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BC4DEC">
        <w:rPr>
          <w:sz w:val="24"/>
          <w:szCs w:val="24"/>
        </w:rPr>
        <w:t>2</w:t>
      </w:r>
      <w:r w:rsidR="00900149">
        <w:rPr>
          <w:sz w:val="24"/>
          <w:szCs w:val="24"/>
        </w:rPr>
        <w:t>2</w:t>
      </w:r>
      <w:r w:rsidRPr="009B6905">
        <w:rPr>
          <w:sz w:val="24"/>
          <w:szCs w:val="24"/>
        </w:rPr>
        <w:t xml:space="preserve"> от </w:t>
      </w:r>
      <w:r w:rsidR="00BC4DEC">
        <w:rPr>
          <w:sz w:val="24"/>
          <w:szCs w:val="24"/>
        </w:rPr>
        <w:t>16</w:t>
      </w:r>
      <w:r w:rsidR="00585EB3">
        <w:rPr>
          <w:sz w:val="24"/>
          <w:szCs w:val="24"/>
        </w:rPr>
        <w:t xml:space="preserve"> </w:t>
      </w:r>
      <w:r w:rsidR="00BC4DEC">
        <w:rPr>
          <w:sz w:val="24"/>
          <w:szCs w:val="24"/>
        </w:rPr>
        <w:t>дека</w:t>
      </w:r>
      <w:r w:rsidR="002C18A3">
        <w:rPr>
          <w:sz w:val="24"/>
          <w:szCs w:val="24"/>
        </w:rPr>
        <w:t>бр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4E4E8D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1985"/>
        <w:gridCol w:w="6095"/>
        <w:gridCol w:w="2126"/>
        <w:gridCol w:w="2127"/>
      </w:tblGrid>
      <w:tr w:rsidR="00EE5D97" w:rsidRPr="002C5F7A" w:rsidTr="00511B95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9E0BB2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EE5D97" w:rsidRPr="00511B95" w:rsidRDefault="00EE5D97" w:rsidP="00511B95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511B95">
              <w:rPr>
                <w:b/>
                <w:sz w:val="22"/>
                <w:szCs w:val="22"/>
              </w:rPr>
              <w:t>Соответств</w:t>
            </w:r>
            <w:r w:rsidR="00F3379C" w:rsidRPr="00511B95">
              <w:rPr>
                <w:b/>
                <w:sz w:val="22"/>
                <w:szCs w:val="22"/>
              </w:rPr>
              <w:t xml:space="preserve">ие плану </w:t>
            </w:r>
            <w:r w:rsidR="00511B95">
              <w:rPr>
                <w:b/>
                <w:sz w:val="22"/>
                <w:szCs w:val="22"/>
              </w:rPr>
              <w:t>д</w:t>
            </w:r>
            <w:r w:rsidR="00F3379C" w:rsidRPr="00511B95">
              <w:rPr>
                <w:b/>
                <w:sz w:val="22"/>
                <w:szCs w:val="22"/>
              </w:rPr>
              <w:t>еятельности комитета/</w:t>
            </w:r>
            <w:r w:rsidRPr="00511B9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Pr="00511B95">
              <w:rPr>
                <w:b/>
                <w:bCs/>
                <w:sz w:val="22"/>
                <w:szCs w:val="22"/>
              </w:rPr>
              <w:br/>
              <w:t xml:space="preserve">и нормотворческой работы </w:t>
            </w:r>
            <w:r w:rsidRPr="00511B95">
              <w:rPr>
                <w:b/>
                <w:sz w:val="22"/>
                <w:szCs w:val="22"/>
              </w:rPr>
              <w:t>на 202</w:t>
            </w:r>
            <w:r w:rsidR="00E278CB" w:rsidRPr="00511B95">
              <w:rPr>
                <w:b/>
                <w:sz w:val="22"/>
                <w:szCs w:val="22"/>
              </w:rPr>
              <w:t>4</w:t>
            </w:r>
            <w:r w:rsidRPr="00511B9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511B95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2126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2C18A3" w:rsidRPr="00AA57CD" w:rsidTr="00511B95">
        <w:tc>
          <w:tcPr>
            <w:tcW w:w="587" w:type="dxa"/>
          </w:tcPr>
          <w:p w:rsidR="002C18A3" w:rsidRPr="00AA57CD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A57CD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2C18A3" w:rsidRPr="00AA57CD" w:rsidRDefault="00CF5D29" w:rsidP="00AA57C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</w:t>
            </w:r>
            <w:r w:rsidR="00AA57C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пз8/165 </w:t>
            </w:r>
            <w:r w:rsidR="00AA57C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в статью 6 областного закона </w:t>
            </w:r>
            <w:r w:rsidR="00AA57C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«О комиссиях </w:t>
            </w:r>
            <w:r w:rsidR="00AA57C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по делам несовершеннолетних </w:t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и защите их прав» </w:t>
            </w:r>
            <w:r w:rsidR="00AA57C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и областной закон </w:t>
            </w:r>
            <w:r w:rsidR="00AA57C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«О профилактике безнадзорности </w:t>
            </w: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br/>
              <w:t>и правонарушений несовершеннолетних в Архангельской области»</w:t>
            </w:r>
          </w:p>
        </w:tc>
        <w:tc>
          <w:tcPr>
            <w:tcW w:w="1985" w:type="dxa"/>
          </w:tcPr>
          <w:p w:rsidR="002C18A3" w:rsidRPr="00AA57CD" w:rsidRDefault="00166729" w:rsidP="00166729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 xml:space="preserve">Губернатор Архангельской области </w:t>
            </w:r>
            <w:proofErr w:type="spellStart"/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AA57CD">
              <w:rPr>
                <w:color w:val="000000"/>
                <w:sz w:val="24"/>
                <w:szCs w:val="24"/>
                <w:shd w:val="clear" w:color="auto" w:fill="FFFFFF"/>
              </w:rPr>
              <w:t> А.В./</w:t>
            </w:r>
            <w:r w:rsidR="000A2CD8" w:rsidRPr="00AA57CD">
              <w:rPr>
                <w:sz w:val="24"/>
                <w:szCs w:val="24"/>
              </w:rPr>
              <w:t>п</w:t>
            </w:r>
            <w:r w:rsidR="002C18A3" w:rsidRPr="00AA57CD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1B3699" w:rsidRPr="00AA57CD">
              <w:rPr>
                <w:sz w:val="24"/>
                <w:szCs w:val="24"/>
              </w:rPr>
              <w:br/>
            </w:r>
            <w:r w:rsidR="002C18A3" w:rsidRPr="00AA57CD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 w:rsidR="001B3699" w:rsidRPr="00AA57CD">
              <w:rPr>
                <w:sz w:val="24"/>
                <w:szCs w:val="24"/>
              </w:rPr>
              <w:br/>
            </w:r>
            <w:r w:rsidR="002C18A3" w:rsidRPr="00AA57CD">
              <w:rPr>
                <w:sz w:val="24"/>
                <w:szCs w:val="24"/>
              </w:rPr>
              <w:t>и спорту Виткова О.К.</w:t>
            </w:r>
          </w:p>
        </w:tc>
        <w:tc>
          <w:tcPr>
            <w:tcW w:w="6095" w:type="dxa"/>
          </w:tcPr>
          <w:p w:rsidR="00AA57CD" w:rsidRPr="00AA57CD" w:rsidRDefault="00AA57CD" w:rsidP="00AA57CD">
            <w:pPr>
              <w:widowControl w:val="0"/>
              <w:ind w:firstLine="317"/>
              <w:jc w:val="both"/>
            </w:pPr>
            <w:r>
              <w:t>З</w:t>
            </w:r>
            <w:r w:rsidRPr="00AA57CD">
              <w:t xml:space="preserve">аконопроект </w:t>
            </w:r>
            <w:r w:rsidRPr="00AA57CD">
              <w:rPr>
                <w:color w:val="000000"/>
              </w:rPr>
              <w:t xml:space="preserve">принят в </w:t>
            </w:r>
            <w:proofErr w:type="gramStart"/>
            <w:r w:rsidRPr="00AA57CD">
              <w:rPr>
                <w:color w:val="000000"/>
              </w:rPr>
              <w:t>первом</w:t>
            </w:r>
            <w:proofErr w:type="gramEnd"/>
            <w:r w:rsidRPr="00AA57CD">
              <w:rPr>
                <w:color w:val="000000"/>
              </w:rPr>
              <w:t xml:space="preserve"> чтении </w:t>
            </w:r>
            <w:r>
              <w:rPr>
                <w:color w:val="000000"/>
              </w:rPr>
              <w:br/>
            </w:r>
            <w:r w:rsidRPr="00AA57CD">
              <w:t>на двенадцатой сессии Архангельского областного Собрания депутатов.</w:t>
            </w:r>
          </w:p>
          <w:p w:rsidR="002C18A3" w:rsidRPr="00AA57CD" w:rsidRDefault="00AA57CD" w:rsidP="00AA57CD">
            <w:pPr>
              <w:widowControl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A57CD">
              <w:t>Поправок к законопроекту не поступило</w:t>
            </w:r>
          </w:p>
        </w:tc>
        <w:tc>
          <w:tcPr>
            <w:tcW w:w="2126" w:type="dxa"/>
          </w:tcPr>
          <w:p w:rsidR="002C18A3" w:rsidRPr="00AA57CD" w:rsidRDefault="002C18A3" w:rsidP="00C45AD0">
            <w:r w:rsidRPr="00AA57CD">
              <w:t>Вне плана</w:t>
            </w:r>
          </w:p>
        </w:tc>
        <w:tc>
          <w:tcPr>
            <w:tcW w:w="2127" w:type="dxa"/>
          </w:tcPr>
          <w:p w:rsidR="002C18A3" w:rsidRPr="00AA57CD" w:rsidRDefault="006B6B78" w:rsidP="00AA57CD">
            <w:pPr>
              <w:widowControl w:val="0"/>
            </w:pPr>
            <w:r w:rsidRPr="00AA57CD">
              <w:t xml:space="preserve">Комитет предлагает депутатам областного Собрания принять </w:t>
            </w:r>
            <w:r w:rsidRPr="00AA57CD">
              <w:rPr>
                <w:rFonts w:eastAsia="Calibri"/>
              </w:rPr>
              <w:t xml:space="preserve">законопроект </w:t>
            </w:r>
            <w:r w:rsidRPr="00AA57CD">
              <w:rPr>
                <w:rFonts w:eastAsia="Calibri"/>
              </w:rPr>
              <w:br/>
              <w:t xml:space="preserve">во втором чтении </w:t>
            </w:r>
            <w:r w:rsidRPr="00AA57CD">
              <w:t xml:space="preserve">на </w:t>
            </w:r>
            <w:r w:rsidR="00AA57CD">
              <w:t>тринад</w:t>
            </w:r>
            <w:r w:rsidRPr="00AA57CD">
              <w:t>цатой сессии Архангельского областного Собрания депутатов</w:t>
            </w:r>
          </w:p>
        </w:tc>
      </w:tr>
      <w:tr w:rsidR="002C18A3" w:rsidRPr="006F30F4" w:rsidTr="00511B95">
        <w:tc>
          <w:tcPr>
            <w:tcW w:w="587" w:type="dxa"/>
          </w:tcPr>
          <w:p w:rsidR="002C18A3" w:rsidRPr="006F30F4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F30F4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2C18A3" w:rsidRPr="006F30F4" w:rsidRDefault="00CF5D29" w:rsidP="00B563F8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F30F4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6F30F4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6F30F4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 пз8/178 </w:t>
            </w:r>
            <w:r w:rsidR="00B563F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F30F4">
              <w:rPr>
                <w:color w:val="000000"/>
                <w:sz w:val="24"/>
                <w:szCs w:val="24"/>
              </w:rPr>
              <w:t xml:space="preserve">«О внесении изменения в статью 12 областного закона «О туризме </w:t>
            </w:r>
            <w:r w:rsidR="00B563F8">
              <w:rPr>
                <w:color w:val="000000"/>
                <w:sz w:val="24"/>
                <w:szCs w:val="24"/>
              </w:rPr>
              <w:br/>
            </w:r>
            <w:r w:rsidRPr="006F30F4">
              <w:rPr>
                <w:color w:val="000000"/>
                <w:sz w:val="24"/>
                <w:szCs w:val="24"/>
              </w:rPr>
              <w:lastRenderedPageBreak/>
              <w:t xml:space="preserve">и туристской деятельности </w:t>
            </w:r>
            <w:r w:rsidRPr="006F30F4">
              <w:rPr>
                <w:color w:val="000000"/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1985" w:type="dxa"/>
          </w:tcPr>
          <w:p w:rsidR="00182A77" w:rsidRDefault="00182A77" w:rsidP="00182A77">
            <w:pPr>
              <w:widowControl w:val="0"/>
              <w:ind w:right="-57"/>
              <w:rPr>
                <w:color w:val="000000"/>
                <w:shd w:val="clear" w:color="auto" w:fill="FFFFFF"/>
              </w:rPr>
            </w:pPr>
            <w:proofErr w:type="gramStart"/>
            <w:r>
              <w:lastRenderedPageBreak/>
              <w:t>И</w:t>
            </w:r>
            <w:r w:rsidRPr="006F30F4">
              <w:t>сполняющи</w:t>
            </w:r>
            <w:r>
              <w:t>й</w:t>
            </w:r>
            <w:proofErr w:type="gramEnd"/>
            <w:r w:rsidRPr="006F30F4">
              <w:t xml:space="preserve"> обязанности Губернатора Архангельской области </w:t>
            </w:r>
            <w:proofErr w:type="spellStart"/>
            <w:r w:rsidRPr="006F30F4">
              <w:t>Алсуфьев</w:t>
            </w:r>
            <w:proofErr w:type="spellEnd"/>
            <w:r w:rsidR="00AA57CD" w:rsidRPr="006F30F4">
              <w:t xml:space="preserve"> А.В.</w:t>
            </w:r>
            <w:r w:rsidR="00700065" w:rsidRPr="006F30F4">
              <w:rPr>
                <w:color w:val="000000"/>
                <w:shd w:val="clear" w:color="auto" w:fill="FFFFFF"/>
              </w:rPr>
              <w:t>/</w:t>
            </w:r>
          </w:p>
          <w:p w:rsidR="002C18A3" w:rsidRPr="006F30F4" w:rsidRDefault="000A2CD8" w:rsidP="00182A77">
            <w:pPr>
              <w:widowControl w:val="0"/>
              <w:ind w:right="-57"/>
            </w:pPr>
            <w:r w:rsidRPr="006F30F4">
              <w:t xml:space="preserve">председатель </w:t>
            </w:r>
            <w:r w:rsidRPr="006F30F4">
              <w:lastRenderedPageBreak/>
              <w:t xml:space="preserve">комитета Архангельского областного Собрания депутатов </w:t>
            </w:r>
            <w:r w:rsidRPr="006F30F4">
              <w:br/>
              <w:t xml:space="preserve">по культурной политике, образованию, науке, туризму </w:t>
            </w:r>
            <w:r w:rsidRPr="006F30F4">
              <w:br/>
              <w:t>и спорту Виткова О.К.</w:t>
            </w:r>
          </w:p>
        </w:tc>
        <w:tc>
          <w:tcPr>
            <w:tcW w:w="6095" w:type="dxa"/>
          </w:tcPr>
          <w:p w:rsidR="006F30F4" w:rsidRPr="006F30F4" w:rsidRDefault="006F30F4" w:rsidP="006F30F4">
            <w:pPr>
              <w:widowControl w:val="0"/>
              <w:ind w:firstLine="317"/>
              <w:jc w:val="both"/>
            </w:pPr>
            <w:r w:rsidRPr="006F30F4">
              <w:lastRenderedPageBreak/>
              <w:t>Комитет расс</w:t>
            </w:r>
            <w:r>
              <w:t xml:space="preserve">мотрел проект областного закона </w:t>
            </w:r>
            <w:r w:rsidRPr="006F30F4">
              <w:t xml:space="preserve">№ пз8/137 </w:t>
            </w:r>
            <w:r w:rsidRPr="006F30F4">
              <w:rPr>
                <w:color w:val="000000"/>
              </w:rPr>
              <w:t xml:space="preserve">«О </w:t>
            </w:r>
            <w:proofErr w:type="gramStart"/>
            <w:r w:rsidRPr="006F30F4">
              <w:rPr>
                <w:color w:val="000000"/>
              </w:rPr>
              <w:t>внесении</w:t>
            </w:r>
            <w:proofErr w:type="gramEnd"/>
            <w:r w:rsidRPr="006F30F4">
              <w:rPr>
                <w:color w:val="000000"/>
              </w:rPr>
              <w:t xml:space="preserve"> изменения в статью 12 областного закона «О туризме и туристской деятельности в Архангельской области» </w:t>
            </w:r>
            <w:r w:rsidRPr="006F30F4">
              <w:t>(далее – законопроект), внесенный.</w:t>
            </w:r>
          </w:p>
          <w:p w:rsidR="006F30F4" w:rsidRPr="006F30F4" w:rsidRDefault="006F30F4" w:rsidP="006F30F4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proofErr w:type="gramStart"/>
            <w:r w:rsidRPr="006F30F4">
              <w:t xml:space="preserve">Законопроект разработан в целях реализации </w:t>
            </w:r>
            <w:r>
              <w:br/>
            </w:r>
            <w:r w:rsidRPr="006F30F4">
              <w:t xml:space="preserve">в областном законе от 24 марта 2014 года № 99-6-ОЗ </w:t>
            </w:r>
            <w:r>
              <w:br/>
            </w:r>
            <w:r w:rsidRPr="006F30F4">
              <w:lastRenderedPageBreak/>
              <w:t>«О туризме и туристской деятельности в Архангельской области» (далее – областной закон «О туризме») положений Ф</w:t>
            </w:r>
            <w:bookmarkStart w:id="0" w:name="_GoBack"/>
            <w:bookmarkEnd w:id="0"/>
            <w:r w:rsidRPr="006F30F4">
              <w:t xml:space="preserve">едерального закона от 14 октября </w:t>
            </w:r>
            <w:r>
              <w:br/>
            </w:r>
            <w:r w:rsidRPr="006F30F4">
              <w:t xml:space="preserve">2024 года № 346-ФЗ «О внесении изменений в статьи 1 </w:t>
            </w:r>
            <w:r>
              <w:br/>
            </w:r>
            <w:r w:rsidRPr="006F30F4">
              <w:t xml:space="preserve">и 3.1 Федерального закона «Об основах туристской деятельности в Российской Федерации», вступившего </w:t>
            </w:r>
            <w:r>
              <w:br/>
            </w:r>
            <w:r w:rsidRPr="006F30F4">
              <w:t>в силу 25 октября 2024 года</w:t>
            </w:r>
            <w:proofErr w:type="gramEnd"/>
            <w:r w:rsidRPr="006F30F4">
              <w:t>,</w:t>
            </w:r>
            <w:r w:rsidRPr="006F30F4">
              <w:rPr>
                <w:color w:val="000000"/>
              </w:rPr>
              <w:t xml:space="preserve"> которым: </w:t>
            </w:r>
          </w:p>
          <w:p w:rsidR="006F30F4" w:rsidRPr="006F30F4" w:rsidRDefault="006F30F4" w:rsidP="006F30F4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proofErr w:type="gramStart"/>
            <w:r w:rsidRPr="006F30F4">
              <w:rPr>
                <w:color w:val="000000"/>
              </w:rPr>
              <w:t xml:space="preserve">из понятия «сельский туризм» исключено положение о том, что деятельность по оказанию услуг в сфере сельского туризма могут оказывать только сельскохозяйственные товаропроизводители; </w:t>
            </w:r>
            <w:proofErr w:type="gramEnd"/>
          </w:p>
          <w:p w:rsidR="006F30F4" w:rsidRPr="006F30F4" w:rsidRDefault="006F30F4" w:rsidP="006F30F4">
            <w:pPr>
              <w:autoSpaceDE w:val="0"/>
              <w:autoSpaceDN w:val="0"/>
              <w:adjustRightInd w:val="0"/>
              <w:ind w:firstLine="317"/>
              <w:jc w:val="both"/>
            </w:pPr>
            <w:r w:rsidRPr="006F30F4">
              <w:rPr>
                <w:color w:val="000000"/>
              </w:rPr>
              <w:t xml:space="preserve">из компетенции органов государственной власти Российской Федерации в сфере туризма исключено полномочие по установлению требований </w:t>
            </w:r>
            <w:r w:rsidRPr="006F30F4">
              <w:rPr>
                <w:color w:val="000000"/>
              </w:rPr>
              <w:br/>
              <w:t xml:space="preserve">к оказанию услуг в сфере </w:t>
            </w:r>
            <w:proofErr w:type="gramStart"/>
            <w:r w:rsidRPr="006F30F4">
              <w:rPr>
                <w:color w:val="000000"/>
              </w:rPr>
              <w:t>сельского</w:t>
            </w:r>
            <w:proofErr w:type="gramEnd"/>
            <w:r w:rsidRPr="006F30F4">
              <w:rPr>
                <w:color w:val="000000"/>
              </w:rPr>
              <w:t xml:space="preserve"> туризма.</w:t>
            </w:r>
          </w:p>
          <w:p w:rsidR="006F30F4" w:rsidRPr="006F30F4" w:rsidRDefault="006F30F4" w:rsidP="006F30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6F30F4">
              <w:t xml:space="preserve">Законопроектом предлагается скорректировать </w:t>
            </w:r>
            <w:r>
              <w:br/>
            </w:r>
            <w:r w:rsidRPr="006F30F4">
              <w:t xml:space="preserve">в областном </w:t>
            </w:r>
            <w:proofErr w:type="gramStart"/>
            <w:r w:rsidRPr="006F30F4">
              <w:t>законе</w:t>
            </w:r>
            <w:proofErr w:type="gramEnd"/>
            <w:r w:rsidRPr="006F30F4">
              <w:t xml:space="preserve"> «О туризме» понятие «сельский туризм», определив, что это туризм, </w:t>
            </w:r>
            <w:proofErr w:type="spellStart"/>
            <w:r w:rsidRPr="006F30F4">
              <w:t>предусматриваю</w:t>
            </w:r>
            <w:r>
              <w:t>-</w:t>
            </w:r>
            <w:r w:rsidRPr="006F30F4">
              <w:t>щий</w:t>
            </w:r>
            <w:proofErr w:type="spellEnd"/>
            <w:r w:rsidRPr="006F30F4">
              <w:t xml:space="preserve"> посещение сельской местности, малых городов </w:t>
            </w:r>
            <w:r>
              <w:br/>
            </w:r>
            <w:r w:rsidRPr="006F30F4">
              <w:t xml:space="preserve">с численностью населения до тридцати тысяч человек </w:t>
            </w:r>
            <w:r>
              <w:br/>
            </w:r>
            <w:r w:rsidRPr="006F30F4">
              <w:t xml:space="preserve">на территории Архангельской области с возможностью использования услуг по временному размещению, организации досуга, экскурсионных и иных услуг. Целями такого туризма являются отдых, приобщение </w:t>
            </w:r>
            <w:r>
              <w:br/>
            </w:r>
            <w:r w:rsidRPr="006F30F4">
              <w:t xml:space="preserve">к традиционному укладу жизни и обычаям, ознакомление с объектами культурного наследия, связанными с сельским хозяйством, участие </w:t>
            </w:r>
            <w:r>
              <w:br/>
            </w:r>
            <w:r w:rsidRPr="006F30F4">
              <w:t>в сельскохозяйственных работах.</w:t>
            </w:r>
          </w:p>
          <w:p w:rsidR="006F30F4" w:rsidRPr="006F30F4" w:rsidRDefault="006F30F4" w:rsidP="006F30F4">
            <w:pPr>
              <w:widowControl w:val="0"/>
              <w:ind w:firstLine="317"/>
              <w:jc w:val="both"/>
            </w:pPr>
            <w:proofErr w:type="gramStart"/>
            <w:r w:rsidRPr="006F30F4">
              <w:t xml:space="preserve">На законопроект поступили отзывы об отсутствии замечаний и предложений от Управления Министерства юстиции Российской Федерации по Архангельской области и Ненецкому автономному округу, Прокуратуры Архангельской области и Ненецкого автономного округа, администраций Онежского, Приморского и Шенкурского муниципальных округов, Собраний депутатов </w:t>
            </w:r>
            <w:proofErr w:type="spellStart"/>
            <w:r w:rsidRPr="006F30F4">
              <w:t>Виноградовского</w:t>
            </w:r>
            <w:proofErr w:type="spellEnd"/>
            <w:r w:rsidRPr="006F30F4">
              <w:t xml:space="preserve"> и Каргопольского муниципальных округов, городских Советов депутатов </w:t>
            </w:r>
            <w:r w:rsidRPr="006F30F4">
              <w:lastRenderedPageBreak/>
              <w:t xml:space="preserve">городских округов Архангельской области «Коряжма» </w:t>
            </w:r>
            <w:r>
              <w:br/>
            </w:r>
            <w:r w:rsidRPr="006F30F4">
              <w:t>и «Мирный».</w:t>
            </w:r>
            <w:proofErr w:type="gramEnd"/>
          </w:p>
          <w:p w:rsidR="002C18A3" w:rsidRPr="006F30F4" w:rsidRDefault="006F30F4" w:rsidP="006F30F4">
            <w:pPr>
              <w:widowControl w:val="0"/>
              <w:ind w:firstLine="317"/>
              <w:jc w:val="both"/>
            </w:pPr>
            <w:r w:rsidRPr="006F30F4"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</w:p>
        </w:tc>
        <w:tc>
          <w:tcPr>
            <w:tcW w:w="2126" w:type="dxa"/>
          </w:tcPr>
          <w:p w:rsidR="002C18A3" w:rsidRPr="006F30F4" w:rsidRDefault="002C18A3" w:rsidP="00C45AD0">
            <w:r w:rsidRPr="006F30F4">
              <w:lastRenderedPageBreak/>
              <w:t>Вне плана</w:t>
            </w:r>
          </w:p>
        </w:tc>
        <w:tc>
          <w:tcPr>
            <w:tcW w:w="2127" w:type="dxa"/>
          </w:tcPr>
          <w:p w:rsidR="002C18A3" w:rsidRPr="006F30F4" w:rsidRDefault="005D3377" w:rsidP="00B563F8">
            <w:pPr>
              <w:pStyle w:val="ConsPlusNormal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0F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</w:t>
            </w:r>
            <w:r w:rsidR="006F30F4" w:rsidRPr="006F30F4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6F30F4" w:rsidRPr="006F3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B563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6F30F4" w:rsidRPr="006F3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6F30F4" w:rsidRPr="006F3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="006F30F4" w:rsidRPr="006F3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 w:rsidR="006F30F4" w:rsidRPr="006F3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тринадцатой сессии Архангельского областного Собрания депутатов</w:t>
            </w:r>
          </w:p>
        </w:tc>
      </w:tr>
      <w:tr w:rsidR="002C18A3" w:rsidRPr="00E459B2" w:rsidTr="00511B95">
        <w:tc>
          <w:tcPr>
            <w:tcW w:w="587" w:type="dxa"/>
          </w:tcPr>
          <w:p w:rsidR="002C18A3" w:rsidRPr="00E459B2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E459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2C18A3" w:rsidRPr="00E459B2" w:rsidRDefault="00CF5D29" w:rsidP="00AD2EB1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E459B2">
              <w:rPr>
                <w:sz w:val="24"/>
                <w:szCs w:val="24"/>
              </w:rPr>
              <w:t>О проекте постановления Архангельского областного Собрания депутатов № пп8/174</w:t>
            </w:r>
            <w:r w:rsidR="00AD2EB1">
              <w:rPr>
                <w:sz w:val="24"/>
                <w:szCs w:val="24"/>
              </w:rPr>
              <w:t xml:space="preserve"> </w:t>
            </w:r>
            <w:r w:rsidR="00AD2EB1">
              <w:rPr>
                <w:sz w:val="24"/>
                <w:szCs w:val="24"/>
              </w:rPr>
              <w:br/>
            </w:r>
            <w:r w:rsidRPr="00E459B2">
              <w:rPr>
                <w:sz w:val="24"/>
                <w:szCs w:val="24"/>
              </w:rPr>
              <w:t xml:space="preserve">«Об информации Правительства Архангельской области </w:t>
            </w:r>
            <w:r w:rsidRPr="00E459B2">
              <w:rPr>
                <w:rFonts w:eastAsiaTheme="minorHAnsi"/>
                <w:sz w:val="24"/>
                <w:szCs w:val="24"/>
                <w:lang w:eastAsia="en-US"/>
              </w:rPr>
              <w:t>о развитии физической культуры и спорта в Архангельской области</w:t>
            </w:r>
            <w:r w:rsidRPr="00E459B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C18A3" w:rsidRPr="00E459B2" w:rsidRDefault="00E459B2" w:rsidP="00E459B2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C18A3" w:rsidRPr="00E459B2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D84D5E" w:rsidRPr="00E459B2">
              <w:rPr>
                <w:sz w:val="24"/>
                <w:szCs w:val="24"/>
              </w:rPr>
              <w:br/>
            </w:r>
            <w:r w:rsidR="002C18A3" w:rsidRPr="00E459B2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 w:rsidR="00D84D5E" w:rsidRPr="00E459B2">
              <w:rPr>
                <w:sz w:val="24"/>
                <w:szCs w:val="24"/>
              </w:rPr>
              <w:br/>
            </w:r>
            <w:r w:rsidR="002C18A3" w:rsidRPr="00E459B2">
              <w:rPr>
                <w:sz w:val="24"/>
                <w:szCs w:val="24"/>
              </w:rPr>
              <w:t>и спорту Виткова О.К.</w:t>
            </w:r>
            <w:r>
              <w:rPr>
                <w:sz w:val="24"/>
                <w:szCs w:val="24"/>
              </w:rPr>
              <w:t>/ исполняющий обязанности министра спорта Архангельской области Гибадуллин А.Р.</w:t>
            </w:r>
          </w:p>
        </w:tc>
        <w:tc>
          <w:tcPr>
            <w:tcW w:w="6095" w:type="dxa"/>
          </w:tcPr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В </w:t>
            </w:r>
            <w:proofErr w:type="gramStart"/>
            <w:r w:rsidRPr="00A5125C">
              <w:rPr>
                <w:color w:val="000000"/>
              </w:rPr>
              <w:t>соответствии</w:t>
            </w:r>
            <w:proofErr w:type="gramEnd"/>
            <w:r w:rsidRPr="00A5125C">
              <w:rPr>
                <w:color w:val="000000"/>
              </w:rPr>
              <w:t xml:space="preserve"> с федеральным и областным законодательством Правительство Архангельской области осуществляет свои полномочия по развитию физической культуры и спорта в регионе на принципах соответствия национальным целям и стратегическим задачам развития Российской Федерации </w:t>
            </w:r>
            <w:r>
              <w:rPr>
                <w:color w:val="000000"/>
              </w:rPr>
              <w:br/>
            </w:r>
            <w:r w:rsidRPr="00A5125C">
              <w:rPr>
                <w:color w:val="000000"/>
              </w:rPr>
              <w:t>и Архангельской области.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Источниками финансирования сферы спорта служат бюджеты всех уровней и внебюджетные источники. Финансирование сферы физической культуры </w:t>
            </w:r>
            <w:r w:rsidR="00F1510E">
              <w:rPr>
                <w:color w:val="000000"/>
              </w:rPr>
              <w:br/>
            </w:r>
            <w:r w:rsidRPr="00A5125C">
              <w:rPr>
                <w:color w:val="000000"/>
              </w:rPr>
              <w:t xml:space="preserve">и спорта в </w:t>
            </w:r>
            <w:proofErr w:type="gramStart"/>
            <w:r w:rsidRPr="00A5125C">
              <w:rPr>
                <w:color w:val="000000"/>
              </w:rPr>
              <w:t>регионе</w:t>
            </w:r>
            <w:proofErr w:type="gramEnd"/>
            <w:r w:rsidRPr="00A5125C">
              <w:rPr>
                <w:color w:val="000000"/>
              </w:rPr>
              <w:t xml:space="preserve"> проводится в рамках </w:t>
            </w:r>
            <w:r w:rsidR="00F1510E">
              <w:rPr>
                <w:color w:val="000000"/>
              </w:rPr>
              <w:t>г</w:t>
            </w:r>
            <w:r w:rsidRPr="00A5125C">
              <w:rPr>
                <w:color w:val="000000"/>
              </w:rPr>
              <w:t xml:space="preserve">осударственной программы «Развитие физической культуры и спорта </w:t>
            </w:r>
            <w:r w:rsidR="00F1510E">
              <w:rPr>
                <w:color w:val="000000"/>
              </w:rPr>
              <w:br/>
            </w:r>
            <w:r w:rsidRPr="00A5125C">
              <w:rPr>
                <w:color w:val="000000"/>
              </w:rPr>
              <w:t>в Архангельской области». Также многие мероприятия по развитию детско-юношеского, в том числе школьного спорта, реализуются через государственную программу «Развитие образования и науки в Архангельской области».</w:t>
            </w:r>
            <w:r w:rsidR="00F1510E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 xml:space="preserve">Динамика финансирования отрасли спорта </w:t>
            </w:r>
            <w:proofErr w:type="gramStart"/>
            <w:r w:rsidRPr="00A5125C">
              <w:rPr>
                <w:color w:val="000000"/>
              </w:rPr>
              <w:t>носит неравномерный характер и основной причиной является</w:t>
            </w:r>
            <w:proofErr w:type="gramEnd"/>
            <w:r w:rsidRPr="00A5125C">
              <w:rPr>
                <w:color w:val="000000"/>
              </w:rPr>
              <w:t xml:space="preserve"> объемы планового финансирования из федерального бюджета и результаты участия в конкурсах на получение федеральных средств.</w:t>
            </w:r>
            <w:r w:rsidR="00F1510E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 xml:space="preserve">В 2024 год размер </w:t>
            </w:r>
            <w:proofErr w:type="gramStart"/>
            <w:r w:rsidRPr="00A5125C">
              <w:rPr>
                <w:color w:val="000000"/>
              </w:rPr>
              <w:t>консолидированного</w:t>
            </w:r>
            <w:proofErr w:type="gramEnd"/>
            <w:r w:rsidRPr="00A5125C">
              <w:rPr>
                <w:color w:val="000000"/>
              </w:rPr>
              <w:t xml:space="preserve"> бюджета по отрасли физическая культура и спорт составил почти 1,5 млрд</w:t>
            </w:r>
            <w:r w:rsidR="00F1510E">
              <w:rPr>
                <w:color w:val="000000"/>
              </w:rPr>
              <w:t>.</w:t>
            </w:r>
            <w:r w:rsidRPr="00A5125C">
              <w:rPr>
                <w:color w:val="000000"/>
              </w:rPr>
              <w:t xml:space="preserve"> рублей. 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>Основные показатели, характеризующие отрасль</w:t>
            </w:r>
            <w:r w:rsidR="00F1510E">
              <w:rPr>
                <w:color w:val="000000"/>
              </w:rPr>
              <w:t xml:space="preserve">, </w:t>
            </w:r>
            <w:r w:rsidR="00F1510E">
              <w:rPr>
                <w:color w:val="000000"/>
              </w:rPr>
              <w:br/>
              <w:t>по итогам 2023 года достигнуты:</w:t>
            </w:r>
          </w:p>
          <w:p w:rsidR="00A5125C" w:rsidRPr="00F108C5" w:rsidRDefault="00F1510E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5125C" w:rsidRPr="00A5125C">
              <w:rPr>
                <w:color w:val="000000"/>
              </w:rPr>
              <w:t xml:space="preserve">оля систематически занимающихся физической культурой и спортом, от общего количества населения </w:t>
            </w:r>
            <w:r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 xml:space="preserve">в </w:t>
            </w:r>
            <w:proofErr w:type="gramStart"/>
            <w:r w:rsidR="00A5125C" w:rsidRPr="00A5125C">
              <w:rPr>
                <w:color w:val="000000"/>
              </w:rPr>
              <w:t>возрасте</w:t>
            </w:r>
            <w:proofErr w:type="gramEnd"/>
            <w:r w:rsidR="00A5125C" w:rsidRPr="00A5125C">
              <w:rPr>
                <w:color w:val="000000"/>
              </w:rPr>
              <w:t xml:space="preserve"> от 3 – 79 лет</w:t>
            </w:r>
            <w:r>
              <w:rPr>
                <w:color w:val="000000"/>
              </w:rPr>
              <w:t xml:space="preserve"> – </w:t>
            </w:r>
            <w:r w:rsidRPr="00A5125C">
              <w:rPr>
                <w:color w:val="000000"/>
              </w:rPr>
              <w:t xml:space="preserve">53,7% </w:t>
            </w:r>
            <w:r w:rsidRPr="00F108C5">
              <w:rPr>
                <w:color w:val="000000"/>
              </w:rPr>
              <w:t>(занимается 472 167 человек от 900 276 человек, проживающих в области)</w:t>
            </w:r>
            <w:r w:rsidR="00F108C5">
              <w:rPr>
                <w:color w:val="000000"/>
              </w:rPr>
              <w:t>.</w:t>
            </w:r>
            <w:r w:rsidR="00F108C5" w:rsidRPr="00A5125C">
              <w:rPr>
                <w:color w:val="000000"/>
              </w:rPr>
              <w:t xml:space="preserve"> Показатели 2024 будут выявлены после обработки статистики к марту 2025 года. Но опасений </w:t>
            </w:r>
            <w:r w:rsidR="00F108C5">
              <w:rPr>
                <w:color w:val="000000"/>
              </w:rPr>
              <w:br/>
            </w:r>
            <w:proofErr w:type="spellStart"/>
            <w:r w:rsidR="00F108C5" w:rsidRPr="00A5125C">
              <w:rPr>
                <w:color w:val="000000"/>
              </w:rPr>
              <w:t>недостижения</w:t>
            </w:r>
            <w:proofErr w:type="spellEnd"/>
            <w:r w:rsidR="00F108C5" w:rsidRPr="00A5125C">
              <w:rPr>
                <w:color w:val="000000"/>
              </w:rPr>
              <w:t xml:space="preserve"> показателя в 55,5% населения области, </w:t>
            </w:r>
            <w:r w:rsidR="00F108C5" w:rsidRPr="00A5125C">
              <w:rPr>
                <w:color w:val="000000"/>
              </w:rPr>
              <w:lastRenderedPageBreak/>
              <w:t xml:space="preserve">систематически занимающихся физической культурой </w:t>
            </w:r>
            <w:r w:rsidR="00BC6A16">
              <w:rPr>
                <w:color w:val="000000"/>
              </w:rPr>
              <w:br/>
            </w:r>
            <w:r w:rsidR="00F108C5" w:rsidRPr="00A5125C">
              <w:rPr>
                <w:color w:val="000000"/>
              </w:rPr>
              <w:t>и спортом</w:t>
            </w:r>
            <w:r w:rsidR="00F108C5">
              <w:rPr>
                <w:color w:val="000000"/>
              </w:rPr>
              <w:t>,</w:t>
            </w:r>
            <w:r w:rsidR="00F108C5" w:rsidRPr="00A5125C">
              <w:rPr>
                <w:color w:val="000000"/>
              </w:rPr>
              <w:t xml:space="preserve"> нет</w:t>
            </w:r>
          </w:p>
          <w:p w:rsidR="00A5125C" w:rsidRPr="00A5125C" w:rsidRDefault="00F1510E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5125C" w:rsidRPr="00A5125C">
              <w:rPr>
                <w:color w:val="000000"/>
              </w:rPr>
              <w:t>беспеченность населения спортивной инфраструктурой</w:t>
            </w:r>
            <w:r>
              <w:rPr>
                <w:color w:val="000000"/>
              </w:rPr>
              <w:t xml:space="preserve"> – 60%;</w:t>
            </w:r>
          </w:p>
          <w:p w:rsidR="00A5125C" w:rsidRPr="00A5125C" w:rsidRDefault="00F1510E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A5125C" w:rsidRPr="00A5125C">
              <w:rPr>
                <w:color w:val="000000"/>
              </w:rPr>
              <w:t xml:space="preserve">довлетворенность населения качеством предоставляемых услуг в сфере физической культуры </w:t>
            </w:r>
            <w:r w:rsidR="00F108C5"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>и спорта</w:t>
            </w:r>
            <w:r>
              <w:rPr>
                <w:color w:val="000000"/>
              </w:rPr>
              <w:t xml:space="preserve"> –</w:t>
            </w:r>
            <w:r w:rsidR="00A5125C" w:rsidRPr="00A5125C">
              <w:rPr>
                <w:color w:val="000000"/>
              </w:rPr>
              <w:t xml:space="preserve"> 62,5%</w:t>
            </w:r>
            <w:r>
              <w:rPr>
                <w:color w:val="000000"/>
              </w:rPr>
              <w:t>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Основой развития физической культуры и спорта </w:t>
            </w:r>
            <w:r w:rsidR="00F8482D">
              <w:rPr>
                <w:color w:val="000000"/>
              </w:rPr>
              <w:br/>
            </w:r>
            <w:r w:rsidRPr="00A5125C">
              <w:rPr>
                <w:color w:val="000000"/>
              </w:rPr>
              <w:t>на муниципальном и региональном уровне является массовый спорт.</w:t>
            </w:r>
            <w:r w:rsidR="00F8482D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 xml:space="preserve">Для взрослых и детей на территории Архангельской области действуют 88 региональных спортивных федераций по 91 виду спорта </w:t>
            </w:r>
            <w:r w:rsidRPr="00F108C5">
              <w:rPr>
                <w:color w:val="000000"/>
              </w:rPr>
              <w:t>– это рекордное число для нашего региона</w:t>
            </w:r>
            <w:r w:rsidR="00F108C5">
              <w:rPr>
                <w:color w:val="000000"/>
              </w:rPr>
              <w:t xml:space="preserve">. </w:t>
            </w:r>
            <w:r w:rsidRPr="00A5125C">
              <w:rPr>
                <w:color w:val="000000"/>
              </w:rPr>
              <w:t xml:space="preserve">Совместно </w:t>
            </w:r>
            <w:r w:rsidR="00F108C5">
              <w:rPr>
                <w:color w:val="000000"/>
              </w:rPr>
              <w:br/>
            </w:r>
            <w:r w:rsidRPr="00A5125C">
              <w:rPr>
                <w:color w:val="000000"/>
              </w:rPr>
              <w:t xml:space="preserve">с федерациями проводятся массовые физкультурные </w:t>
            </w:r>
            <w:r w:rsidR="00F108C5">
              <w:rPr>
                <w:color w:val="000000"/>
              </w:rPr>
              <w:br/>
            </w:r>
            <w:r w:rsidRPr="00A5125C">
              <w:rPr>
                <w:color w:val="000000"/>
              </w:rPr>
              <w:t>и спортивные мероприятия, примером служат: Всероссийская массовая лыжная гонка «Лыжня России», Всероссийский день бега «Кросс нации», День физкультурника, которые проходят во всех муниципальных образованиях области и каждое из них собирает порядка 10 – 11 тыс. участников.</w:t>
            </w:r>
          </w:p>
          <w:p w:rsidR="00A5125C" w:rsidRPr="00A5125C" w:rsidRDefault="00A5125C" w:rsidP="00E168EC">
            <w:pPr>
              <w:autoSpaceDE w:val="0"/>
              <w:autoSpaceDN w:val="0"/>
              <w:adjustRightInd w:val="0"/>
              <w:ind w:right="-57" w:firstLine="317"/>
              <w:jc w:val="both"/>
            </w:pPr>
            <w:proofErr w:type="gramStart"/>
            <w:r w:rsidRPr="00A5125C">
              <w:rPr>
                <w:color w:val="000000"/>
              </w:rPr>
              <w:t>В регионе системно развивается организации детско-юношеского спорта</w:t>
            </w:r>
            <w:r w:rsidR="00E168EC">
              <w:rPr>
                <w:color w:val="000000"/>
              </w:rPr>
              <w:t xml:space="preserve">. </w:t>
            </w:r>
            <w:r w:rsidRPr="00A5125C">
              <w:rPr>
                <w:color w:val="000000"/>
              </w:rPr>
              <w:t>316 школьных спортивных клубов во всех общеобразовательных школах</w:t>
            </w:r>
            <w:r w:rsidR="00E168EC">
              <w:rPr>
                <w:color w:val="000000"/>
              </w:rPr>
              <w:t xml:space="preserve"> и </w:t>
            </w:r>
            <w:r w:rsidRPr="00A5125C">
              <w:rPr>
                <w:color w:val="000000"/>
              </w:rPr>
              <w:t xml:space="preserve">39 студенческих спортивных клубов во всех учреждениях среднего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>и высшего профессионального образования.</w:t>
            </w:r>
            <w:proofErr w:type="gramEnd"/>
            <w:r w:rsidR="00E168EC">
              <w:rPr>
                <w:color w:val="000000"/>
              </w:rPr>
              <w:t xml:space="preserve"> </w:t>
            </w:r>
            <w:r w:rsidRPr="00A5125C">
              <w:t xml:space="preserve">Физической культурой и спортом с детьми занимаются в более чем 1300 организациях региона. Более 168 тыс. детей </w:t>
            </w:r>
            <w:r w:rsidR="00E168EC">
              <w:br/>
            </w:r>
            <w:r w:rsidRPr="00A5125C">
              <w:t xml:space="preserve">в </w:t>
            </w:r>
            <w:proofErr w:type="gramStart"/>
            <w:r w:rsidRPr="00A5125C">
              <w:t>возрасте</w:t>
            </w:r>
            <w:proofErr w:type="gramEnd"/>
            <w:r w:rsidRPr="00A5125C">
              <w:t xml:space="preserve"> от 3 до 17 лет систематически занимаются физической культурой и спортом. Министерствами спорта и образования проводится более 500 мероприятий среди несовершеннолетних.</w:t>
            </w:r>
          </w:p>
          <w:p w:rsidR="00A5125C" w:rsidRPr="00A5125C" w:rsidRDefault="00A5125C" w:rsidP="00F1510E">
            <w:pPr>
              <w:ind w:right="-57" w:firstLine="317"/>
              <w:jc w:val="both"/>
            </w:pPr>
            <w:r w:rsidRPr="00A5125C">
              <w:t xml:space="preserve">В Архангельской области создана и действует сеть спортивных школ, в которую входят 3 государственных и 22 муниципальных учреждения в 14 муниципальных </w:t>
            </w:r>
            <w:proofErr w:type="gramStart"/>
            <w:r w:rsidRPr="00A5125C">
              <w:t>образованиях</w:t>
            </w:r>
            <w:proofErr w:type="gramEnd"/>
            <w:r w:rsidRPr="00A5125C">
              <w:t xml:space="preserve">. Из них 3 являются школами олимпийского резерва и одна </w:t>
            </w:r>
            <w:proofErr w:type="spellStart"/>
            <w:r w:rsidRPr="00A5125C">
              <w:t>паралимпийского</w:t>
            </w:r>
            <w:proofErr w:type="spellEnd"/>
            <w:r w:rsidRPr="00A5125C">
              <w:t xml:space="preserve"> и </w:t>
            </w:r>
            <w:proofErr w:type="spellStart"/>
            <w:r w:rsidRPr="00A5125C">
              <w:t>сурдлимпийского</w:t>
            </w:r>
            <w:proofErr w:type="spellEnd"/>
            <w:r w:rsidRPr="00A5125C">
              <w:t xml:space="preserve"> резерва.</w:t>
            </w:r>
            <w:r w:rsidR="00E168EC">
              <w:t xml:space="preserve"> </w:t>
            </w:r>
            <w:r w:rsidRPr="00A5125C">
              <w:t xml:space="preserve">На сегодняшний день в </w:t>
            </w:r>
            <w:proofErr w:type="gramStart"/>
            <w:r w:rsidRPr="00A5125C">
              <w:t>рамках</w:t>
            </w:r>
            <w:proofErr w:type="gramEnd"/>
            <w:r w:rsidRPr="00A5125C">
              <w:t xml:space="preserve"> государственных </w:t>
            </w:r>
            <w:r w:rsidRPr="00A5125C">
              <w:lastRenderedPageBreak/>
              <w:t>и муниципальных заданий в спортивных школах бесплатно занимаются более 15 тысяч спортсменов.  Организована работа 154 отделений по 47 видам спорта. Самые массовые среди них – плавание, лыжные гонки, футбол, баскетбол.</w:t>
            </w:r>
            <w:r w:rsidR="00E168EC">
              <w:t xml:space="preserve"> </w:t>
            </w:r>
            <w:r w:rsidRPr="00A5125C">
              <w:t>Координирует и методически сопровождает деятельность спортивных школ государственное автономное учреждение Архангельской области «</w:t>
            </w:r>
            <w:proofErr w:type="gramStart"/>
            <w:r w:rsidRPr="00A5125C">
              <w:t>Региональный</w:t>
            </w:r>
            <w:proofErr w:type="gramEnd"/>
            <w:r w:rsidRPr="00A5125C">
              <w:t xml:space="preserve"> центр спортивной подготовки «Водник».</w:t>
            </w:r>
            <w:r w:rsidR="00E168EC">
              <w:t xml:space="preserve"> </w:t>
            </w:r>
            <w:r w:rsidRPr="00A5125C">
              <w:t xml:space="preserve">С 2023 года в спортивной сфере Архангельской области активно идут процессы цифровизации. Развернута работа в ГИС «Навигатор», ГИС «Спорт» и АИС «Мой спорт». Запись в спортивную школу осуществляется через цифровую платформу. Спортивные школы переходят на ведение цифровых профилей спортсменов. 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>Одним из важнейших инструментов популяризации физической культуры является внедрение и развитие Всероссийского физкультурно-спортивного комплекса «Готов к труду и обороне» (далее – ВФСК ГТО).</w:t>
            </w:r>
            <w:r w:rsidR="00E168EC">
              <w:rPr>
                <w:color w:val="000000"/>
              </w:rPr>
              <w:t xml:space="preserve">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>За период с 20</w:t>
            </w:r>
            <w:r w:rsidR="00E168EC">
              <w:rPr>
                <w:color w:val="000000"/>
              </w:rPr>
              <w:t>20</w:t>
            </w:r>
            <w:r w:rsidRPr="00A5125C">
              <w:rPr>
                <w:color w:val="000000"/>
              </w:rPr>
              <w:t xml:space="preserve"> года наблюдается положительная динамика вовлечения населения в комплекс ГТО, </w:t>
            </w:r>
            <w:r w:rsidR="00E168EC">
              <w:rPr>
                <w:color w:val="000000"/>
              </w:rPr>
              <w:t xml:space="preserve">за три года </w:t>
            </w:r>
            <w:r w:rsidRPr="00A5125C">
              <w:rPr>
                <w:color w:val="000000"/>
              </w:rPr>
              <w:t xml:space="preserve">количество принявших участие в </w:t>
            </w:r>
            <w:proofErr w:type="gramStart"/>
            <w:r w:rsidRPr="00A5125C">
              <w:rPr>
                <w:color w:val="000000"/>
              </w:rPr>
              <w:t>тестировании</w:t>
            </w:r>
            <w:proofErr w:type="gramEnd"/>
            <w:r w:rsidRPr="00A5125C">
              <w:rPr>
                <w:color w:val="000000"/>
              </w:rPr>
              <w:t xml:space="preserve"> увеличивалось с 8 тыс. до 15,5 тысяч человек.</w:t>
            </w:r>
            <w:r w:rsidR="00E168EC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>Количество выполнивших на знак отличия также придерживается положительной динамики: с 4,5 тыс. человек в 20</w:t>
            </w:r>
            <w:r w:rsidR="00E168EC">
              <w:rPr>
                <w:color w:val="000000"/>
              </w:rPr>
              <w:t>20</w:t>
            </w:r>
            <w:r w:rsidRPr="00A5125C">
              <w:rPr>
                <w:color w:val="000000"/>
              </w:rPr>
              <w:t xml:space="preserve"> году; и почти 12 тыс. в 2023 году.</w:t>
            </w:r>
            <w:r w:rsidR="00E168EC">
              <w:rPr>
                <w:color w:val="000000"/>
              </w:rPr>
              <w:t xml:space="preserve"> </w:t>
            </w:r>
            <w:r w:rsidR="00E168EC">
              <w:rPr>
                <w:color w:val="000000"/>
              </w:rPr>
              <w:br/>
              <w:t>На</w:t>
            </w:r>
            <w:r w:rsidRPr="00A5125C">
              <w:rPr>
                <w:color w:val="000000"/>
              </w:rPr>
              <w:t xml:space="preserve"> 30 июня 2024 г</w:t>
            </w:r>
            <w:r w:rsidR="00E168EC">
              <w:rPr>
                <w:color w:val="000000"/>
              </w:rPr>
              <w:t>ода</w:t>
            </w:r>
            <w:r w:rsidRPr="00A5125C">
              <w:rPr>
                <w:color w:val="000000"/>
              </w:rPr>
              <w:t xml:space="preserve"> количество зарегистрированных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>в АИС ГТО на территории Архангельской области составляет около 130 тыс. человек.</w:t>
            </w:r>
            <w:r w:rsidR="00E168EC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 xml:space="preserve">Министерством спорта совместно с Министерством образования утвержден план мероприятий по развитию ВФСК ГТО </w:t>
            </w:r>
            <w:r w:rsidRPr="00A5125C">
              <w:rPr>
                <w:color w:val="000000"/>
              </w:rPr>
              <w:br/>
              <w:t>в Архангельской области на 2025 год – с направлением для совместной реализации во все муниципальные образования области.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Развитие спорта высших достижений. Эта </w:t>
            </w:r>
            <w:proofErr w:type="gramStart"/>
            <w:r w:rsidRPr="00A5125C">
              <w:rPr>
                <w:color w:val="000000"/>
              </w:rPr>
              <w:t>работа</w:t>
            </w:r>
            <w:proofErr w:type="gramEnd"/>
            <w:r w:rsidRPr="00A5125C">
              <w:rPr>
                <w:color w:val="000000"/>
              </w:rPr>
              <w:t xml:space="preserve"> которая проводится во взаимодействии с региональными спортивными федерациями, осуществляющими развитие </w:t>
            </w:r>
            <w:r w:rsidRPr="00A5125C">
              <w:rPr>
                <w:color w:val="000000"/>
              </w:rPr>
              <w:lastRenderedPageBreak/>
              <w:t>вида спорта на территории региона.</w:t>
            </w:r>
            <w:r w:rsidR="00E168EC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 xml:space="preserve">Ежегодно, в </w:t>
            </w:r>
            <w:proofErr w:type="gramStart"/>
            <w:r w:rsidRPr="00A5125C">
              <w:rPr>
                <w:color w:val="000000"/>
              </w:rPr>
              <w:t>рамках</w:t>
            </w:r>
            <w:proofErr w:type="gramEnd"/>
            <w:r w:rsidRPr="00A5125C">
              <w:rPr>
                <w:color w:val="000000"/>
              </w:rPr>
              <w:t xml:space="preserve"> реализации календарного плана спортивных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>и физкультурных мероприятий Архангельской области осуществляется: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>организация и проведение порядка 750 физкультурных и спортивных мероприятий;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формирование более 800 спортивных сборных команд региона для участия в межрегиональных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>и всероссийских соревнованиях.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spacing w:val="-4"/>
              </w:rPr>
            </w:pPr>
            <w:r w:rsidRPr="00A5125C">
              <w:rPr>
                <w:color w:val="000000"/>
                <w:spacing w:val="-4"/>
              </w:rPr>
              <w:t xml:space="preserve">Архангельская область ежегодно становится местом проведения межрегиональных и всероссийских соревнований. В 2024 году проведено 49 соревнований. </w:t>
            </w:r>
            <w:r w:rsidRPr="00A5125C">
              <w:rPr>
                <w:spacing w:val="-4"/>
              </w:rPr>
              <w:t>Можно отметить такие крупные соревнования, как этап чемпионата России по пляжному волейболу, чемпионат России по лыжным гонкам и другие.</w:t>
            </w:r>
            <w:r w:rsidR="00E168EC">
              <w:rPr>
                <w:spacing w:val="-4"/>
              </w:rPr>
              <w:t xml:space="preserve"> </w:t>
            </w:r>
            <w:r w:rsidR="00E168EC" w:rsidRPr="00A5125C">
              <w:rPr>
                <w:color w:val="000000"/>
              </w:rPr>
              <w:t xml:space="preserve">Результатом выступления на спортивных соревнованиях является присвоение спортивных разрядов и судейских категорий. В </w:t>
            </w:r>
            <w:r w:rsidR="00E168EC">
              <w:rPr>
                <w:color w:val="000000"/>
              </w:rPr>
              <w:t>20</w:t>
            </w:r>
            <w:r w:rsidR="00E168EC" w:rsidRPr="00A5125C">
              <w:rPr>
                <w:color w:val="000000"/>
              </w:rPr>
              <w:t>24 году спортсменам присвоено 928 спортивных разрядов; 58 судьям присвоена первая квалификационная категория.</w:t>
            </w:r>
            <w:r w:rsidR="00E168EC">
              <w:rPr>
                <w:color w:val="000000"/>
              </w:rPr>
              <w:t xml:space="preserve"> </w:t>
            </w:r>
            <w:r w:rsidRPr="00A5125C">
              <w:rPr>
                <w:spacing w:val="-4"/>
              </w:rPr>
              <w:t xml:space="preserve">При планировании спортивного календаря </w:t>
            </w:r>
            <w:r w:rsidR="00E168EC">
              <w:rPr>
                <w:spacing w:val="-4"/>
              </w:rPr>
              <w:br/>
            </w:r>
            <w:r w:rsidRPr="00A5125C">
              <w:rPr>
                <w:spacing w:val="-4"/>
              </w:rPr>
              <w:t xml:space="preserve">на 2025 год поданы заявки </w:t>
            </w:r>
            <w:r w:rsidR="00E168EC">
              <w:rPr>
                <w:spacing w:val="-4"/>
              </w:rPr>
              <w:t>н</w:t>
            </w:r>
            <w:r w:rsidRPr="00A5125C">
              <w:rPr>
                <w:spacing w:val="-4"/>
              </w:rPr>
              <w:t>а проведение на территории области 50 межрегиональных и всероссийских соревнований по различным видам спорта.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proofErr w:type="spellStart"/>
            <w:r w:rsidRPr="00A5125C">
              <w:rPr>
                <w:color w:val="000000"/>
              </w:rPr>
              <w:t>Минспортом</w:t>
            </w:r>
            <w:proofErr w:type="spellEnd"/>
            <w:r w:rsidRPr="00A5125C">
              <w:rPr>
                <w:color w:val="000000"/>
              </w:rPr>
              <w:t xml:space="preserve"> России в </w:t>
            </w:r>
            <w:r w:rsidR="00E168EC">
              <w:rPr>
                <w:color w:val="000000"/>
              </w:rPr>
              <w:t>2024</w:t>
            </w:r>
            <w:r w:rsidRPr="00A5125C">
              <w:rPr>
                <w:color w:val="000000"/>
              </w:rPr>
              <w:t xml:space="preserve"> году 38 архангельским спортсменам </w:t>
            </w:r>
            <w:r w:rsidR="00E168EC" w:rsidRPr="00A5125C">
              <w:rPr>
                <w:color w:val="000000"/>
              </w:rPr>
              <w:t xml:space="preserve">присвоено </w:t>
            </w:r>
            <w:r w:rsidR="00E168EC">
              <w:rPr>
                <w:color w:val="000000"/>
              </w:rPr>
              <w:t>з</w:t>
            </w:r>
            <w:r w:rsidRPr="00A5125C">
              <w:rPr>
                <w:color w:val="000000"/>
              </w:rPr>
              <w:t>вание «мастер спорта России», 8 спортсменам – звание «мастер спорта России международного класса», 8 судьям – квалификационная категория «спортивный судья всероссийской категории».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Свой вклад в популяризацию спорта и привлечение населения к занятию физической культурой и спортом вносят успехи местных клубных команд. </w:t>
            </w:r>
            <w:r w:rsidR="00E168EC">
              <w:rPr>
                <w:color w:val="000000"/>
              </w:rPr>
              <w:t>Н</w:t>
            </w:r>
            <w:r w:rsidRPr="00A5125C">
              <w:rPr>
                <w:color w:val="000000"/>
              </w:rPr>
              <w:t xml:space="preserve">а сегодняшний день регион представлен командами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 xml:space="preserve">в </w:t>
            </w:r>
            <w:proofErr w:type="gramStart"/>
            <w:r w:rsidRPr="00A5125C">
              <w:rPr>
                <w:color w:val="000000"/>
              </w:rPr>
              <w:t>хоккее</w:t>
            </w:r>
            <w:proofErr w:type="gramEnd"/>
            <w:r w:rsidRPr="00A5125C">
              <w:rPr>
                <w:color w:val="000000"/>
              </w:rPr>
              <w:t xml:space="preserve"> с мячом, мини-футболе, </w:t>
            </w:r>
            <w:proofErr w:type="spellStart"/>
            <w:r w:rsidRPr="00A5125C">
              <w:rPr>
                <w:color w:val="000000"/>
              </w:rPr>
              <w:t>флорболе</w:t>
            </w:r>
            <w:proofErr w:type="spellEnd"/>
            <w:r w:rsidRPr="00A5125C">
              <w:rPr>
                <w:color w:val="000000"/>
              </w:rPr>
              <w:t xml:space="preserve"> и волейболе.</w:t>
            </w:r>
          </w:p>
          <w:p w:rsidR="00A5125C" w:rsidRPr="00A5125C" w:rsidRDefault="00A5125C" w:rsidP="00E168EC">
            <w:p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Исторически лидером среди них является ХК «Водник», </w:t>
            </w:r>
            <w:proofErr w:type="gramStart"/>
            <w:r w:rsidRPr="00A5125C">
              <w:rPr>
                <w:color w:val="000000"/>
              </w:rPr>
              <w:t>основанный</w:t>
            </w:r>
            <w:proofErr w:type="gramEnd"/>
            <w:r w:rsidRPr="00A5125C">
              <w:rPr>
                <w:color w:val="000000"/>
              </w:rPr>
              <w:t xml:space="preserve"> в 1925 году. На сегодня это самая титулованная команда в нашей стране: 9-кратные чемпионы России (1996 – 2000 и 2002 – 2005), </w:t>
            </w:r>
            <w:r w:rsidRPr="00A5125C">
              <w:rPr>
                <w:color w:val="000000"/>
              </w:rPr>
              <w:lastRenderedPageBreak/>
              <w:t xml:space="preserve">двукратные обладатели Кубка мира (2003, 2004)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 xml:space="preserve">и трёхкратные обладатели Кубка европейских чемпионов (2002 – 2004). В 2025 году клуб «Водник» отметит </w:t>
            </w:r>
            <w:r w:rsidR="00E168EC">
              <w:rPr>
                <w:color w:val="000000"/>
              </w:rPr>
              <w:br/>
            </w:r>
            <w:r w:rsidRPr="00A5125C">
              <w:rPr>
                <w:color w:val="000000"/>
              </w:rPr>
              <w:t>100-летний юбилей.</w:t>
            </w:r>
          </w:p>
          <w:p w:rsidR="00A5125C" w:rsidRPr="00A5125C" w:rsidRDefault="00A5125C" w:rsidP="00E168EC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Мини-футбольный клуб «Поморье» играет свой </w:t>
            </w:r>
            <w:r w:rsidR="00E168EC">
              <w:rPr>
                <w:color w:val="000000"/>
              </w:rPr>
              <w:t>т</w:t>
            </w:r>
            <w:r w:rsidRPr="00A5125C">
              <w:rPr>
                <w:color w:val="000000"/>
              </w:rPr>
              <w:t xml:space="preserve">ретий сезон во всероссийских соревнованиях Высшей лиги по </w:t>
            </w:r>
            <w:proofErr w:type="spellStart"/>
            <w:r w:rsidRPr="00A5125C">
              <w:rPr>
                <w:color w:val="000000"/>
              </w:rPr>
              <w:t>футзалу</w:t>
            </w:r>
            <w:proofErr w:type="spellEnd"/>
            <w:r w:rsidRPr="00A5125C">
              <w:rPr>
                <w:color w:val="000000"/>
              </w:rPr>
              <w:t xml:space="preserve">. Стабильно выходит в </w:t>
            </w:r>
            <w:proofErr w:type="spellStart"/>
            <w:r w:rsidRPr="00A5125C">
              <w:rPr>
                <w:color w:val="000000"/>
              </w:rPr>
              <w:t>плей-офф</w:t>
            </w:r>
            <w:proofErr w:type="spellEnd"/>
            <w:r w:rsidRPr="00A5125C">
              <w:rPr>
                <w:color w:val="000000"/>
              </w:rPr>
              <w:t xml:space="preserve"> чемпионата.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>Спустя 15 лет, в Архангельске воссоздана команда по классическому волейболу, которая принимает участие в играх</w:t>
            </w:r>
            <w:proofErr w:type="gramStart"/>
            <w:r w:rsidRPr="00A5125C">
              <w:rPr>
                <w:color w:val="000000"/>
              </w:rPr>
              <w:t xml:space="preserve"> П</w:t>
            </w:r>
            <w:proofErr w:type="gramEnd"/>
            <w:r w:rsidRPr="00A5125C">
              <w:rPr>
                <w:color w:val="000000"/>
              </w:rPr>
              <w:t xml:space="preserve">ервой лиги чемпионата России. По итогам сезона 2023/2024 года ВК «Поморье» заняла 2 место на этапе СЗФО. 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spacing w:val="-4"/>
              </w:rPr>
            </w:pPr>
            <w:r w:rsidRPr="00A5125C">
              <w:rPr>
                <w:spacing w:val="-4"/>
              </w:rPr>
              <w:t xml:space="preserve">Развитие </w:t>
            </w:r>
            <w:proofErr w:type="gramStart"/>
            <w:r w:rsidRPr="00A5125C">
              <w:rPr>
                <w:spacing w:val="-4"/>
              </w:rPr>
              <w:t>адаптивного</w:t>
            </w:r>
            <w:proofErr w:type="gramEnd"/>
            <w:r w:rsidRPr="00A5125C">
              <w:rPr>
                <w:spacing w:val="-4"/>
              </w:rPr>
              <w:t xml:space="preserve"> спорта и адаптивной физической культуры – важная задача, стоящая перед Правительством Архангельской области.</w:t>
            </w:r>
            <w:r w:rsidR="00D54DA7">
              <w:rPr>
                <w:spacing w:val="-4"/>
              </w:rPr>
              <w:t xml:space="preserve"> </w:t>
            </w:r>
            <w:r w:rsidRPr="00A5125C">
              <w:rPr>
                <w:spacing w:val="-4"/>
              </w:rPr>
              <w:t xml:space="preserve">В </w:t>
            </w:r>
            <w:proofErr w:type="gramStart"/>
            <w:r w:rsidRPr="00A5125C">
              <w:rPr>
                <w:spacing w:val="-4"/>
              </w:rPr>
              <w:t>регионе</w:t>
            </w:r>
            <w:proofErr w:type="gramEnd"/>
            <w:r w:rsidRPr="00A5125C">
              <w:rPr>
                <w:spacing w:val="-4"/>
              </w:rPr>
              <w:t xml:space="preserve"> развиваются следующие виды спорта для инвалидов: спорт лиц с поражением опорно-двигательного аппарата, спорт глухих, спорт слепых и спорт лиц с интеллектуальными нарушениями.</w:t>
            </w:r>
          </w:p>
          <w:p w:rsidR="00A5125C" w:rsidRPr="00A5125C" w:rsidRDefault="00A5125C" w:rsidP="00D54DA7">
            <w:pPr>
              <w:autoSpaceDE w:val="0"/>
              <w:autoSpaceDN w:val="0"/>
              <w:adjustRightInd w:val="0"/>
              <w:ind w:right="-57"/>
              <w:jc w:val="both"/>
              <w:rPr>
                <w:spacing w:val="-4"/>
              </w:rPr>
            </w:pPr>
            <w:r w:rsidRPr="00A5125C">
              <w:rPr>
                <w:spacing w:val="-4"/>
              </w:rPr>
              <w:t xml:space="preserve">На территории Архангельской области ежегодно проводятся более 50 физкультурных и спортивных мероприятий по данным видам спорта в 20 дисциплинах. </w:t>
            </w:r>
          </w:p>
          <w:p w:rsidR="00A5125C" w:rsidRPr="00A5125C" w:rsidRDefault="00A5125C" w:rsidP="00D54DA7">
            <w:pPr>
              <w:autoSpaceDE w:val="0"/>
              <w:autoSpaceDN w:val="0"/>
              <w:adjustRightInd w:val="0"/>
              <w:ind w:right="-57"/>
              <w:jc w:val="both"/>
              <w:rPr>
                <w:spacing w:val="-4"/>
              </w:rPr>
            </w:pPr>
            <w:r w:rsidRPr="00A5125C">
              <w:rPr>
                <w:spacing w:val="-4"/>
              </w:rPr>
              <w:t xml:space="preserve">Отдельно хочется отметить летние и зимние Беломорские игры по программе Специальной Олимпиады самые массовые спортивные мероприятия в Архангельской области среди инвалидов более 300 участников. </w:t>
            </w:r>
            <w:r w:rsidR="00D54DA7">
              <w:rPr>
                <w:spacing w:val="-4"/>
              </w:rPr>
              <w:br/>
            </w:r>
            <w:r w:rsidRPr="00A5125C">
              <w:rPr>
                <w:spacing w:val="-4"/>
              </w:rPr>
              <w:t xml:space="preserve">В 2024 году впервые на территории области проведены два всероссийских соревнования по спорту лиц с поражением опорно-двигательного аппарата в дисциплинах «настольный теннис» и «бадминтон». Вся основная работа по взаимодействию с региональными спортивными федерациями по адаптивным видам спорта проводится силами государственного автономного учреждения дополнительного образования Архангельской области «Спортивно-адаптивная школа </w:t>
            </w:r>
            <w:proofErr w:type="spellStart"/>
            <w:r w:rsidRPr="00A5125C">
              <w:rPr>
                <w:spacing w:val="-4"/>
              </w:rPr>
              <w:t>паралимпийского</w:t>
            </w:r>
            <w:proofErr w:type="spellEnd"/>
            <w:r w:rsidRPr="00A5125C">
              <w:rPr>
                <w:spacing w:val="-4"/>
              </w:rPr>
              <w:t xml:space="preserve"> </w:t>
            </w:r>
            <w:r w:rsidR="00D54DA7">
              <w:rPr>
                <w:spacing w:val="-4"/>
              </w:rPr>
              <w:br/>
            </w:r>
            <w:r w:rsidRPr="00A5125C">
              <w:rPr>
                <w:spacing w:val="-4"/>
              </w:rPr>
              <w:t xml:space="preserve">и </w:t>
            </w:r>
            <w:proofErr w:type="spellStart"/>
            <w:r w:rsidRPr="00A5125C">
              <w:rPr>
                <w:spacing w:val="-4"/>
              </w:rPr>
              <w:t>сурдлимпийского</w:t>
            </w:r>
            <w:proofErr w:type="spellEnd"/>
            <w:r w:rsidRPr="00A5125C">
              <w:rPr>
                <w:spacing w:val="-4"/>
              </w:rPr>
              <w:t xml:space="preserve"> резерва».</w:t>
            </w:r>
            <w:r w:rsidR="00D54DA7">
              <w:rPr>
                <w:spacing w:val="-4"/>
              </w:rPr>
              <w:t xml:space="preserve"> </w:t>
            </w:r>
            <w:r w:rsidRPr="00A5125C">
              <w:rPr>
                <w:spacing w:val="-4"/>
              </w:rPr>
              <w:t xml:space="preserve">Слаженная работа тренерского коллектива учреждения и спортсменов </w:t>
            </w:r>
            <w:r w:rsidRPr="00A5125C">
              <w:rPr>
                <w:spacing w:val="-4"/>
              </w:rPr>
              <w:lastRenderedPageBreak/>
              <w:t xml:space="preserve">позволяет нам гордиться их достижениями </w:t>
            </w:r>
            <w:r w:rsidR="00D54DA7">
              <w:rPr>
                <w:spacing w:val="-4"/>
              </w:rPr>
              <w:br/>
            </w:r>
            <w:r w:rsidRPr="00A5125C">
              <w:rPr>
                <w:spacing w:val="-4"/>
              </w:rPr>
              <w:t xml:space="preserve">на Всероссийском и мировом уровне. </w:t>
            </w:r>
          </w:p>
          <w:p w:rsidR="00A5125C" w:rsidRPr="00A5125C" w:rsidRDefault="00A5125C" w:rsidP="00D54DA7">
            <w:pPr>
              <w:autoSpaceDE w:val="0"/>
              <w:autoSpaceDN w:val="0"/>
              <w:adjustRightInd w:val="0"/>
              <w:ind w:right="-57" w:firstLine="317"/>
              <w:jc w:val="both"/>
            </w:pPr>
            <w:r w:rsidRPr="00A5125C">
              <w:rPr>
                <w:spacing w:val="-4"/>
              </w:rPr>
              <w:t xml:space="preserve"> </w:t>
            </w:r>
            <w:r w:rsidRPr="00A5125C">
              <w:t xml:space="preserve">Одним из важнейших вопросов по организации систематических занятий физической культурой </w:t>
            </w:r>
            <w:r w:rsidR="00D54DA7">
              <w:br/>
            </w:r>
            <w:r w:rsidRPr="00A5125C">
              <w:t>и спортом,</w:t>
            </w:r>
            <w:r w:rsidR="00D54DA7">
              <w:t xml:space="preserve"> это создание условий –</w:t>
            </w:r>
            <w:r w:rsidRPr="00A5125C">
              <w:t xml:space="preserve"> </w:t>
            </w:r>
            <w:r w:rsidR="00D54DA7">
              <w:t>н</w:t>
            </w:r>
            <w:r w:rsidRPr="00A5125C">
              <w:t>аличие спортивного объекта, на котором возможно заниматься выбранным видом спорта.</w:t>
            </w:r>
            <w:r w:rsidR="00D54DA7">
              <w:t xml:space="preserve"> </w:t>
            </w:r>
            <w:r w:rsidRPr="00A5125C">
              <w:t>Планомерная работа по разв</w:t>
            </w:r>
            <w:r w:rsidR="00D54DA7">
              <w:t>итию спортивной инфраструктуры в</w:t>
            </w:r>
            <w:r w:rsidRPr="00A5125C">
              <w:t xml:space="preserve"> период 20</w:t>
            </w:r>
            <w:r w:rsidR="00D54DA7">
              <w:t>20</w:t>
            </w:r>
            <w:r w:rsidRPr="00A5125C">
              <w:t xml:space="preserve"> –</w:t>
            </w:r>
            <w:r w:rsidR="00D54DA7">
              <w:t xml:space="preserve"> 20</w:t>
            </w:r>
            <w:r w:rsidRPr="00A5125C">
              <w:t xml:space="preserve">24 годов привела к увеличению общего количества спортивных объектов, расположенных на территории Архангельской области и увеличению обеспеченности региона спортивными объектами </w:t>
            </w:r>
            <w:r w:rsidR="00D54DA7">
              <w:t>с 53</w:t>
            </w:r>
            <w:r w:rsidRPr="00A5125C">
              <w:t>% в 20</w:t>
            </w:r>
            <w:r w:rsidR="00D54DA7">
              <w:t xml:space="preserve">20 году до </w:t>
            </w:r>
            <w:r w:rsidRPr="00A5125C">
              <w:t xml:space="preserve">60% </w:t>
            </w:r>
            <w:r w:rsidR="00D54DA7">
              <w:br/>
            </w:r>
            <w:r w:rsidRPr="00A5125C">
              <w:t xml:space="preserve">в </w:t>
            </w:r>
            <w:r w:rsidR="00D54DA7">
              <w:t>20</w:t>
            </w:r>
            <w:r w:rsidRPr="00A5125C">
              <w:t xml:space="preserve">23 году. В </w:t>
            </w:r>
            <w:proofErr w:type="gramStart"/>
            <w:r w:rsidRPr="00A5125C">
              <w:t>соответствии</w:t>
            </w:r>
            <w:proofErr w:type="gramEnd"/>
            <w:r w:rsidRPr="00A5125C">
              <w:t xml:space="preserve"> с данными статистической отчетности по состоянию на 31 декабря 2023 г</w:t>
            </w:r>
            <w:r w:rsidR="00D54DA7">
              <w:t>ода</w:t>
            </w:r>
            <w:r w:rsidRPr="00A5125C">
              <w:t xml:space="preserve"> </w:t>
            </w:r>
            <w:r w:rsidR="00D54DA7">
              <w:br/>
            </w:r>
            <w:r w:rsidRPr="00A5125C">
              <w:t xml:space="preserve">на территории Архангельской области расположено </w:t>
            </w:r>
            <w:r w:rsidR="00D54DA7">
              <w:br/>
            </w:r>
            <w:r w:rsidRPr="00A5125C">
              <w:t>2</w:t>
            </w:r>
            <w:r w:rsidR="00D54DA7">
              <w:t> </w:t>
            </w:r>
            <w:r w:rsidRPr="00A5125C">
              <w:t xml:space="preserve">920 </w:t>
            </w:r>
            <w:r w:rsidR="00D54DA7">
              <w:t xml:space="preserve">спортивных </w:t>
            </w:r>
            <w:r w:rsidRPr="00A5125C">
              <w:t>объектов.</w:t>
            </w:r>
          </w:p>
          <w:p w:rsidR="00A5125C" w:rsidRPr="00A5125C" w:rsidRDefault="00A5125C" w:rsidP="00F1510E">
            <w:pPr>
              <w:ind w:right="-57" w:firstLine="317"/>
              <w:jc w:val="both"/>
              <w:rPr>
                <w:iCs/>
              </w:rPr>
            </w:pPr>
            <w:r w:rsidRPr="00A5125C">
              <w:t>Развитие инфраструктуры</w:t>
            </w:r>
            <w:r w:rsidR="00D54DA7">
              <w:t xml:space="preserve"> –</w:t>
            </w:r>
            <w:r w:rsidRPr="00A5125C">
              <w:t xml:space="preserve"> это </w:t>
            </w:r>
            <w:r w:rsidR="00D54DA7">
              <w:t xml:space="preserve">важное </w:t>
            </w:r>
            <w:r w:rsidRPr="00A5125C">
              <w:t xml:space="preserve">направление развития физической культуры и спорта. При строительстве используются финансирование всех уровней. Правительство Архангельской области добилось в </w:t>
            </w:r>
            <w:proofErr w:type="gramStart"/>
            <w:r w:rsidRPr="00A5125C">
              <w:t>этом</w:t>
            </w:r>
            <w:proofErr w:type="gramEnd"/>
            <w:r w:rsidRPr="00A5125C">
              <w:t xml:space="preserve"> видимых успехов. </w:t>
            </w:r>
            <w:proofErr w:type="gramStart"/>
            <w:r w:rsidRPr="00A5125C">
              <w:t xml:space="preserve">За период </w:t>
            </w:r>
            <w:r w:rsidR="00D54DA7">
              <w:br/>
            </w:r>
            <w:r w:rsidRPr="00A5125C">
              <w:t xml:space="preserve">с </w:t>
            </w:r>
            <w:r w:rsidR="00D54DA7">
              <w:t xml:space="preserve">2000 </w:t>
            </w:r>
            <w:r w:rsidRPr="00A5125C">
              <w:t xml:space="preserve">по </w:t>
            </w:r>
            <w:r w:rsidR="00D54DA7">
              <w:t>20</w:t>
            </w:r>
            <w:r w:rsidRPr="00A5125C">
              <w:t>24 год</w:t>
            </w:r>
            <w:r w:rsidR="00D54DA7">
              <w:t xml:space="preserve">ы </w:t>
            </w:r>
            <w:r w:rsidRPr="00A5125C">
              <w:t>введены</w:t>
            </w:r>
            <w:r w:rsidR="00D54DA7">
              <w:t xml:space="preserve"> </w:t>
            </w:r>
            <w:r w:rsidRPr="00A5125C">
              <w:t>в эксплуатацию 13 крупных спортивных объектов, в т</w:t>
            </w:r>
            <w:r w:rsidR="00D54DA7">
              <w:t xml:space="preserve">ом </w:t>
            </w:r>
            <w:r w:rsidRPr="00A5125C">
              <w:t>ч</w:t>
            </w:r>
            <w:r w:rsidR="00D54DA7">
              <w:t>исле</w:t>
            </w:r>
            <w:r w:rsidRPr="00A5125C">
              <w:t xml:space="preserve"> крытый каток </w:t>
            </w:r>
            <w:r w:rsidR="00D54DA7">
              <w:br/>
            </w:r>
            <w:r w:rsidRPr="00A5125C">
              <w:t>с искусственным льдом в г. Коряжме и г. Северодвинске</w:t>
            </w:r>
            <w:r w:rsidRPr="00A5125C">
              <w:rPr>
                <w:i/>
                <w:iCs/>
              </w:rPr>
              <w:t>,</w:t>
            </w:r>
            <w:r w:rsidRPr="00A5125C">
              <w:t xml:space="preserve"> Центр спортивной гимнастики </w:t>
            </w:r>
            <w:r w:rsidR="00D54DA7">
              <w:t>в г. </w:t>
            </w:r>
            <w:r w:rsidRPr="00A5125C">
              <w:t>Архангельске</w:t>
            </w:r>
            <w:r w:rsidRPr="00A5125C">
              <w:rPr>
                <w:i/>
                <w:iCs/>
              </w:rPr>
              <w:t>,</w:t>
            </w:r>
            <w:r w:rsidRPr="00A5125C">
              <w:t xml:space="preserve"> спортивные залы для образовательных учреждений </w:t>
            </w:r>
            <w:r w:rsidR="00D54DA7">
              <w:br/>
            </w:r>
            <w:r w:rsidRPr="00A5125C">
              <w:t>в г. Архангельске и г. Каргополе</w:t>
            </w:r>
            <w:r w:rsidRPr="00A5125C">
              <w:rPr>
                <w:i/>
                <w:iCs/>
              </w:rPr>
              <w:t xml:space="preserve">, </w:t>
            </w:r>
            <w:r w:rsidRPr="00A5125C">
              <w:t xml:space="preserve">лыжная база </w:t>
            </w:r>
            <w:r w:rsidR="00D54DA7">
              <w:br/>
            </w:r>
            <w:r w:rsidRPr="00A5125C">
              <w:t>в г. Северодвинске</w:t>
            </w:r>
            <w:r w:rsidR="00D54DA7">
              <w:t xml:space="preserve"> – о</w:t>
            </w:r>
            <w:r w:rsidRPr="00A5125C">
              <w:t>бщий объем средств составил более 2,3 млрд. рублей</w:t>
            </w:r>
            <w:r w:rsidR="00D54DA7">
              <w:t>.</w:t>
            </w:r>
            <w:proofErr w:type="gramEnd"/>
            <w:r w:rsidR="00D54DA7">
              <w:t xml:space="preserve"> В</w:t>
            </w:r>
            <w:r w:rsidRPr="00A5125C">
              <w:t xml:space="preserve"> 25 муниципальных </w:t>
            </w:r>
            <w:proofErr w:type="gramStart"/>
            <w:r w:rsidRPr="00A5125C">
              <w:t>образованиях</w:t>
            </w:r>
            <w:proofErr w:type="gramEnd"/>
            <w:r w:rsidRPr="00A5125C">
              <w:t xml:space="preserve"> Архангельской области обустроено </w:t>
            </w:r>
            <w:r w:rsidR="00D54DA7">
              <w:br/>
            </w:r>
            <w:r w:rsidRPr="00A5125C">
              <w:t>143 спортивных площадки различного типа</w:t>
            </w:r>
            <w:r w:rsidR="00D54DA7">
              <w:t xml:space="preserve"> – о</w:t>
            </w:r>
            <w:r w:rsidRPr="00A5125C">
              <w:rPr>
                <w:iCs/>
              </w:rPr>
              <w:t>бщий объем средств составил более 450,0 млн. рублей.</w:t>
            </w:r>
            <w:r w:rsidR="00D54DA7">
              <w:rPr>
                <w:iCs/>
              </w:rPr>
              <w:t xml:space="preserve"> </w:t>
            </w:r>
            <w:r w:rsidRPr="00A5125C">
              <w:t xml:space="preserve">Проведены мероприятия по капитальному ремонту </w:t>
            </w:r>
            <w:r w:rsidR="00D54DA7">
              <w:br/>
            </w:r>
            <w:r w:rsidRPr="00A5125C">
              <w:t xml:space="preserve">78 крытых спортивных объектов, в том числе </w:t>
            </w:r>
            <w:r w:rsidR="00D54DA7">
              <w:br/>
            </w:r>
            <w:r w:rsidRPr="00A5125C">
              <w:t xml:space="preserve">в общеобразовательных школах Архангельской области. </w:t>
            </w:r>
            <w:r w:rsidRPr="00A5125C">
              <w:rPr>
                <w:iCs/>
              </w:rPr>
              <w:t xml:space="preserve">Общий объем выделенных средств составил более </w:t>
            </w:r>
            <w:r w:rsidR="00D54DA7">
              <w:rPr>
                <w:iCs/>
              </w:rPr>
              <w:br/>
            </w:r>
            <w:r w:rsidRPr="00A5125C">
              <w:rPr>
                <w:iCs/>
              </w:rPr>
              <w:t>265,0 млн. рублей.</w:t>
            </w:r>
          </w:p>
          <w:p w:rsidR="00D54DA7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bCs/>
                <w:color w:val="000000"/>
              </w:rPr>
            </w:pPr>
            <w:r w:rsidRPr="00A5125C">
              <w:rPr>
                <w:bCs/>
                <w:color w:val="000000"/>
              </w:rPr>
              <w:lastRenderedPageBreak/>
              <w:t xml:space="preserve">Правительство Архангельской области активно взаимодействует </w:t>
            </w:r>
            <w:proofErr w:type="gramStart"/>
            <w:r w:rsidRPr="00A5125C">
              <w:rPr>
                <w:bCs/>
                <w:color w:val="000000"/>
              </w:rPr>
              <w:t>со</w:t>
            </w:r>
            <w:proofErr w:type="gramEnd"/>
            <w:r w:rsidRPr="00A5125C">
              <w:rPr>
                <w:bCs/>
                <w:color w:val="000000"/>
              </w:rPr>
              <w:t xml:space="preserve"> Всероссийскими федерациями </w:t>
            </w:r>
            <w:r w:rsidR="00D54DA7">
              <w:rPr>
                <w:bCs/>
                <w:color w:val="000000"/>
              </w:rPr>
              <w:br/>
            </w:r>
            <w:r w:rsidRPr="00A5125C">
              <w:rPr>
                <w:bCs/>
                <w:color w:val="000000"/>
              </w:rPr>
              <w:t>по различным видам спорта и социально ответственным бизнесом.</w:t>
            </w:r>
            <w:r w:rsidR="00D54DA7">
              <w:rPr>
                <w:bCs/>
                <w:color w:val="000000"/>
              </w:rPr>
              <w:t xml:space="preserve"> </w:t>
            </w:r>
            <w:r w:rsidRPr="00A5125C">
              <w:rPr>
                <w:bCs/>
                <w:color w:val="000000"/>
              </w:rPr>
              <w:t>В течение четырех лет реализовывался совместный проект Правительства и Группы компании «УЛК» по развитию Центра лыжного спорта «Малиновка» и государственной спортивной школы олимпийского резерва. Школа получила большой имущественный комплекс. Общий объем привлеченных средств составил более 225 млн. рублей.</w:t>
            </w:r>
            <w:r w:rsidR="00D54DA7">
              <w:rPr>
                <w:bCs/>
                <w:color w:val="000000"/>
              </w:rPr>
              <w:t xml:space="preserve"> </w:t>
            </w:r>
            <w:r w:rsidRPr="00A5125C">
              <w:rPr>
                <w:bCs/>
                <w:color w:val="000000"/>
              </w:rPr>
              <w:t xml:space="preserve">Подписаны </w:t>
            </w:r>
            <w:r w:rsidR="00D54DA7">
              <w:rPr>
                <w:bCs/>
                <w:color w:val="000000"/>
              </w:rPr>
              <w:br/>
            </w:r>
            <w:r w:rsidRPr="00A5125C">
              <w:rPr>
                <w:bCs/>
                <w:color w:val="000000"/>
              </w:rPr>
              <w:t xml:space="preserve">и реализуются соглашения </w:t>
            </w:r>
            <w:proofErr w:type="gramStart"/>
            <w:r w:rsidRPr="00A5125C">
              <w:rPr>
                <w:bCs/>
                <w:color w:val="000000"/>
              </w:rPr>
              <w:t>со</w:t>
            </w:r>
            <w:proofErr w:type="gramEnd"/>
            <w:r w:rsidRPr="00A5125C">
              <w:rPr>
                <w:bCs/>
                <w:color w:val="000000"/>
              </w:rPr>
              <w:t xml:space="preserve"> Всероссийскими федерациями самбо, дзюдо, баскетбола, Российским футбольным союзом и другими объединениями</w:t>
            </w:r>
            <w:r w:rsidR="00D54DA7">
              <w:rPr>
                <w:bCs/>
                <w:color w:val="000000"/>
              </w:rPr>
              <w:t>:</w:t>
            </w:r>
          </w:p>
          <w:p w:rsidR="00D54DA7" w:rsidRDefault="00D54DA7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A5125C" w:rsidRPr="00A5125C">
              <w:rPr>
                <w:color w:val="000000"/>
              </w:rPr>
              <w:t xml:space="preserve">о взаимодействии с Всероссийской федерацией самбо и социально ответственным бизнесом </w:t>
            </w:r>
            <w:r w:rsidR="001B7E3B"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 xml:space="preserve">в Архангельске </w:t>
            </w:r>
            <w:proofErr w:type="gramStart"/>
            <w:r w:rsidR="00A5125C" w:rsidRPr="00A5125C">
              <w:rPr>
                <w:color w:val="000000"/>
              </w:rPr>
              <w:t>создан</w:t>
            </w:r>
            <w:proofErr w:type="gramEnd"/>
            <w:r w:rsidR="00A5125C" w:rsidRPr="00A5125C">
              <w:rPr>
                <w:color w:val="000000"/>
              </w:rPr>
              <w:t xml:space="preserve"> центра самбо. Также в </w:t>
            </w:r>
            <w:proofErr w:type="gramStart"/>
            <w:r w:rsidR="00A5125C" w:rsidRPr="00A5125C">
              <w:rPr>
                <w:color w:val="000000"/>
              </w:rPr>
              <w:t>регионе</w:t>
            </w:r>
            <w:proofErr w:type="gramEnd"/>
            <w:r w:rsidR="00A5125C" w:rsidRPr="00A5125C">
              <w:rPr>
                <w:color w:val="000000"/>
              </w:rPr>
              <w:t xml:space="preserve"> реализуется проект «самбо в школу». В настоящее время для проведения занятий по самбо оснащены </w:t>
            </w:r>
            <w:r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>10 общеобразовательных школ</w:t>
            </w:r>
            <w:r>
              <w:rPr>
                <w:color w:val="000000"/>
              </w:rPr>
              <w:t>;</w:t>
            </w:r>
          </w:p>
          <w:p w:rsidR="00A5125C" w:rsidRPr="00A5125C" w:rsidRDefault="00D54DA7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A5125C" w:rsidRPr="00A5125C">
              <w:rPr>
                <w:color w:val="000000"/>
              </w:rPr>
              <w:t xml:space="preserve">о взаимодействии </w:t>
            </w:r>
            <w:r>
              <w:rPr>
                <w:color w:val="000000"/>
              </w:rPr>
              <w:t>с</w:t>
            </w:r>
            <w:r w:rsidR="00A5125C" w:rsidRPr="00A5125C">
              <w:rPr>
                <w:color w:val="000000"/>
              </w:rPr>
              <w:t xml:space="preserve"> Российским футбольным союзом реализуется проект «Футбол в школе», который позволил оснастить 70 общеобразовательных школ с охватом более 18 тыс. детей оборудованием и инвентарем. Кроме того, при поддержке РФС наши сборные команды </w:t>
            </w:r>
            <w:r w:rsidR="001B7E3B"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 xml:space="preserve">по </w:t>
            </w:r>
            <w:proofErr w:type="spellStart"/>
            <w:r w:rsidR="00A5125C" w:rsidRPr="00A5125C">
              <w:rPr>
                <w:color w:val="000000"/>
              </w:rPr>
              <w:t>футзалу</w:t>
            </w:r>
            <w:proofErr w:type="spellEnd"/>
            <w:r w:rsidR="00A5125C" w:rsidRPr="00A5125C">
              <w:rPr>
                <w:color w:val="000000"/>
              </w:rPr>
              <w:t xml:space="preserve"> принимают активное участие </w:t>
            </w:r>
            <w:r w:rsidR="001B7E3B"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>во Всероссийских соревнованиях в своих возрастных г</w:t>
            </w:r>
            <w:r w:rsidR="001B7E3B">
              <w:rPr>
                <w:color w:val="000000"/>
              </w:rPr>
              <w:t>руппах;</w:t>
            </w:r>
          </w:p>
          <w:p w:rsidR="00A5125C" w:rsidRPr="00A5125C" w:rsidRDefault="001B7E3B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A5125C" w:rsidRPr="00A5125C">
              <w:rPr>
                <w:color w:val="000000"/>
              </w:rPr>
              <w:t xml:space="preserve">месте с Российской федерацией баскетбола </w:t>
            </w:r>
            <w:r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 xml:space="preserve">и привлечением социально ответственного бизнеса </w:t>
            </w:r>
            <w:r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 xml:space="preserve">на в Архангельске на территории «Дворца детского </w:t>
            </w:r>
            <w:r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t xml:space="preserve">и юношеского творчества» </w:t>
            </w:r>
            <w:proofErr w:type="gramStart"/>
            <w:r w:rsidR="00A5125C" w:rsidRPr="00A5125C">
              <w:rPr>
                <w:color w:val="000000"/>
              </w:rPr>
              <w:t>создан</w:t>
            </w:r>
            <w:proofErr w:type="gramEnd"/>
            <w:r w:rsidR="00A5125C" w:rsidRPr="00A5125C">
              <w:rPr>
                <w:color w:val="000000"/>
              </w:rPr>
              <w:t xml:space="preserve"> «Центр уличного баскетбола». Также продолжается работа над проектом строительства «Центра баскетбола РФБ» в </w:t>
            </w:r>
            <w:proofErr w:type="gramStart"/>
            <w:r w:rsidR="00A5125C" w:rsidRPr="00A5125C">
              <w:rPr>
                <w:color w:val="000000"/>
              </w:rPr>
              <w:t>Архангельске</w:t>
            </w:r>
            <w:proofErr w:type="gramEnd"/>
            <w:r w:rsidR="00A5125C" w:rsidRPr="00A5125C">
              <w:rPr>
                <w:color w:val="000000"/>
              </w:rPr>
              <w:t xml:space="preserve"> – подготовлен технологический и ценовой аудит обоснования инвестиций</w:t>
            </w:r>
            <w:r>
              <w:rPr>
                <w:color w:val="000000"/>
              </w:rPr>
              <w:t>;</w:t>
            </w:r>
          </w:p>
          <w:p w:rsidR="00A5125C" w:rsidRPr="00A5125C" w:rsidRDefault="001B7E3B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5125C" w:rsidRPr="00A5125C">
              <w:rPr>
                <w:color w:val="000000"/>
              </w:rPr>
              <w:t xml:space="preserve">бустроенные и отремонтированные за счет бюджетных средств залы для бокса в </w:t>
            </w:r>
            <w:r w:rsidR="00601B72">
              <w:rPr>
                <w:color w:val="000000"/>
              </w:rPr>
              <w:t xml:space="preserve">г. </w:t>
            </w:r>
            <w:proofErr w:type="spellStart"/>
            <w:r w:rsidR="00A5125C" w:rsidRPr="00A5125C">
              <w:rPr>
                <w:color w:val="000000"/>
              </w:rPr>
              <w:t>Новодвинске</w:t>
            </w:r>
            <w:proofErr w:type="spellEnd"/>
            <w:r w:rsidR="00A5125C" w:rsidRPr="00A512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="00A5125C" w:rsidRPr="00A5125C">
              <w:rPr>
                <w:color w:val="000000"/>
              </w:rPr>
              <w:lastRenderedPageBreak/>
              <w:t>и Архангельск при поддержке Федерации бокса России оснащаются современным оборудованием и инвентарем.</w:t>
            </w:r>
          </w:p>
          <w:p w:rsidR="00A5125C" w:rsidRPr="00A5125C" w:rsidRDefault="00A5125C" w:rsidP="001B7E3B">
            <w:p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В </w:t>
            </w:r>
            <w:proofErr w:type="gramStart"/>
            <w:r w:rsidRPr="00A5125C">
              <w:rPr>
                <w:color w:val="000000"/>
              </w:rPr>
              <w:t>рамках</w:t>
            </w:r>
            <w:proofErr w:type="gramEnd"/>
            <w:r w:rsidRPr="00A5125C">
              <w:rPr>
                <w:color w:val="000000"/>
              </w:rPr>
              <w:t xml:space="preserve"> взаимодействия с федерацией дзюдо России планируется создание центра дзюдо в г. Коряжме.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  <w:highlight w:val="yellow"/>
              </w:rPr>
            </w:pPr>
            <w:r w:rsidRPr="00A5125C">
              <w:rPr>
                <w:color w:val="000000"/>
              </w:rPr>
              <w:t xml:space="preserve">Пропаганда физической культуры и спорта здорового образа жизни еще один важный элемент в системе мероприятий по обучению граждан Архангельской области здоровому образу жизни, информирование </w:t>
            </w:r>
            <w:r w:rsidR="001B7E3B">
              <w:rPr>
                <w:color w:val="000000"/>
              </w:rPr>
              <w:br/>
            </w:r>
            <w:r w:rsidRPr="00A5125C">
              <w:rPr>
                <w:color w:val="000000"/>
              </w:rPr>
              <w:t xml:space="preserve">о важной роли, которую каждый человек играет </w:t>
            </w:r>
            <w:r w:rsidR="001B7E3B">
              <w:rPr>
                <w:color w:val="000000"/>
              </w:rPr>
              <w:br/>
            </w:r>
            <w:r w:rsidRPr="00A5125C">
              <w:rPr>
                <w:color w:val="000000"/>
              </w:rPr>
              <w:t>в сохранении собственного здоровья и благополучия общества.</w:t>
            </w:r>
            <w:r w:rsidR="001B7E3B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 xml:space="preserve">В регионе </w:t>
            </w:r>
            <w:proofErr w:type="gramStart"/>
            <w:r w:rsidRPr="00A5125C">
              <w:rPr>
                <w:color w:val="000000"/>
              </w:rPr>
              <w:t>выстроена</w:t>
            </w:r>
            <w:proofErr w:type="gramEnd"/>
            <w:r w:rsidRPr="00A5125C">
              <w:rPr>
                <w:color w:val="000000"/>
              </w:rPr>
              <w:t xml:space="preserve"> система широкого освещения вопросов развития физической культуры </w:t>
            </w:r>
            <w:r w:rsidR="001B7E3B">
              <w:rPr>
                <w:color w:val="000000"/>
              </w:rPr>
              <w:br/>
            </w:r>
            <w:r w:rsidRPr="00A5125C">
              <w:rPr>
                <w:color w:val="000000"/>
              </w:rPr>
              <w:t>и спорта и пропаганде ЗОЖ в различных средствах массовой информации.</w:t>
            </w:r>
          </w:p>
          <w:p w:rsidR="00A5125C" w:rsidRPr="00A5125C" w:rsidRDefault="00A5125C" w:rsidP="00F1510E">
            <w:pPr>
              <w:ind w:right="-57" w:firstLine="317"/>
              <w:jc w:val="both"/>
              <w:rPr>
                <w:iCs/>
              </w:rPr>
            </w:pPr>
            <w:r w:rsidRPr="00A5125C">
              <w:rPr>
                <w:iCs/>
              </w:rPr>
              <w:t xml:space="preserve">Развитие спортивной инфраструктуры это плановая </w:t>
            </w:r>
            <w:r w:rsidR="001B7E3B">
              <w:rPr>
                <w:iCs/>
              </w:rPr>
              <w:br/>
            </w:r>
            <w:r w:rsidRPr="00A5125C">
              <w:rPr>
                <w:iCs/>
              </w:rPr>
              <w:t>и комплексная работа. Пред</w:t>
            </w:r>
            <w:r w:rsidR="001B7E3B">
              <w:rPr>
                <w:iCs/>
              </w:rPr>
              <w:t>усмотрен</w:t>
            </w:r>
            <w:r w:rsidRPr="00A5125C">
              <w:rPr>
                <w:iCs/>
              </w:rPr>
              <w:t xml:space="preserve"> перечень объектов, финансирование по которым уже подтверждено </w:t>
            </w:r>
            <w:r w:rsidR="001B7E3B">
              <w:rPr>
                <w:iCs/>
              </w:rPr>
              <w:br/>
            </w:r>
            <w:r w:rsidRPr="00A5125C">
              <w:rPr>
                <w:iCs/>
              </w:rPr>
              <w:t xml:space="preserve">на </w:t>
            </w:r>
            <w:r w:rsidR="001B7E3B">
              <w:rPr>
                <w:iCs/>
              </w:rPr>
              <w:t>20</w:t>
            </w:r>
            <w:r w:rsidRPr="00A5125C">
              <w:rPr>
                <w:iCs/>
              </w:rPr>
              <w:t>24 –</w:t>
            </w:r>
            <w:r w:rsidR="001B7E3B">
              <w:rPr>
                <w:iCs/>
              </w:rPr>
              <w:t xml:space="preserve"> 2028 годы:</w:t>
            </w:r>
          </w:p>
          <w:p w:rsidR="00A5125C" w:rsidRPr="00A5125C" w:rsidRDefault="00A5125C" w:rsidP="00F1510E">
            <w:pPr>
              <w:ind w:right="-57" w:firstLine="317"/>
              <w:jc w:val="both"/>
            </w:pPr>
            <w:r w:rsidRPr="00A5125C">
              <w:t xml:space="preserve">строительство «олимпийского» бассейна </w:t>
            </w:r>
            <w:r w:rsidR="001B7E3B">
              <w:br/>
            </w:r>
            <w:r w:rsidRPr="00A5125C">
              <w:t xml:space="preserve">в Северодвинске. Решение о строительстве было принято Президентом Российской Федерации </w:t>
            </w:r>
            <w:r w:rsidR="001B7E3B">
              <w:t>В.В.</w:t>
            </w:r>
            <w:r w:rsidRPr="00A5125C">
              <w:t xml:space="preserve"> Путиным </w:t>
            </w:r>
            <w:r w:rsidR="001B7E3B">
              <w:br/>
            </w:r>
            <w:r w:rsidRPr="00A5125C">
              <w:t xml:space="preserve">по итогам встречи с Губернатором Архангельской области </w:t>
            </w:r>
            <w:r w:rsidR="001B7E3B">
              <w:t>А.В. </w:t>
            </w:r>
            <w:r w:rsidRPr="00A5125C">
              <w:t xml:space="preserve">Цыбульским. Завершить строительство планируется в </w:t>
            </w:r>
            <w:r w:rsidR="001B7E3B">
              <w:t xml:space="preserve">2028 году. </w:t>
            </w:r>
            <w:r w:rsidRPr="00A5125C">
              <w:t xml:space="preserve">Из </w:t>
            </w:r>
            <w:proofErr w:type="gramStart"/>
            <w:r w:rsidRPr="00A5125C">
              <w:t>федерального</w:t>
            </w:r>
            <w:proofErr w:type="gramEnd"/>
            <w:r w:rsidRPr="00A5125C">
              <w:t xml:space="preserve"> бюджета будет выделено</w:t>
            </w:r>
            <w:r w:rsidR="00370ECC">
              <w:t xml:space="preserve"> 1,</w:t>
            </w:r>
            <w:r w:rsidRPr="00A5125C">
              <w:t>8 млрд</w:t>
            </w:r>
            <w:r w:rsidR="001B7E3B">
              <w:t>.</w:t>
            </w:r>
            <w:r w:rsidR="00370ECC">
              <w:t xml:space="preserve"> рублей;</w:t>
            </w:r>
          </w:p>
          <w:p w:rsidR="00A5125C" w:rsidRPr="00A5125C" w:rsidRDefault="00370ECC" w:rsidP="00370ECC">
            <w:pPr>
              <w:ind w:right="-57" w:firstLine="317"/>
              <w:jc w:val="both"/>
            </w:pPr>
            <w:r>
              <w:t>с</w:t>
            </w:r>
            <w:r w:rsidR="00A5125C" w:rsidRPr="00A5125C">
              <w:t>троительство (реконструкция) не менее двух спортивных объектов. Объем финансирования составляет более 550 млн</w:t>
            </w:r>
            <w:r>
              <w:t>.</w:t>
            </w:r>
            <w:r w:rsidR="00A5125C" w:rsidRPr="00A5125C">
              <w:t xml:space="preserve"> рублей. </w:t>
            </w:r>
            <w:r>
              <w:t>П</w:t>
            </w:r>
            <w:r w:rsidR="00A5125C" w:rsidRPr="00A5125C">
              <w:t xml:space="preserve">о показателю </w:t>
            </w:r>
            <w:r>
              <w:t>«Р</w:t>
            </w:r>
            <w:r w:rsidR="00A5125C" w:rsidRPr="00A5125C">
              <w:t xml:space="preserve">азмер привлечённых средств из </w:t>
            </w:r>
            <w:proofErr w:type="gramStart"/>
            <w:r w:rsidR="00A5125C" w:rsidRPr="00A5125C">
              <w:t>федерального</w:t>
            </w:r>
            <w:proofErr w:type="gramEnd"/>
            <w:r w:rsidR="00A5125C" w:rsidRPr="00A5125C">
              <w:t xml:space="preserve"> бюджета</w:t>
            </w:r>
            <w:r>
              <w:t>»</w:t>
            </w:r>
            <w:r w:rsidR="00A5125C" w:rsidRPr="00A5125C">
              <w:t xml:space="preserve"> наш регион </w:t>
            </w:r>
            <w:r>
              <w:t>стал первым</w:t>
            </w:r>
            <w:r w:rsidRPr="00A5125C">
              <w:t xml:space="preserve"> в СЗФО</w:t>
            </w:r>
            <w:r>
              <w:t xml:space="preserve"> и</w:t>
            </w:r>
            <w:r w:rsidRPr="00A5125C">
              <w:t xml:space="preserve"> </w:t>
            </w:r>
            <w:r w:rsidR="00A5125C" w:rsidRPr="00A5125C">
              <w:t xml:space="preserve">вошел </w:t>
            </w:r>
            <w:r>
              <w:br/>
            </w:r>
            <w:r w:rsidR="00A5125C" w:rsidRPr="00A5125C">
              <w:t xml:space="preserve">в </w:t>
            </w:r>
            <w:r>
              <w:t>10-ку лучших по стране;</w:t>
            </w:r>
          </w:p>
          <w:p w:rsidR="00370ECC" w:rsidRDefault="00370ECC" w:rsidP="00F1510E">
            <w:pPr>
              <w:ind w:right="-57" w:firstLine="317"/>
              <w:jc w:val="both"/>
            </w:pPr>
            <w:r>
              <w:t>ввод</w:t>
            </w:r>
            <w:r w:rsidR="00A5125C" w:rsidRPr="00A5125C">
              <w:t xml:space="preserve"> в эксплуатацию не менее </w:t>
            </w:r>
            <w:r>
              <w:t>4</w:t>
            </w:r>
            <w:r w:rsidR="00A5125C" w:rsidRPr="00A5125C">
              <w:t xml:space="preserve"> </w:t>
            </w:r>
            <w:r w:rsidRPr="00A5125C">
              <w:t>модульных спортивных сооружений</w:t>
            </w:r>
            <w:r>
              <w:t>;</w:t>
            </w:r>
          </w:p>
          <w:p w:rsidR="00A5125C" w:rsidRPr="00A5125C" w:rsidRDefault="00370ECC" w:rsidP="00F1510E">
            <w:pPr>
              <w:ind w:right="-57" w:firstLine="317"/>
              <w:jc w:val="both"/>
            </w:pPr>
            <w:r>
              <w:t>п</w:t>
            </w:r>
            <w:r w:rsidR="00A5125C" w:rsidRPr="00A5125C">
              <w:t>родолж</w:t>
            </w:r>
            <w:r>
              <w:t>ение</w:t>
            </w:r>
            <w:r w:rsidR="00A5125C" w:rsidRPr="00A5125C">
              <w:t xml:space="preserve"> </w:t>
            </w:r>
            <w:r>
              <w:t>модернизации</w:t>
            </w:r>
            <w:r w:rsidR="00A5125C" w:rsidRPr="00A5125C">
              <w:t xml:space="preserve"> стадиона имени В.С.</w:t>
            </w:r>
            <w:r>
              <w:t> К</w:t>
            </w:r>
            <w:r w:rsidR="00A5125C" w:rsidRPr="00A5125C">
              <w:t>узина. Сейчас завершается процесс согласования технического задания на проектирование</w:t>
            </w:r>
            <w:r>
              <w:t>;</w:t>
            </w:r>
            <w:r w:rsidR="00A5125C" w:rsidRPr="00A5125C">
              <w:t xml:space="preserve"> </w:t>
            </w:r>
          </w:p>
          <w:p w:rsidR="00A5125C" w:rsidRPr="00370ECC" w:rsidRDefault="00A5125C" w:rsidP="00F1510E">
            <w:pPr>
              <w:ind w:right="-57" w:firstLine="317"/>
              <w:jc w:val="both"/>
            </w:pPr>
            <w:r w:rsidRPr="00A5125C">
              <w:t xml:space="preserve">строительство (капитальный ремонт) двух стадионов </w:t>
            </w:r>
            <w:r w:rsidRPr="00A5125C">
              <w:lastRenderedPageBreak/>
              <w:t>(</w:t>
            </w:r>
            <w:r w:rsidRPr="00370ECC">
              <w:t>Каргополь и Карпогоры – КРСТ</w:t>
            </w:r>
            <w:r w:rsidR="00370ECC">
              <w:t>);</w:t>
            </w:r>
          </w:p>
          <w:p w:rsidR="00A5125C" w:rsidRPr="00A5125C" w:rsidRDefault="00A5125C" w:rsidP="00F1510E">
            <w:pPr>
              <w:ind w:right="-57" w:firstLine="317"/>
              <w:jc w:val="both"/>
            </w:pPr>
            <w:r w:rsidRPr="00A5125C">
              <w:t>созда</w:t>
            </w:r>
            <w:r w:rsidR="00370ECC">
              <w:t>ние</w:t>
            </w:r>
            <w:r w:rsidRPr="00A5125C">
              <w:t xml:space="preserve"> не менее 7 </w:t>
            </w:r>
            <w:r w:rsidR="00370ECC">
              <w:t>физкультурно-оздоровительных комплексов.</w:t>
            </w:r>
          </w:p>
          <w:p w:rsidR="00370ECC" w:rsidRDefault="00A5125C" w:rsidP="00F1510E">
            <w:pPr>
              <w:ind w:right="-57" w:firstLine="317"/>
              <w:jc w:val="both"/>
            </w:pPr>
            <w:r w:rsidRPr="00A5125C">
              <w:t xml:space="preserve">В 2025 году с привлечением федеральных средств начнется капитальный ремонт спортивных объектов. </w:t>
            </w:r>
            <w:r w:rsidR="00370ECC">
              <w:br/>
            </w:r>
            <w:r w:rsidRPr="00A5125C">
              <w:t xml:space="preserve">По размеру выделяемых </w:t>
            </w:r>
            <w:proofErr w:type="spellStart"/>
            <w:r w:rsidRPr="00A5125C">
              <w:t>Минспортом</w:t>
            </w:r>
            <w:proofErr w:type="spellEnd"/>
            <w:r w:rsidRPr="00A5125C">
              <w:t xml:space="preserve"> России средств </w:t>
            </w:r>
            <w:r w:rsidR="00370ECC">
              <w:br/>
            </w:r>
            <w:r w:rsidRPr="00A5125C">
              <w:t>мы в тройке лидеров среди всех регионов России.</w:t>
            </w:r>
            <w:r w:rsidR="00370ECC">
              <w:t xml:space="preserve"> </w:t>
            </w:r>
          </w:p>
          <w:p w:rsidR="00A5125C" w:rsidRPr="00A5125C" w:rsidRDefault="00A5125C" w:rsidP="00F1510E">
            <w:pPr>
              <w:ind w:right="-57" w:firstLine="317"/>
              <w:jc w:val="both"/>
            </w:pPr>
            <w:r w:rsidRPr="00A5125C">
              <w:t xml:space="preserve">В </w:t>
            </w:r>
            <w:proofErr w:type="gramStart"/>
            <w:r w:rsidRPr="00A5125C">
              <w:t>рамках</w:t>
            </w:r>
            <w:proofErr w:type="gramEnd"/>
            <w:r w:rsidRPr="00A5125C">
              <w:t xml:space="preserve"> проектов комплексной застройки территорий инвесторы в Архангельске и Северодвинске планируют построить физкультурно-оздоровительные комплексы с бассейнами.</w:t>
            </w:r>
          </w:p>
          <w:p w:rsidR="00A5125C" w:rsidRPr="00A5125C" w:rsidRDefault="00370ECC" w:rsidP="00F1510E">
            <w:pPr>
              <w:ind w:right="-57" w:firstLine="317"/>
              <w:jc w:val="both"/>
            </w:pPr>
            <w:r>
              <w:t>На</w:t>
            </w:r>
            <w:r w:rsidR="00A5125C" w:rsidRPr="00A5125C">
              <w:t xml:space="preserve">лаженное взаимодействие с </w:t>
            </w:r>
            <w:proofErr w:type="spellStart"/>
            <w:r w:rsidR="00A5125C" w:rsidRPr="00A5125C">
              <w:t>Минспортом</w:t>
            </w:r>
            <w:proofErr w:type="spellEnd"/>
            <w:r w:rsidR="00A5125C" w:rsidRPr="00A5125C">
              <w:t xml:space="preserve"> России, активность муниципальных образований по развитию спортивной инфраструктуры в рамках программы </w:t>
            </w:r>
            <w:proofErr w:type="gramStart"/>
            <w:r w:rsidR="00A5125C" w:rsidRPr="00A5125C">
              <w:t>комплексного</w:t>
            </w:r>
            <w:proofErr w:type="gramEnd"/>
            <w:r w:rsidR="00A5125C" w:rsidRPr="00A5125C">
              <w:t xml:space="preserve"> развития сельских территорий, </w:t>
            </w:r>
            <w:r>
              <w:br/>
            </w:r>
            <w:r w:rsidR="00A5125C" w:rsidRPr="00A5125C">
              <w:t xml:space="preserve">и постоянная работа с инвесторами – уверен, даст нам возможность серьезно расширить данный список. 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На ближайшие годы Правительство определило первоочередные </w:t>
            </w:r>
            <w:proofErr w:type="gramStart"/>
            <w:r w:rsidRPr="00A5125C">
              <w:rPr>
                <w:color w:val="000000"/>
              </w:rPr>
              <w:t>задачи</w:t>
            </w:r>
            <w:proofErr w:type="gramEnd"/>
            <w:r w:rsidRPr="00A5125C">
              <w:rPr>
                <w:color w:val="000000"/>
              </w:rPr>
              <w:t xml:space="preserve"> которые ставит перед собой </w:t>
            </w:r>
            <w:r w:rsidR="00370ECC">
              <w:rPr>
                <w:color w:val="000000"/>
              </w:rPr>
              <w:br/>
            </w:r>
            <w:r w:rsidRPr="00A5125C">
              <w:rPr>
                <w:color w:val="000000"/>
              </w:rPr>
              <w:t>в сфере физической культуре и спорта</w:t>
            </w:r>
            <w:r w:rsidR="00370ECC">
              <w:rPr>
                <w:color w:val="000000"/>
              </w:rPr>
              <w:t>:</w:t>
            </w:r>
          </w:p>
          <w:p w:rsidR="00A5125C" w:rsidRPr="00A5125C" w:rsidRDefault="00370EC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5125C" w:rsidRPr="00A5125C">
              <w:rPr>
                <w:color w:val="000000"/>
              </w:rPr>
              <w:t xml:space="preserve">родолжить развитие спортивной инфраструктуры как одну из главных основ создания условий для систематических занятий физической культурой </w:t>
            </w:r>
            <w:r>
              <w:rPr>
                <w:color w:val="000000"/>
              </w:rPr>
              <w:br/>
              <w:t>и спортом;</w:t>
            </w:r>
          </w:p>
          <w:p w:rsidR="00A5125C" w:rsidRPr="00A5125C" w:rsidRDefault="00370EC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5125C" w:rsidRPr="00A5125C">
              <w:rPr>
                <w:color w:val="000000"/>
              </w:rPr>
              <w:t>родолжить работу по привлечению дополнительных федеральных и внебюджетных средств</w:t>
            </w:r>
            <w:r>
              <w:rPr>
                <w:color w:val="000000"/>
              </w:rPr>
              <w:t>;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развитие </w:t>
            </w:r>
            <w:r w:rsidR="00370ECC">
              <w:rPr>
                <w:color w:val="000000"/>
              </w:rPr>
              <w:t>д</w:t>
            </w:r>
            <w:r w:rsidRPr="00A5125C">
              <w:rPr>
                <w:color w:val="000000"/>
              </w:rPr>
              <w:t xml:space="preserve">етско-юношеского спорта через реализацию межведомственной программы </w:t>
            </w:r>
            <w:r w:rsidR="00370ECC">
              <w:rPr>
                <w:color w:val="000000"/>
              </w:rPr>
              <w:t>«</w:t>
            </w:r>
            <w:r w:rsidRPr="00A5125C">
              <w:rPr>
                <w:color w:val="000000"/>
              </w:rPr>
              <w:t xml:space="preserve">Развитие детско-юношеского спорта в Архангельской области </w:t>
            </w:r>
            <w:r w:rsidR="00370ECC">
              <w:rPr>
                <w:color w:val="000000"/>
              </w:rPr>
              <w:br/>
            </w:r>
            <w:r w:rsidRPr="00A5125C">
              <w:rPr>
                <w:color w:val="000000"/>
              </w:rPr>
              <w:t>до 2030 года</w:t>
            </w:r>
            <w:r w:rsidR="00370ECC">
              <w:rPr>
                <w:color w:val="000000"/>
              </w:rPr>
              <w:t>»;</w:t>
            </w:r>
          </w:p>
          <w:p w:rsidR="00A5125C" w:rsidRPr="00A5125C" w:rsidRDefault="00A5125C" w:rsidP="00344648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развитие адаптивного спорта и физической культуры во всех муниципальных образованиях, как необходимого инструмента удовлетворяющего потребности личности </w:t>
            </w:r>
            <w:r w:rsidR="00344648">
              <w:rPr>
                <w:color w:val="000000"/>
              </w:rPr>
              <w:br/>
            </w:r>
            <w:r w:rsidRPr="00A5125C">
              <w:rPr>
                <w:color w:val="000000"/>
              </w:rPr>
              <w:t xml:space="preserve">в максимально возможной реализации способностей </w:t>
            </w:r>
            <w:r w:rsidR="00344648">
              <w:rPr>
                <w:color w:val="000000"/>
              </w:rPr>
              <w:br/>
            </w:r>
            <w:r w:rsidRPr="00A5125C">
              <w:rPr>
                <w:color w:val="000000"/>
              </w:rPr>
              <w:t>с учетом состояния здоровья и возможных ограничений.</w:t>
            </w:r>
            <w:r w:rsidR="00344648">
              <w:rPr>
                <w:color w:val="000000"/>
              </w:rPr>
              <w:t xml:space="preserve"> </w:t>
            </w:r>
            <w:r w:rsidRPr="00A5125C">
              <w:rPr>
                <w:color w:val="000000"/>
              </w:rPr>
              <w:t>И задач</w:t>
            </w:r>
            <w:r w:rsidR="00344648">
              <w:rPr>
                <w:color w:val="000000"/>
              </w:rPr>
              <w:t>и</w:t>
            </w:r>
            <w:r w:rsidRPr="00A5125C">
              <w:rPr>
                <w:color w:val="000000"/>
              </w:rPr>
              <w:t xml:space="preserve">, которые ставятся по реабилитации </w:t>
            </w:r>
            <w:r w:rsidR="00344648">
              <w:rPr>
                <w:color w:val="000000"/>
              </w:rPr>
              <w:br/>
            </w:r>
            <w:r w:rsidRPr="00A5125C">
              <w:rPr>
                <w:color w:val="000000"/>
              </w:rPr>
              <w:t xml:space="preserve">и абилитации участников </w:t>
            </w:r>
            <w:r w:rsidR="00344648">
              <w:rPr>
                <w:color w:val="000000"/>
              </w:rPr>
              <w:t>СВО;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lastRenderedPageBreak/>
              <w:t xml:space="preserve">совершенствование системы организации </w:t>
            </w:r>
            <w:r w:rsidR="00344648">
              <w:rPr>
                <w:color w:val="000000"/>
              </w:rPr>
              <w:br/>
            </w:r>
            <w:r w:rsidRPr="00A5125C">
              <w:rPr>
                <w:color w:val="000000"/>
              </w:rPr>
              <w:t>и проведения физкультурных и спортивных мероприятий с уч</w:t>
            </w:r>
            <w:r w:rsidR="00344648">
              <w:rPr>
                <w:color w:val="000000"/>
              </w:rPr>
              <w:t>етом изменений законодательства;</w:t>
            </w:r>
          </w:p>
          <w:p w:rsidR="00A5125C" w:rsidRPr="00A5125C" w:rsidRDefault="00344648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 xml:space="preserve">совершенствование системы повышения квалификации и профессиональной переподготовки </w:t>
            </w:r>
            <w:r w:rsidR="00A5125C" w:rsidRPr="00A5125C">
              <w:rPr>
                <w:color w:val="000000"/>
              </w:rPr>
              <w:t>кадровые вопросы в сфере спорта</w:t>
            </w:r>
            <w:r>
              <w:rPr>
                <w:color w:val="000000"/>
              </w:rPr>
              <w:t xml:space="preserve"> в том числе в связи </w:t>
            </w:r>
            <w:r>
              <w:rPr>
                <w:color w:val="000000"/>
              </w:rPr>
              <w:br/>
              <w:t>с ростом</w:t>
            </w:r>
            <w:r w:rsidR="00A5125C" w:rsidRPr="00A5125C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>й</w:t>
            </w:r>
            <w:r w:rsidR="00A5125C" w:rsidRPr="00A5125C">
              <w:rPr>
                <w:color w:val="000000"/>
              </w:rPr>
              <w:t xml:space="preserve"> к компетенции работников</w:t>
            </w:r>
            <w:r>
              <w:rPr>
                <w:color w:val="000000"/>
              </w:rPr>
              <w:t>;</w:t>
            </w:r>
          </w:p>
          <w:p w:rsidR="00A5125C" w:rsidRPr="00A5125C" w:rsidRDefault="00A5125C" w:rsidP="00F1510E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color w:val="000000"/>
              </w:rPr>
            </w:pPr>
            <w:r w:rsidRPr="00A5125C">
              <w:rPr>
                <w:color w:val="000000"/>
              </w:rPr>
              <w:t>инвентаризаци</w:t>
            </w:r>
            <w:r w:rsidR="00344648">
              <w:rPr>
                <w:color w:val="000000"/>
              </w:rPr>
              <w:t>я</w:t>
            </w:r>
            <w:r w:rsidRPr="00A5125C">
              <w:rPr>
                <w:color w:val="000000"/>
              </w:rPr>
              <w:t xml:space="preserve"> спортивных объектов </w:t>
            </w:r>
            <w:r w:rsidR="00344648">
              <w:rPr>
                <w:color w:val="000000"/>
              </w:rPr>
              <w:br/>
            </w:r>
            <w:r w:rsidRPr="00A5125C">
              <w:rPr>
                <w:color w:val="000000"/>
              </w:rPr>
              <w:t>с категорированием их по годности к целевому использованию</w:t>
            </w:r>
            <w:r w:rsidR="00344648">
              <w:rPr>
                <w:color w:val="000000"/>
              </w:rPr>
              <w:t xml:space="preserve"> (в</w:t>
            </w:r>
            <w:r w:rsidR="00344648" w:rsidRPr="00A5125C">
              <w:rPr>
                <w:color w:val="000000"/>
              </w:rPr>
              <w:t xml:space="preserve"> соответстви</w:t>
            </w:r>
            <w:r w:rsidR="00344648">
              <w:rPr>
                <w:color w:val="000000"/>
              </w:rPr>
              <w:t>и с поручение Президента России);</w:t>
            </w:r>
          </w:p>
          <w:p w:rsidR="002C18A3" w:rsidRPr="00A5125C" w:rsidRDefault="00601B72" w:rsidP="00344648">
            <w:pPr>
              <w:autoSpaceDE w:val="0"/>
              <w:autoSpaceDN w:val="0"/>
              <w:adjustRightInd w:val="0"/>
              <w:ind w:right="-57"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5125C">
              <w:rPr>
                <w:color w:val="000000"/>
              </w:rPr>
              <w:t>цифровизации</w:t>
            </w:r>
            <w:r w:rsidR="00A5125C" w:rsidRPr="00A5125C">
              <w:rPr>
                <w:color w:val="000000"/>
              </w:rPr>
              <w:t xml:space="preserve"> сферы спорта</w:t>
            </w:r>
            <w:r w:rsidR="00344648">
              <w:rPr>
                <w:color w:val="000000"/>
              </w:rPr>
              <w:t>:</w:t>
            </w:r>
            <w:r w:rsidR="00A5125C" w:rsidRPr="00A5125C">
              <w:rPr>
                <w:color w:val="000000"/>
              </w:rPr>
              <w:t xml:space="preserve"> решени</w:t>
            </w:r>
            <w:r w:rsidR="00344648">
              <w:rPr>
                <w:color w:val="000000"/>
              </w:rPr>
              <w:t>е</w:t>
            </w:r>
            <w:r w:rsidR="00A5125C" w:rsidRPr="00A5125C">
              <w:rPr>
                <w:color w:val="000000"/>
              </w:rPr>
              <w:t xml:space="preserve"> вопроса взаимодействия информационных систем спорта </w:t>
            </w:r>
            <w:r w:rsidR="00344648">
              <w:rPr>
                <w:color w:val="000000"/>
              </w:rPr>
              <w:br/>
              <w:t>и образования, з</w:t>
            </w:r>
            <w:r w:rsidR="00A5125C" w:rsidRPr="00A5125C">
              <w:rPr>
                <w:color w:val="000000"/>
              </w:rPr>
              <w:t>анесение всех объектов спорта прошедших инвентаризацию в региональную систему АИС Мой спорт</w:t>
            </w:r>
          </w:p>
        </w:tc>
        <w:tc>
          <w:tcPr>
            <w:tcW w:w="2126" w:type="dxa"/>
          </w:tcPr>
          <w:p w:rsidR="002C18A3" w:rsidRPr="00E459B2" w:rsidRDefault="002C18A3" w:rsidP="00C45AD0">
            <w:r w:rsidRPr="00E459B2">
              <w:lastRenderedPageBreak/>
              <w:t>Вне плана</w:t>
            </w:r>
          </w:p>
        </w:tc>
        <w:tc>
          <w:tcPr>
            <w:tcW w:w="2127" w:type="dxa"/>
          </w:tcPr>
          <w:p w:rsidR="008D57DA" w:rsidRPr="00E459B2" w:rsidRDefault="00E8543C" w:rsidP="00E8543C">
            <w:pPr>
              <w:autoSpaceDE w:val="0"/>
              <w:autoSpaceDN w:val="0"/>
              <w:adjustRightInd w:val="0"/>
              <w:ind w:left="-57" w:right="-113"/>
            </w:pPr>
            <w:r>
              <w:t xml:space="preserve">Информация принята </w:t>
            </w:r>
            <w:r>
              <w:br/>
              <w:t xml:space="preserve">к сведению, подготовлен проект постановления </w:t>
            </w:r>
            <w:r>
              <w:br/>
              <w:t>по итогам правительственного часа</w:t>
            </w:r>
          </w:p>
        </w:tc>
      </w:tr>
      <w:tr w:rsidR="00BF716F" w:rsidRPr="006A6CE0" w:rsidTr="00511B95">
        <w:tc>
          <w:tcPr>
            <w:tcW w:w="587" w:type="dxa"/>
          </w:tcPr>
          <w:p w:rsidR="00BF716F" w:rsidRPr="006A6CE0" w:rsidRDefault="00CF5D29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BF716F" w:rsidRPr="002C5F7A" w:rsidRDefault="00BF716F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BF716F" w:rsidRPr="002C5F7A" w:rsidRDefault="00BF716F" w:rsidP="0070006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и спорту </w:t>
            </w:r>
            <w:r>
              <w:rPr>
                <w:sz w:val="24"/>
                <w:szCs w:val="24"/>
              </w:rPr>
              <w:t>Виткова 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F716F" w:rsidRPr="002C5F7A" w:rsidRDefault="00BF716F" w:rsidP="00230E43">
            <w:pPr>
              <w:ind w:firstLine="317"/>
              <w:jc w:val="both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</w:t>
            </w:r>
            <w:r w:rsidR="00230E43">
              <w:br/>
            </w:r>
            <w:r w:rsidRPr="002C5F7A">
              <w:t>от депутатов областного Собрания,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BF716F" w:rsidRPr="002C5F7A" w:rsidRDefault="00BF716F" w:rsidP="002C18A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127" w:type="dxa"/>
          </w:tcPr>
          <w:p w:rsidR="00BF716F" w:rsidRPr="002C5F7A" w:rsidRDefault="00BF716F" w:rsidP="00C45AD0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3A" w:rsidRDefault="00190E3A" w:rsidP="0030191D">
      <w:r>
        <w:separator/>
      </w:r>
    </w:p>
  </w:endnote>
  <w:endnote w:type="continuationSeparator" w:id="0">
    <w:p w:rsidR="00190E3A" w:rsidRDefault="00190E3A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3A" w:rsidRDefault="00190E3A" w:rsidP="0030191D">
      <w:r>
        <w:separator/>
      </w:r>
    </w:p>
  </w:footnote>
  <w:footnote w:type="continuationSeparator" w:id="0">
    <w:p w:rsidR="00190E3A" w:rsidRDefault="00190E3A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C45AD0" w:rsidRPr="006A4847" w:rsidRDefault="00CC52A2">
        <w:pPr>
          <w:pStyle w:val="a8"/>
          <w:jc w:val="center"/>
        </w:pPr>
        <w:fldSimple w:instr=" PAGE   \* MERGEFORMAT ">
          <w:r w:rsidR="00900149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20740"/>
    <w:rsid w:val="00021952"/>
    <w:rsid w:val="00040A00"/>
    <w:rsid w:val="00044A71"/>
    <w:rsid w:val="00045D4E"/>
    <w:rsid w:val="00050985"/>
    <w:rsid w:val="000533D3"/>
    <w:rsid w:val="0005676D"/>
    <w:rsid w:val="0007006D"/>
    <w:rsid w:val="00072F89"/>
    <w:rsid w:val="000754F9"/>
    <w:rsid w:val="00081338"/>
    <w:rsid w:val="00081962"/>
    <w:rsid w:val="0008673B"/>
    <w:rsid w:val="0009360E"/>
    <w:rsid w:val="00096455"/>
    <w:rsid w:val="000A2CD8"/>
    <w:rsid w:val="000B3226"/>
    <w:rsid w:val="000B3CB1"/>
    <w:rsid w:val="000B6255"/>
    <w:rsid w:val="000B7EC7"/>
    <w:rsid w:val="000C398D"/>
    <w:rsid w:val="000C5F18"/>
    <w:rsid w:val="000D5869"/>
    <w:rsid w:val="000F70CD"/>
    <w:rsid w:val="001016EE"/>
    <w:rsid w:val="00103A8E"/>
    <w:rsid w:val="00105C1C"/>
    <w:rsid w:val="0011515C"/>
    <w:rsid w:val="00116462"/>
    <w:rsid w:val="00121FF4"/>
    <w:rsid w:val="0012515B"/>
    <w:rsid w:val="001509E0"/>
    <w:rsid w:val="00155CA7"/>
    <w:rsid w:val="00165940"/>
    <w:rsid w:val="00165E2A"/>
    <w:rsid w:val="00166729"/>
    <w:rsid w:val="00177087"/>
    <w:rsid w:val="00181DC0"/>
    <w:rsid w:val="00182A77"/>
    <w:rsid w:val="0018495F"/>
    <w:rsid w:val="00187780"/>
    <w:rsid w:val="00190E3A"/>
    <w:rsid w:val="00195FD2"/>
    <w:rsid w:val="001A1E73"/>
    <w:rsid w:val="001A1F48"/>
    <w:rsid w:val="001A7DE9"/>
    <w:rsid w:val="001B2B84"/>
    <w:rsid w:val="001B2FC7"/>
    <w:rsid w:val="001B3699"/>
    <w:rsid w:val="001B43BE"/>
    <w:rsid w:val="001B7E3B"/>
    <w:rsid w:val="001C3E53"/>
    <w:rsid w:val="001D0DFD"/>
    <w:rsid w:val="001D69F7"/>
    <w:rsid w:val="001E345B"/>
    <w:rsid w:val="001E4D77"/>
    <w:rsid w:val="001E5729"/>
    <w:rsid w:val="001E7C35"/>
    <w:rsid w:val="001E7EE3"/>
    <w:rsid w:val="001F1F42"/>
    <w:rsid w:val="001F259B"/>
    <w:rsid w:val="001F6520"/>
    <w:rsid w:val="00203605"/>
    <w:rsid w:val="00211588"/>
    <w:rsid w:val="00213075"/>
    <w:rsid w:val="00213184"/>
    <w:rsid w:val="002135A2"/>
    <w:rsid w:val="00225A62"/>
    <w:rsid w:val="00227259"/>
    <w:rsid w:val="00227489"/>
    <w:rsid w:val="00230E43"/>
    <w:rsid w:val="002363EA"/>
    <w:rsid w:val="00240F1F"/>
    <w:rsid w:val="002460A8"/>
    <w:rsid w:val="002646D0"/>
    <w:rsid w:val="00266706"/>
    <w:rsid w:val="00277AD7"/>
    <w:rsid w:val="00292D08"/>
    <w:rsid w:val="00293DB6"/>
    <w:rsid w:val="002A27DF"/>
    <w:rsid w:val="002A3E5E"/>
    <w:rsid w:val="002B15DF"/>
    <w:rsid w:val="002B1AAB"/>
    <w:rsid w:val="002B32DF"/>
    <w:rsid w:val="002B34DB"/>
    <w:rsid w:val="002B5D00"/>
    <w:rsid w:val="002C1049"/>
    <w:rsid w:val="002C18A3"/>
    <w:rsid w:val="002C3364"/>
    <w:rsid w:val="002C5F7A"/>
    <w:rsid w:val="002D1A8B"/>
    <w:rsid w:val="002E2C46"/>
    <w:rsid w:val="002E4569"/>
    <w:rsid w:val="002E4922"/>
    <w:rsid w:val="002E79E6"/>
    <w:rsid w:val="002E7EB3"/>
    <w:rsid w:val="002F45A5"/>
    <w:rsid w:val="002F6201"/>
    <w:rsid w:val="0030191D"/>
    <w:rsid w:val="003023CA"/>
    <w:rsid w:val="00307125"/>
    <w:rsid w:val="003115CD"/>
    <w:rsid w:val="0031619E"/>
    <w:rsid w:val="00320CB7"/>
    <w:rsid w:val="00331711"/>
    <w:rsid w:val="00344648"/>
    <w:rsid w:val="003506B5"/>
    <w:rsid w:val="00352FAD"/>
    <w:rsid w:val="00360567"/>
    <w:rsid w:val="00363646"/>
    <w:rsid w:val="00370ECC"/>
    <w:rsid w:val="0038018B"/>
    <w:rsid w:val="00383D9D"/>
    <w:rsid w:val="003976FF"/>
    <w:rsid w:val="003A1DD2"/>
    <w:rsid w:val="003A29FB"/>
    <w:rsid w:val="003B7CA5"/>
    <w:rsid w:val="003C027C"/>
    <w:rsid w:val="003C46F5"/>
    <w:rsid w:val="003C4D37"/>
    <w:rsid w:val="003D1FD1"/>
    <w:rsid w:val="003D34C1"/>
    <w:rsid w:val="004054D7"/>
    <w:rsid w:val="00405D81"/>
    <w:rsid w:val="00413C1E"/>
    <w:rsid w:val="004231BC"/>
    <w:rsid w:val="00423EF8"/>
    <w:rsid w:val="00423FE0"/>
    <w:rsid w:val="0042753C"/>
    <w:rsid w:val="0044085F"/>
    <w:rsid w:val="00442152"/>
    <w:rsid w:val="00454993"/>
    <w:rsid w:val="00465166"/>
    <w:rsid w:val="0048076C"/>
    <w:rsid w:val="00492E74"/>
    <w:rsid w:val="004A14B8"/>
    <w:rsid w:val="004A2D2C"/>
    <w:rsid w:val="004A5B02"/>
    <w:rsid w:val="004A7008"/>
    <w:rsid w:val="004B4371"/>
    <w:rsid w:val="004C150F"/>
    <w:rsid w:val="004C4ADE"/>
    <w:rsid w:val="004C5A8D"/>
    <w:rsid w:val="004D2C9F"/>
    <w:rsid w:val="004D55CE"/>
    <w:rsid w:val="004D682D"/>
    <w:rsid w:val="004E0A42"/>
    <w:rsid w:val="004E12E2"/>
    <w:rsid w:val="004E25BA"/>
    <w:rsid w:val="004E4E8D"/>
    <w:rsid w:val="004F4AF4"/>
    <w:rsid w:val="004F6167"/>
    <w:rsid w:val="00510A82"/>
    <w:rsid w:val="00511B95"/>
    <w:rsid w:val="00513170"/>
    <w:rsid w:val="00515530"/>
    <w:rsid w:val="005173F0"/>
    <w:rsid w:val="00522DA8"/>
    <w:rsid w:val="00532D5A"/>
    <w:rsid w:val="00533047"/>
    <w:rsid w:val="00533272"/>
    <w:rsid w:val="00535E26"/>
    <w:rsid w:val="00536717"/>
    <w:rsid w:val="005535C5"/>
    <w:rsid w:val="00571573"/>
    <w:rsid w:val="005812BC"/>
    <w:rsid w:val="00581CE4"/>
    <w:rsid w:val="00582591"/>
    <w:rsid w:val="005845C2"/>
    <w:rsid w:val="0058527B"/>
    <w:rsid w:val="00585EB3"/>
    <w:rsid w:val="005914F7"/>
    <w:rsid w:val="00592821"/>
    <w:rsid w:val="00594763"/>
    <w:rsid w:val="005A1B2C"/>
    <w:rsid w:val="005B3DA4"/>
    <w:rsid w:val="005B68E4"/>
    <w:rsid w:val="005C6C1F"/>
    <w:rsid w:val="005D3377"/>
    <w:rsid w:val="005D7B16"/>
    <w:rsid w:val="005F277B"/>
    <w:rsid w:val="005F40AE"/>
    <w:rsid w:val="005F6578"/>
    <w:rsid w:val="005F68F7"/>
    <w:rsid w:val="00601B72"/>
    <w:rsid w:val="006036F3"/>
    <w:rsid w:val="00607AA6"/>
    <w:rsid w:val="00607F4C"/>
    <w:rsid w:val="006117F6"/>
    <w:rsid w:val="006161C2"/>
    <w:rsid w:val="0061655F"/>
    <w:rsid w:val="0062571F"/>
    <w:rsid w:val="00633A65"/>
    <w:rsid w:val="006401E9"/>
    <w:rsid w:val="00645F82"/>
    <w:rsid w:val="00661E1B"/>
    <w:rsid w:val="00666277"/>
    <w:rsid w:val="006707BF"/>
    <w:rsid w:val="00671ACF"/>
    <w:rsid w:val="00674C1D"/>
    <w:rsid w:val="00682A54"/>
    <w:rsid w:val="0068398B"/>
    <w:rsid w:val="00684300"/>
    <w:rsid w:val="00684EF0"/>
    <w:rsid w:val="006A0B0C"/>
    <w:rsid w:val="006A45C9"/>
    <w:rsid w:val="006A4847"/>
    <w:rsid w:val="006A6148"/>
    <w:rsid w:val="006A6CE0"/>
    <w:rsid w:val="006B2937"/>
    <w:rsid w:val="006B6B1D"/>
    <w:rsid w:val="006B6B78"/>
    <w:rsid w:val="006B7A9A"/>
    <w:rsid w:val="006C2C00"/>
    <w:rsid w:val="006D7935"/>
    <w:rsid w:val="006E0990"/>
    <w:rsid w:val="006E51B5"/>
    <w:rsid w:val="006F0E14"/>
    <w:rsid w:val="006F30F4"/>
    <w:rsid w:val="006F4D29"/>
    <w:rsid w:val="00700065"/>
    <w:rsid w:val="0070497B"/>
    <w:rsid w:val="00707F55"/>
    <w:rsid w:val="007118E0"/>
    <w:rsid w:val="00712B8E"/>
    <w:rsid w:val="007133BA"/>
    <w:rsid w:val="00714284"/>
    <w:rsid w:val="00715B24"/>
    <w:rsid w:val="00717F71"/>
    <w:rsid w:val="00732922"/>
    <w:rsid w:val="0073414A"/>
    <w:rsid w:val="00737DF0"/>
    <w:rsid w:val="007404F5"/>
    <w:rsid w:val="007469E4"/>
    <w:rsid w:val="007519F0"/>
    <w:rsid w:val="00757E19"/>
    <w:rsid w:val="00760A8D"/>
    <w:rsid w:val="00766175"/>
    <w:rsid w:val="00772DD0"/>
    <w:rsid w:val="0077642A"/>
    <w:rsid w:val="00781023"/>
    <w:rsid w:val="00782C5B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37FF6"/>
    <w:rsid w:val="008418DD"/>
    <w:rsid w:val="00862040"/>
    <w:rsid w:val="00866E74"/>
    <w:rsid w:val="00873FC1"/>
    <w:rsid w:val="0087476D"/>
    <w:rsid w:val="00876427"/>
    <w:rsid w:val="00877118"/>
    <w:rsid w:val="00877484"/>
    <w:rsid w:val="00884198"/>
    <w:rsid w:val="008A5080"/>
    <w:rsid w:val="008A50BF"/>
    <w:rsid w:val="008A6492"/>
    <w:rsid w:val="008C155A"/>
    <w:rsid w:val="008C7D72"/>
    <w:rsid w:val="008D1E53"/>
    <w:rsid w:val="008D274B"/>
    <w:rsid w:val="008D57DA"/>
    <w:rsid w:val="008E3D5B"/>
    <w:rsid w:val="008F0BFD"/>
    <w:rsid w:val="00900149"/>
    <w:rsid w:val="009024FE"/>
    <w:rsid w:val="00910E40"/>
    <w:rsid w:val="00916FA0"/>
    <w:rsid w:val="00922111"/>
    <w:rsid w:val="00930BDD"/>
    <w:rsid w:val="00934A02"/>
    <w:rsid w:val="0095440A"/>
    <w:rsid w:val="009646B5"/>
    <w:rsid w:val="00971CDC"/>
    <w:rsid w:val="0098557C"/>
    <w:rsid w:val="009935DF"/>
    <w:rsid w:val="00993CE8"/>
    <w:rsid w:val="009A00C4"/>
    <w:rsid w:val="009B0168"/>
    <w:rsid w:val="009B4EEA"/>
    <w:rsid w:val="009B6905"/>
    <w:rsid w:val="009B70D2"/>
    <w:rsid w:val="009D2C89"/>
    <w:rsid w:val="009E055C"/>
    <w:rsid w:val="009E0BB2"/>
    <w:rsid w:val="009E2477"/>
    <w:rsid w:val="009E5546"/>
    <w:rsid w:val="009F47BD"/>
    <w:rsid w:val="009F6B6F"/>
    <w:rsid w:val="00A00764"/>
    <w:rsid w:val="00A02192"/>
    <w:rsid w:val="00A17EB4"/>
    <w:rsid w:val="00A23ACF"/>
    <w:rsid w:val="00A24086"/>
    <w:rsid w:val="00A25F0F"/>
    <w:rsid w:val="00A3148C"/>
    <w:rsid w:val="00A5125C"/>
    <w:rsid w:val="00A60BB5"/>
    <w:rsid w:val="00A65D57"/>
    <w:rsid w:val="00A66E05"/>
    <w:rsid w:val="00A71102"/>
    <w:rsid w:val="00A71AFB"/>
    <w:rsid w:val="00A95F6F"/>
    <w:rsid w:val="00AA57CD"/>
    <w:rsid w:val="00AA6120"/>
    <w:rsid w:val="00AA62AB"/>
    <w:rsid w:val="00AA6F8D"/>
    <w:rsid w:val="00AA7C6F"/>
    <w:rsid w:val="00AB0DAE"/>
    <w:rsid w:val="00AC28A5"/>
    <w:rsid w:val="00AC3464"/>
    <w:rsid w:val="00AC7A11"/>
    <w:rsid w:val="00AD0C40"/>
    <w:rsid w:val="00AD2EB1"/>
    <w:rsid w:val="00AE246D"/>
    <w:rsid w:val="00AE7D3B"/>
    <w:rsid w:val="00AF0BFB"/>
    <w:rsid w:val="00AF33EF"/>
    <w:rsid w:val="00AF7C40"/>
    <w:rsid w:val="00B02FB8"/>
    <w:rsid w:val="00B05454"/>
    <w:rsid w:val="00B063F9"/>
    <w:rsid w:val="00B1557B"/>
    <w:rsid w:val="00B464C8"/>
    <w:rsid w:val="00B46D5B"/>
    <w:rsid w:val="00B531DB"/>
    <w:rsid w:val="00B563F8"/>
    <w:rsid w:val="00B60B3B"/>
    <w:rsid w:val="00B6421C"/>
    <w:rsid w:val="00B656BA"/>
    <w:rsid w:val="00B70443"/>
    <w:rsid w:val="00B71B2F"/>
    <w:rsid w:val="00B77211"/>
    <w:rsid w:val="00B77312"/>
    <w:rsid w:val="00B85703"/>
    <w:rsid w:val="00B939A3"/>
    <w:rsid w:val="00B96E01"/>
    <w:rsid w:val="00BA2BF7"/>
    <w:rsid w:val="00BC3B9E"/>
    <w:rsid w:val="00BC4545"/>
    <w:rsid w:val="00BC4DEC"/>
    <w:rsid w:val="00BC6A16"/>
    <w:rsid w:val="00BD55E2"/>
    <w:rsid w:val="00BE0FA5"/>
    <w:rsid w:val="00BE3134"/>
    <w:rsid w:val="00BF716F"/>
    <w:rsid w:val="00C162F6"/>
    <w:rsid w:val="00C21B56"/>
    <w:rsid w:val="00C2461E"/>
    <w:rsid w:val="00C2565B"/>
    <w:rsid w:val="00C30344"/>
    <w:rsid w:val="00C367B1"/>
    <w:rsid w:val="00C45AD0"/>
    <w:rsid w:val="00C464A6"/>
    <w:rsid w:val="00C46F35"/>
    <w:rsid w:val="00C5689C"/>
    <w:rsid w:val="00C61DFF"/>
    <w:rsid w:val="00C64141"/>
    <w:rsid w:val="00C713E2"/>
    <w:rsid w:val="00C8247F"/>
    <w:rsid w:val="00C82FDC"/>
    <w:rsid w:val="00C852C0"/>
    <w:rsid w:val="00CA0128"/>
    <w:rsid w:val="00CA0F4D"/>
    <w:rsid w:val="00CA3F3C"/>
    <w:rsid w:val="00CB0044"/>
    <w:rsid w:val="00CB361D"/>
    <w:rsid w:val="00CB7BE4"/>
    <w:rsid w:val="00CC52A2"/>
    <w:rsid w:val="00CC5B52"/>
    <w:rsid w:val="00CD1BDB"/>
    <w:rsid w:val="00CD4584"/>
    <w:rsid w:val="00CE0A38"/>
    <w:rsid w:val="00CE58D5"/>
    <w:rsid w:val="00CF5D29"/>
    <w:rsid w:val="00D067B0"/>
    <w:rsid w:val="00D11665"/>
    <w:rsid w:val="00D141A0"/>
    <w:rsid w:val="00D23F9F"/>
    <w:rsid w:val="00D24891"/>
    <w:rsid w:val="00D324E6"/>
    <w:rsid w:val="00D34A44"/>
    <w:rsid w:val="00D44887"/>
    <w:rsid w:val="00D44EE0"/>
    <w:rsid w:val="00D54DA7"/>
    <w:rsid w:val="00D6031F"/>
    <w:rsid w:val="00D71871"/>
    <w:rsid w:val="00D72C7A"/>
    <w:rsid w:val="00D72EE9"/>
    <w:rsid w:val="00D84D5E"/>
    <w:rsid w:val="00D8770A"/>
    <w:rsid w:val="00D96F45"/>
    <w:rsid w:val="00DA2EF7"/>
    <w:rsid w:val="00DA5A55"/>
    <w:rsid w:val="00DA7779"/>
    <w:rsid w:val="00DC34DB"/>
    <w:rsid w:val="00DD70FB"/>
    <w:rsid w:val="00DF6BB7"/>
    <w:rsid w:val="00E006AD"/>
    <w:rsid w:val="00E00924"/>
    <w:rsid w:val="00E038AC"/>
    <w:rsid w:val="00E0642E"/>
    <w:rsid w:val="00E127E5"/>
    <w:rsid w:val="00E168EC"/>
    <w:rsid w:val="00E221C5"/>
    <w:rsid w:val="00E278CB"/>
    <w:rsid w:val="00E35994"/>
    <w:rsid w:val="00E36EAA"/>
    <w:rsid w:val="00E43364"/>
    <w:rsid w:val="00E450AC"/>
    <w:rsid w:val="00E459B2"/>
    <w:rsid w:val="00E66F97"/>
    <w:rsid w:val="00E8543C"/>
    <w:rsid w:val="00E878F3"/>
    <w:rsid w:val="00EA1DDB"/>
    <w:rsid w:val="00EA32B3"/>
    <w:rsid w:val="00EA350B"/>
    <w:rsid w:val="00EC0CC4"/>
    <w:rsid w:val="00EC0CDE"/>
    <w:rsid w:val="00EC232F"/>
    <w:rsid w:val="00EC6233"/>
    <w:rsid w:val="00ED7974"/>
    <w:rsid w:val="00EE1908"/>
    <w:rsid w:val="00EE24AC"/>
    <w:rsid w:val="00EE5D97"/>
    <w:rsid w:val="00EF245D"/>
    <w:rsid w:val="00EF2833"/>
    <w:rsid w:val="00EF49C8"/>
    <w:rsid w:val="00F075E7"/>
    <w:rsid w:val="00F108C5"/>
    <w:rsid w:val="00F13D68"/>
    <w:rsid w:val="00F14E85"/>
    <w:rsid w:val="00F1510E"/>
    <w:rsid w:val="00F20A7E"/>
    <w:rsid w:val="00F241BF"/>
    <w:rsid w:val="00F3379C"/>
    <w:rsid w:val="00F44AA4"/>
    <w:rsid w:val="00F51304"/>
    <w:rsid w:val="00F51F0D"/>
    <w:rsid w:val="00F71B0A"/>
    <w:rsid w:val="00F75D74"/>
    <w:rsid w:val="00F8482D"/>
    <w:rsid w:val="00F900A2"/>
    <w:rsid w:val="00FA0186"/>
    <w:rsid w:val="00FA602D"/>
    <w:rsid w:val="00FB12CA"/>
    <w:rsid w:val="00FB566A"/>
    <w:rsid w:val="00FC1624"/>
    <w:rsid w:val="00FC5421"/>
    <w:rsid w:val="00FE1F93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,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,ПАРАГРАФ Знак,Выделеный Знак,Текст с номером Знак,Абзац списка для документа Знак,Абзац списка4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87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F92F9-B5CE-4CCA-BC21-4637E84D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19</cp:revision>
  <dcterms:created xsi:type="dcterms:W3CDTF">2024-12-17T07:46:00Z</dcterms:created>
  <dcterms:modified xsi:type="dcterms:W3CDTF">2024-12-23T07:35:00Z</dcterms:modified>
</cp:coreProperties>
</file>