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C73DA7">
        <w:rPr>
          <w:b/>
          <w:sz w:val="24"/>
          <w:szCs w:val="24"/>
        </w:rPr>
        <w:t>льтурной политике, образованию,</w:t>
      </w:r>
      <w:r w:rsidR="000419A3">
        <w:rPr>
          <w:b/>
          <w:sz w:val="24"/>
          <w:szCs w:val="24"/>
        </w:rPr>
        <w:t xml:space="preserve"> науке</w:t>
      </w:r>
      <w:r w:rsidR="00C73DA7">
        <w:rPr>
          <w:b/>
          <w:sz w:val="24"/>
          <w:szCs w:val="24"/>
        </w:rPr>
        <w:t>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993EC8">
        <w:rPr>
          <w:sz w:val="24"/>
          <w:szCs w:val="24"/>
        </w:rPr>
        <w:t>2</w:t>
      </w:r>
      <w:r w:rsidR="00716177">
        <w:rPr>
          <w:sz w:val="24"/>
          <w:szCs w:val="24"/>
        </w:rPr>
        <w:t>1</w:t>
      </w:r>
      <w:r w:rsidRPr="009B6905">
        <w:rPr>
          <w:sz w:val="24"/>
          <w:szCs w:val="24"/>
        </w:rPr>
        <w:t xml:space="preserve"> от </w:t>
      </w:r>
      <w:r w:rsidR="00716177">
        <w:rPr>
          <w:sz w:val="24"/>
          <w:szCs w:val="24"/>
        </w:rPr>
        <w:t>1</w:t>
      </w:r>
      <w:r w:rsidR="00631D43">
        <w:rPr>
          <w:sz w:val="24"/>
          <w:szCs w:val="24"/>
        </w:rPr>
        <w:t>0 дека</w:t>
      </w:r>
      <w:r w:rsidR="00716177">
        <w:rPr>
          <w:sz w:val="24"/>
          <w:szCs w:val="24"/>
        </w:rPr>
        <w:t>бря</w:t>
      </w:r>
      <w:r w:rsidR="00513170">
        <w:rPr>
          <w:sz w:val="24"/>
          <w:szCs w:val="24"/>
        </w:rPr>
        <w:t xml:space="preserve"> 202</w:t>
      </w:r>
      <w:r w:rsidR="0071617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631D43">
        <w:rPr>
          <w:sz w:val="24"/>
          <w:szCs w:val="24"/>
        </w:rPr>
        <w:t>711а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320CB7" w:rsidTr="004A7008">
        <w:tc>
          <w:tcPr>
            <w:tcW w:w="587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6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320CB7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320CB7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320CB7">
              <w:rPr>
                <w:b/>
                <w:sz w:val="24"/>
                <w:szCs w:val="24"/>
              </w:rPr>
              <w:t xml:space="preserve"> </w:t>
            </w:r>
            <w:r w:rsidRPr="00320CB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320CB7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320CB7" w:rsidRDefault="00EE5D97" w:rsidP="00EA4B71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Соответств</w:t>
            </w:r>
            <w:r w:rsidR="00F3379C" w:rsidRPr="00320CB7">
              <w:rPr>
                <w:b/>
                <w:sz w:val="24"/>
                <w:szCs w:val="24"/>
              </w:rPr>
              <w:t>ие плану деятельности комитета/</w:t>
            </w:r>
            <w:r w:rsidRPr="00320CB7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320CB7">
              <w:rPr>
                <w:b/>
                <w:bCs/>
                <w:sz w:val="24"/>
                <w:szCs w:val="24"/>
              </w:rPr>
              <w:br/>
              <w:t>и нормотворчес</w:t>
            </w:r>
            <w:r w:rsidR="00ED7974" w:rsidRPr="00320CB7">
              <w:rPr>
                <w:b/>
                <w:bCs/>
                <w:sz w:val="24"/>
                <w:szCs w:val="24"/>
              </w:rPr>
              <w:t>-</w:t>
            </w:r>
            <w:r w:rsidRPr="00320CB7">
              <w:rPr>
                <w:b/>
                <w:bCs/>
                <w:sz w:val="24"/>
                <w:szCs w:val="24"/>
              </w:rPr>
              <w:t xml:space="preserve">кой работы </w:t>
            </w:r>
            <w:r w:rsidR="00F3379C" w:rsidRPr="00320CB7">
              <w:rPr>
                <w:b/>
                <w:bCs/>
                <w:sz w:val="24"/>
                <w:szCs w:val="24"/>
              </w:rPr>
              <w:br/>
            </w:r>
            <w:r w:rsidRPr="00320CB7">
              <w:rPr>
                <w:b/>
                <w:sz w:val="24"/>
                <w:szCs w:val="24"/>
              </w:rPr>
              <w:t>на 202</w:t>
            </w:r>
            <w:r w:rsidR="00EA4B71">
              <w:rPr>
                <w:b/>
                <w:sz w:val="24"/>
                <w:szCs w:val="24"/>
              </w:rPr>
              <w:t>4</w:t>
            </w:r>
            <w:r w:rsidRPr="00320CB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320CB7" w:rsidTr="004A7008">
        <w:tc>
          <w:tcPr>
            <w:tcW w:w="587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320CB7" w:rsidRDefault="00EE5D97" w:rsidP="00376FE9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320CB7" w:rsidRDefault="00EE5D97" w:rsidP="00376FE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320CB7">
              <w:t>4</w:t>
            </w:r>
          </w:p>
        </w:tc>
        <w:tc>
          <w:tcPr>
            <w:tcW w:w="1985" w:type="dxa"/>
          </w:tcPr>
          <w:p w:rsidR="00EE5D97" w:rsidRPr="00320CB7" w:rsidRDefault="00EE5D97" w:rsidP="00376FE9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6</w:t>
            </w:r>
          </w:p>
        </w:tc>
      </w:tr>
      <w:tr w:rsidR="004F3107" w:rsidRPr="00206117" w:rsidTr="004A7008">
        <w:tc>
          <w:tcPr>
            <w:tcW w:w="587" w:type="dxa"/>
          </w:tcPr>
          <w:p w:rsidR="004F3107" w:rsidRPr="00206117" w:rsidRDefault="004F3107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4F3107" w:rsidRPr="004F3107" w:rsidRDefault="004F3107" w:rsidP="0083283F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4F3107">
              <w:rPr>
                <w:rFonts w:eastAsiaTheme="minorHAnsi"/>
                <w:sz w:val="24"/>
                <w:szCs w:val="24"/>
              </w:rPr>
              <w:t>О внесении поправок ко второму чтению проекта областного закона № пз8/171 «Об областном бюджете на 2025 год и на плановый период 2026 и 2027 годов» (в части финансирования мероприятий сферы физической культуры и спорта)</w:t>
            </w:r>
          </w:p>
        </w:tc>
        <w:tc>
          <w:tcPr>
            <w:tcW w:w="2267" w:type="dxa"/>
          </w:tcPr>
          <w:p w:rsidR="00042F73" w:rsidRPr="00042F73" w:rsidRDefault="00042F73" w:rsidP="00042F73">
            <w:pPr>
              <w:rPr>
                <w:color w:val="292B2C"/>
                <w:shd w:val="clear" w:color="auto" w:fill="FFFFFF"/>
              </w:rPr>
            </w:pPr>
            <w:r w:rsidRPr="00042F73">
              <w:rPr>
                <w:color w:val="292B2C"/>
                <w:shd w:val="clear" w:color="auto" w:fill="FFFFFF"/>
              </w:rPr>
              <w:t>Перв</w:t>
            </w:r>
            <w:r>
              <w:rPr>
                <w:color w:val="292B2C"/>
                <w:shd w:val="clear" w:color="auto" w:fill="FFFFFF"/>
              </w:rPr>
              <w:t>ый</w:t>
            </w:r>
            <w:r w:rsidRPr="00042F73">
              <w:rPr>
                <w:color w:val="292B2C"/>
                <w:shd w:val="clear" w:color="auto" w:fill="FFFFFF"/>
              </w:rPr>
              <w:t xml:space="preserve"> заместителю Губернатора Архангельской области – председател</w:t>
            </w:r>
            <w:r>
              <w:rPr>
                <w:color w:val="292B2C"/>
                <w:shd w:val="clear" w:color="auto" w:fill="FFFFFF"/>
              </w:rPr>
              <w:t>ь</w:t>
            </w:r>
            <w:r w:rsidRPr="00042F73">
              <w:rPr>
                <w:color w:val="292B2C"/>
                <w:shd w:val="clear" w:color="auto" w:fill="FFFFFF"/>
              </w:rPr>
              <w:t xml:space="preserve"> Правительства Архангельской области</w:t>
            </w:r>
            <w:r>
              <w:rPr>
                <w:color w:val="292B2C"/>
                <w:shd w:val="clear" w:color="auto" w:fill="FFFFFF"/>
              </w:rPr>
              <w:t xml:space="preserve"> </w:t>
            </w:r>
          </w:p>
          <w:p w:rsidR="004F3107" w:rsidRPr="00042F73" w:rsidRDefault="00042F73" w:rsidP="00042F73">
            <w:pPr>
              <w:widowControl w:val="0"/>
            </w:pPr>
            <w:r w:rsidRPr="00042F73">
              <w:rPr>
                <w:color w:val="292B2C"/>
                <w:shd w:val="clear" w:color="auto" w:fill="FFFFFF"/>
              </w:rPr>
              <w:t>Алсуфьев А.В</w:t>
            </w:r>
            <w:r>
              <w:rPr>
                <w:shd w:val="clear" w:color="auto" w:fill="FFFFFF"/>
              </w:rPr>
              <w:t>./ и</w:t>
            </w:r>
            <w:r w:rsidR="004F3107" w:rsidRPr="00042F73">
              <w:rPr>
                <w:shd w:val="clear" w:color="auto" w:fill="FFFFFF"/>
              </w:rPr>
              <w:t xml:space="preserve">сполняющий обязанности </w:t>
            </w:r>
            <w:r w:rsidR="004F3107" w:rsidRPr="00042F73">
              <w:t xml:space="preserve"> министра спорта Архангельской области Гибадуллин А.Р.</w:t>
            </w:r>
          </w:p>
        </w:tc>
        <w:tc>
          <w:tcPr>
            <w:tcW w:w="5953" w:type="dxa"/>
          </w:tcPr>
          <w:p w:rsidR="005F2A0A" w:rsidRPr="005F2A0A" w:rsidRDefault="005F2A0A" w:rsidP="005F2A0A">
            <w:pPr>
              <w:pStyle w:val="a5"/>
              <w:widowControl w:val="0"/>
              <w:spacing w:after="0"/>
              <w:ind w:left="0" w:firstLine="318"/>
              <w:jc w:val="both"/>
              <w:rPr>
                <w:bCs/>
                <w:iCs/>
              </w:rPr>
            </w:pPr>
            <w:r>
              <w:t>А</w:t>
            </w:r>
            <w:r w:rsidRPr="005F2A0A">
              <w:t>ссигнования министерству спорта Архангельской области</w:t>
            </w:r>
            <w:r w:rsidRPr="005F2A0A">
              <w:rPr>
                <w:i/>
              </w:rPr>
              <w:t xml:space="preserve"> </w:t>
            </w:r>
            <w:r w:rsidRPr="005F2A0A">
              <w:t xml:space="preserve">на 2025 год предлагается увеличить </w:t>
            </w:r>
            <w:r>
              <w:br/>
            </w:r>
            <w:r w:rsidRPr="005F2A0A">
              <w:t xml:space="preserve">на 260,7 млн. рублей в связи с изменением целевых межбюджетных трансфертов из федерального бюджета и уровня софинансирования. Основной объем дополнительного финансирования предусмотрен </w:t>
            </w:r>
            <w:r>
              <w:br/>
            </w:r>
            <w:r w:rsidRPr="005F2A0A">
              <w:t xml:space="preserve">на реализацию мероприятий новых </w:t>
            </w:r>
            <w:r w:rsidRPr="005F2A0A">
              <w:rPr>
                <w:bCs/>
                <w:iCs/>
              </w:rPr>
              <w:t>федеральных проектов: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  <w:rPr>
                <w:color w:val="000000"/>
              </w:rPr>
            </w:pPr>
            <w:r w:rsidRPr="005F2A0A">
              <w:rPr>
                <w:color w:val="000000"/>
              </w:rPr>
              <w:t>1) «Развитие физической культуры и массового спорта» – 66,0 млн. рублей, в том числе на: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  <w:rPr>
                <w:rStyle w:val="27pt"/>
                <w:sz w:val="24"/>
                <w:szCs w:val="24"/>
              </w:rPr>
            </w:pPr>
            <w:r w:rsidRPr="005F2A0A">
              <w:rPr>
                <w:rStyle w:val="27pt"/>
                <w:sz w:val="24"/>
                <w:szCs w:val="24"/>
              </w:rPr>
              <w:t xml:space="preserve">капитальный ремонт объектов спортивной инфраструктуры государственной собственности субъектов Российской Федерации – 63,2 млн. рублей (ремонт двух объектов ГАУ «РЦСП «Водник»: ледовой арены и кровли здания «Норд-арена» </w:t>
            </w:r>
            <w:r>
              <w:rPr>
                <w:rStyle w:val="27pt"/>
                <w:sz w:val="24"/>
                <w:szCs w:val="24"/>
              </w:rPr>
              <w:br/>
            </w:r>
            <w:r w:rsidRPr="005F2A0A">
              <w:rPr>
                <w:rStyle w:val="27pt"/>
                <w:sz w:val="24"/>
                <w:szCs w:val="24"/>
              </w:rPr>
              <w:t>(над плавательным бассейном) и ремонт кровли спортивной школы в городе Новодвинск);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  <w:rPr>
                <w:color w:val="000000"/>
              </w:rPr>
            </w:pPr>
            <w:r w:rsidRPr="005F2A0A">
              <w:rPr>
                <w:rStyle w:val="27pt"/>
                <w:sz w:val="24"/>
                <w:szCs w:val="24"/>
              </w:rPr>
              <w:t xml:space="preserve">оснащение объектов спортивной инфраструктуры спортивно-технологическим оборудованием – 2,8 млн. рублей (установка спортивного оборудования на одной площадке ГТО, при этом подготовка площадки будет </w:t>
            </w:r>
            <w:r w:rsidRPr="005F2A0A">
              <w:rPr>
                <w:rStyle w:val="27pt"/>
                <w:sz w:val="24"/>
                <w:szCs w:val="24"/>
              </w:rPr>
              <w:lastRenderedPageBreak/>
              <w:t>осуществляться за счет средств муниципального образования);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  <w:rPr>
                <w:color w:val="000000"/>
              </w:rPr>
            </w:pPr>
            <w:r w:rsidRPr="005F2A0A">
              <w:rPr>
                <w:color w:val="000000"/>
              </w:rPr>
              <w:t xml:space="preserve">2) «Развитие спорта высших достижений» – </w:t>
            </w:r>
            <w:r>
              <w:rPr>
                <w:color w:val="000000"/>
              </w:rPr>
              <w:br/>
            </w:r>
            <w:r w:rsidRPr="005F2A0A">
              <w:rPr>
                <w:color w:val="000000"/>
              </w:rPr>
              <w:t>13,2 млн. рублей, в том числе на: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  <w:rPr>
                <w:color w:val="000000"/>
              </w:rPr>
            </w:pPr>
            <w:r w:rsidRPr="005F2A0A">
              <w:rPr>
                <w:color w:val="000000"/>
              </w:rPr>
              <w:t>государственную поддержку организаций, входящих в систему спортивной подготовки – 7,0 млн. рублей (субсидия для государственных спортивных школ);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  <w:rPr>
                <w:rStyle w:val="27pt"/>
                <w:sz w:val="24"/>
                <w:szCs w:val="24"/>
              </w:rPr>
            </w:pPr>
            <w:r w:rsidRPr="005F2A0A">
              <w:rPr>
                <w:rStyle w:val="27pt"/>
                <w:sz w:val="24"/>
                <w:szCs w:val="24"/>
              </w:rPr>
              <w:t xml:space="preserve">приобретение спортивного оборудования </w:t>
            </w:r>
            <w:r>
              <w:rPr>
                <w:rStyle w:val="27pt"/>
                <w:sz w:val="24"/>
                <w:szCs w:val="24"/>
              </w:rPr>
              <w:br/>
            </w:r>
            <w:r w:rsidRPr="005F2A0A">
              <w:rPr>
                <w:rStyle w:val="27pt"/>
                <w:sz w:val="24"/>
                <w:szCs w:val="24"/>
              </w:rPr>
              <w:t xml:space="preserve">и инвентаря для государственных спортивных школ </w:t>
            </w:r>
            <w:r>
              <w:rPr>
                <w:rStyle w:val="27pt"/>
                <w:sz w:val="24"/>
                <w:szCs w:val="24"/>
              </w:rPr>
              <w:br/>
            </w:r>
            <w:r w:rsidRPr="005F2A0A">
              <w:rPr>
                <w:rStyle w:val="27pt"/>
                <w:sz w:val="24"/>
                <w:szCs w:val="24"/>
              </w:rPr>
              <w:t>– 6,3 млн. рублей.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  <w:rPr>
                <w:color w:val="000000"/>
              </w:rPr>
            </w:pPr>
            <w:r w:rsidRPr="005F2A0A">
              <w:rPr>
                <w:bCs/>
              </w:rPr>
              <w:t xml:space="preserve">3) «Бизнес-спринт «Я выбираю спорт)» – 191,1 млн. рублей, в том числе: 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</w:pPr>
            <w:r w:rsidRPr="005F2A0A">
              <w:t xml:space="preserve">создание (реконструкция) объектов спортивной инфраструктуры массового спорта </w:t>
            </w:r>
            <w:r w:rsidRPr="005F2A0A">
              <w:rPr>
                <w:bCs/>
              </w:rPr>
              <w:t>–</w:t>
            </w:r>
            <w:r w:rsidRPr="005F2A0A">
              <w:t xml:space="preserve"> 179,1 млн. рублей (два новых объекта строительства </w:t>
            </w:r>
            <w:r w:rsidRPr="005F2A0A">
              <w:br/>
              <w:t>по ГЧП в городах Архангельск и Новодвинск);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</w:pPr>
            <w:r w:rsidRPr="005F2A0A">
              <w:rPr>
                <w:rStyle w:val="27pt"/>
                <w:sz w:val="24"/>
                <w:szCs w:val="24"/>
              </w:rPr>
              <w:t>закупка и монтаж оборудования для создания «умных» спортивных площадок</w:t>
            </w:r>
            <w:r w:rsidRPr="005F2A0A">
              <w:t xml:space="preserve"> – 12,0 млн. рублей вместо запланированных в пером чтении 13,5 млн. рублей (для ГАУ ДО АО «Спортивная школа олимпийского резерва «Малиновка» в Устьянском муниципальном округе).</w:t>
            </w:r>
          </w:p>
          <w:p w:rsidR="005F2A0A" w:rsidRPr="005F2A0A" w:rsidRDefault="005F2A0A" w:rsidP="005F2A0A">
            <w:pPr>
              <w:pStyle w:val="22"/>
              <w:shd w:val="clear" w:color="auto" w:fill="auto"/>
              <w:spacing w:before="0"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5F2A0A">
              <w:rPr>
                <w:sz w:val="24"/>
                <w:szCs w:val="24"/>
              </w:rPr>
              <w:t xml:space="preserve">Также в рамках государственной программы Архангельской области «Комплексное развитие сельских территорий» в 2025 году предусмотрено </w:t>
            </w:r>
            <w:r w:rsidRPr="005F2A0A">
              <w:rPr>
                <w:sz w:val="24"/>
                <w:szCs w:val="24"/>
              </w:rPr>
              <w:br/>
              <w:t xml:space="preserve">3,9 млн. рублей на </w:t>
            </w:r>
            <w:r w:rsidRPr="005F2A0A">
              <w:rPr>
                <w:rStyle w:val="27pt"/>
                <w:sz w:val="24"/>
                <w:szCs w:val="24"/>
              </w:rPr>
              <w:t xml:space="preserve">капитальный ремонт фасадов, крылец, кровли и помещений здания лыжной базы </w:t>
            </w:r>
            <w:r>
              <w:rPr>
                <w:rStyle w:val="27pt"/>
                <w:sz w:val="24"/>
                <w:szCs w:val="24"/>
              </w:rPr>
              <w:br/>
            </w:r>
            <w:r w:rsidRPr="005F2A0A">
              <w:rPr>
                <w:rStyle w:val="27pt"/>
                <w:sz w:val="24"/>
                <w:szCs w:val="24"/>
              </w:rPr>
              <w:t xml:space="preserve">в г. Мезень, в 2026 году – 56,5 млн. рублей </w:t>
            </w:r>
            <w:r>
              <w:rPr>
                <w:rStyle w:val="27pt"/>
                <w:sz w:val="24"/>
                <w:szCs w:val="24"/>
              </w:rPr>
              <w:br/>
            </w:r>
            <w:r w:rsidRPr="005F2A0A">
              <w:rPr>
                <w:rStyle w:val="27pt"/>
                <w:sz w:val="24"/>
                <w:szCs w:val="24"/>
              </w:rPr>
              <w:t xml:space="preserve">на капитальный ремонт </w:t>
            </w:r>
            <w:r w:rsidRPr="005F2A0A">
              <w:rPr>
                <w:sz w:val="24"/>
                <w:szCs w:val="24"/>
              </w:rPr>
              <w:t>стадиона в г. Каргополь.</w:t>
            </w:r>
          </w:p>
          <w:p w:rsidR="005F2A0A" w:rsidRPr="005F2A0A" w:rsidRDefault="005F2A0A" w:rsidP="005F2A0A">
            <w:pPr>
              <w:widowControl w:val="0"/>
              <w:ind w:firstLine="318"/>
              <w:jc w:val="both"/>
              <w:rPr>
                <w:bCs/>
              </w:rPr>
            </w:pPr>
            <w:r w:rsidRPr="005F2A0A">
              <w:t xml:space="preserve">Кроме того, поправкой 16 на 2025 год предлагается предусмотреть бюджетные ассигнования </w:t>
            </w:r>
            <w:r>
              <w:br/>
            </w:r>
            <w:r w:rsidRPr="005F2A0A">
              <w:t xml:space="preserve">на проведение мероприятий в сфере физической культуры и спорта в сумме 26,0 млн. рублей за счет уменьшения объема субсидии на финансовое обеспечение государственного задания ГАУ АО «Региональный центр спортивной подготовки Водник» </w:t>
            </w:r>
            <w:r w:rsidRPr="005F2A0A">
              <w:lastRenderedPageBreak/>
              <w:t xml:space="preserve">в части расходов на выплату заработной платы команды суперлиги по хоккею с мячом, так как контракты игроков текущего состава заканчиваются </w:t>
            </w:r>
            <w:r>
              <w:br/>
            </w:r>
            <w:r w:rsidRPr="005F2A0A">
              <w:t xml:space="preserve">31 марта 2025 года. Вопрос о заключении новых контрактов будет рассматриваться с 1 апреля </w:t>
            </w:r>
            <w:r>
              <w:br/>
            </w:r>
            <w:r w:rsidRPr="005F2A0A">
              <w:t>2025 года.</w:t>
            </w:r>
            <w:r w:rsidRPr="005F2A0A">
              <w:rPr>
                <w:bCs/>
              </w:rPr>
              <w:t xml:space="preserve"> Принятие поправки не потребует выделения дополнительных средств областного бюджета.</w:t>
            </w:r>
          </w:p>
          <w:p w:rsidR="004F3107" w:rsidRPr="005F2A0A" w:rsidRDefault="005F2A0A" w:rsidP="005F2A0A">
            <w:pPr>
              <w:pStyle w:val="a3"/>
              <w:widowControl w:val="0"/>
              <w:tabs>
                <w:tab w:val="left" w:pos="284"/>
              </w:tabs>
              <w:ind w:firstLine="318"/>
              <w:rPr>
                <w:bCs/>
                <w:sz w:val="24"/>
                <w:szCs w:val="24"/>
              </w:rPr>
            </w:pPr>
            <w:r w:rsidRPr="005F2A0A">
              <w:rPr>
                <w:bCs/>
                <w:sz w:val="24"/>
                <w:szCs w:val="24"/>
              </w:rPr>
              <w:t xml:space="preserve">На 2026 – 2027 годы запланированы средства </w:t>
            </w:r>
            <w:r>
              <w:rPr>
                <w:bCs/>
                <w:sz w:val="24"/>
                <w:szCs w:val="24"/>
              </w:rPr>
              <w:br/>
            </w:r>
            <w:r w:rsidRPr="005F2A0A">
              <w:rPr>
                <w:bCs/>
                <w:sz w:val="24"/>
                <w:szCs w:val="24"/>
              </w:rPr>
              <w:t xml:space="preserve">на строительство двух физкультурно-оздоровительных центров (в пос. Березник Виноградовского округа </w:t>
            </w:r>
            <w:r>
              <w:rPr>
                <w:bCs/>
                <w:sz w:val="24"/>
                <w:szCs w:val="24"/>
              </w:rPr>
              <w:br/>
            </w:r>
            <w:r w:rsidRPr="005F2A0A">
              <w:rPr>
                <w:bCs/>
                <w:sz w:val="24"/>
                <w:szCs w:val="24"/>
              </w:rPr>
              <w:t xml:space="preserve">и в селе Холмогоры) по 270 млн. рублей на каждый, </w:t>
            </w:r>
            <w:r>
              <w:rPr>
                <w:bCs/>
                <w:sz w:val="24"/>
                <w:szCs w:val="24"/>
              </w:rPr>
              <w:br/>
            </w:r>
            <w:r w:rsidRPr="005F2A0A">
              <w:rPr>
                <w:bCs/>
                <w:sz w:val="24"/>
                <w:szCs w:val="24"/>
              </w:rPr>
              <w:t>в том числе по 240 млн. рублей из федерального бюджета</w:t>
            </w:r>
          </w:p>
        </w:tc>
        <w:tc>
          <w:tcPr>
            <w:tcW w:w="1985" w:type="dxa"/>
          </w:tcPr>
          <w:p w:rsidR="004F3107" w:rsidRPr="00206117" w:rsidRDefault="007507A2" w:rsidP="005A45B1">
            <w:pPr>
              <w:widowControl w:val="0"/>
            </w:pPr>
            <w:r>
              <w:lastRenderedPageBreak/>
              <w:t>По плану</w:t>
            </w:r>
          </w:p>
        </w:tc>
        <w:tc>
          <w:tcPr>
            <w:tcW w:w="2269" w:type="dxa"/>
          </w:tcPr>
          <w:p w:rsidR="004F3107" w:rsidRPr="005F2A0A" w:rsidRDefault="005F2A0A" w:rsidP="00AF621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A0A">
              <w:rPr>
                <w:rFonts w:ascii="Times New Roman" w:hAnsi="Times New Roman" w:cs="Times New Roman"/>
                <w:sz w:val="24"/>
                <w:szCs w:val="24"/>
              </w:rPr>
              <w:t>Одобрить рассмотренные поправки</w:t>
            </w:r>
          </w:p>
        </w:tc>
      </w:tr>
      <w:tr w:rsidR="005F2A0A" w:rsidRPr="00206117" w:rsidTr="004A7008">
        <w:tc>
          <w:tcPr>
            <w:tcW w:w="587" w:type="dxa"/>
          </w:tcPr>
          <w:p w:rsidR="005F2A0A" w:rsidRPr="00206117" w:rsidRDefault="005F2A0A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6" w:type="dxa"/>
          </w:tcPr>
          <w:p w:rsidR="005F2A0A" w:rsidRPr="004F3107" w:rsidRDefault="005F2A0A" w:rsidP="004F310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4F3107">
              <w:rPr>
                <w:rFonts w:eastAsiaTheme="minorHAnsi"/>
                <w:sz w:val="24"/>
                <w:szCs w:val="24"/>
              </w:rPr>
              <w:t xml:space="preserve">О внесении поправок ко второму чтению проекта областного закона № пз8/171 «Об областном бюджете на 2025 год и на плановый период 2026 и 2027 годов» (в части финансового </w:t>
            </w:r>
            <w:r w:rsidRPr="004F3107">
              <w:rPr>
                <w:sz w:val="24"/>
                <w:szCs w:val="24"/>
              </w:rPr>
              <w:t xml:space="preserve">обеспечения отдыха и оздоровления детей и предоставления жилых помещений детям-сиротам </w:t>
            </w:r>
            <w:r>
              <w:rPr>
                <w:sz w:val="24"/>
                <w:szCs w:val="24"/>
              </w:rPr>
              <w:br/>
            </w:r>
            <w:r w:rsidRPr="004F3107">
              <w:rPr>
                <w:sz w:val="24"/>
                <w:szCs w:val="24"/>
              </w:rPr>
              <w:t xml:space="preserve">и детям, оставшимся </w:t>
            </w:r>
            <w:r w:rsidRPr="004F3107">
              <w:rPr>
                <w:sz w:val="24"/>
                <w:szCs w:val="24"/>
              </w:rPr>
              <w:br/>
              <w:t>без попечения родителей)</w:t>
            </w:r>
          </w:p>
        </w:tc>
        <w:tc>
          <w:tcPr>
            <w:tcW w:w="2267" w:type="dxa"/>
          </w:tcPr>
          <w:p w:rsidR="005F2A0A" w:rsidRPr="00042F73" w:rsidRDefault="005F2A0A" w:rsidP="00042F73">
            <w:pPr>
              <w:rPr>
                <w:color w:val="292B2C"/>
                <w:shd w:val="clear" w:color="auto" w:fill="FFFFFF"/>
              </w:rPr>
            </w:pPr>
            <w:r w:rsidRPr="00042F73">
              <w:rPr>
                <w:color w:val="292B2C"/>
                <w:shd w:val="clear" w:color="auto" w:fill="FFFFFF"/>
              </w:rPr>
              <w:t>Перв</w:t>
            </w:r>
            <w:r>
              <w:rPr>
                <w:color w:val="292B2C"/>
                <w:shd w:val="clear" w:color="auto" w:fill="FFFFFF"/>
              </w:rPr>
              <w:t>ый</w:t>
            </w:r>
            <w:r w:rsidRPr="00042F73">
              <w:rPr>
                <w:color w:val="292B2C"/>
                <w:shd w:val="clear" w:color="auto" w:fill="FFFFFF"/>
              </w:rPr>
              <w:t xml:space="preserve"> заместителю Губернатора Архангельской области – председател</w:t>
            </w:r>
            <w:r>
              <w:rPr>
                <w:color w:val="292B2C"/>
                <w:shd w:val="clear" w:color="auto" w:fill="FFFFFF"/>
              </w:rPr>
              <w:t>ь</w:t>
            </w:r>
            <w:r w:rsidRPr="00042F73">
              <w:rPr>
                <w:color w:val="292B2C"/>
                <w:shd w:val="clear" w:color="auto" w:fill="FFFFFF"/>
              </w:rPr>
              <w:t xml:space="preserve"> Правительства Архангельской области</w:t>
            </w:r>
            <w:r>
              <w:rPr>
                <w:color w:val="292B2C"/>
                <w:shd w:val="clear" w:color="auto" w:fill="FFFFFF"/>
              </w:rPr>
              <w:t xml:space="preserve"> </w:t>
            </w:r>
          </w:p>
          <w:p w:rsidR="005F2A0A" w:rsidRPr="004F3107" w:rsidRDefault="005F2A0A" w:rsidP="00042F73">
            <w:pPr>
              <w:widowControl w:val="0"/>
            </w:pPr>
            <w:r w:rsidRPr="00042F73">
              <w:rPr>
                <w:color w:val="292B2C"/>
                <w:shd w:val="clear" w:color="auto" w:fill="FFFFFF"/>
              </w:rPr>
              <w:t>Алсуфьев А.В</w:t>
            </w:r>
            <w:r>
              <w:rPr>
                <w:shd w:val="clear" w:color="auto" w:fill="FFFFFF"/>
              </w:rPr>
              <w:t>./ з</w:t>
            </w:r>
            <w:r w:rsidRPr="004F3107">
              <w:rPr>
                <w:shd w:val="clear" w:color="auto" w:fill="FFFFFF"/>
              </w:rPr>
              <w:t xml:space="preserve">аместитель </w:t>
            </w:r>
            <w:r w:rsidRPr="004F3107">
              <w:t xml:space="preserve">министра – начальник финансово-экономического управления министерства труда, занятости </w:t>
            </w:r>
            <w:r>
              <w:br/>
            </w:r>
            <w:r w:rsidRPr="004F3107">
              <w:t>и социального развития Архангельской области</w:t>
            </w:r>
            <w:r>
              <w:t xml:space="preserve"> </w:t>
            </w:r>
            <w:r w:rsidRPr="004F3107">
              <w:t>Котлов П.Г.</w:t>
            </w:r>
          </w:p>
        </w:tc>
        <w:tc>
          <w:tcPr>
            <w:tcW w:w="5953" w:type="dxa"/>
          </w:tcPr>
          <w:p w:rsidR="00675AB1" w:rsidRDefault="00675AB1" w:rsidP="00675AB1">
            <w:pPr>
              <w:widowControl w:val="0"/>
              <w:ind w:left="-57" w:right="34" w:firstLine="376"/>
              <w:jc w:val="both"/>
            </w:pPr>
            <w:r>
              <w:t>На 2025 год запланировано на:</w:t>
            </w:r>
          </w:p>
          <w:p w:rsidR="00675AB1" w:rsidRDefault="00675AB1" w:rsidP="00675AB1">
            <w:pPr>
              <w:widowControl w:val="0"/>
              <w:ind w:left="-57" w:right="34" w:firstLine="376"/>
              <w:jc w:val="both"/>
              <w:rPr>
                <w:color w:val="000000"/>
              </w:rPr>
            </w:pPr>
            <w:r>
              <w:t>о</w:t>
            </w:r>
            <w:r w:rsidRPr="00AC447C">
              <w:t xml:space="preserve">беспечение отдыха и оздоровления детей, проживающих в Арктической зоне </w:t>
            </w:r>
            <w:r>
              <w:t xml:space="preserve">РФ, – </w:t>
            </w:r>
            <w:r>
              <w:rPr>
                <w:color w:val="000000"/>
              </w:rPr>
              <w:t>186,4 млн. рублей (на 0,3 млн.</w:t>
            </w:r>
            <w:r w:rsidRPr="005F2A0A">
              <w:rPr>
                <w:color w:val="000000"/>
              </w:rPr>
              <w:t xml:space="preserve"> рублей меньше, чем было принято </w:t>
            </w:r>
            <w:r>
              <w:rPr>
                <w:color w:val="000000"/>
              </w:rPr>
              <w:br/>
            </w:r>
            <w:r w:rsidRPr="005F2A0A">
              <w:rPr>
                <w:color w:val="000000"/>
              </w:rPr>
              <w:t>в первом чтении),</w:t>
            </w:r>
          </w:p>
          <w:p w:rsidR="00675AB1" w:rsidRDefault="00675AB1" w:rsidP="00675AB1">
            <w:pPr>
              <w:pStyle w:val="af4"/>
              <w:spacing w:before="0" w:beforeAutospacing="0" w:after="0" w:afterAutospacing="0"/>
              <w:ind w:firstLine="319"/>
              <w:jc w:val="both"/>
            </w:pPr>
            <w:r>
              <w:t>с</w:t>
            </w:r>
            <w:r w:rsidRPr="00AC447C">
              <w:t xml:space="preserve">оздание современной инфраструктуры для детей </w:t>
            </w:r>
            <w:r>
              <w:br/>
            </w:r>
            <w:r w:rsidRPr="00AC447C">
              <w:t>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r>
              <w:t xml:space="preserve"> – 71,3 млн. рублей </w:t>
            </w:r>
            <w:r w:rsidR="00963AED">
              <w:br/>
            </w:r>
            <w:r>
              <w:t xml:space="preserve">(на </w:t>
            </w:r>
            <w:r w:rsidR="00963AED">
              <w:t>58,7 млн. рублей больше, чем было принято Ъв первом чтении).</w:t>
            </w:r>
          </w:p>
          <w:p w:rsidR="00675AB1" w:rsidRDefault="005F2A0A" w:rsidP="00675AB1">
            <w:pPr>
              <w:pStyle w:val="af4"/>
              <w:spacing w:before="0" w:beforeAutospacing="0" w:after="0" w:afterAutospacing="0"/>
              <w:ind w:firstLine="319"/>
              <w:jc w:val="both"/>
              <w:rPr>
                <w:lang w:eastAsia="en-US"/>
              </w:rPr>
            </w:pPr>
            <w:r>
              <w:t>П</w:t>
            </w:r>
            <w:r w:rsidRPr="005F2A0A">
              <w:t>утем перераспределения выделены</w:t>
            </w:r>
            <w:r w:rsidRPr="005F2A0A">
              <w:rPr>
                <w:rFonts w:eastAsiaTheme="minorHAnsi"/>
                <w:lang w:eastAsia="en-US"/>
              </w:rPr>
              <w:t xml:space="preserve"> средства </w:t>
            </w:r>
            <w:r>
              <w:rPr>
                <w:rFonts w:eastAsiaTheme="minorHAnsi"/>
                <w:lang w:eastAsia="en-US"/>
              </w:rPr>
              <w:br/>
            </w:r>
            <w:r w:rsidRPr="005F2A0A">
              <w:rPr>
                <w:rFonts w:eastAsiaTheme="minorHAnsi"/>
                <w:lang w:eastAsia="en-US"/>
              </w:rPr>
              <w:t>на укрепление материально-технической базы организаций отдыха и оздоровления детей</w:t>
            </w:r>
            <w:r w:rsidRPr="005F2A0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5F2A0A">
              <w:rPr>
                <w:lang w:eastAsia="en-US"/>
              </w:rPr>
              <w:t xml:space="preserve">в Архангельской области в сумме 16,4 млн. рублей. </w:t>
            </w:r>
          </w:p>
          <w:p w:rsidR="005F2A0A" w:rsidRPr="00675AB1" w:rsidRDefault="00675AB1" w:rsidP="00963AED">
            <w:pPr>
              <w:pStyle w:val="af4"/>
              <w:spacing w:before="0" w:beforeAutospacing="0" w:after="0" w:afterAutospacing="0"/>
              <w:ind w:firstLine="3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</w:t>
            </w:r>
            <w:r w:rsidR="005F2A0A" w:rsidRPr="005F2A0A">
              <w:t xml:space="preserve"> приобретение </w:t>
            </w:r>
            <w:r w:rsidR="005F2A0A" w:rsidRPr="005F2A0A">
              <w:rPr>
                <w:color w:val="000000"/>
              </w:rPr>
              <w:t>жилых помещений лицам из числа детей-сирот</w:t>
            </w:r>
            <w:r w:rsidR="005F2A0A" w:rsidRPr="005F2A0A">
              <w:t xml:space="preserve"> </w:t>
            </w:r>
            <w:r>
              <w:t>(с</w:t>
            </w:r>
            <w:r w:rsidRPr="00791715">
              <w:rPr>
                <w:bCs/>
              </w:rPr>
              <w:t>убвенци</w:t>
            </w:r>
            <w:r>
              <w:rPr>
                <w:bCs/>
              </w:rPr>
              <w:t>и</w:t>
            </w:r>
            <w:r w:rsidRPr="00791715">
              <w:rPr>
                <w:bCs/>
              </w:rPr>
              <w:t xml:space="preserve"> бюджетам муниципальных образований на осуществление государственных полномочий по</w:t>
            </w:r>
            <w:r w:rsidR="00963AED">
              <w:rPr>
                <w:bCs/>
              </w:rPr>
              <w:t xml:space="preserve"> </w:t>
            </w:r>
            <w:r w:rsidRPr="00791715">
              <w:rPr>
                <w:bCs/>
              </w:rPr>
              <w:t>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bCs/>
              </w:rPr>
              <w:t xml:space="preserve">) </w:t>
            </w:r>
            <w:r w:rsidR="005F2A0A" w:rsidRPr="005F2A0A">
              <w:rPr>
                <w:color w:val="000000"/>
              </w:rPr>
              <w:t xml:space="preserve">на 2025 </w:t>
            </w:r>
            <w:r w:rsidR="005F2A0A" w:rsidRPr="005F2A0A">
              <w:rPr>
                <w:color w:val="000000"/>
              </w:rPr>
              <w:lastRenderedPageBreak/>
              <w:t>предусмотрено 104,6 млн. рублей (на 0,6 млн. рублей меньше, чем было принято в первом чтении), на 2026 год – 106,4 млн. рублей, на 2027 год – 108,2 млн. рублей</w:t>
            </w:r>
          </w:p>
        </w:tc>
        <w:tc>
          <w:tcPr>
            <w:tcW w:w="1985" w:type="dxa"/>
          </w:tcPr>
          <w:p w:rsidR="005F2A0A" w:rsidRPr="00206117" w:rsidRDefault="005F2A0A" w:rsidP="006D361E">
            <w:pPr>
              <w:widowControl w:val="0"/>
            </w:pPr>
            <w:r w:rsidRPr="00206117">
              <w:lastRenderedPageBreak/>
              <w:t>По плану</w:t>
            </w:r>
          </w:p>
        </w:tc>
        <w:tc>
          <w:tcPr>
            <w:tcW w:w="2269" w:type="dxa"/>
          </w:tcPr>
          <w:p w:rsidR="005F2A0A" w:rsidRPr="005F2A0A" w:rsidRDefault="005F2A0A" w:rsidP="00F541CA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A0A">
              <w:rPr>
                <w:rFonts w:ascii="Times New Roman" w:hAnsi="Times New Roman" w:cs="Times New Roman"/>
                <w:sz w:val="24"/>
                <w:szCs w:val="24"/>
              </w:rPr>
              <w:t>Одобрить рассмотренные поправки</w:t>
            </w:r>
          </w:p>
        </w:tc>
      </w:tr>
      <w:tr w:rsidR="005F2A0A" w:rsidRPr="00206117" w:rsidTr="004A7008">
        <w:tc>
          <w:tcPr>
            <w:tcW w:w="587" w:type="dxa"/>
          </w:tcPr>
          <w:p w:rsidR="005F2A0A" w:rsidRPr="00206117" w:rsidRDefault="005F2A0A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5F2A0A" w:rsidRPr="00374B02" w:rsidRDefault="005F2A0A" w:rsidP="00374B02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374B02">
              <w:rPr>
                <w:rFonts w:eastAsiaTheme="minorHAnsi"/>
                <w:sz w:val="24"/>
                <w:szCs w:val="24"/>
              </w:rPr>
              <w:t xml:space="preserve">О внесении поправок ко второму чтению проекта областного закона № пз8/171 «Об областном бюджете на 2025 год и на плановый период 2026 и 2027 годов» </w:t>
            </w:r>
            <w:r w:rsidRPr="00374B02">
              <w:rPr>
                <w:rFonts w:eastAsiaTheme="minorHAnsi"/>
                <w:sz w:val="24"/>
                <w:szCs w:val="24"/>
                <w:lang w:eastAsia="en-US"/>
              </w:rPr>
              <w:t xml:space="preserve">(в части финансирования мероприятий сферы культуры, туризма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374B02">
              <w:rPr>
                <w:rFonts w:eastAsiaTheme="minorHAnsi"/>
                <w:sz w:val="24"/>
                <w:szCs w:val="24"/>
                <w:lang w:eastAsia="en-US"/>
              </w:rPr>
              <w:t>и сохранения объектов культурного наследия)</w:t>
            </w:r>
          </w:p>
        </w:tc>
        <w:tc>
          <w:tcPr>
            <w:tcW w:w="2267" w:type="dxa"/>
          </w:tcPr>
          <w:p w:rsidR="005F2A0A" w:rsidRPr="00042F73" w:rsidRDefault="005F2A0A" w:rsidP="00042F73">
            <w:pPr>
              <w:rPr>
                <w:color w:val="292B2C"/>
                <w:shd w:val="clear" w:color="auto" w:fill="FFFFFF"/>
              </w:rPr>
            </w:pPr>
            <w:r w:rsidRPr="00042F73">
              <w:rPr>
                <w:color w:val="292B2C"/>
                <w:shd w:val="clear" w:color="auto" w:fill="FFFFFF"/>
              </w:rPr>
              <w:t>Перв</w:t>
            </w:r>
            <w:r>
              <w:rPr>
                <w:color w:val="292B2C"/>
                <w:shd w:val="clear" w:color="auto" w:fill="FFFFFF"/>
              </w:rPr>
              <w:t>ый</w:t>
            </w:r>
            <w:r w:rsidRPr="00042F73">
              <w:rPr>
                <w:color w:val="292B2C"/>
                <w:shd w:val="clear" w:color="auto" w:fill="FFFFFF"/>
              </w:rPr>
              <w:t xml:space="preserve"> заместителю Губернатора Архангельской области – председател</w:t>
            </w:r>
            <w:r>
              <w:rPr>
                <w:color w:val="292B2C"/>
                <w:shd w:val="clear" w:color="auto" w:fill="FFFFFF"/>
              </w:rPr>
              <w:t>ь</w:t>
            </w:r>
            <w:r w:rsidRPr="00042F73">
              <w:rPr>
                <w:color w:val="292B2C"/>
                <w:shd w:val="clear" w:color="auto" w:fill="FFFFFF"/>
              </w:rPr>
              <w:t xml:space="preserve"> Правительства Архангельской области</w:t>
            </w:r>
            <w:r>
              <w:rPr>
                <w:color w:val="292B2C"/>
                <w:shd w:val="clear" w:color="auto" w:fill="FFFFFF"/>
              </w:rPr>
              <w:t xml:space="preserve"> </w:t>
            </w:r>
          </w:p>
          <w:p w:rsidR="005F2A0A" w:rsidRPr="00374B02" w:rsidRDefault="005F2A0A" w:rsidP="00042F73">
            <w:pPr>
              <w:widowControl w:val="0"/>
            </w:pPr>
            <w:r w:rsidRPr="00042F73">
              <w:rPr>
                <w:color w:val="292B2C"/>
                <w:shd w:val="clear" w:color="auto" w:fill="FFFFFF"/>
              </w:rPr>
              <w:t>Алсуфьев А.В</w:t>
            </w:r>
            <w:r>
              <w:rPr>
                <w:shd w:val="clear" w:color="auto" w:fill="FFFFFF"/>
              </w:rPr>
              <w:t>./ н</w:t>
            </w:r>
            <w:r w:rsidRPr="00374B02">
              <w:rPr>
                <w:shd w:val="clear" w:color="auto" w:fill="FFFFFF"/>
              </w:rPr>
              <w:t>ачальник финансово-экономического управления</w:t>
            </w:r>
            <w:r w:rsidRPr="00374B02">
              <w:t xml:space="preserve"> министерства культуры Архангельской области Бурмина</w:t>
            </w:r>
            <w:r>
              <w:t> </w:t>
            </w:r>
            <w:r w:rsidRPr="00374B02">
              <w:t>Н.С.</w:t>
            </w:r>
          </w:p>
        </w:tc>
        <w:tc>
          <w:tcPr>
            <w:tcW w:w="5953" w:type="dxa"/>
          </w:tcPr>
          <w:p w:rsidR="005F2A0A" w:rsidRPr="005F2A0A" w:rsidRDefault="005F2A0A" w:rsidP="005F2A0A">
            <w:pPr>
              <w:widowControl w:val="0"/>
              <w:jc w:val="both"/>
            </w:pPr>
            <w:r>
              <w:rPr>
                <w:color w:val="000000"/>
              </w:rPr>
              <w:t xml:space="preserve">  А</w:t>
            </w:r>
            <w:r w:rsidRPr="005F2A0A">
              <w:rPr>
                <w:color w:val="000000"/>
              </w:rPr>
              <w:t>ссигнования министерству культуры</w:t>
            </w:r>
            <w:r>
              <w:rPr>
                <w:color w:val="000000"/>
              </w:rPr>
              <w:t xml:space="preserve"> </w:t>
            </w:r>
            <w:r w:rsidRPr="005F2A0A">
              <w:rPr>
                <w:color w:val="000000"/>
              </w:rPr>
              <w:t xml:space="preserve">Архангельской области предлагается увеличить на 2025 год – </w:t>
            </w:r>
            <w:r>
              <w:rPr>
                <w:color w:val="000000"/>
              </w:rPr>
              <w:br/>
            </w:r>
            <w:r w:rsidRPr="005F2A0A">
              <w:rPr>
                <w:color w:val="000000"/>
              </w:rPr>
              <w:t>на 312,1 млн. рублей в связи с изменением целевых межбюджетных трансфертов из федерального бюджета и уровня софинансирования.</w:t>
            </w:r>
            <w:r w:rsidRPr="005F2A0A">
              <w:t xml:space="preserve"> Основной объем дополнительного финансирования в 2025 году предусмотрен на реализацию мероприятий новых </w:t>
            </w:r>
            <w:r w:rsidRPr="005F2A0A">
              <w:rPr>
                <w:bCs/>
                <w:iCs/>
              </w:rPr>
              <w:t>федеральных проектов</w:t>
            </w:r>
            <w:r w:rsidRPr="005F2A0A">
              <w:t>: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bCs/>
                <w:iCs/>
              </w:rPr>
            </w:pPr>
            <w:r w:rsidRPr="005F2A0A">
              <w:rPr>
                <w:bCs/>
                <w:iCs/>
              </w:rPr>
              <w:t xml:space="preserve">1) «Семейные ценности и инфраструктура культуры» </w:t>
            </w:r>
            <w:r w:rsidRPr="005F2A0A">
              <w:t>н</w:t>
            </w:r>
            <w:r w:rsidRPr="005F2A0A">
              <w:rPr>
                <w:bCs/>
                <w:iCs/>
              </w:rPr>
              <w:t xml:space="preserve">ационального проекта «Семья» – </w:t>
            </w:r>
            <w:r>
              <w:rPr>
                <w:bCs/>
                <w:iCs/>
              </w:rPr>
              <w:br/>
            </w:r>
            <w:r w:rsidRPr="005F2A0A">
              <w:rPr>
                <w:bCs/>
                <w:iCs/>
              </w:rPr>
              <w:t>172,3 млн. рублей, в том числе на:</w:t>
            </w:r>
          </w:p>
          <w:p w:rsidR="005F2A0A" w:rsidRPr="005F2A0A" w:rsidRDefault="005F2A0A" w:rsidP="005F2A0A">
            <w:pPr>
              <w:ind w:firstLine="319"/>
              <w:jc w:val="both"/>
            </w:pPr>
            <w:r w:rsidRPr="005F2A0A">
              <w:t>создание модельных муниципальных библиотек – 69,0 млн. рублей (предусмотрено по 15,0 млн. рублей на три центральных и по 8,0 млн. рублей на три малых библиотеки;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</w:pPr>
            <w:r w:rsidRPr="005F2A0A">
              <w:t>капитальный ремонт двух библиотек – 14,7 млн. рублей;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</w:pPr>
            <w:r w:rsidRPr="005F2A0A">
              <w:t>капитальный ремонт учреждений культурно-досугового типа – 14,3 млн. рублей (продолжение ремонта МБУК «Онежский ДК»);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</w:pPr>
            <w:r w:rsidRPr="005F2A0A">
              <w:t>капитальный ремонт театров – 26,6 млн. рублей (продолжение ремонта ГАУК АО «Архангельский театр кукол»);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</w:pPr>
            <w:r w:rsidRPr="005F2A0A">
              <w:t xml:space="preserve">техническое оснащение двух музеев – 12,8 млн. рублей (ГБУК АО «Каргопольский историко-архитектурный и художественный музей» </w:t>
            </w:r>
            <w:r w:rsidRPr="005F2A0A">
              <w:br/>
              <w:t>и «Северный морской музей);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</w:pPr>
            <w:r w:rsidRPr="005F2A0A">
              <w:t>капитальный ремонт государственного музея – 15,9 млн. рублей;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bCs/>
                <w:iCs/>
              </w:rPr>
            </w:pPr>
            <w:r w:rsidRPr="005F2A0A">
              <w:t xml:space="preserve">оснащение образовательных учреждений в сфере культуры музыкальными инструментами, оборудованием и учебными материалами – 19,1 млн. рублей (ГБПОУ АО «Архангельский колледж </w:t>
            </w:r>
            <w:r w:rsidRPr="005F2A0A">
              <w:lastRenderedPageBreak/>
              <w:t>культуры и искусства» и четыре детских школы искусств по 3,6 млн. рублей);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bCs/>
                <w:iCs/>
              </w:rPr>
            </w:pPr>
            <w:r w:rsidRPr="005F2A0A">
              <w:rPr>
                <w:bCs/>
                <w:iCs/>
              </w:rPr>
              <w:t>2) «Развитие искусства и творчества» – 52,2 млн. рублей, в том числе на: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bCs/>
                <w:iCs/>
              </w:rPr>
            </w:pPr>
            <w:r w:rsidRPr="005F2A0A">
              <w:t>поддержку работников отрасли культуры, прибывших (переехавших)</w:t>
            </w:r>
            <w:r>
              <w:t xml:space="preserve"> </w:t>
            </w:r>
            <w:r w:rsidRPr="005F2A0A">
              <w:t xml:space="preserve">на работу в сельские населенные пункты, либо рабочие поселки, либо поселки городского типа, либо города с населением </w:t>
            </w:r>
            <w:r>
              <w:br/>
            </w:r>
            <w:r w:rsidRPr="005F2A0A">
              <w:t xml:space="preserve">до 50 тыс. человек </w:t>
            </w:r>
            <w:r w:rsidRPr="005F2A0A">
              <w:rPr>
                <w:shd w:val="clear" w:color="auto" w:fill="FFFFFF"/>
              </w:rPr>
              <w:t xml:space="preserve">– </w:t>
            </w:r>
            <w:r w:rsidRPr="005F2A0A">
              <w:rPr>
                <w:rFonts w:eastAsia="Calibri"/>
              </w:rPr>
              <w:t>25,0 млн. рублей (на 25 человек</w:t>
            </w:r>
            <w:r w:rsidRPr="005F2A0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br/>
            </w:r>
            <w:r w:rsidRPr="005F2A0A">
              <w:rPr>
                <w:bCs/>
                <w:iCs/>
              </w:rPr>
              <w:t xml:space="preserve">по программе </w:t>
            </w:r>
            <w:r w:rsidRPr="005F2A0A">
              <w:rPr>
                <w:shd w:val="clear" w:color="auto" w:fill="FFFFFF"/>
              </w:rPr>
              <w:t>«Земский работник культуры»</w:t>
            </w:r>
            <w:r w:rsidRPr="005F2A0A">
              <w:rPr>
                <w:rFonts w:eastAsia="Calibri"/>
              </w:rPr>
              <w:t>)</w:t>
            </w:r>
            <w:r w:rsidRPr="005F2A0A">
              <w:rPr>
                <w:bCs/>
                <w:iCs/>
              </w:rPr>
              <w:t xml:space="preserve">; 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</w:pPr>
            <w:r w:rsidRPr="005F2A0A">
              <w:t xml:space="preserve">государственную поддержку лучших сельских учреждений культуры – 1,1 млн. рублей </w:t>
            </w:r>
            <w:r>
              <w:br/>
            </w:r>
            <w:r w:rsidRPr="005F2A0A">
              <w:t>(10 учреждений);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</w:pPr>
            <w:r w:rsidRPr="005F2A0A">
              <w:t xml:space="preserve">государственную поддержку лучших работников сельских учреждений культуры – 0,6 млн. рублей </w:t>
            </w:r>
            <w:r>
              <w:br/>
            </w:r>
            <w:r w:rsidRPr="005F2A0A">
              <w:t>(10 человек);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rFonts w:eastAsia="Calibri"/>
              </w:rPr>
            </w:pPr>
            <w:r w:rsidRPr="005F2A0A">
              <w:rPr>
                <w:bCs/>
                <w:iCs/>
              </w:rPr>
              <w:t xml:space="preserve">3) «Туризм и гостеприимство» – 85,9 млн. рублей, </w:t>
            </w:r>
            <w:r>
              <w:rPr>
                <w:bCs/>
                <w:iCs/>
              </w:rPr>
              <w:br/>
            </w:r>
            <w:r w:rsidRPr="005F2A0A">
              <w:rPr>
                <w:bCs/>
                <w:iCs/>
              </w:rPr>
              <w:t>в том числе на: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bCs/>
                <w:iCs/>
              </w:rPr>
            </w:pPr>
            <w:r w:rsidRPr="005F2A0A">
              <w:rPr>
                <w:bCs/>
                <w:iCs/>
              </w:rPr>
              <w:t>проведение крупных событийных мероприятий – 35,3 млн. рублей (гастрофестиваль северных традиций «Еда поморская» (г. Архангельск); авто-мотофестиваль «Дорога на Русский Север» (г. Вельск), фестиваль «Сольфест» (г. Сольвычегодск));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bCs/>
                <w:iCs/>
              </w:rPr>
            </w:pPr>
            <w:r w:rsidRPr="005F2A0A">
              <w:rPr>
                <w:bCs/>
                <w:iCs/>
              </w:rPr>
              <w:t xml:space="preserve">обустройство общественных территорий – туристского центра города – 25,4 млн. рублей </w:t>
            </w:r>
            <w:r>
              <w:rPr>
                <w:bCs/>
                <w:iCs/>
              </w:rPr>
              <w:br/>
            </w:r>
            <w:r w:rsidRPr="005F2A0A">
              <w:rPr>
                <w:bCs/>
                <w:iCs/>
              </w:rPr>
              <w:t>(для исторических центров федерального значения – городов Каргополь и Сольвычегодск);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bCs/>
                <w:iCs/>
              </w:rPr>
            </w:pPr>
            <w:r w:rsidRPr="005F2A0A">
              <w:rPr>
                <w:bCs/>
                <w:iCs/>
              </w:rPr>
              <w:t>создание кэмпингов и развитие турмаршрутов – 25,1 млн. рублей.</w:t>
            </w:r>
          </w:p>
          <w:p w:rsidR="005F2A0A" w:rsidRPr="005F2A0A" w:rsidRDefault="005F2A0A" w:rsidP="005F2A0A">
            <w:pPr>
              <w:widowControl w:val="0"/>
              <w:ind w:firstLine="319"/>
              <w:jc w:val="both"/>
              <w:rPr>
                <w:rFonts w:eastAsia="Calibri"/>
              </w:rPr>
            </w:pPr>
            <w:r w:rsidRPr="005F2A0A">
              <w:rPr>
                <w:bCs/>
                <w:iCs/>
              </w:rPr>
              <w:t>Также предусмотрены средства в размере 25,6 млн. рублей в рамках государственной программы Архангельской области «Комплексное развитие сельских территорий» для</w:t>
            </w:r>
            <w:r>
              <w:rPr>
                <w:bCs/>
                <w:iCs/>
              </w:rPr>
              <w:t xml:space="preserve"> </w:t>
            </w:r>
            <w:r w:rsidRPr="005F2A0A">
              <w:t xml:space="preserve">капитального ремонта помещений здания МУ ДО «Детская школа искусств </w:t>
            </w:r>
            <w:r>
              <w:br/>
            </w:r>
            <w:r w:rsidRPr="005F2A0A">
              <w:t>№ 11» в г. Каргополь</w:t>
            </w:r>
          </w:p>
        </w:tc>
        <w:tc>
          <w:tcPr>
            <w:tcW w:w="1985" w:type="dxa"/>
          </w:tcPr>
          <w:p w:rsidR="005F2A0A" w:rsidRPr="00206117" w:rsidRDefault="005F2A0A" w:rsidP="006D361E">
            <w:pPr>
              <w:widowControl w:val="0"/>
            </w:pPr>
            <w:r w:rsidRPr="00206117">
              <w:lastRenderedPageBreak/>
              <w:t>По плану</w:t>
            </w:r>
          </w:p>
        </w:tc>
        <w:tc>
          <w:tcPr>
            <w:tcW w:w="2269" w:type="dxa"/>
          </w:tcPr>
          <w:p w:rsidR="005F2A0A" w:rsidRPr="005F2A0A" w:rsidRDefault="005F2A0A" w:rsidP="00F541CA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A0A">
              <w:rPr>
                <w:rFonts w:ascii="Times New Roman" w:hAnsi="Times New Roman" w:cs="Times New Roman"/>
                <w:sz w:val="24"/>
                <w:szCs w:val="24"/>
              </w:rPr>
              <w:t>Одобрить рассмотренные поправки</w:t>
            </w:r>
          </w:p>
        </w:tc>
      </w:tr>
      <w:tr w:rsidR="005F2A0A" w:rsidRPr="00206117" w:rsidTr="004A7008">
        <w:tc>
          <w:tcPr>
            <w:tcW w:w="587" w:type="dxa"/>
          </w:tcPr>
          <w:p w:rsidR="005F2A0A" w:rsidRPr="00206117" w:rsidRDefault="005F2A0A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5F2A0A" w:rsidRPr="00374B02" w:rsidRDefault="005F2A0A" w:rsidP="00374B02">
            <w:pPr>
              <w:widowControl w:val="0"/>
              <w:ind w:right="-57"/>
              <w:rPr>
                <w:rFonts w:eastAsiaTheme="minorHAnsi"/>
              </w:rPr>
            </w:pPr>
            <w:r w:rsidRPr="00374B02">
              <w:rPr>
                <w:rFonts w:eastAsiaTheme="minorHAnsi"/>
              </w:rPr>
              <w:t>О внесении</w:t>
            </w:r>
            <w:r>
              <w:rPr>
                <w:rFonts w:eastAsiaTheme="minorHAnsi"/>
              </w:rPr>
              <w:t xml:space="preserve"> </w:t>
            </w:r>
            <w:r w:rsidRPr="00374B02">
              <w:rPr>
                <w:rFonts w:eastAsiaTheme="minorHAnsi"/>
              </w:rPr>
              <w:t xml:space="preserve">поправок ко второму чтению </w:t>
            </w:r>
            <w:r w:rsidRPr="00374B02">
              <w:rPr>
                <w:rFonts w:eastAsiaTheme="minorHAnsi"/>
              </w:rPr>
              <w:lastRenderedPageBreak/>
              <w:t>проекта областного закона № пз8/171 «Об областном бюджете на 2025 год и на плановый период 2026 и 2027 годов» (в части финансового обеспечения мероприятий сферы образования)</w:t>
            </w:r>
          </w:p>
        </w:tc>
        <w:tc>
          <w:tcPr>
            <w:tcW w:w="2267" w:type="dxa"/>
          </w:tcPr>
          <w:p w:rsidR="005F2A0A" w:rsidRPr="00042F73" w:rsidRDefault="005F2A0A" w:rsidP="00042F73">
            <w:pPr>
              <w:rPr>
                <w:color w:val="292B2C"/>
                <w:shd w:val="clear" w:color="auto" w:fill="FFFFFF"/>
              </w:rPr>
            </w:pPr>
            <w:r w:rsidRPr="00042F73">
              <w:rPr>
                <w:color w:val="292B2C"/>
                <w:shd w:val="clear" w:color="auto" w:fill="FFFFFF"/>
              </w:rPr>
              <w:lastRenderedPageBreak/>
              <w:t>Перв</w:t>
            </w:r>
            <w:r>
              <w:rPr>
                <w:color w:val="292B2C"/>
                <w:shd w:val="clear" w:color="auto" w:fill="FFFFFF"/>
              </w:rPr>
              <w:t>ый</w:t>
            </w:r>
            <w:r w:rsidRPr="00042F73">
              <w:rPr>
                <w:color w:val="292B2C"/>
                <w:shd w:val="clear" w:color="auto" w:fill="FFFFFF"/>
              </w:rPr>
              <w:t xml:space="preserve"> заместителю </w:t>
            </w:r>
            <w:r w:rsidRPr="00042F73">
              <w:rPr>
                <w:color w:val="292B2C"/>
                <w:shd w:val="clear" w:color="auto" w:fill="FFFFFF"/>
              </w:rPr>
              <w:lastRenderedPageBreak/>
              <w:t>Губернатора Архангельской области – председател</w:t>
            </w:r>
            <w:r>
              <w:rPr>
                <w:color w:val="292B2C"/>
                <w:shd w:val="clear" w:color="auto" w:fill="FFFFFF"/>
              </w:rPr>
              <w:t>ь</w:t>
            </w:r>
            <w:r w:rsidRPr="00042F73">
              <w:rPr>
                <w:color w:val="292B2C"/>
                <w:shd w:val="clear" w:color="auto" w:fill="FFFFFF"/>
              </w:rPr>
              <w:t xml:space="preserve"> Правительства Архангельской области</w:t>
            </w:r>
            <w:r>
              <w:rPr>
                <w:color w:val="292B2C"/>
                <w:shd w:val="clear" w:color="auto" w:fill="FFFFFF"/>
              </w:rPr>
              <w:t xml:space="preserve"> </w:t>
            </w:r>
          </w:p>
          <w:p w:rsidR="005F2A0A" w:rsidRPr="00374B02" w:rsidRDefault="005F2A0A" w:rsidP="00042F73">
            <w:pPr>
              <w:widowControl w:val="0"/>
            </w:pPr>
            <w:r w:rsidRPr="00042F73">
              <w:rPr>
                <w:color w:val="292B2C"/>
                <w:shd w:val="clear" w:color="auto" w:fill="FFFFFF"/>
              </w:rPr>
              <w:t>Алсуфьев А.В</w:t>
            </w:r>
            <w:r>
              <w:rPr>
                <w:shd w:val="clear" w:color="auto" w:fill="FFFFFF"/>
              </w:rPr>
              <w:t>./ з</w:t>
            </w:r>
            <w:r w:rsidRPr="00374B02">
              <w:rPr>
                <w:shd w:val="clear" w:color="auto" w:fill="FFFFFF"/>
              </w:rPr>
              <w:t xml:space="preserve">аместитель министра – начальник финансово-экономического управления </w:t>
            </w:r>
            <w:r w:rsidRPr="00374B02">
              <w:t xml:space="preserve">министерства образования Архангельской области </w:t>
            </w:r>
            <w:r>
              <w:t>Орехова </w:t>
            </w:r>
            <w:r w:rsidRPr="00374B02">
              <w:t>Е.А.</w:t>
            </w:r>
          </w:p>
        </w:tc>
        <w:tc>
          <w:tcPr>
            <w:tcW w:w="5953" w:type="dxa"/>
          </w:tcPr>
          <w:p w:rsidR="005F2A0A" w:rsidRPr="0091791E" w:rsidRDefault="005F2A0A" w:rsidP="0091791E">
            <w:pPr>
              <w:ind w:firstLine="319"/>
              <w:jc w:val="both"/>
            </w:pPr>
            <w:r w:rsidRPr="0091791E">
              <w:lastRenderedPageBreak/>
              <w:t xml:space="preserve">Ассигнования министерства образования Архангельской области предлагается увеличить </w:t>
            </w:r>
            <w:r w:rsidR="007B7BCF" w:rsidRPr="0091791E">
              <w:br/>
            </w:r>
            <w:r w:rsidRPr="0091791E">
              <w:lastRenderedPageBreak/>
              <w:t>на 2025 год на 698,0 млн. рублей в связи с изменением целевых межбюджетных трансфертов из федерального бюджета</w:t>
            </w:r>
            <w:r w:rsidR="0091791E" w:rsidRPr="0091791E">
              <w:t xml:space="preserve">. основной объем дополнительного финансирования из средств федерального бюджета получен на реализацию мероприятий по модернизации школьных систем образования и на предоставление единовременного денежного вознаграждения </w:t>
            </w:r>
            <w:r w:rsidR="0091791E">
              <w:br/>
            </w:r>
            <w:r w:rsidR="0091791E" w:rsidRPr="0091791E">
              <w:t>за классное руководство (кураторство) педагогическим работникам</w:t>
            </w:r>
            <w:r w:rsidR="0091791E" w:rsidRPr="0091791E">
              <w:rPr>
                <w:color w:val="000000"/>
              </w:rPr>
              <w:t>.</w:t>
            </w:r>
          </w:p>
          <w:p w:rsidR="0091791E" w:rsidRPr="0091791E" w:rsidRDefault="0091791E" w:rsidP="0091791E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color w:val="000000"/>
              </w:rPr>
            </w:pPr>
            <w:r w:rsidRPr="0091791E">
              <w:t>Поправкой 19</w:t>
            </w:r>
            <w:r w:rsidRPr="0091791E">
              <w:rPr>
                <w:color w:val="000000"/>
              </w:rPr>
              <w:t xml:space="preserve"> предлагается</w:t>
            </w:r>
            <w:r w:rsidRPr="0091791E">
              <w:t xml:space="preserve"> перераспределить ассигнования на 2025 – </w:t>
            </w:r>
            <w:r w:rsidRPr="0091791E">
              <w:rPr>
                <w:color w:val="000000"/>
              </w:rPr>
              <w:t xml:space="preserve">2027 годы в связи с передачей функций и полномочий в сфере научной, научно-технической и инновационной деятельности министерству науки, высшей школы и научно-технологического развития Архангельской области </w:t>
            </w:r>
            <w:r>
              <w:rPr>
                <w:color w:val="000000"/>
              </w:rPr>
              <w:br/>
            </w:r>
            <w:r w:rsidRPr="0091791E">
              <w:rPr>
                <w:color w:val="000000"/>
              </w:rPr>
              <w:t>от министерства образования Архангельской области:</w:t>
            </w:r>
          </w:p>
          <w:p w:rsidR="0091791E" w:rsidRPr="0091791E" w:rsidRDefault="0091791E" w:rsidP="0091791E">
            <w:pPr>
              <w:pStyle w:val="ConsPlusCell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91791E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бюджетные ассигнования министерству образования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91E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в сумме 51,3 млн. рублей, на 2026 год </w:t>
            </w:r>
            <w:r w:rsidRPr="0091791E">
              <w:rPr>
                <w:rFonts w:ascii="Times New Roman" w:hAnsi="Times New Roman" w:cs="Times New Roman"/>
                <w:sz w:val="24"/>
                <w:szCs w:val="24"/>
              </w:rPr>
              <w:br/>
              <w:t>в сумме 69,4 млн. рублей, на 2027 год – 70,2 млн. рублей на:</w:t>
            </w:r>
          </w:p>
          <w:p w:rsidR="0091791E" w:rsidRPr="0091791E" w:rsidRDefault="0091791E" w:rsidP="0091791E">
            <w:pPr>
              <w:pStyle w:val="ConsPlusCell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компенсацию родительской платы за присмотр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917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уход за ребенком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17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детских садах в </w:t>
            </w:r>
            <w:r w:rsidRPr="00917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году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17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91791E">
              <w:rPr>
                <w:rFonts w:ascii="Times New Roman" w:hAnsi="Times New Roman" w:cs="Times New Roman"/>
                <w:sz w:val="24"/>
                <w:szCs w:val="24"/>
              </w:rPr>
              <w:t>13,4 млн. рублей</w:t>
            </w:r>
            <w:r w:rsidRPr="0091791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1791E" w:rsidRPr="0091791E" w:rsidRDefault="0091791E" w:rsidP="0091791E">
            <w:pPr>
              <w:pStyle w:val="ConsPlusCell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АНО АО «Агентство регионального развития» с целью поддержки инновационной деятельности в 2025 году на 9,6 млн. рублей,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91791E">
              <w:rPr>
                <w:rFonts w:ascii="Times New Roman" w:hAnsi="Times New Roman" w:cs="Times New Roman"/>
                <w:sz w:val="24"/>
                <w:szCs w:val="24"/>
              </w:rPr>
              <w:t xml:space="preserve">2026 году на 26,3 млн. рублей и 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91E">
              <w:rPr>
                <w:rFonts w:ascii="Times New Roman" w:hAnsi="Times New Roman" w:cs="Times New Roman"/>
                <w:sz w:val="24"/>
                <w:szCs w:val="24"/>
              </w:rPr>
              <w:t>на 27,1 млн.рублей;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rPr>
                <w:color w:val="000000"/>
              </w:rPr>
              <w:t>на обеспечение деятельности подведомственных учреждений</w:t>
            </w:r>
            <w:r>
              <w:rPr>
                <w:color w:val="000000"/>
              </w:rPr>
              <w:t xml:space="preserve"> </w:t>
            </w:r>
            <w:r w:rsidRPr="0091791E">
              <w:t>в 2026, 2027 годах по 43,1 млн. рублей ежегодно;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  <w:rPr>
                <w:bCs/>
                <w:color w:val="000000"/>
              </w:rPr>
            </w:pPr>
            <w:r w:rsidRPr="0091791E">
              <w:rPr>
                <w:color w:val="000000"/>
              </w:rPr>
              <w:t xml:space="preserve">возмещение расходов, связанных с реализацией мер социальной поддержки по предоставлению компенсации расходов на оплату жилых помещений </w:t>
            </w:r>
            <w:r>
              <w:rPr>
                <w:color w:val="000000"/>
              </w:rPr>
              <w:br/>
            </w:r>
            <w:r w:rsidRPr="0091791E">
              <w:rPr>
                <w:bCs/>
                <w:color w:val="000000"/>
              </w:rPr>
              <w:t xml:space="preserve">на 2025 год в сумме 28,3 млн. рублей; 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rPr>
                <w:bCs/>
              </w:rPr>
              <w:t xml:space="preserve">2) предусмотреть </w:t>
            </w:r>
            <w:r w:rsidRPr="0091791E">
              <w:t xml:space="preserve">бюджетные ассигнования вновь </w:t>
            </w:r>
            <w:r w:rsidRPr="0091791E">
              <w:lastRenderedPageBreak/>
              <w:t xml:space="preserve">созданному министерству науки, высшей школы </w:t>
            </w:r>
            <w:r>
              <w:br/>
            </w:r>
            <w:r w:rsidRPr="0091791E">
              <w:t xml:space="preserve">и научно-технологического развития Архангельской области на 2025 год в сумме 32,7 млн. рублей, </w:t>
            </w:r>
            <w:r>
              <w:br/>
            </w:r>
            <w:r w:rsidRPr="0091791E">
              <w:t xml:space="preserve">на 2026 год в сумме 69,4 млн. рублей, на 2027 год </w:t>
            </w:r>
            <w:r>
              <w:br/>
            </w:r>
            <w:r w:rsidRPr="0091791E">
              <w:t>в сумме 70,2 млн. рублей, в том числе на: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содержание министерства </w:t>
            </w:r>
            <w:r w:rsidRPr="0091791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 2025 год в сумме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br/>
            </w:r>
            <w:r w:rsidRPr="0091791E">
              <w:rPr>
                <w:rStyle w:val="fontstyle01"/>
                <w:rFonts w:ascii="Times New Roman" w:hAnsi="Times New Roman"/>
                <w:sz w:val="24"/>
                <w:szCs w:val="24"/>
              </w:rPr>
              <w:t>9,6 млн. рублей</w:t>
            </w:r>
            <w:r w:rsidRPr="0091791E">
              <w:t>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>предоставление субсидии АНО АО «Агентство регионального развития» с целью поддержки инновационной деятельности на 2025 год 9,6</w:t>
            </w:r>
            <w:r>
              <w:t xml:space="preserve"> </w:t>
            </w:r>
            <w:r w:rsidRPr="0091791E">
              <w:t>млн. рублей, на 2026 год 26,3 млн. рублей и на 2027 год 27,1 млн. рублей;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предоставление субсидии Российскому научному фонду для целей финансового обеспечения проектов, отобранных в рамках региональных конкурсов, </w:t>
            </w:r>
            <w:r>
              <w:br/>
            </w:r>
            <w:r w:rsidRPr="0091791E">
              <w:t xml:space="preserve">по приоритетным направлениям исследований, поддерживаемых Правительством Архангельской области, в 2025 году </w:t>
            </w:r>
            <w:r w:rsidRPr="0091791E">
              <w:rPr>
                <w:rStyle w:val="fontstyle01"/>
                <w:rFonts w:ascii="Times New Roman" w:hAnsi="Times New Roman"/>
                <w:sz w:val="24"/>
                <w:szCs w:val="24"/>
              </w:rPr>
              <w:t>8,5 млн. рублей</w:t>
            </w:r>
            <w:r w:rsidRPr="0091791E">
              <w:t>, в 2026 и 2027 годах по 25,4 млн. рублей ежегодно;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>предоставление гранта на финансовое обеспечение (возмещение) затрат по реализации программы развития учреждения,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исследования»: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ФГАОУ ВО «САФУ имени М.В. Ломоносова» </w:t>
            </w:r>
            <w:r>
              <w:br/>
            </w:r>
            <w:r w:rsidRPr="0091791E">
              <w:t xml:space="preserve">в 2025 году </w:t>
            </w:r>
            <w:r w:rsidRPr="0091791E">
              <w:rPr>
                <w:rStyle w:val="fontstyle01"/>
                <w:rFonts w:ascii="Times New Roman" w:hAnsi="Times New Roman"/>
                <w:sz w:val="24"/>
                <w:szCs w:val="24"/>
              </w:rPr>
              <w:t>5,0 млн. рублей</w:t>
            </w:r>
            <w:r w:rsidRPr="0091791E">
              <w:t xml:space="preserve">, в 2026 и 2027 годах </w:t>
            </w:r>
            <w:r>
              <w:br/>
            </w:r>
            <w:r w:rsidRPr="0091791E">
              <w:t>по 12,0 млн. рублей ежегодно,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ФГБОУ ВО «Северный государственный медицинский университет» в 2026 и в 2027 годах </w:t>
            </w:r>
            <w:r>
              <w:br/>
            </w:r>
            <w:r w:rsidRPr="0091791E">
              <w:t>по 1,5 млн. рублей ежегодно,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ФГБУН ФИЦКИА РАН в 2026 и 2027 годах </w:t>
            </w:r>
            <w:r>
              <w:br/>
            </w:r>
            <w:r w:rsidRPr="0091791E">
              <w:t>по 1,5 млн. рублей ежегодно;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предоставление грантов ФГАОУ ВО «САФУ имени М.В. Ломоносова» на обеспечение участия студентов (аспирантов) в экспедиции «Арктический плавучий университет» в 2026 и 2027 годах по 1,25 млн. рублей </w:t>
            </w:r>
            <w:r w:rsidRPr="0091791E">
              <w:lastRenderedPageBreak/>
              <w:t>ежегодно;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>предоставление гранта ФГАОУ ВО «САФУ имени М.В. Ломоносова», ФГБОУ ВО «Северный государственный медицинский университет» и ФГБУН ФИЦКИА РАН для молодых ученых Архангельской области в 2026 и 2027 годах по 0,5 млн. рублей ежегодно;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>4) увеличить бюджетные ассигнования, предусмотренные министерству образования Архангельской области на 2025 год в сумме 25,0 млн. рублей</w:t>
            </w:r>
            <w:r>
              <w:t xml:space="preserve"> </w:t>
            </w:r>
            <w:r w:rsidRPr="0091791E">
              <w:t>в том числе на: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>предоставление г</w:t>
            </w:r>
            <w:r w:rsidRPr="0091791E">
              <w:rPr>
                <w:color w:val="000000"/>
              </w:rPr>
              <w:t xml:space="preserve">ранта </w:t>
            </w:r>
            <w:r w:rsidRPr="0091791E">
              <w:t xml:space="preserve">ФГАОУ ВО «САФУ имени М.В. Ломоносова» </w:t>
            </w:r>
            <w:r w:rsidRPr="0091791E">
              <w:rPr>
                <w:color w:val="000000"/>
              </w:rPr>
              <w:t>на обеспечение функционирования ключевых центров дополнительного образования детей, реализующих дополнительные общеобразова</w:t>
            </w:r>
            <w:r>
              <w:rPr>
                <w:color w:val="000000"/>
              </w:rPr>
              <w:t>-</w:t>
            </w:r>
            <w:r w:rsidRPr="0091791E">
              <w:rPr>
                <w:color w:val="000000"/>
              </w:rPr>
              <w:t xml:space="preserve">тельные программы, в сумме </w:t>
            </w:r>
            <w:r w:rsidRPr="0091791E">
              <w:t>14,0 млн. рублей;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>предоставление г</w:t>
            </w:r>
            <w:r w:rsidRPr="0091791E">
              <w:rPr>
                <w:color w:val="000000"/>
              </w:rPr>
              <w:t xml:space="preserve">ранта </w:t>
            </w:r>
            <w:r w:rsidRPr="0091791E">
              <w:t xml:space="preserve">ФГАОУ ВО «САФУ имени М.В. Ломоносова» </w:t>
            </w:r>
            <w:r w:rsidRPr="0091791E">
              <w:rPr>
                <w:color w:val="000000"/>
              </w:rPr>
              <w:t xml:space="preserve">на реализацию полномочий </w:t>
            </w:r>
            <w:r>
              <w:rPr>
                <w:color w:val="000000"/>
              </w:rPr>
              <w:br/>
            </w:r>
            <w:r w:rsidRPr="0091791E">
              <w:rPr>
                <w:color w:val="000000"/>
              </w:rPr>
              <w:t xml:space="preserve">по предоставлению дошкольного образования в сумме </w:t>
            </w:r>
            <w:r w:rsidRPr="0091791E">
              <w:t xml:space="preserve">6,3 млн. рублей; 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  <w:rPr>
                <w:color w:val="000000"/>
              </w:rPr>
            </w:pPr>
            <w:r w:rsidRPr="0091791E">
              <w:rPr>
                <w:color w:val="000000"/>
              </w:rPr>
              <w:t>увеличение бюджетных ассигнований ГАОУ ДО АО «Центр «Созвездие» в сумме 4,7 млн. рублей.</w:t>
            </w:r>
          </w:p>
          <w:p w:rsidR="0091791E" w:rsidRPr="0091791E" w:rsidRDefault="0091791E" w:rsidP="0091791E">
            <w:pPr>
              <w:widowControl w:val="0"/>
              <w:autoSpaceDE w:val="0"/>
              <w:autoSpaceDN w:val="0"/>
              <w:adjustRightInd w:val="0"/>
              <w:ind w:firstLine="319"/>
              <w:jc w:val="both"/>
            </w:pPr>
            <w:r w:rsidRPr="0091791E">
              <w:t>Поправкой 20 предлагается перераспределить между отдельными муниципальными образованиями бюджетные ассигнования, предусмотренные министерству образования Архангельской области</w:t>
            </w:r>
            <w:r>
              <w:t xml:space="preserve"> </w:t>
            </w:r>
            <w:r>
              <w:br/>
            </w:r>
            <w:r w:rsidRPr="0091791E">
              <w:t xml:space="preserve">на предоставление субвенций местным бюджетам </w:t>
            </w:r>
            <w:r>
              <w:br/>
            </w:r>
            <w:r w:rsidRPr="0091791E">
              <w:t xml:space="preserve">на реализацию образовательных программ </w:t>
            </w:r>
            <w:r>
              <w:t>н</w:t>
            </w:r>
            <w:r w:rsidRPr="0091791E">
              <w:t>а 2025 год.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Предлагается увеличить субвенцию бюджету Холмогорского муниципального округа на 13,8 млн. рублей ввиду уточнения численности классов </w:t>
            </w:r>
            <w:r>
              <w:br/>
            </w:r>
            <w:r w:rsidRPr="0091791E">
              <w:t>(не учтены 11 классов для учащихся с ОВЗ) за счет уменьшения субвенций: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бюджету Приморского муниципального округа </w:t>
            </w:r>
            <w:r>
              <w:br/>
            </w:r>
            <w:r w:rsidRPr="0091791E">
              <w:t>на 13,0 млн. рублей,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t xml:space="preserve">бюджету Ленского муниципального района </w:t>
            </w:r>
            <w:r>
              <w:br/>
            </w:r>
            <w:r w:rsidRPr="0091791E">
              <w:t>на 0,2 млн. рублей,</w:t>
            </w:r>
          </w:p>
          <w:p w:rsidR="0091791E" w:rsidRPr="0091791E" w:rsidRDefault="0091791E" w:rsidP="0091791E">
            <w:pPr>
              <w:widowControl w:val="0"/>
              <w:ind w:firstLine="319"/>
              <w:jc w:val="both"/>
            </w:pPr>
            <w:r w:rsidRPr="0091791E">
              <w:lastRenderedPageBreak/>
              <w:t>на реализацию образовательных программ (нераспределенный остаток) на 0,6 млн. рублей.</w:t>
            </w:r>
          </w:p>
          <w:p w:rsidR="0091791E" w:rsidRPr="0091791E" w:rsidRDefault="0091791E" w:rsidP="0091791E">
            <w:pPr>
              <w:widowControl w:val="0"/>
              <w:autoSpaceDE w:val="0"/>
              <w:autoSpaceDN w:val="0"/>
              <w:adjustRightInd w:val="0"/>
              <w:ind w:firstLine="319"/>
              <w:jc w:val="both"/>
            </w:pPr>
            <w:r w:rsidRPr="0091791E">
              <w:t xml:space="preserve">Поправкой 21 предлагается перераспределить бюджетные ассигнования, предусмотренные министерству образования Архангельской области </w:t>
            </w:r>
            <w:r w:rsidRPr="0091791E">
              <w:br/>
              <w:t>на обеспечение деятельности подведомственных учреждений на 2025 – 2027 годы в сумме 64,8 млн. рублей ежегодно, от ГБПОУ АО «Верхнетоемский лесной техникум» и «Пинежский индустриальный техникум»  ГБПОУ АО «Новодвинский индустриальный техникум» и «Архангельский политехнический техникум», в связи с реорганизацией учреждений:</w:t>
            </w:r>
          </w:p>
          <w:p w:rsidR="0091791E" w:rsidRPr="0091791E" w:rsidRDefault="0091791E" w:rsidP="0091791E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bCs/>
              </w:rPr>
            </w:pPr>
            <w:r w:rsidRPr="0091791E">
              <w:t xml:space="preserve">Поправкой 22 предлагается перенести бюджетные ассигнования, предусмотренные министерству образования Архангельской области на 2025 – 2027 годы в сумме 4,5 млн. рублей ежегодно, </w:t>
            </w:r>
            <w:r w:rsidRPr="0091791E">
              <w:rPr>
                <w:color w:val="000000"/>
              </w:rPr>
              <w:t xml:space="preserve">от </w:t>
            </w:r>
            <w:r w:rsidRPr="0091791E">
              <w:rPr>
                <w:bCs/>
              </w:rPr>
              <w:t xml:space="preserve">ГАОУ ДПО </w:t>
            </w:r>
            <w:r w:rsidRPr="0091791E">
              <w:t>«Архангельский областной институт открытого образования» ГАУ АО «Центр оценки качества образования» в</w:t>
            </w:r>
            <w:r w:rsidRPr="0091791E">
              <w:rPr>
                <w:color w:val="000000"/>
              </w:rPr>
              <w:t xml:space="preserve"> связи с передачей здания по адресу: г. Архангельск, пр. Ломоносова, д. 270</w:t>
            </w:r>
          </w:p>
        </w:tc>
        <w:tc>
          <w:tcPr>
            <w:tcW w:w="1985" w:type="dxa"/>
          </w:tcPr>
          <w:p w:rsidR="005F2A0A" w:rsidRPr="00206117" w:rsidRDefault="005F2A0A" w:rsidP="006D361E">
            <w:pPr>
              <w:widowControl w:val="0"/>
            </w:pPr>
            <w:r w:rsidRPr="00206117">
              <w:lastRenderedPageBreak/>
              <w:t>По плану</w:t>
            </w:r>
          </w:p>
        </w:tc>
        <w:tc>
          <w:tcPr>
            <w:tcW w:w="2269" w:type="dxa"/>
          </w:tcPr>
          <w:p w:rsidR="005F2A0A" w:rsidRPr="005F2A0A" w:rsidRDefault="005F2A0A" w:rsidP="00F541CA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A0A">
              <w:rPr>
                <w:rFonts w:ascii="Times New Roman" w:hAnsi="Times New Roman" w:cs="Times New Roman"/>
                <w:sz w:val="24"/>
                <w:szCs w:val="24"/>
              </w:rPr>
              <w:t xml:space="preserve">Одобрить рассмотренные </w:t>
            </w:r>
            <w:r w:rsidRPr="005F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поправки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55" w:rsidRDefault="001A3355" w:rsidP="0030191D">
      <w:r>
        <w:separator/>
      </w:r>
    </w:p>
  </w:endnote>
  <w:endnote w:type="continuationSeparator" w:id="0">
    <w:p w:rsidR="001A3355" w:rsidRDefault="001A3355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55" w:rsidRDefault="001A3355" w:rsidP="0030191D">
      <w:r>
        <w:separator/>
      </w:r>
    </w:p>
  </w:footnote>
  <w:footnote w:type="continuationSeparator" w:id="0">
    <w:p w:rsidR="001A3355" w:rsidRDefault="001A3355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376FE9" w:rsidRPr="006A4847" w:rsidRDefault="0005234C">
        <w:pPr>
          <w:pStyle w:val="a8"/>
          <w:jc w:val="center"/>
        </w:pPr>
        <w:fldSimple w:instr=" PAGE   \* MERGEFORMAT ">
          <w:r w:rsidR="00993EC8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29F9"/>
    <w:rsid w:val="0000699D"/>
    <w:rsid w:val="00013AB0"/>
    <w:rsid w:val="00015AEE"/>
    <w:rsid w:val="000266D0"/>
    <w:rsid w:val="000269C4"/>
    <w:rsid w:val="00040A00"/>
    <w:rsid w:val="000419A3"/>
    <w:rsid w:val="00042F73"/>
    <w:rsid w:val="00044BCC"/>
    <w:rsid w:val="00045204"/>
    <w:rsid w:val="0005234C"/>
    <w:rsid w:val="000533D3"/>
    <w:rsid w:val="00075F97"/>
    <w:rsid w:val="00080AEE"/>
    <w:rsid w:val="00081962"/>
    <w:rsid w:val="0008673B"/>
    <w:rsid w:val="00086DCC"/>
    <w:rsid w:val="0009360E"/>
    <w:rsid w:val="00096455"/>
    <w:rsid w:val="000A12AE"/>
    <w:rsid w:val="000B6255"/>
    <w:rsid w:val="000C398D"/>
    <w:rsid w:val="000C5F18"/>
    <w:rsid w:val="000F3E56"/>
    <w:rsid w:val="00103A8E"/>
    <w:rsid w:val="001051D7"/>
    <w:rsid w:val="0012515B"/>
    <w:rsid w:val="00133B30"/>
    <w:rsid w:val="00155CA7"/>
    <w:rsid w:val="00163318"/>
    <w:rsid w:val="00174A0D"/>
    <w:rsid w:val="00181DC0"/>
    <w:rsid w:val="001A1E73"/>
    <w:rsid w:val="001A3355"/>
    <w:rsid w:val="001B2B84"/>
    <w:rsid w:val="001B43BE"/>
    <w:rsid w:val="001B58DD"/>
    <w:rsid w:val="001D0DFD"/>
    <w:rsid w:val="001D3BA3"/>
    <w:rsid w:val="001D69F7"/>
    <w:rsid w:val="001E2F4B"/>
    <w:rsid w:val="001E345B"/>
    <w:rsid w:val="001E76DE"/>
    <w:rsid w:val="001E7EE3"/>
    <w:rsid w:val="001F259B"/>
    <w:rsid w:val="00206117"/>
    <w:rsid w:val="00211588"/>
    <w:rsid w:val="002135A2"/>
    <w:rsid w:val="00225A62"/>
    <w:rsid w:val="002363EA"/>
    <w:rsid w:val="00237F67"/>
    <w:rsid w:val="00266706"/>
    <w:rsid w:val="002875D4"/>
    <w:rsid w:val="002A27DF"/>
    <w:rsid w:val="002A3193"/>
    <w:rsid w:val="002B1AAB"/>
    <w:rsid w:val="002B34DB"/>
    <w:rsid w:val="002B5D00"/>
    <w:rsid w:val="002C3364"/>
    <w:rsid w:val="002C7245"/>
    <w:rsid w:val="002E28CB"/>
    <w:rsid w:val="002E2C46"/>
    <w:rsid w:val="002E4922"/>
    <w:rsid w:val="002E79E6"/>
    <w:rsid w:val="002F45A5"/>
    <w:rsid w:val="002F6201"/>
    <w:rsid w:val="00300896"/>
    <w:rsid w:val="0030191D"/>
    <w:rsid w:val="003023CA"/>
    <w:rsid w:val="003115CD"/>
    <w:rsid w:val="00320CB7"/>
    <w:rsid w:val="00331711"/>
    <w:rsid w:val="00337416"/>
    <w:rsid w:val="003506B5"/>
    <w:rsid w:val="00360567"/>
    <w:rsid w:val="00374B02"/>
    <w:rsid w:val="00376FE9"/>
    <w:rsid w:val="00377CFB"/>
    <w:rsid w:val="003976FF"/>
    <w:rsid w:val="003A1DD2"/>
    <w:rsid w:val="003A1F32"/>
    <w:rsid w:val="003A29FB"/>
    <w:rsid w:val="003C027C"/>
    <w:rsid w:val="003C220C"/>
    <w:rsid w:val="003C46F5"/>
    <w:rsid w:val="003C5E94"/>
    <w:rsid w:val="003D1143"/>
    <w:rsid w:val="003D34C1"/>
    <w:rsid w:val="004042F3"/>
    <w:rsid w:val="00413C1E"/>
    <w:rsid w:val="00423EF8"/>
    <w:rsid w:val="00423FE0"/>
    <w:rsid w:val="0042753C"/>
    <w:rsid w:val="00434299"/>
    <w:rsid w:val="00454993"/>
    <w:rsid w:val="00465166"/>
    <w:rsid w:val="0048076C"/>
    <w:rsid w:val="004847C3"/>
    <w:rsid w:val="004974F3"/>
    <w:rsid w:val="004A7008"/>
    <w:rsid w:val="004B4371"/>
    <w:rsid w:val="004C150F"/>
    <w:rsid w:val="004C4ADE"/>
    <w:rsid w:val="004D55CE"/>
    <w:rsid w:val="004F3107"/>
    <w:rsid w:val="004F41A7"/>
    <w:rsid w:val="004F4AF4"/>
    <w:rsid w:val="00513170"/>
    <w:rsid w:val="005173F0"/>
    <w:rsid w:val="00532D5A"/>
    <w:rsid w:val="00533272"/>
    <w:rsid w:val="00534145"/>
    <w:rsid w:val="00551EAE"/>
    <w:rsid w:val="005532F3"/>
    <w:rsid w:val="00557608"/>
    <w:rsid w:val="00561E70"/>
    <w:rsid w:val="00566C79"/>
    <w:rsid w:val="0056707C"/>
    <w:rsid w:val="00573E18"/>
    <w:rsid w:val="0057593C"/>
    <w:rsid w:val="00581CE4"/>
    <w:rsid w:val="00582591"/>
    <w:rsid w:val="005845C2"/>
    <w:rsid w:val="00585EB3"/>
    <w:rsid w:val="005914F7"/>
    <w:rsid w:val="00591D05"/>
    <w:rsid w:val="00592821"/>
    <w:rsid w:val="00594763"/>
    <w:rsid w:val="005A45B1"/>
    <w:rsid w:val="005A61B4"/>
    <w:rsid w:val="005B3DA4"/>
    <w:rsid w:val="005B68E4"/>
    <w:rsid w:val="005C22F9"/>
    <w:rsid w:val="005F269F"/>
    <w:rsid w:val="005F277B"/>
    <w:rsid w:val="005F2A0A"/>
    <w:rsid w:val="005F6578"/>
    <w:rsid w:val="00602F2B"/>
    <w:rsid w:val="006036F3"/>
    <w:rsid w:val="00607AA6"/>
    <w:rsid w:val="006117F6"/>
    <w:rsid w:val="006161C2"/>
    <w:rsid w:val="0061655F"/>
    <w:rsid w:val="00631D43"/>
    <w:rsid w:val="0063607F"/>
    <w:rsid w:val="006401E9"/>
    <w:rsid w:val="00666277"/>
    <w:rsid w:val="00675AB1"/>
    <w:rsid w:val="0068398B"/>
    <w:rsid w:val="00684300"/>
    <w:rsid w:val="00684EF0"/>
    <w:rsid w:val="006A0B0C"/>
    <w:rsid w:val="006A19B3"/>
    <w:rsid w:val="006A4847"/>
    <w:rsid w:val="006B2937"/>
    <w:rsid w:val="006B6B1D"/>
    <w:rsid w:val="006B7A9A"/>
    <w:rsid w:val="006B7EB9"/>
    <w:rsid w:val="006D00EE"/>
    <w:rsid w:val="006E312B"/>
    <w:rsid w:val="006E51B5"/>
    <w:rsid w:val="006F4D29"/>
    <w:rsid w:val="007008E5"/>
    <w:rsid w:val="0070497B"/>
    <w:rsid w:val="00706D93"/>
    <w:rsid w:val="007133BA"/>
    <w:rsid w:val="00714284"/>
    <w:rsid w:val="00715B24"/>
    <w:rsid w:val="00716177"/>
    <w:rsid w:val="00717F71"/>
    <w:rsid w:val="00732922"/>
    <w:rsid w:val="0073414A"/>
    <w:rsid w:val="00737DF0"/>
    <w:rsid w:val="00740527"/>
    <w:rsid w:val="007469E4"/>
    <w:rsid w:val="007507A2"/>
    <w:rsid w:val="0075255F"/>
    <w:rsid w:val="00757E19"/>
    <w:rsid w:val="00772DD0"/>
    <w:rsid w:val="0079216F"/>
    <w:rsid w:val="007944B9"/>
    <w:rsid w:val="007B7BCF"/>
    <w:rsid w:val="007C6D4A"/>
    <w:rsid w:val="007E6DF8"/>
    <w:rsid w:val="007F01C5"/>
    <w:rsid w:val="007F2D40"/>
    <w:rsid w:val="007F7C75"/>
    <w:rsid w:val="00801298"/>
    <w:rsid w:val="008055A9"/>
    <w:rsid w:val="008165BE"/>
    <w:rsid w:val="00826EEE"/>
    <w:rsid w:val="008305C0"/>
    <w:rsid w:val="008418DD"/>
    <w:rsid w:val="00873FC1"/>
    <w:rsid w:val="0087476D"/>
    <w:rsid w:val="00877118"/>
    <w:rsid w:val="00884198"/>
    <w:rsid w:val="00894A85"/>
    <w:rsid w:val="008A50BF"/>
    <w:rsid w:val="008C155A"/>
    <w:rsid w:val="008C7F0D"/>
    <w:rsid w:val="008D1E53"/>
    <w:rsid w:val="008D274B"/>
    <w:rsid w:val="008E16F2"/>
    <w:rsid w:val="008E3D5B"/>
    <w:rsid w:val="008F0BFD"/>
    <w:rsid w:val="008F46EE"/>
    <w:rsid w:val="0090464F"/>
    <w:rsid w:val="0091494E"/>
    <w:rsid w:val="009152C9"/>
    <w:rsid w:val="0091791E"/>
    <w:rsid w:val="0092154B"/>
    <w:rsid w:val="00930BDD"/>
    <w:rsid w:val="00934A02"/>
    <w:rsid w:val="0095440A"/>
    <w:rsid w:val="00962944"/>
    <w:rsid w:val="00963AED"/>
    <w:rsid w:val="00967077"/>
    <w:rsid w:val="00971CDC"/>
    <w:rsid w:val="00975867"/>
    <w:rsid w:val="00986B43"/>
    <w:rsid w:val="00993EC8"/>
    <w:rsid w:val="009B4EEA"/>
    <w:rsid w:val="009B6905"/>
    <w:rsid w:val="009D2C89"/>
    <w:rsid w:val="009E055C"/>
    <w:rsid w:val="009E188A"/>
    <w:rsid w:val="009E5546"/>
    <w:rsid w:val="009F47BD"/>
    <w:rsid w:val="009F6B6F"/>
    <w:rsid w:val="00A00C24"/>
    <w:rsid w:val="00A1645B"/>
    <w:rsid w:val="00A24086"/>
    <w:rsid w:val="00A24117"/>
    <w:rsid w:val="00A25F0F"/>
    <w:rsid w:val="00A3148C"/>
    <w:rsid w:val="00A60BB5"/>
    <w:rsid w:val="00A65D57"/>
    <w:rsid w:val="00A71AFB"/>
    <w:rsid w:val="00A72825"/>
    <w:rsid w:val="00A77980"/>
    <w:rsid w:val="00A82A3E"/>
    <w:rsid w:val="00A95F6F"/>
    <w:rsid w:val="00AA6120"/>
    <w:rsid w:val="00AA62AB"/>
    <w:rsid w:val="00AA6F8D"/>
    <w:rsid w:val="00AA763C"/>
    <w:rsid w:val="00AA7C6F"/>
    <w:rsid w:val="00AB580B"/>
    <w:rsid w:val="00AC28A5"/>
    <w:rsid w:val="00AC3464"/>
    <w:rsid w:val="00AC6665"/>
    <w:rsid w:val="00AC7A11"/>
    <w:rsid w:val="00AE246D"/>
    <w:rsid w:val="00AF6212"/>
    <w:rsid w:val="00B05454"/>
    <w:rsid w:val="00B063F9"/>
    <w:rsid w:val="00B2179B"/>
    <w:rsid w:val="00B309B5"/>
    <w:rsid w:val="00B362AA"/>
    <w:rsid w:val="00B46D5B"/>
    <w:rsid w:val="00B656BA"/>
    <w:rsid w:val="00B70443"/>
    <w:rsid w:val="00B71B42"/>
    <w:rsid w:val="00B74180"/>
    <w:rsid w:val="00B77211"/>
    <w:rsid w:val="00B77312"/>
    <w:rsid w:val="00B85703"/>
    <w:rsid w:val="00BA67D6"/>
    <w:rsid w:val="00BD55E2"/>
    <w:rsid w:val="00BE0FA5"/>
    <w:rsid w:val="00BE3134"/>
    <w:rsid w:val="00BE68C6"/>
    <w:rsid w:val="00BF676C"/>
    <w:rsid w:val="00C30344"/>
    <w:rsid w:val="00C30CED"/>
    <w:rsid w:val="00C464A6"/>
    <w:rsid w:val="00C61DFF"/>
    <w:rsid w:val="00C64141"/>
    <w:rsid w:val="00C73DA7"/>
    <w:rsid w:val="00C852C0"/>
    <w:rsid w:val="00CA0128"/>
    <w:rsid w:val="00CB0044"/>
    <w:rsid w:val="00CB3DAB"/>
    <w:rsid w:val="00CD1BDB"/>
    <w:rsid w:val="00CD4584"/>
    <w:rsid w:val="00D06381"/>
    <w:rsid w:val="00D067B0"/>
    <w:rsid w:val="00D11665"/>
    <w:rsid w:val="00D23F9F"/>
    <w:rsid w:val="00D26A0F"/>
    <w:rsid w:val="00D324E6"/>
    <w:rsid w:val="00D34A44"/>
    <w:rsid w:val="00D36C08"/>
    <w:rsid w:val="00D44EE0"/>
    <w:rsid w:val="00D4504F"/>
    <w:rsid w:val="00D6031F"/>
    <w:rsid w:val="00D65248"/>
    <w:rsid w:val="00D71871"/>
    <w:rsid w:val="00D72C7A"/>
    <w:rsid w:val="00D72EE9"/>
    <w:rsid w:val="00D76835"/>
    <w:rsid w:val="00D85B0C"/>
    <w:rsid w:val="00D96F45"/>
    <w:rsid w:val="00DA2EF7"/>
    <w:rsid w:val="00DA5A55"/>
    <w:rsid w:val="00DA7779"/>
    <w:rsid w:val="00DB1C1E"/>
    <w:rsid w:val="00DC2B9B"/>
    <w:rsid w:val="00E00924"/>
    <w:rsid w:val="00E038AC"/>
    <w:rsid w:val="00E0642E"/>
    <w:rsid w:val="00E127E5"/>
    <w:rsid w:val="00E20D8C"/>
    <w:rsid w:val="00E43364"/>
    <w:rsid w:val="00E56AFC"/>
    <w:rsid w:val="00E878F3"/>
    <w:rsid w:val="00E95C2F"/>
    <w:rsid w:val="00EA350B"/>
    <w:rsid w:val="00EA4B71"/>
    <w:rsid w:val="00EC0CC4"/>
    <w:rsid w:val="00EC0CDE"/>
    <w:rsid w:val="00EC6233"/>
    <w:rsid w:val="00ED1100"/>
    <w:rsid w:val="00ED7974"/>
    <w:rsid w:val="00EE24AC"/>
    <w:rsid w:val="00EE5D97"/>
    <w:rsid w:val="00EF245D"/>
    <w:rsid w:val="00EF2833"/>
    <w:rsid w:val="00F075E7"/>
    <w:rsid w:val="00F13D68"/>
    <w:rsid w:val="00F20502"/>
    <w:rsid w:val="00F2061B"/>
    <w:rsid w:val="00F241BF"/>
    <w:rsid w:val="00F3379C"/>
    <w:rsid w:val="00F51F0D"/>
    <w:rsid w:val="00F643EF"/>
    <w:rsid w:val="00F71B0A"/>
    <w:rsid w:val="00F75D74"/>
    <w:rsid w:val="00F90ECE"/>
    <w:rsid w:val="00F96599"/>
    <w:rsid w:val="00FA602D"/>
    <w:rsid w:val="00FB12CA"/>
    <w:rsid w:val="00FC1624"/>
    <w:rsid w:val="00FC5421"/>
    <w:rsid w:val="00FD3862"/>
    <w:rsid w:val="00FD7826"/>
    <w:rsid w:val="00FE393A"/>
    <w:rsid w:val="00FE5C60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99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99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fe-comment-author">
    <w:name w:val="fe-comment-author"/>
    <w:basedOn w:val="a0"/>
    <w:rsid w:val="0079216F"/>
  </w:style>
  <w:style w:type="character" w:customStyle="1" w:styleId="fe-comment-title">
    <w:name w:val="fe-comment-title"/>
    <w:basedOn w:val="a0"/>
    <w:rsid w:val="0079216F"/>
  </w:style>
  <w:style w:type="paragraph" w:styleId="23">
    <w:name w:val="Body Text Indent 2"/>
    <w:basedOn w:val="a"/>
    <w:link w:val="24"/>
    <w:uiPriority w:val="99"/>
    <w:semiHidden/>
    <w:unhideWhenUsed/>
    <w:rsid w:val="00D06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6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E16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11">
    <w:name w:val="s111"/>
    <w:basedOn w:val="a0"/>
    <w:uiPriority w:val="99"/>
    <w:rsid w:val="00DC2B9B"/>
    <w:rPr>
      <w:rFonts w:cs="Times New Roman"/>
    </w:rPr>
  </w:style>
  <w:style w:type="character" w:customStyle="1" w:styleId="27pt">
    <w:name w:val="Основной текст (2) + 7 pt"/>
    <w:basedOn w:val="a0"/>
    <w:rsid w:val="005F2A0A"/>
    <w:rPr>
      <w:rFonts w:ascii="Times New Roman" w:eastAsia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0FDF-ECC1-4A3B-9E96-982AC978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16</cp:revision>
  <dcterms:created xsi:type="dcterms:W3CDTF">2024-12-12T08:40:00Z</dcterms:created>
  <dcterms:modified xsi:type="dcterms:W3CDTF">2024-12-23T07:35:00Z</dcterms:modified>
</cp:coreProperties>
</file>