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6" w:rsidRDefault="00D324E6" w:rsidP="000335FD">
      <w:pPr>
        <w:pStyle w:val="a3"/>
        <w:widowControl w:val="0"/>
        <w:ind w:left="-57" w:right="-57" w:firstLine="0"/>
        <w:jc w:val="center"/>
        <w:rPr>
          <w:b/>
          <w:iCs/>
          <w:sz w:val="24"/>
          <w:szCs w:val="24"/>
        </w:rPr>
      </w:pPr>
      <w:r w:rsidRPr="00D324E6">
        <w:rPr>
          <w:b/>
          <w:iCs/>
          <w:sz w:val="24"/>
          <w:szCs w:val="24"/>
        </w:rPr>
        <w:t>ЗАСЕДАНИЕ КОМИТЕТ</w:t>
      </w:r>
      <w:r w:rsidR="00E038AC">
        <w:rPr>
          <w:b/>
          <w:iCs/>
          <w:sz w:val="24"/>
          <w:szCs w:val="24"/>
        </w:rPr>
        <w:t>А</w:t>
      </w:r>
      <w:r w:rsidRPr="00D324E6">
        <w:rPr>
          <w:b/>
          <w:iCs/>
          <w:sz w:val="24"/>
          <w:szCs w:val="24"/>
        </w:rPr>
        <w:t xml:space="preserve"> </w:t>
      </w:r>
    </w:p>
    <w:p w:rsidR="00D324E6" w:rsidRPr="00D324E6" w:rsidRDefault="00D324E6" w:rsidP="00D324E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>Архангельского областного Собрания депутатов по ку</w:t>
      </w:r>
      <w:r w:rsidR="000B7EC7">
        <w:rPr>
          <w:b/>
          <w:sz w:val="24"/>
          <w:szCs w:val="24"/>
        </w:rPr>
        <w:t>льтурной политике, образованию, науке, туризму и спорту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Default="00EE5D97" w:rsidP="00EE5D97">
      <w:pPr>
        <w:pStyle w:val="a3"/>
        <w:widowControl w:val="0"/>
        <w:ind w:right="-201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2C18A3">
        <w:rPr>
          <w:sz w:val="24"/>
          <w:szCs w:val="24"/>
        </w:rPr>
        <w:t>1</w:t>
      </w:r>
      <w:r w:rsidR="00E67CC5">
        <w:rPr>
          <w:sz w:val="24"/>
          <w:szCs w:val="24"/>
        </w:rPr>
        <w:t>6</w:t>
      </w:r>
      <w:r w:rsidRPr="009B6905">
        <w:rPr>
          <w:sz w:val="24"/>
          <w:szCs w:val="24"/>
        </w:rPr>
        <w:t xml:space="preserve"> от </w:t>
      </w:r>
      <w:r w:rsidR="00B6421C">
        <w:rPr>
          <w:sz w:val="24"/>
          <w:szCs w:val="24"/>
        </w:rPr>
        <w:t>2</w:t>
      </w:r>
      <w:r w:rsidR="00FD07BC">
        <w:rPr>
          <w:sz w:val="24"/>
          <w:szCs w:val="24"/>
        </w:rPr>
        <w:t>1</w:t>
      </w:r>
      <w:r w:rsidR="00585EB3">
        <w:rPr>
          <w:sz w:val="24"/>
          <w:szCs w:val="24"/>
        </w:rPr>
        <w:t xml:space="preserve"> </w:t>
      </w:r>
      <w:r w:rsidR="00FD07BC">
        <w:rPr>
          <w:sz w:val="24"/>
          <w:szCs w:val="24"/>
        </w:rPr>
        <w:t>ок</w:t>
      </w:r>
      <w:r w:rsidR="002C18A3">
        <w:rPr>
          <w:sz w:val="24"/>
          <w:szCs w:val="24"/>
        </w:rPr>
        <w:t>тябр</w:t>
      </w:r>
      <w:r w:rsidR="008318B7">
        <w:rPr>
          <w:sz w:val="24"/>
          <w:szCs w:val="24"/>
        </w:rPr>
        <w:t>я</w:t>
      </w:r>
      <w:r w:rsidR="00513170">
        <w:rPr>
          <w:sz w:val="24"/>
          <w:szCs w:val="24"/>
        </w:rPr>
        <w:t xml:space="preserve"> 202</w:t>
      </w:r>
      <w:r w:rsidR="000B7EC7">
        <w:rPr>
          <w:sz w:val="24"/>
          <w:szCs w:val="24"/>
        </w:rPr>
        <w:t>4</w:t>
      </w:r>
      <w:r w:rsidRPr="009B6905">
        <w:rPr>
          <w:sz w:val="24"/>
          <w:szCs w:val="24"/>
        </w:rPr>
        <w:t xml:space="preserve"> года</w:t>
      </w:r>
    </w:p>
    <w:p w:rsidR="00D324E6" w:rsidRPr="009B6905" w:rsidRDefault="00D324E6" w:rsidP="00EE5D97">
      <w:pPr>
        <w:pStyle w:val="a3"/>
        <w:widowControl w:val="0"/>
        <w:ind w:right="-201" w:firstLine="1006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кабинет </w:t>
      </w:r>
      <w:r w:rsidR="004E4E8D">
        <w:rPr>
          <w:sz w:val="24"/>
          <w:szCs w:val="24"/>
        </w:rPr>
        <w:t>503</w:t>
      </w:r>
    </w:p>
    <w:p w:rsidR="009B6905" w:rsidRPr="002A27DF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2356"/>
        <w:gridCol w:w="1985"/>
        <w:gridCol w:w="6095"/>
        <w:gridCol w:w="1983"/>
        <w:gridCol w:w="2269"/>
      </w:tblGrid>
      <w:tr w:rsidR="00EE5D97" w:rsidRPr="002C5F7A" w:rsidTr="00700065">
        <w:tc>
          <w:tcPr>
            <w:tcW w:w="587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5F7A">
              <w:rPr>
                <w:b/>
                <w:sz w:val="24"/>
                <w:szCs w:val="24"/>
              </w:rPr>
              <w:t>/</w:t>
            </w:r>
            <w:proofErr w:type="spell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6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2C5F7A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1985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2C5F7A" w:rsidRDefault="00EE5D97" w:rsidP="000335FD">
            <w:pPr>
              <w:pStyle w:val="a3"/>
              <w:widowControl w:val="0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законодательной инициативы/</w:t>
            </w:r>
            <w:r w:rsidR="00ED7974" w:rsidRPr="002C5F7A">
              <w:rPr>
                <w:b/>
                <w:sz w:val="24"/>
                <w:szCs w:val="24"/>
              </w:rPr>
              <w:t xml:space="preserve"> </w:t>
            </w:r>
            <w:r w:rsidRPr="002C5F7A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EE5D97" w:rsidRPr="002C5F7A" w:rsidRDefault="00EE5D97" w:rsidP="000335FD">
            <w:pPr>
              <w:pStyle w:val="a3"/>
              <w:widowControl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3" w:type="dxa"/>
            <w:vAlign w:val="center"/>
          </w:tcPr>
          <w:p w:rsidR="00EE5D97" w:rsidRPr="002C5F7A" w:rsidRDefault="00EE5D97" w:rsidP="00E278CB">
            <w:pPr>
              <w:pStyle w:val="a3"/>
              <w:widowControl w:val="0"/>
              <w:ind w:left="-76" w:right="-113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Соответств</w:t>
            </w:r>
            <w:r w:rsidR="00F3379C" w:rsidRPr="002C5F7A">
              <w:rPr>
                <w:b/>
                <w:sz w:val="24"/>
                <w:szCs w:val="24"/>
              </w:rPr>
              <w:t>ие плану деятельности комитета/</w:t>
            </w:r>
            <w:r w:rsidRPr="002C5F7A">
              <w:rPr>
                <w:b/>
                <w:bCs/>
                <w:sz w:val="24"/>
                <w:szCs w:val="24"/>
              </w:rPr>
              <w:t xml:space="preserve">примерной программе законопроектной </w:t>
            </w:r>
            <w:r w:rsidRPr="002C5F7A">
              <w:rPr>
                <w:b/>
                <w:bCs/>
                <w:sz w:val="24"/>
                <w:szCs w:val="24"/>
              </w:rPr>
              <w:br/>
              <w:t xml:space="preserve">и </w:t>
            </w:r>
            <w:proofErr w:type="spellStart"/>
            <w:proofErr w:type="gramStart"/>
            <w:r w:rsidRPr="002C5F7A">
              <w:rPr>
                <w:b/>
                <w:bCs/>
                <w:sz w:val="24"/>
                <w:szCs w:val="24"/>
              </w:rPr>
              <w:t>нормотворчес</w:t>
            </w:r>
            <w:r w:rsidR="00ED7974" w:rsidRPr="002C5F7A">
              <w:rPr>
                <w:b/>
                <w:bCs/>
                <w:sz w:val="24"/>
                <w:szCs w:val="24"/>
              </w:rPr>
              <w:t>-</w:t>
            </w:r>
            <w:r w:rsidRPr="002C5F7A">
              <w:rPr>
                <w:b/>
                <w:bCs/>
                <w:sz w:val="24"/>
                <w:szCs w:val="24"/>
              </w:rPr>
              <w:t>кой</w:t>
            </w:r>
            <w:proofErr w:type="spellEnd"/>
            <w:proofErr w:type="gramEnd"/>
            <w:r w:rsidRPr="002C5F7A">
              <w:rPr>
                <w:b/>
                <w:bCs/>
                <w:sz w:val="24"/>
                <w:szCs w:val="24"/>
              </w:rPr>
              <w:t xml:space="preserve"> работы </w:t>
            </w:r>
            <w:r w:rsidR="00F3379C" w:rsidRPr="002C5F7A">
              <w:rPr>
                <w:b/>
                <w:bCs/>
                <w:sz w:val="24"/>
                <w:szCs w:val="24"/>
              </w:rPr>
              <w:br/>
            </w:r>
            <w:r w:rsidRPr="002C5F7A">
              <w:rPr>
                <w:b/>
                <w:sz w:val="24"/>
                <w:szCs w:val="24"/>
              </w:rPr>
              <w:t>на 202</w:t>
            </w:r>
            <w:r w:rsidR="00E278CB">
              <w:rPr>
                <w:b/>
                <w:sz w:val="24"/>
                <w:szCs w:val="24"/>
              </w:rPr>
              <w:t>4</w:t>
            </w:r>
            <w:r w:rsidRPr="002C5F7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9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EE5D97" w:rsidRPr="002C5F7A" w:rsidTr="00700065">
        <w:tc>
          <w:tcPr>
            <w:tcW w:w="587" w:type="dxa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E5D97" w:rsidRPr="002C5F7A" w:rsidRDefault="00EE5D97" w:rsidP="007D10D2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E5D97" w:rsidRPr="002C5F7A" w:rsidRDefault="00EE5D97" w:rsidP="007D10D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2C5F7A">
              <w:t>4</w:t>
            </w:r>
          </w:p>
        </w:tc>
        <w:tc>
          <w:tcPr>
            <w:tcW w:w="1983" w:type="dxa"/>
          </w:tcPr>
          <w:p w:rsidR="00EE5D97" w:rsidRPr="002C5F7A" w:rsidRDefault="00EE5D97" w:rsidP="007D10D2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6</w:t>
            </w:r>
          </w:p>
        </w:tc>
      </w:tr>
      <w:tr w:rsidR="002C18A3" w:rsidRPr="00AB68FE" w:rsidTr="00700065">
        <w:tc>
          <w:tcPr>
            <w:tcW w:w="587" w:type="dxa"/>
          </w:tcPr>
          <w:p w:rsidR="002C18A3" w:rsidRPr="00AB68FE" w:rsidRDefault="002C18A3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AB68FE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2C18A3" w:rsidRPr="00AB68FE" w:rsidRDefault="006238BC" w:rsidP="001B369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AB68FE"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AB68FE">
              <w:rPr>
                <w:color w:val="000000"/>
                <w:sz w:val="24"/>
                <w:szCs w:val="24"/>
              </w:rPr>
              <w:t xml:space="preserve">проекте областного закона № пз8/135 </w:t>
            </w:r>
            <w:r w:rsidR="001F2FF4">
              <w:rPr>
                <w:color w:val="000000"/>
                <w:sz w:val="24"/>
                <w:szCs w:val="24"/>
              </w:rPr>
              <w:br/>
            </w:r>
            <w:r w:rsidRPr="00AB68FE">
              <w:rPr>
                <w:sz w:val="24"/>
                <w:szCs w:val="24"/>
              </w:rPr>
              <w:t xml:space="preserve">«О внесении изменений </w:t>
            </w:r>
            <w:r w:rsidRPr="00AB68FE">
              <w:rPr>
                <w:sz w:val="24"/>
                <w:szCs w:val="24"/>
              </w:rPr>
              <w:br/>
              <w:t xml:space="preserve">в областной закон «О </w:t>
            </w:r>
            <w:proofErr w:type="gramStart"/>
            <w:r w:rsidRPr="00AB68FE">
              <w:rPr>
                <w:sz w:val="24"/>
                <w:szCs w:val="24"/>
              </w:rPr>
              <w:t>физической</w:t>
            </w:r>
            <w:proofErr w:type="gramEnd"/>
            <w:r w:rsidRPr="00AB68FE">
              <w:rPr>
                <w:sz w:val="24"/>
                <w:szCs w:val="24"/>
              </w:rPr>
              <w:t xml:space="preserve"> культуре и спорте </w:t>
            </w:r>
            <w:r w:rsidR="001F2FF4">
              <w:rPr>
                <w:sz w:val="24"/>
                <w:szCs w:val="24"/>
              </w:rPr>
              <w:br/>
            </w:r>
            <w:r w:rsidRPr="00AB68FE">
              <w:rPr>
                <w:sz w:val="24"/>
                <w:szCs w:val="24"/>
              </w:rPr>
              <w:t>в Архангельской области»</w:t>
            </w:r>
          </w:p>
        </w:tc>
        <w:tc>
          <w:tcPr>
            <w:tcW w:w="1985" w:type="dxa"/>
          </w:tcPr>
          <w:p w:rsidR="002C18A3" w:rsidRPr="001F2FF4" w:rsidRDefault="006238BC" w:rsidP="001F2FF4">
            <w:pPr>
              <w:pStyle w:val="a3"/>
              <w:widowControl w:val="0"/>
              <w:ind w:right="-57" w:firstLine="0"/>
              <w:jc w:val="left"/>
              <w:rPr>
                <w:sz w:val="24"/>
                <w:szCs w:val="24"/>
              </w:rPr>
            </w:pPr>
            <w:r w:rsidRPr="001F2FF4">
              <w:rPr>
                <w:color w:val="000000"/>
                <w:sz w:val="24"/>
                <w:szCs w:val="24"/>
                <w:shd w:val="clear" w:color="auto" w:fill="FFFFFF"/>
              </w:rPr>
              <w:t xml:space="preserve">Губернатор Архангельской области </w:t>
            </w:r>
            <w:proofErr w:type="spellStart"/>
            <w:r w:rsidRPr="001F2FF4">
              <w:rPr>
                <w:color w:val="000000"/>
                <w:sz w:val="24"/>
                <w:szCs w:val="24"/>
                <w:shd w:val="clear" w:color="auto" w:fill="FFFFFF"/>
              </w:rPr>
              <w:t>Цыбульский</w:t>
            </w:r>
            <w:proofErr w:type="spellEnd"/>
            <w:r w:rsidRPr="001F2FF4">
              <w:rPr>
                <w:color w:val="000000"/>
                <w:sz w:val="24"/>
                <w:szCs w:val="24"/>
                <w:shd w:val="clear" w:color="auto" w:fill="FFFFFF"/>
              </w:rPr>
              <w:t> А.В./</w:t>
            </w:r>
            <w:r w:rsidR="001F2FF4" w:rsidRPr="001F2FF4">
              <w:rPr>
                <w:sz w:val="24"/>
                <w:szCs w:val="24"/>
              </w:rPr>
              <w:t xml:space="preserve"> ведущий консультант отдела законопроектной деятельности правового департамента администрации Губернатора Архангельской области </w:t>
            </w:r>
            <w:r w:rsidR="001F2FF4">
              <w:rPr>
                <w:sz w:val="24"/>
                <w:szCs w:val="24"/>
              </w:rPr>
              <w:br/>
            </w:r>
            <w:r w:rsidR="001F2FF4" w:rsidRPr="001F2FF4">
              <w:rPr>
                <w:sz w:val="24"/>
                <w:szCs w:val="24"/>
              </w:rPr>
              <w:t>и Правительства Архангельской области Соболев</w:t>
            </w:r>
            <w:r w:rsidR="001F2FF4">
              <w:rPr>
                <w:sz w:val="24"/>
                <w:szCs w:val="24"/>
              </w:rPr>
              <w:t> </w:t>
            </w:r>
            <w:r w:rsidR="001F2FF4" w:rsidRPr="001F2FF4">
              <w:rPr>
                <w:sz w:val="24"/>
                <w:szCs w:val="24"/>
              </w:rPr>
              <w:t>А.В.</w:t>
            </w:r>
          </w:p>
        </w:tc>
        <w:tc>
          <w:tcPr>
            <w:tcW w:w="6095" w:type="dxa"/>
          </w:tcPr>
          <w:p w:rsidR="00EE1B84" w:rsidRPr="00EE1B84" w:rsidRDefault="00EE1B84" w:rsidP="00EE1B84">
            <w:pPr>
              <w:widowControl w:val="0"/>
              <w:ind w:firstLine="317"/>
              <w:jc w:val="both"/>
            </w:pPr>
            <w:r w:rsidRPr="00EE1B84">
              <w:t xml:space="preserve">Комитет рассмотрел проект областного закона № пз8/135 «О внесении изменений в областной закон </w:t>
            </w:r>
            <w:r>
              <w:br/>
            </w:r>
            <w:r w:rsidRPr="00EE1B84">
              <w:t xml:space="preserve">«О </w:t>
            </w:r>
            <w:proofErr w:type="gramStart"/>
            <w:r w:rsidRPr="00EE1B84">
              <w:t>физической</w:t>
            </w:r>
            <w:proofErr w:type="gramEnd"/>
            <w:r w:rsidRPr="00EE1B84">
              <w:t xml:space="preserve"> культуре и спорте в Архангельской области» (далее – законопроект), внесенный Губернатором Архангельской области </w:t>
            </w:r>
            <w:proofErr w:type="spellStart"/>
            <w:r w:rsidRPr="00EE1B84">
              <w:t>А.В.Цыбульским</w:t>
            </w:r>
            <w:proofErr w:type="spellEnd"/>
            <w:r w:rsidRPr="00EE1B84">
              <w:t>.</w:t>
            </w:r>
          </w:p>
          <w:p w:rsidR="00EE1B84" w:rsidRPr="00EE1B84" w:rsidRDefault="00EE1B84" w:rsidP="00EE1B84">
            <w:pPr>
              <w:widowControl w:val="0"/>
              <w:ind w:firstLine="317"/>
              <w:jc w:val="both"/>
            </w:pPr>
            <w:r w:rsidRPr="00EE1B84">
              <w:t xml:space="preserve">Законопроект разработан в </w:t>
            </w:r>
            <w:proofErr w:type="gramStart"/>
            <w:r w:rsidRPr="00EE1B84">
              <w:t>целях</w:t>
            </w:r>
            <w:proofErr w:type="gramEnd"/>
            <w:r w:rsidRPr="00EE1B84">
              <w:t xml:space="preserve"> реализации положений федеральных законов:</w:t>
            </w:r>
          </w:p>
          <w:p w:rsidR="00EE1B84" w:rsidRPr="00EE1B84" w:rsidRDefault="00EE1B84" w:rsidP="00EE1B84">
            <w:pPr>
              <w:widowControl w:val="0"/>
              <w:ind w:firstLine="317"/>
              <w:jc w:val="both"/>
            </w:pPr>
            <w:r w:rsidRPr="00EE1B84">
              <w:t xml:space="preserve">от 12 июня 2024 года № 139-ФЗ «О </w:t>
            </w:r>
            <w:proofErr w:type="gramStart"/>
            <w:r w:rsidRPr="00EE1B84">
              <w:t>внесении</w:t>
            </w:r>
            <w:proofErr w:type="gramEnd"/>
            <w:r w:rsidRPr="00EE1B84">
              <w:t xml:space="preserve"> изменений в Федеральный закон «О физической культуре и спорте в Российской Федерации» и статью 84 Федерального закона «Об образовании в Российской Федерации», вступившего в силу 23 июня 2024 года; </w:t>
            </w:r>
          </w:p>
          <w:p w:rsidR="00EE1B84" w:rsidRPr="00EE1B84" w:rsidRDefault="00EE1B84" w:rsidP="00EE1B84">
            <w:pPr>
              <w:widowControl w:val="0"/>
              <w:ind w:firstLine="317"/>
              <w:jc w:val="both"/>
            </w:pPr>
            <w:proofErr w:type="gramStart"/>
            <w:r w:rsidRPr="00EE1B84">
              <w:t xml:space="preserve">от 8 августа 2024 года № 326-ФЗ «О внесении изменений в Федеральный закон «О физической культуре и спорте в Российской Федерации» и статью 16 Федерального закона «О государственном </w:t>
            </w:r>
            <w:r>
              <w:t>р</w:t>
            </w:r>
            <w:r w:rsidRPr="00EE1B84">
              <w:t xml:space="preserve">егулировании производства и оборота этилового спирта, алкогольной и спиртосодержащей продукции </w:t>
            </w:r>
            <w:r w:rsidRPr="00EE1B84">
              <w:br/>
              <w:t>и об ограничении потребления (распития) алкогольной продукции», вступающего в силу 1 сентября 2025 года.</w:t>
            </w:r>
            <w:proofErr w:type="gramEnd"/>
          </w:p>
          <w:p w:rsidR="00EE1B84" w:rsidRPr="00EE1B84" w:rsidRDefault="00EE1B84" w:rsidP="00EE1B84">
            <w:pPr>
              <w:widowControl w:val="0"/>
              <w:ind w:firstLine="317"/>
              <w:jc w:val="both"/>
            </w:pPr>
            <w:r w:rsidRPr="00EE1B84">
              <w:t xml:space="preserve">В целях приведения областного закона от 19 октября </w:t>
            </w:r>
            <w:r w:rsidRPr="00EE1B84">
              <w:lastRenderedPageBreak/>
              <w:t>2006 года № 250-внеоч.-</w:t>
            </w:r>
            <w:proofErr w:type="gramStart"/>
            <w:r w:rsidRPr="00EE1B84">
              <w:t>ОЗ</w:t>
            </w:r>
            <w:proofErr w:type="gramEnd"/>
            <w:r w:rsidRPr="00EE1B84">
              <w:t xml:space="preserve"> «О физической культуре </w:t>
            </w:r>
            <w:r>
              <w:br/>
            </w:r>
            <w:r w:rsidRPr="00EE1B84">
              <w:t xml:space="preserve">и спорте в Архангельской области» в соответствие </w:t>
            </w:r>
            <w:r>
              <w:br/>
            </w:r>
            <w:r w:rsidRPr="00EE1B84">
              <w:t>с федеральным законодательством законопроектом предлагается с 1 сентября 2025 года:</w:t>
            </w:r>
          </w:p>
          <w:p w:rsidR="00EE1B84" w:rsidRPr="00EE1B84" w:rsidRDefault="00EE1B84" w:rsidP="00EE1B84">
            <w:pPr>
              <w:pStyle w:val="af1"/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suppressAutoHyphens w:val="0"/>
              <w:ind w:left="0" w:firstLine="317"/>
              <w:rPr>
                <w:rFonts w:ascii="Times New Roman" w:hAnsi="Times New Roman"/>
                <w:sz w:val="24"/>
                <w:szCs w:val="24"/>
              </w:rPr>
            </w:pPr>
            <w:r w:rsidRPr="00EE1B84">
              <w:rPr>
                <w:rFonts w:ascii="Times New Roman" w:hAnsi="Times New Roman"/>
                <w:sz w:val="24"/>
                <w:szCs w:val="24"/>
              </w:rPr>
              <w:t>наделить министерство спорта Архангельской области:</w:t>
            </w:r>
          </w:p>
          <w:p w:rsidR="00EE1B84" w:rsidRPr="00EE1B84" w:rsidRDefault="00EE1B84" w:rsidP="00EE1B84">
            <w:pPr>
              <w:widowControl w:val="0"/>
              <w:ind w:firstLine="317"/>
              <w:jc w:val="both"/>
            </w:pPr>
            <w:r w:rsidRPr="00EE1B84">
              <w:t xml:space="preserve">полномочиями по организации строительства, реконструкции и ремонта объектов спорта, создания </w:t>
            </w:r>
            <w:r>
              <w:br/>
            </w:r>
            <w:r w:rsidRPr="00EE1B84">
              <w:t>и содержания иных спортивных сооружений, находящихся в государственной собственности Архангельской области;</w:t>
            </w:r>
          </w:p>
          <w:p w:rsidR="00EE1B84" w:rsidRPr="00EE1B84" w:rsidRDefault="00EE1B84" w:rsidP="00EE1B84">
            <w:pPr>
              <w:widowControl w:val="0"/>
              <w:ind w:firstLine="317"/>
              <w:jc w:val="both"/>
            </w:pPr>
            <w:r w:rsidRPr="00EE1B84">
              <w:t xml:space="preserve">полномочием по принятию решений </w:t>
            </w:r>
            <w:r>
              <w:br/>
            </w:r>
            <w:r w:rsidRPr="00EE1B84">
              <w:t xml:space="preserve">об использовании спортивного сооружения, </w:t>
            </w:r>
            <w:r>
              <w:br/>
            </w:r>
            <w:r w:rsidRPr="00EE1B84">
              <w:t xml:space="preserve">не являющегося объектом недвижимого имущества, </w:t>
            </w:r>
            <w:r w:rsidRPr="00EE1B84">
              <w:br/>
              <w:t>для проведения физкультурного или спортивного мероприятия, включенного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Архангельской области;</w:t>
            </w:r>
          </w:p>
          <w:p w:rsidR="00EE1B84" w:rsidRPr="00EE1B84" w:rsidRDefault="00EE1B84" w:rsidP="00EE1B84">
            <w:pPr>
              <w:widowControl w:val="0"/>
              <w:ind w:firstLine="317"/>
              <w:jc w:val="both"/>
            </w:pPr>
            <w:proofErr w:type="gramStart"/>
            <w:r w:rsidRPr="00EE1B84">
              <w:t xml:space="preserve">правом участвовать за счет средств областного бюджета в организации строительства, реконструкции </w:t>
            </w:r>
            <w:r>
              <w:br/>
            </w:r>
            <w:r w:rsidRPr="00EE1B84">
              <w:t xml:space="preserve">и ремонта объектов спорта, создания и содержания иных спортивных сооружений, находящихся в федеральной собственности, муниципальной собственности муниципальных образований Архангельской области, </w:t>
            </w:r>
            <w:r>
              <w:br/>
            </w:r>
            <w:r w:rsidRPr="00EE1B84">
              <w:t>в собственности юридических лиц, в том числе физкультурно-спортивных организаций, или физических лиц;</w:t>
            </w:r>
            <w:proofErr w:type="gramEnd"/>
          </w:p>
          <w:p w:rsidR="00EE1B84" w:rsidRPr="00EE1B84" w:rsidRDefault="00EE1B84" w:rsidP="00EE1B84">
            <w:pPr>
              <w:widowControl w:val="0"/>
              <w:ind w:firstLine="317"/>
              <w:jc w:val="both"/>
            </w:pPr>
            <w:r w:rsidRPr="00EE1B84">
              <w:t>правом по установлению порядка и случаев оказания центрам раннего физического развития детей иной поддержки помимо видов, указанных в Федеральном законе от 4 декабря 2007 года № 329-ФЗ «О физической культуре и спорте в Российской Федерации»;</w:t>
            </w:r>
          </w:p>
          <w:p w:rsidR="00EE1B84" w:rsidRPr="00EE1B84" w:rsidRDefault="00EE1B84" w:rsidP="00EE1B84">
            <w:pPr>
              <w:widowControl w:val="0"/>
              <w:tabs>
                <w:tab w:val="left" w:pos="1134"/>
              </w:tabs>
              <w:ind w:firstLine="317"/>
              <w:jc w:val="both"/>
            </w:pPr>
            <w:r w:rsidRPr="00EE1B84">
              <w:t>2) наделить органы местного самоуправления муниципальных образований Архангельской области:</w:t>
            </w:r>
          </w:p>
          <w:p w:rsidR="00EE1B84" w:rsidRPr="00EE1B84" w:rsidRDefault="00EE1B84" w:rsidP="00EE1B84">
            <w:pPr>
              <w:widowControl w:val="0"/>
              <w:ind w:firstLine="317"/>
              <w:jc w:val="both"/>
            </w:pPr>
            <w:r w:rsidRPr="00EE1B84">
              <w:lastRenderedPageBreak/>
              <w:t xml:space="preserve">полномочием по организации строительства, реконструкции и ремонта объектов спорта, созданию </w:t>
            </w:r>
            <w:r>
              <w:br/>
            </w:r>
            <w:r w:rsidRPr="00EE1B84">
              <w:t>и содержанию иных спортивных сооружений, находящихся в муниципальной собственности муниципальных образований Архангельской области;</w:t>
            </w:r>
          </w:p>
          <w:p w:rsidR="00EE1B84" w:rsidRPr="00EE1B84" w:rsidRDefault="00EE1B84" w:rsidP="00EE1B84">
            <w:pPr>
              <w:widowControl w:val="0"/>
              <w:ind w:firstLine="317"/>
              <w:jc w:val="both"/>
            </w:pPr>
            <w:r w:rsidRPr="00EE1B84">
              <w:t xml:space="preserve">правом участвовать в организации строительства, реконструкции и ремонта объектов спорта, создания </w:t>
            </w:r>
            <w:r>
              <w:br/>
            </w:r>
            <w:r w:rsidRPr="00EE1B84">
              <w:t>и содержания иных спортивных сооружений, находящихся в федеральной собственности, государственной собственности Архангельской области, а также в собственности юридических лиц, в том числе физкультурно-спортивных организаций или физических лиц.</w:t>
            </w:r>
          </w:p>
          <w:p w:rsidR="00EE1B84" w:rsidRPr="00EE1B84" w:rsidRDefault="00EE1B84" w:rsidP="00EE1B84">
            <w:pPr>
              <w:widowControl w:val="0"/>
              <w:ind w:firstLine="317"/>
              <w:jc w:val="both"/>
            </w:pPr>
            <w:r w:rsidRPr="00EE1B84">
              <w:t xml:space="preserve">Согласно финансово-экономическому обоснованию реализация положений законопроекта будет осуществляться в </w:t>
            </w:r>
            <w:proofErr w:type="gramStart"/>
            <w:r w:rsidRPr="00EE1B84">
              <w:t>соответствии</w:t>
            </w:r>
            <w:proofErr w:type="gramEnd"/>
            <w:r w:rsidRPr="00EE1B84">
              <w:t xml:space="preserve"> с государственными программами Архангельской области в пределах бюджетных ассигнований областного бюджета.</w:t>
            </w:r>
          </w:p>
          <w:p w:rsidR="00EE1B84" w:rsidRPr="00EE1B84" w:rsidRDefault="00EE1B84" w:rsidP="00EE1B84">
            <w:pPr>
              <w:widowControl w:val="0"/>
              <w:ind w:firstLine="317"/>
              <w:jc w:val="both"/>
            </w:pPr>
            <w:proofErr w:type="gramStart"/>
            <w:r w:rsidRPr="00EE1B84">
              <w:t xml:space="preserve">На законопроект поступили отзывы об отсутствии замечаний и предложений от Управления Министерства юстиции Российской Федерации по Архангельской области и Ненецкому автономному округу, администраций городского округа «Мирный», Вельского и Ленского муниципальных районов, Шенкурского муниципального округа, Собраний депутатов </w:t>
            </w:r>
            <w:proofErr w:type="spellStart"/>
            <w:r w:rsidRPr="00EE1B84">
              <w:t>Вилегодского</w:t>
            </w:r>
            <w:proofErr w:type="spellEnd"/>
            <w:r w:rsidRPr="00EE1B84">
              <w:t xml:space="preserve"> и Каргопольского муниципальных округов, муниципального Собрания  </w:t>
            </w:r>
            <w:proofErr w:type="spellStart"/>
            <w:r w:rsidRPr="00EE1B84">
              <w:t>Виноградовского</w:t>
            </w:r>
            <w:proofErr w:type="spellEnd"/>
            <w:r w:rsidRPr="00EE1B84">
              <w:t xml:space="preserve"> муниципального округа, городского Совета депутатов муниципального образования «Северодвинск».</w:t>
            </w:r>
            <w:proofErr w:type="gramEnd"/>
          </w:p>
          <w:p w:rsidR="002C18A3" w:rsidRPr="00EE1B84" w:rsidRDefault="00EE1B84" w:rsidP="00EE1B84">
            <w:pPr>
              <w:widowControl w:val="0"/>
              <w:ind w:firstLine="317"/>
              <w:jc w:val="both"/>
            </w:pPr>
            <w:r w:rsidRPr="00EE1B84">
              <w:t>Правовое управление аппарата Архангельского областного Собрания депутатов полагает, что законопроект может быть рассмотрен</w:t>
            </w:r>
          </w:p>
        </w:tc>
        <w:tc>
          <w:tcPr>
            <w:tcW w:w="1983" w:type="dxa"/>
          </w:tcPr>
          <w:p w:rsidR="002C18A3" w:rsidRPr="00AB68FE" w:rsidRDefault="002C18A3" w:rsidP="00ED2387">
            <w:r w:rsidRPr="00AB68FE">
              <w:lastRenderedPageBreak/>
              <w:t>Вне плана</w:t>
            </w:r>
          </w:p>
        </w:tc>
        <w:tc>
          <w:tcPr>
            <w:tcW w:w="2269" w:type="dxa"/>
          </w:tcPr>
          <w:p w:rsidR="002C18A3" w:rsidRPr="00AB68FE" w:rsidRDefault="00AB68FE" w:rsidP="001B3699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8F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</w:t>
            </w:r>
            <w:r w:rsidRPr="00AB68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депутатам Архангельского областного Собрания депутатов </w:t>
            </w:r>
            <w:r w:rsidRPr="00AB68FE"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AB68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законопроект </w:t>
            </w:r>
            <w:r w:rsidR="009B7E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AB68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AB68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первом</w:t>
            </w:r>
            <w:proofErr w:type="gramEnd"/>
            <w:r w:rsidRPr="00AB68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чтении </w:t>
            </w:r>
            <w:r w:rsidR="009B7E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AB68FE">
              <w:rPr>
                <w:rFonts w:ascii="Times New Roman" w:hAnsi="Times New Roman" w:cs="Times New Roman"/>
                <w:sz w:val="24"/>
                <w:szCs w:val="24"/>
              </w:rPr>
              <w:t>на одиннадцатой сессии Архангельского областного Собрания депутатов</w:t>
            </w:r>
          </w:p>
        </w:tc>
      </w:tr>
      <w:tr w:rsidR="004912A8" w:rsidRPr="00AB68FE" w:rsidTr="00700065">
        <w:tc>
          <w:tcPr>
            <w:tcW w:w="587" w:type="dxa"/>
          </w:tcPr>
          <w:p w:rsidR="004912A8" w:rsidRPr="00AB68FE" w:rsidRDefault="004912A8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AB68F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56" w:type="dxa"/>
          </w:tcPr>
          <w:p w:rsidR="004912A8" w:rsidRPr="00AB68FE" w:rsidRDefault="004912A8" w:rsidP="001B369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AB68FE"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proofErr w:type="gramStart"/>
            <w:r w:rsidRPr="00AB68FE">
              <w:rPr>
                <w:color w:val="000000"/>
                <w:sz w:val="24"/>
                <w:szCs w:val="24"/>
              </w:rPr>
              <w:t>проекте</w:t>
            </w:r>
            <w:proofErr w:type="gramEnd"/>
            <w:r w:rsidRPr="00AB68FE">
              <w:rPr>
                <w:color w:val="000000"/>
                <w:sz w:val="24"/>
                <w:szCs w:val="24"/>
              </w:rPr>
              <w:t xml:space="preserve"> областного закона № пз8/137 </w:t>
            </w:r>
            <w:r>
              <w:rPr>
                <w:color w:val="000000"/>
                <w:sz w:val="24"/>
                <w:szCs w:val="24"/>
              </w:rPr>
              <w:br/>
            </w:r>
            <w:r w:rsidRPr="00AB68FE">
              <w:rPr>
                <w:color w:val="000000"/>
                <w:sz w:val="24"/>
                <w:szCs w:val="24"/>
              </w:rPr>
              <w:t xml:space="preserve">«О внесении </w:t>
            </w:r>
            <w:r w:rsidRPr="00AB68FE">
              <w:rPr>
                <w:color w:val="000000"/>
                <w:sz w:val="24"/>
                <w:szCs w:val="24"/>
              </w:rPr>
              <w:lastRenderedPageBreak/>
              <w:t xml:space="preserve">изменений </w:t>
            </w:r>
            <w:r w:rsidRPr="00AB68FE">
              <w:rPr>
                <w:color w:val="000000"/>
                <w:sz w:val="24"/>
                <w:szCs w:val="24"/>
              </w:rPr>
              <w:br/>
              <w:t xml:space="preserve">в областной закон «О туризме </w:t>
            </w:r>
            <w:r>
              <w:rPr>
                <w:color w:val="000000"/>
                <w:sz w:val="24"/>
                <w:szCs w:val="24"/>
              </w:rPr>
              <w:br/>
            </w:r>
            <w:r w:rsidRPr="00AB68FE">
              <w:rPr>
                <w:color w:val="000000"/>
                <w:sz w:val="24"/>
                <w:szCs w:val="24"/>
              </w:rPr>
              <w:t xml:space="preserve">и туристской деятельности </w:t>
            </w:r>
            <w:r>
              <w:rPr>
                <w:color w:val="000000"/>
                <w:sz w:val="24"/>
                <w:szCs w:val="24"/>
              </w:rPr>
              <w:br/>
            </w:r>
            <w:r w:rsidRPr="00AB68FE">
              <w:rPr>
                <w:color w:val="000000"/>
                <w:sz w:val="24"/>
                <w:szCs w:val="24"/>
              </w:rPr>
              <w:t>в Архангельской области»</w:t>
            </w:r>
          </w:p>
        </w:tc>
        <w:tc>
          <w:tcPr>
            <w:tcW w:w="1985" w:type="dxa"/>
          </w:tcPr>
          <w:p w:rsidR="004912A8" w:rsidRPr="001F2FF4" w:rsidRDefault="004912A8" w:rsidP="00924213">
            <w:pPr>
              <w:pStyle w:val="a3"/>
              <w:widowControl w:val="0"/>
              <w:ind w:right="-57" w:firstLine="0"/>
              <w:jc w:val="left"/>
              <w:rPr>
                <w:sz w:val="24"/>
                <w:szCs w:val="24"/>
              </w:rPr>
            </w:pPr>
            <w:r w:rsidRPr="001F2FF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Губернатор Архангельской области </w:t>
            </w:r>
            <w:proofErr w:type="spellStart"/>
            <w:r w:rsidRPr="001F2FF4">
              <w:rPr>
                <w:color w:val="000000"/>
                <w:sz w:val="24"/>
                <w:szCs w:val="24"/>
                <w:shd w:val="clear" w:color="auto" w:fill="FFFFFF"/>
              </w:rPr>
              <w:t>Цыбульский</w:t>
            </w:r>
            <w:proofErr w:type="spellEnd"/>
            <w:r w:rsidRPr="001F2FF4">
              <w:rPr>
                <w:color w:val="000000"/>
                <w:sz w:val="24"/>
                <w:szCs w:val="24"/>
                <w:shd w:val="clear" w:color="auto" w:fill="FFFFFF"/>
              </w:rPr>
              <w:t> А.В.</w:t>
            </w:r>
            <w:r w:rsidRPr="001F2FF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/</w:t>
            </w:r>
            <w:r w:rsidRPr="001F2FF4">
              <w:rPr>
                <w:sz w:val="24"/>
                <w:szCs w:val="24"/>
              </w:rPr>
              <w:t xml:space="preserve"> ведущий консультант отдела законопроектной деятельности правового департамента администрации Губернатора Архангельской области </w:t>
            </w:r>
            <w:r>
              <w:rPr>
                <w:sz w:val="24"/>
                <w:szCs w:val="24"/>
              </w:rPr>
              <w:br/>
            </w:r>
            <w:r w:rsidRPr="001F2FF4">
              <w:rPr>
                <w:sz w:val="24"/>
                <w:szCs w:val="24"/>
              </w:rPr>
              <w:t>и Правительства Архангельской области Соболев</w:t>
            </w:r>
            <w:r>
              <w:rPr>
                <w:sz w:val="24"/>
                <w:szCs w:val="24"/>
              </w:rPr>
              <w:t> </w:t>
            </w:r>
            <w:r w:rsidRPr="001F2FF4">
              <w:rPr>
                <w:sz w:val="24"/>
                <w:szCs w:val="24"/>
              </w:rPr>
              <w:t>А.В.</w:t>
            </w:r>
          </w:p>
        </w:tc>
        <w:tc>
          <w:tcPr>
            <w:tcW w:w="6095" w:type="dxa"/>
          </w:tcPr>
          <w:p w:rsidR="0092545D" w:rsidRPr="0092545D" w:rsidRDefault="0092545D" w:rsidP="0092545D">
            <w:pPr>
              <w:widowControl w:val="0"/>
              <w:ind w:firstLine="317"/>
              <w:jc w:val="both"/>
            </w:pPr>
            <w:r w:rsidRPr="0092545D">
              <w:lastRenderedPageBreak/>
              <w:t xml:space="preserve">Комитет рассмотрел проект областного закона № пз8/137 «О </w:t>
            </w:r>
            <w:proofErr w:type="gramStart"/>
            <w:r w:rsidRPr="0092545D">
              <w:t>внесении</w:t>
            </w:r>
            <w:proofErr w:type="gramEnd"/>
            <w:r w:rsidRPr="0092545D">
              <w:t xml:space="preserve"> изменений в областной закон </w:t>
            </w:r>
            <w:r w:rsidR="00E81D4B">
              <w:br/>
            </w:r>
            <w:r w:rsidRPr="0092545D">
              <w:t xml:space="preserve">«О туризме и туристской деятельности в Архангельской области»» (далее – законопроект), внесенный </w:t>
            </w:r>
            <w:r w:rsidRPr="0092545D">
              <w:lastRenderedPageBreak/>
              <w:t xml:space="preserve">Губернатором Архангельской области </w:t>
            </w:r>
            <w:proofErr w:type="spellStart"/>
            <w:r w:rsidRPr="0092545D">
              <w:t>А.В.Цыбульским</w:t>
            </w:r>
            <w:proofErr w:type="spellEnd"/>
            <w:r w:rsidRPr="0092545D">
              <w:t>.</w:t>
            </w:r>
          </w:p>
          <w:p w:rsidR="0092545D" w:rsidRPr="0092545D" w:rsidRDefault="0092545D" w:rsidP="0092545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proofErr w:type="gramStart"/>
            <w:r w:rsidRPr="0092545D">
              <w:t xml:space="preserve">Законопроект разработан в целях реализации </w:t>
            </w:r>
            <w:r w:rsidR="00E81D4B">
              <w:br/>
            </w:r>
            <w:r w:rsidRPr="0092545D">
              <w:t xml:space="preserve">в областном законе от 24 марта 2014 года № 99-6-ОЗ </w:t>
            </w:r>
            <w:r w:rsidR="00E81D4B">
              <w:br/>
              <w:t>«</w:t>
            </w:r>
            <w:r w:rsidRPr="0092545D">
              <w:t>О туризме и туристской деятельности в Архангельской области» (далее – областной закон «О туризме») положений Ф</w:t>
            </w:r>
            <w:bookmarkStart w:id="0" w:name="_GoBack"/>
            <w:bookmarkEnd w:id="0"/>
            <w:r w:rsidRPr="0092545D">
              <w:t xml:space="preserve">едерального закона от 22 июня 2024 года № 143-ФЗ «О внесении изменений </w:t>
            </w:r>
            <w:r w:rsidR="00E81D4B">
              <w:t>в</w:t>
            </w:r>
            <w:r w:rsidRPr="0092545D">
              <w:t xml:space="preserve"> Федеральный закон «Об основах туристской деятельности в Российской Федерации» и статью 2 Федерального закона </w:t>
            </w:r>
            <w:r w:rsidR="00E81D4B">
              <w:br/>
            </w:r>
            <w:r w:rsidRPr="0092545D">
              <w:t>«О внесении изменений в Федеральный закон</w:t>
            </w:r>
            <w:proofErr w:type="gramEnd"/>
            <w:r w:rsidRPr="0092545D">
              <w:t xml:space="preserve"> </w:t>
            </w:r>
            <w:r w:rsidR="00E81D4B">
              <w:br/>
            </w:r>
            <w:r w:rsidRPr="0092545D">
              <w:t xml:space="preserve">«Об основах туристской деятельности в Российской Федерации» в части правового регулирования деятельности экскурсоводов (гидов), гидов-переводчиков и инструкторов-проводников», вступившего в силу с 1 сентября 2024 года, </w:t>
            </w:r>
            <w:r w:rsidR="00E81D4B">
              <w:br/>
            </w:r>
            <w:r w:rsidRPr="0092545D">
              <w:t>за исключением отдельных положений.</w:t>
            </w:r>
          </w:p>
          <w:p w:rsidR="0092545D" w:rsidRPr="0092545D" w:rsidRDefault="0092545D" w:rsidP="0092545D">
            <w:pPr>
              <w:autoSpaceDE w:val="0"/>
              <w:autoSpaceDN w:val="0"/>
              <w:adjustRightInd w:val="0"/>
              <w:ind w:firstLine="317"/>
              <w:jc w:val="both"/>
            </w:pPr>
            <w:r w:rsidRPr="0092545D">
              <w:t>Законопроектом предлагается:</w:t>
            </w:r>
          </w:p>
          <w:p w:rsidR="0092545D" w:rsidRPr="0092545D" w:rsidRDefault="0092545D" w:rsidP="0092545D">
            <w:pPr>
              <w:autoSpaceDE w:val="0"/>
              <w:autoSpaceDN w:val="0"/>
              <w:adjustRightInd w:val="0"/>
              <w:ind w:firstLine="317"/>
              <w:jc w:val="both"/>
            </w:pPr>
            <w:r w:rsidRPr="0092545D">
              <w:t>наделить уполномоченный исполнительный орган государственной власти Архангельской области в сфере туризма (далее – уполномоченный орган) полномочием по утверждению положения и состава аттестационной комиссии, осуществляющей аттестацию экскурсоводов (гидов) или гидов-переводчиков, посредством принятия соответствующего постановления уполномоченного органа;</w:t>
            </w:r>
          </w:p>
          <w:p w:rsidR="0092545D" w:rsidRPr="0092545D" w:rsidRDefault="0092545D" w:rsidP="0092545D">
            <w:pPr>
              <w:autoSpaceDE w:val="0"/>
              <w:autoSpaceDN w:val="0"/>
              <w:adjustRightInd w:val="0"/>
              <w:ind w:firstLine="317"/>
              <w:jc w:val="both"/>
            </w:pPr>
            <w:r w:rsidRPr="0092545D">
              <w:t xml:space="preserve">исключить </w:t>
            </w:r>
            <w:r w:rsidRPr="0092545D">
              <w:rPr>
                <w:lang w:val="en-US"/>
              </w:rPr>
              <w:t>c</w:t>
            </w:r>
            <w:r w:rsidRPr="0092545D">
              <w:t xml:space="preserve"> 1 марта 2025 года полномочие уполномоченного органа по выдаче аттестата экскурсовода (гида) или гида-переводчика;</w:t>
            </w:r>
          </w:p>
          <w:p w:rsidR="0092545D" w:rsidRPr="0092545D" w:rsidRDefault="0092545D" w:rsidP="0092545D">
            <w:pPr>
              <w:autoSpaceDE w:val="0"/>
              <w:autoSpaceDN w:val="0"/>
              <w:adjustRightInd w:val="0"/>
              <w:ind w:firstLine="317"/>
              <w:jc w:val="both"/>
            </w:pPr>
            <w:r w:rsidRPr="0092545D">
              <w:t xml:space="preserve">скорректировать с 1 марта 2025 года полномочие уполномоченного органа по принятию решения </w:t>
            </w:r>
            <w:r w:rsidR="00E81D4B">
              <w:br/>
            </w:r>
            <w:r w:rsidRPr="0092545D">
              <w:t>о прекращении действия аттестата экскурсовода (гида) или гида-переводчика, предусмотрев принятие таким органом решения о прекращении действия аттестации экскурсовода (гида) или гида-переводчика.</w:t>
            </w:r>
          </w:p>
          <w:p w:rsidR="0092545D" w:rsidRPr="0092545D" w:rsidRDefault="0092545D" w:rsidP="0092545D">
            <w:pPr>
              <w:autoSpaceDE w:val="0"/>
              <w:autoSpaceDN w:val="0"/>
              <w:adjustRightInd w:val="0"/>
              <w:ind w:firstLine="317"/>
              <w:jc w:val="both"/>
            </w:pPr>
            <w:r w:rsidRPr="0092545D">
              <w:t xml:space="preserve">Также предлагается наделить уполномоченный орган полномочием по проведению регионального государственного контроля, осуществляемого </w:t>
            </w:r>
            <w:r w:rsidRPr="0092545D">
              <w:br/>
            </w:r>
            <w:r w:rsidRPr="0092545D">
              <w:lastRenderedPageBreak/>
              <w:t xml:space="preserve">в настоящее время государственным казенным учреждением Архангельской области «Центр развития туризма и культуры Архангельской области». </w:t>
            </w:r>
          </w:p>
          <w:p w:rsidR="00E81D4B" w:rsidRDefault="0092545D" w:rsidP="00E81D4B">
            <w:pPr>
              <w:widowControl w:val="0"/>
              <w:ind w:firstLine="317"/>
              <w:jc w:val="both"/>
            </w:pPr>
            <w:r w:rsidRPr="0092545D">
              <w:t xml:space="preserve">На законопроект поступили отзывы об отсутствии замечаний и предложений от администраций городских округов «Коряжма» и «Мирный», Приморского, </w:t>
            </w:r>
            <w:proofErr w:type="spellStart"/>
            <w:r w:rsidRPr="0092545D">
              <w:t>Устьянского</w:t>
            </w:r>
            <w:proofErr w:type="spellEnd"/>
            <w:r w:rsidRPr="0092545D">
              <w:t xml:space="preserve"> и Шенкурского муниципальных округов, Вельского муниципального района, Собраний депутатов </w:t>
            </w:r>
            <w:proofErr w:type="spellStart"/>
            <w:r w:rsidRPr="0092545D">
              <w:t>Вилегодского</w:t>
            </w:r>
            <w:proofErr w:type="spellEnd"/>
            <w:r w:rsidRPr="0092545D">
              <w:t xml:space="preserve"> и Каргопольского муниципальных округов, городских Советов депутатов городских округов «Мирный» и «Северодвинск».</w:t>
            </w:r>
          </w:p>
          <w:p w:rsidR="004912A8" w:rsidRPr="0092545D" w:rsidRDefault="0092545D" w:rsidP="00E81D4B">
            <w:pPr>
              <w:widowControl w:val="0"/>
              <w:ind w:firstLine="317"/>
              <w:jc w:val="both"/>
            </w:pPr>
            <w:r w:rsidRPr="0092545D">
              <w:t xml:space="preserve">Правовое управление аппарата Архангельского областного Собрания депутатов полагает, </w:t>
            </w:r>
            <w:r w:rsidR="00E81D4B">
              <w:br/>
            </w:r>
            <w:r w:rsidRPr="0092545D">
              <w:t>что законопроект может быть рассмотрен</w:t>
            </w:r>
          </w:p>
        </w:tc>
        <w:tc>
          <w:tcPr>
            <w:tcW w:w="1983" w:type="dxa"/>
          </w:tcPr>
          <w:p w:rsidR="004912A8" w:rsidRPr="00AB68FE" w:rsidRDefault="004912A8" w:rsidP="00CC349D">
            <w:r w:rsidRPr="00AB68FE">
              <w:lastRenderedPageBreak/>
              <w:t>Вне плана</w:t>
            </w:r>
          </w:p>
        </w:tc>
        <w:tc>
          <w:tcPr>
            <w:tcW w:w="2269" w:type="dxa"/>
          </w:tcPr>
          <w:p w:rsidR="004912A8" w:rsidRPr="00AB68FE" w:rsidRDefault="004912A8" w:rsidP="00BD6A6E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8F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</w:t>
            </w:r>
            <w:r w:rsidRPr="00AB68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депутатам Архангельского </w:t>
            </w:r>
            <w:r w:rsidRPr="00AB68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областного Собрания депутатов </w:t>
            </w:r>
            <w:r w:rsidRPr="00AB68FE"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AB68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законопроект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AB68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AB68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первом</w:t>
            </w:r>
            <w:proofErr w:type="gramEnd"/>
            <w:r w:rsidRPr="00AB68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чтении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AB68FE">
              <w:rPr>
                <w:rFonts w:ascii="Times New Roman" w:hAnsi="Times New Roman" w:cs="Times New Roman"/>
                <w:sz w:val="24"/>
                <w:szCs w:val="24"/>
              </w:rPr>
              <w:t>на одиннадцатой сессии Архангельского областного Собрания депутатов</w:t>
            </w:r>
          </w:p>
        </w:tc>
      </w:tr>
      <w:tr w:rsidR="004912A8" w:rsidRPr="00AB68FE" w:rsidTr="00700065">
        <w:tc>
          <w:tcPr>
            <w:tcW w:w="587" w:type="dxa"/>
          </w:tcPr>
          <w:p w:rsidR="004912A8" w:rsidRPr="00AB68FE" w:rsidRDefault="004912A8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AB68F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56" w:type="dxa"/>
          </w:tcPr>
          <w:p w:rsidR="004912A8" w:rsidRPr="00AB68FE" w:rsidRDefault="004912A8" w:rsidP="001B369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  <w:highlight w:val="lightGray"/>
              </w:rPr>
            </w:pPr>
            <w:r w:rsidRPr="00AB68FE"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proofErr w:type="gramStart"/>
            <w:r w:rsidRPr="00AB68FE">
              <w:rPr>
                <w:color w:val="000000"/>
                <w:sz w:val="24"/>
                <w:szCs w:val="24"/>
              </w:rPr>
              <w:t>проекте</w:t>
            </w:r>
            <w:proofErr w:type="gramEnd"/>
            <w:r w:rsidRPr="00AB68FE">
              <w:rPr>
                <w:color w:val="000000"/>
                <w:sz w:val="24"/>
                <w:szCs w:val="24"/>
              </w:rPr>
              <w:t xml:space="preserve"> областного закона № пз8/142 </w:t>
            </w:r>
            <w:r>
              <w:rPr>
                <w:color w:val="000000"/>
                <w:sz w:val="24"/>
                <w:szCs w:val="24"/>
              </w:rPr>
              <w:br/>
            </w:r>
            <w:r w:rsidRPr="00AB68FE">
              <w:rPr>
                <w:sz w:val="24"/>
                <w:szCs w:val="24"/>
              </w:rPr>
              <w:t xml:space="preserve">«О внесении изменений </w:t>
            </w:r>
            <w:r w:rsidRPr="00AB68FE">
              <w:rPr>
                <w:sz w:val="24"/>
                <w:szCs w:val="24"/>
              </w:rPr>
              <w:br/>
              <w:t>в отдельные областные законы в сфере образования»</w:t>
            </w:r>
          </w:p>
        </w:tc>
        <w:tc>
          <w:tcPr>
            <w:tcW w:w="1985" w:type="dxa"/>
          </w:tcPr>
          <w:p w:rsidR="004912A8" w:rsidRPr="001F2FF4" w:rsidRDefault="004912A8" w:rsidP="00924213">
            <w:pPr>
              <w:pStyle w:val="a3"/>
              <w:widowControl w:val="0"/>
              <w:ind w:right="-57" w:firstLine="0"/>
              <w:jc w:val="left"/>
              <w:rPr>
                <w:sz w:val="24"/>
                <w:szCs w:val="24"/>
              </w:rPr>
            </w:pPr>
            <w:r w:rsidRPr="001F2FF4">
              <w:rPr>
                <w:color w:val="000000"/>
                <w:sz w:val="24"/>
                <w:szCs w:val="24"/>
                <w:shd w:val="clear" w:color="auto" w:fill="FFFFFF"/>
              </w:rPr>
              <w:t xml:space="preserve">Губернатор Архангельской области </w:t>
            </w:r>
            <w:proofErr w:type="spellStart"/>
            <w:r w:rsidRPr="001F2FF4">
              <w:rPr>
                <w:color w:val="000000"/>
                <w:sz w:val="24"/>
                <w:szCs w:val="24"/>
                <w:shd w:val="clear" w:color="auto" w:fill="FFFFFF"/>
              </w:rPr>
              <w:t>Цыбульский</w:t>
            </w:r>
            <w:proofErr w:type="spellEnd"/>
            <w:r w:rsidRPr="001F2FF4">
              <w:rPr>
                <w:color w:val="000000"/>
                <w:sz w:val="24"/>
                <w:szCs w:val="24"/>
                <w:shd w:val="clear" w:color="auto" w:fill="FFFFFF"/>
              </w:rPr>
              <w:t> А.В./</w:t>
            </w:r>
            <w:r w:rsidRPr="001F2FF4">
              <w:rPr>
                <w:sz w:val="24"/>
                <w:szCs w:val="24"/>
              </w:rPr>
              <w:t xml:space="preserve"> ведущий консультант отдела законопроектной деятельности правового департамента администрации Губернатора Архангельской области </w:t>
            </w:r>
            <w:r>
              <w:rPr>
                <w:sz w:val="24"/>
                <w:szCs w:val="24"/>
              </w:rPr>
              <w:br/>
            </w:r>
            <w:r w:rsidRPr="001F2FF4">
              <w:rPr>
                <w:sz w:val="24"/>
                <w:szCs w:val="24"/>
              </w:rPr>
              <w:t>и Правительства Архангельской области Соболев</w:t>
            </w:r>
            <w:r>
              <w:rPr>
                <w:sz w:val="24"/>
                <w:szCs w:val="24"/>
              </w:rPr>
              <w:t> </w:t>
            </w:r>
            <w:r w:rsidRPr="001F2FF4">
              <w:rPr>
                <w:sz w:val="24"/>
                <w:szCs w:val="24"/>
              </w:rPr>
              <w:t>А.В.</w:t>
            </w:r>
          </w:p>
        </w:tc>
        <w:tc>
          <w:tcPr>
            <w:tcW w:w="6095" w:type="dxa"/>
          </w:tcPr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AC6F3B">
              <w:rPr>
                <w:rFonts w:eastAsiaTheme="minorHAnsi"/>
                <w:color w:val="000000"/>
                <w:lang w:eastAsia="en-US"/>
              </w:rPr>
              <w:t>Комитет рассмотрел проект областного закона №</w:t>
            </w:r>
            <w:r w:rsidR="00770AED" w:rsidRPr="00AC6F3B">
              <w:rPr>
                <w:rFonts w:eastAsiaTheme="minorHAnsi"/>
                <w:color w:val="000000"/>
                <w:lang w:eastAsia="en-US"/>
              </w:rPr>
              <w:t> </w:t>
            </w:r>
            <w:r w:rsidRPr="00AC6F3B">
              <w:rPr>
                <w:rFonts w:eastAsiaTheme="minorHAnsi"/>
                <w:color w:val="000000"/>
                <w:lang w:eastAsia="en-US"/>
              </w:rPr>
              <w:t xml:space="preserve">пз8/142 «О </w:t>
            </w:r>
            <w:proofErr w:type="gramStart"/>
            <w:r w:rsidRPr="00AC6F3B">
              <w:rPr>
                <w:rFonts w:eastAsiaTheme="minorHAnsi"/>
                <w:color w:val="000000"/>
                <w:lang w:eastAsia="en-US"/>
              </w:rPr>
              <w:t>внесении</w:t>
            </w:r>
            <w:proofErr w:type="gramEnd"/>
            <w:r w:rsidRPr="00AC6F3B">
              <w:rPr>
                <w:rFonts w:eastAsiaTheme="minorHAnsi"/>
                <w:color w:val="000000"/>
                <w:lang w:eastAsia="en-US"/>
              </w:rPr>
              <w:t xml:space="preserve"> изменений в отдельные областные законы в сфере образования» (далее - законопроект), внесенный Губернатором Архангельской области Цыбульским А.В. в порядке законодательной необходимости.</w:t>
            </w:r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AC6F3B">
              <w:rPr>
                <w:rFonts w:eastAsiaTheme="minorHAnsi"/>
                <w:lang w:eastAsia="en-US"/>
              </w:rPr>
              <w:t xml:space="preserve">Законопроект разработан в </w:t>
            </w:r>
            <w:proofErr w:type="gramStart"/>
            <w:r w:rsidRPr="00AC6F3B">
              <w:rPr>
                <w:rFonts w:eastAsiaTheme="minorHAnsi"/>
                <w:lang w:eastAsia="en-US"/>
              </w:rPr>
              <w:t>целях</w:t>
            </w:r>
            <w:proofErr w:type="gramEnd"/>
            <w:r w:rsidRPr="00AC6F3B">
              <w:rPr>
                <w:rFonts w:eastAsiaTheme="minorHAnsi"/>
                <w:lang w:eastAsia="en-US"/>
              </w:rPr>
              <w:t xml:space="preserve"> учета положений федеральных законов: </w:t>
            </w:r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AC6F3B">
              <w:rPr>
                <w:rFonts w:eastAsiaTheme="minorHAnsi"/>
                <w:lang w:eastAsia="en-US"/>
              </w:rPr>
              <w:t xml:space="preserve">1) от 22 июня 2024 года № 159-ФЗ «О </w:t>
            </w:r>
            <w:proofErr w:type="gramStart"/>
            <w:r w:rsidRPr="00AC6F3B">
              <w:rPr>
                <w:rFonts w:eastAsiaTheme="minorHAnsi"/>
                <w:lang w:eastAsia="en-US"/>
              </w:rPr>
              <w:t>внесении</w:t>
            </w:r>
            <w:proofErr w:type="gramEnd"/>
            <w:r w:rsidRPr="00AC6F3B">
              <w:rPr>
                <w:rFonts w:eastAsiaTheme="minorHAnsi"/>
                <w:lang w:eastAsia="en-US"/>
              </w:rPr>
              <w:t xml:space="preserve"> изменения в статью 86 Федерального закона </w:t>
            </w:r>
            <w:r w:rsidR="00770AED" w:rsidRPr="00AC6F3B">
              <w:rPr>
                <w:rFonts w:eastAsiaTheme="minorHAnsi"/>
                <w:lang w:eastAsia="en-US"/>
              </w:rPr>
              <w:br/>
            </w:r>
            <w:r w:rsidRPr="00AC6F3B">
              <w:rPr>
                <w:rFonts w:eastAsiaTheme="minorHAnsi"/>
                <w:lang w:eastAsia="en-US"/>
              </w:rPr>
              <w:t xml:space="preserve">«Об образовании в Российской Федерации», вступившего в силу 22 июня 2024 года (далее – Федеральный закон № 159-ФЗ); </w:t>
            </w:r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AC6F3B">
              <w:rPr>
                <w:rFonts w:eastAsiaTheme="minorHAnsi"/>
                <w:lang w:eastAsia="en-US"/>
              </w:rPr>
              <w:t xml:space="preserve">2) от 8 августа 2024 года № 315-ФЗ «О </w:t>
            </w:r>
            <w:proofErr w:type="gramStart"/>
            <w:r w:rsidRPr="00AC6F3B">
              <w:rPr>
                <w:rFonts w:eastAsiaTheme="minorHAnsi"/>
                <w:lang w:eastAsia="en-US"/>
              </w:rPr>
              <w:t>внесении</w:t>
            </w:r>
            <w:proofErr w:type="gramEnd"/>
            <w:r w:rsidRPr="00AC6F3B">
              <w:rPr>
                <w:rFonts w:eastAsiaTheme="minorHAnsi"/>
                <w:lang w:eastAsia="en-US"/>
              </w:rPr>
              <w:t xml:space="preserve"> изменений в Федеральный закон «Об образовании </w:t>
            </w:r>
            <w:r w:rsidR="00770AED" w:rsidRPr="00AC6F3B">
              <w:rPr>
                <w:rFonts w:eastAsiaTheme="minorHAnsi"/>
                <w:lang w:eastAsia="en-US"/>
              </w:rPr>
              <w:br/>
            </w:r>
            <w:r w:rsidRPr="00AC6F3B">
              <w:rPr>
                <w:rFonts w:eastAsiaTheme="minorHAnsi"/>
                <w:lang w:eastAsia="en-US"/>
              </w:rPr>
              <w:t>в Российской Федерации», вступающего в силу 1 марта 2025 года (далее – Федеральный закон № 315-ФЗ).</w:t>
            </w:r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C6F3B">
              <w:rPr>
                <w:rFonts w:eastAsiaTheme="minorHAnsi"/>
                <w:lang w:eastAsia="en-US"/>
              </w:rPr>
              <w:t xml:space="preserve">В соответствии с Федеральным законом № 159-ФЗ субъекты Российской Федерации могут создавать образовательные организации со специальными наименованиями «кадетская школа», «кадетский (морской кадетский) корпус» и «казачий кадетский корпус», организация и осуществление образовательной </w:t>
            </w:r>
            <w:r w:rsidRPr="00AC6F3B">
              <w:rPr>
                <w:rFonts w:eastAsiaTheme="minorHAnsi"/>
                <w:lang w:eastAsia="en-US"/>
              </w:rPr>
              <w:lastRenderedPageBreak/>
              <w:t xml:space="preserve">деятельности в которых осуществляются в порядке, установленном Министерством просвещения Российской Федерации (далее – </w:t>
            </w:r>
            <w:proofErr w:type="spellStart"/>
            <w:r w:rsidRPr="00AC6F3B">
              <w:rPr>
                <w:rFonts w:eastAsiaTheme="minorHAnsi"/>
                <w:lang w:eastAsia="en-US"/>
              </w:rPr>
              <w:t>Минпросвещения</w:t>
            </w:r>
            <w:proofErr w:type="spellEnd"/>
            <w:r w:rsidRPr="00AC6F3B">
              <w:rPr>
                <w:rFonts w:eastAsiaTheme="minorHAnsi"/>
                <w:lang w:eastAsia="en-US"/>
              </w:rPr>
              <w:t xml:space="preserve"> России), С учетом этого законопроектом предлагается: </w:t>
            </w:r>
            <w:proofErr w:type="gramEnd"/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AC6F3B">
              <w:rPr>
                <w:rFonts w:eastAsiaTheme="minorHAnsi"/>
                <w:lang w:eastAsia="en-US"/>
              </w:rPr>
              <w:t xml:space="preserve">1) отнести к организациям, реализующим кадетское образование также общеобразовательные организации со специальными наименованиями «кадетский (морской кадетский) корпус» и «казачий кадетский корпус»; </w:t>
            </w:r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AC6F3B">
              <w:rPr>
                <w:rFonts w:eastAsiaTheme="minorHAnsi"/>
                <w:lang w:eastAsia="en-US"/>
              </w:rPr>
              <w:t xml:space="preserve">2) предусмотреть, что организация и осуществление образовательной деятельности в общеобразовательных организациях со специальными наименованиями «кадетская школа», «кадетский (морской кадетский) корпус» и «казачий кадетский корпус», наименованием «кадетская школа-интернат» осуществляются в порядке, установленном </w:t>
            </w:r>
            <w:proofErr w:type="spellStart"/>
            <w:r w:rsidRPr="00AC6F3B">
              <w:rPr>
                <w:rFonts w:eastAsiaTheme="minorHAnsi"/>
                <w:lang w:eastAsia="en-US"/>
              </w:rPr>
              <w:t>Минпросвещения</w:t>
            </w:r>
            <w:proofErr w:type="spellEnd"/>
            <w:r w:rsidRPr="00AC6F3B">
              <w:rPr>
                <w:rFonts w:eastAsiaTheme="minorHAnsi"/>
                <w:lang w:eastAsia="en-US"/>
              </w:rPr>
              <w:t xml:space="preserve"> России; </w:t>
            </w:r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AC6F3B">
              <w:rPr>
                <w:rFonts w:eastAsiaTheme="minorHAnsi"/>
                <w:lang w:eastAsia="en-US"/>
              </w:rPr>
              <w:t xml:space="preserve">3) исключить полномочие учредителя </w:t>
            </w:r>
            <w:proofErr w:type="spellStart"/>
            <w:proofErr w:type="gramStart"/>
            <w:r w:rsidRPr="00AC6F3B">
              <w:rPr>
                <w:rFonts w:eastAsiaTheme="minorHAnsi"/>
                <w:lang w:eastAsia="en-US"/>
              </w:rPr>
              <w:t>общеобразова</w:t>
            </w:r>
            <w:r w:rsidR="00770AED" w:rsidRPr="00AC6F3B">
              <w:rPr>
                <w:rFonts w:eastAsiaTheme="minorHAnsi"/>
                <w:lang w:eastAsia="en-US"/>
              </w:rPr>
              <w:t>-</w:t>
            </w:r>
            <w:r w:rsidRPr="00AC6F3B">
              <w:rPr>
                <w:rFonts w:eastAsiaTheme="minorHAnsi"/>
                <w:lang w:eastAsia="en-US"/>
              </w:rPr>
              <w:t>тельной</w:t>
            </w:r>
            <w:proofErr w:type="spellEnd"/>
            <w:proofErr w:type="gramEnd"/>
            <w:r w:rsidRPr="00AC6F3B">
              <w:rPr>
                <w:rFonts w:eastAsiaTheme="minorHAnsi"/>
                <w:lang w:eastAsia="en-US"/>
              </w:rPr>
              <w:t xml:space="preserve"> организации со специальными наименованиями «кадетская школа», наименованием «кадетская школа-интернат» по определению правил приема в такие образовательные организации; </w:t>
            </w:r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AC6F3B">
              <w:rPr>
                <w:rFonts w:eastAsiaTheme="minorHAnsi"/>
                <w:lang w:eastAsia="en-US"/>
              </w:rPr>
              <w:t xml:space="preserve">4) предусмотреть, что правила приема в конкретную организацию, реализующую кадетское образование, </w:t>
            </w:r>
            <w:r w:rsidR="00770AED" w:rsidRPr="00AC6F3B">
              <w:rPr>
                <w:rFonts w:eastAsiaTheme="minorHAnsi"/>
                <w:lang w:eastAsia="en-US"/>
              </w:rPr>
              <w:br/>
            </w:r>
            <w:r w:rsidRPr="00AC6F3B">
              <w:rPr>
                <w:rFonts w:eastAsiaTheme="minorHAnsi"/>
                <w:lang w:eastAsia="en-US"/>
              </w:rPr>
              <w:t xml:space="preserve">на обучение по образовательным программам начального общего, основного общего, среднего общего образования, а также по дополнительным </w:t>
            </w:r>
            <w:proofErr w:type="spellStart"/>
            <w:proofErr w:type="gramStart"/>
            <w:r w:rsidRPr="00AC6F3B">
              <w:rPr>
                <w:rFonts w:eastAsiaTheme="minorHAnsi"/>
                <w:lang w:eastAsia="en-US"/>
              </w:rPr>
              <w:t>образова</w:t>
            </w:r>
            <w:r w:rsidR="00770AED" w:rsidRPr="00AC6F3B">
              <w:rPr>
                <w:rFonts w:eastAsiaTheme="minorHAnsi"/>
                <w:lang w:eastAsia="en-US"/>
              </w:rPr>
              <w:t>-</w:t>
            </w:r>
            <w:r w:rsidRPr="00AC6F3B">
              <w:rPr>
                <w:rFonts w:eastAsiaTheme="minorHAnsi"/>
                <w:lang w:eastAsia="en-US"/>
              </w:rPr>
              <w:t>тельным</w:t>
            </w:r>
            <w:proofErr w:type="spellEnd"/>
            <w:proofErr w:type="gramEnd"/>
            <w:r w:rsidRPr="00AC6F3B">
              <w:rPr>
                <w:rFonts w:eastAsiaTheme="minorHAnsi"/>
                <w:lang w:eastAsia="en-US"/>
              </w:rPr>
              <w:t xml:space="preserve"> программам устанавливаются в части, </w:t>
            </w:r>
            <w:r w:rsidR="00770AED" w:rsidRPr="00AC6F3B">
              <w:rPr>
                <w:rFonts w:eastAsiaTheme="minorHAnsi"/>
                <w:lang w:eastAsia="en-US"/>
              </w:rPr>
              <w:br/>
            </w:r>
            <w:r w:rsidRPr="00AC6F3B">
              <w:rPr>
                <w:rFonts w:eastAsiaTheme="minorHAnsi"/>
                <w:lang w:eastAsia="en-US"/>
              </w:rPr>
              <w:t xml:space="preserve">не урегулированной законодательством об образовании, организацией, реализующей кадетское образование, самостоятельно; </w:t>
            </w:r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C6F3B">
              <w:rPr>
                <w:rFonts w:eastAsiaTheme="minorHAnsi"/>
                <w:lang w:eastAsia="en-US"/>
              </w:rPr>
              <w:t xml:space="preserve">5) предусмотреть, что в целях подготовки несовершеннолетних граждан Российской Федерации </w:t>
            </w:r>
            <w:r w:rsidR="00770AED" w:rsidRPr="00AC6F3B">
              <w:rPr>
                <w:rFonts w:eastAsiaTheme="minorHAnsi"/>
                <w:lang w:eastAsia="en-US"/>
              </w:rPr>
              <w:br/>
            </w:r>
            <w:r w:rsidRPr="00AC6F3B">
              <w:rPr>
                <w:rFonts w:eastAsiaTheme="minorHAnsi"/>
                <w:lang w:eastAsia="en-US"/>
              </w:rPr>
              <w:t xml:space="preserve">к несению государственной гражданской службы российского казачества и к осуществлению иной деятельности в общеобразовательных организациях могут создаваться кадетские классы, а также могут создаваться образовательные организации </w:t>
            </w:r>
            <w:r w:rsidR="00770AED" w:rsidRPr="00AC6F3B">
              <w:rPr>
                <w:rFonts w:eastAsiaTheme="minorHAnsi"/>
                <w:lang w:eastAsia="en-US"/>
              </w:rPr>
              <w:br/>
            </w:r>
            <w:r w:rsidRPr="00AC6F3B">
              <w:rPr>
                <w:rFonts w:eastAsiaTheme="minorHAnsi"/>
                <w:lang w:eastAsia="en-US"/>
              </w:rPr>
              <w:t xml:space="preserve">со специальными наименованием «казачий кадетский </w:t>
            </w:r>
            <w:r w:rsidRPr="00AC6F3B">
              <w:rPr>
                <w:rFonts w:eastAsiaTheme="minorHAnsi"/>
                <w:lang w:eastAsia="en-US"/>
              </w:rPr>
              <w:lastRenderedPageBreak/>
              <w:t>корпус» в которых образовательные программы начального общего, основного общего, среднего общего и среднего профессионального образования интегрированы с дополнительными образовательными программами</w:t>
            </w:r>
            <w:proofErr w:type="gramEnd"/>
            <w:r w:rsidRPr="00AC6F3B">
              <w:rPr>
                <w:rFonts w:eastAsiaTheme="minorHAnsi"/>
                <w:lang w:eastAsia="en-US"/>
              </w:rPr>
              <w:t xml:space="preserve"> с использованием культурно-исторических традиций российского казачества.</w:t>
            </w:r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AC6F3B">
              <w:rPr>
                <w:rFonts w:eastAsiaTheme="minorHAnsi"/>
                <w:lang w:eastAsia="en-US"/>
              </w:rPr>
              <w:t xml:space="preserve">Федеральным законом № 315-ФЗ с 1 марта 2025 года предусмотрено: </w:t>
            </w:r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AC6F3B">
              <w:rPr>
                <w:rFonts w:eastAsiaTheme="minorHAnsi"/>
                <w:lang w:eastAsia="en-US"/>
              </w:rPr>
              <w:t xml:space="preserve">1) дополнение категории обучающихся, нуждающихся в создании специальных условий </w:t>
            </w:r>
            <w:r w:rsidR="00770AED" w:rsidRPr="00AC6F3B">
              <w:rPr>
                <w:rFonts w:eastAsiaTheme="minorHAnsi"/>
                <w:lang w:eastAsia="en-US"/>
              </w:rPr>
              <w:br/>
            </w:r>
            <w:r w:rsidRPr="00AC6F3B">
              <w:rPr>
                <w:rFonts w:eastAsiaTheme="minorHAnsi"/>
                <w:lang w:eastAsia="en-US"/>
              </w:rPr>
              <w:t xml:space="preserve">для получения образования, инвалидами (детьми-инвалидами); </w:t>
            </w:r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C6F3B">
              <w:rPr>
                <w:rFonts w:eastAsiaTheme="minorHAnsi"/>
                <w:lang w:eastAsia="en-US"/>
              </w:rPr>
              <w:t xml:space="preserve">2) дополнение перечня специальных условий </w:t>
            </w:r>
            <w:r w:rsidR="00770AED" w:rsidRPr="00AC6F3B">
              <w:rPr>
                <w:rFonts w:eastAsiaTheme="minorHAnsi"/>
                <w:lang w:eastAsia="en-US"/>
              </w:rPr>
              <w:br/>
            </w:r>
            <w:r w:rsidRPr="00AC6F3B">
              <w:rPr>
                <w:rFonts w:eastAsiaTheme="minorHAnsi"/>
                <w:lang w:eastAsia="en-US"/>
              </w:rPr>
              <w:t xml:space="preserve">для получения образования обучающимися </w:t>
            </w:r>
            <w:r w:rsidR="00770AED" w:rsidRPr="00AC6F3B">
              <w:rPr>
                <w:rFonts w:eastAsiaTheme="minorHAnsi"/>
                <w:lang w:eastAsia="en-US"/>
              </w:rPr>
              <w:br/>
            </w:r>
            <w:r w:rsidRPr="00AC6F3B">
              <w:rPr>
                <w:rFonts w:eastAsiaTheme="minorHAnsi"/>
                <w:lang w:eastAsia="en-US"/>
              </w:rPr>
              <w:t xml:space="preserve">с ограниченными возможностями здоровья, инвалидами (детьми-инвалидами) бесплатными дидактическими материалами, специальными техническими средствами обучения коллективного и индивидуального пользования, услугами ассистентов (помощников), оказывающих необходимую техническую помощь, педагогических работников в соответствии </w:t>
            </w:r>
            <w:r w:rsidR="00770AED" w:rsidRPr="00AC6F3B">
              <w:rPr>
                <w:rFonts w:eastAsiaTheme="minorHAnsi"/>
                <w:lang w:eastAsia="en-US"/>
              </w:rPr>
              <w:br/>
            </w:r>
            <w:r w:rsidRPr="00AC6F3B">
              <w:rPr>
                <w:rFonts w:eastAsiaTheme="minorHAnsi"/>
                <w:lang w:eastAsia="en-US"/>
              </w:rPr>
              <w:t xml:space="preserve">с рекомендациями </w:t>
            </w:r>
            <w:proofErr w:type="spellStart"/>
            <w:r w:rsidRPr="00AC6F3B">
              <w:rPr>
                <w:rFonts w:eastAsiaTheme="minorHAnsi"/>
                <w:lang w:eastAsia="en-US"/>
              </w:rPr>
              <w:t>психолого-медико-педагогической</w:t>
            </w:r>
            <w:proofErr w:type="spellEnd"/>
            <w:r w:rsidRPr="00AC6F3B">
              <w:rPr>
                <w:rFonts w:eastAsiaTheme="minorHAnsi"/>
                <w:lang w:eastAsia="en-US"/>
              </w:rPr>
              <w:t xml:space="preserve"> комиссии;</w:t>
            </w:r>
            <w:proofErr w:type="gramEnd"/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AC6F3B">
              <w:rPr>
                <w:rFonts w:eastAsiaTheme="minorHAnsi"/>
                <w:lang w:eastAsia="en-US"/>
              </w:rPr>
              <w:t xml:space="preserve">3) уточнение оснований для организации обучения </w:t>
            </w:r>
            <w:r w:rsidR="00770AED" w:rsidRPr="00AC6F3B">
              <w:rPr>
                <w:rFonts w:eastAsiaTheme="minorHAnsi"/>
                <w:lang w:eastAsia="en-US"/>
              </w:rPr>
              <w:br/>
            </w:r>
            <w:r w:rsidRPr="00AC6F3B">
              <w:rPr>
                <w:rFonts w:eastAsiaTheme="minorHAnsi"/>
                <w:lang w:eastAsia="en-US"/>
              </w:rPr>
              <w:t>на дому или в медицинской организации.</w:t>
            </w:r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AC6F3B">
              <w:rPr>
                <w:rFonts w:eastAsiaTheme="minorHAnsi"/>
                <w:lang w:eastAsia="en-US"/>
              </w:rPr>
              <w:t xml:space="preserve">С учетом этого законопроектом предлагается </w:t>
            </w:r>
            <w:r w:rsidR="00770AED" w:rsidRPr="00AC6F3B">
              <w:rPr>
                <w:rFonts w:eastAsiaTheme="minorHAnsi"/>
                <w:lang w:eastAsia="en-US"/>
              </w:rPr>
              <w:br/>
            </w:r>
            <w:r w:rsidRPr="00AC6F3B">
              <w:rPr>
                <w:rFonts w:eastAsiaTheme="minorHAnsi"/>
                <w:lang w:eastAsia="en-US"/>
              </w:rPr>
              <w:t xml:space="preserve">с 1 марта 2025 года: </w:t>
            </w:r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C6F3B">
              <w:rPr>
                <w:rFonts w:eastAsiaTheme="minorHAnsi"/>
                <w:lang w:eastAsia="en-US"/>
              </w:rPr>
              <w:t>1) предусмотреть, что обучающиеся инвалиды (дети-инвалиды) (за исключением обучающихся за счет бюджетных ассигнований федерального бюджета) обеспечиваются бесплатно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пользования, услугами</w:t>
            </w:r>
            <w:r w:rsidR="00770AED" w:rsidRPr="00AC6F3B">
              <w:rPr>
                <w:rFonts w:eastAsiaTheme="minorHAnsi"/>
                <w:lang w:eastAsia="en-US"/>
              </w:rPr>
              <w:t xml:space="preserve"> </w:t>
            </w:r>
            <w:r w:rsidRPr="00AC6F3B">
              <w:rPr>
                <w:rFonts w:eastAsiaTheme="minorHAnsi"/>
                <w:lang w:eastAsia="en-US"/>
              </w:rPr>
              <w:t>ассистентов (помощников), оказывающих необходимую техническую помощь, переводчиков русского жестового языка (</w:t>
            </w:r>
            <w:proofErr w:type="spellStart"/>
            <w:r w:rsidRPr="00AC6F3B">
              <w:rPr>
                <w:rFonts w:eastAsiaTheme="minorHAnsi"/>
                <w:lang w:eastAsia="en-US"/>
              </w:rPr>
              <w:t>сурдопереводчиков</w:t>
            </w:r>
            <w:proofErr w:type="spellEnd"/>
            <w:r w:rsidRPr="00AC6F3B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AC6F3B">
              <w:rPr>
                <w:rFonts w:eastAsiaTheme="minorHAnsi"/>
                <w:lang w:eastAsia="en-US"/>
              </w:rPr>
              <w:lastRenderedPageBreak/>
              <w:t>тифлосурдо-переводчиков</w:t>
            </w:r>
            <w:proofErr w:type="spellEnd"/>
            <w:r w:rsidRPr="00AC6F3B">
              <w:rPr>
                <w:rFonts w:eastAsiaTheme="minorHAnsi"/>
                <w:lang w:eastAsia="en-US"/>
              </w:rPr>
              <w:t xml:space="preserve">), а также педагогических работников в соответствии с рекомендациями </w:t>
            </w:r>
            <w:proofErr w:type="spellStart"/>
            <w:r w:rsidRPr="00AC6F3B">
              <w:rPr>
                <w:rFonts w:eastAsiaTheme="minorHAnsi"/>
                <w:lang w:eastAsia="en-US"/>
              </w:rPr>
              <w:t>психолого-медико-педагогической</w:t>
            </w:r>
            <w:proofErr w:type="spellEnd"/>
            <w:r w:rsidRPr="00AC6F3B">
              <w:rPr>
                <w:rFonts w:eastAsiaTheme="minorHAnsi"/>
                <w:lang w:eastAsia="en-US"/>
              </w:rPr>
              <w:t xml:space="preserve"> комиссии в порядке, установленном министерством образования</w:t>
            </w:r>
            <w:proofErr w:type="gramEnd"/>
            <w:r w:rsidRPr="00AC6F3B">
              <w:rPr>
                <w:rFonts w:eastAsiaTheme="minorHAnsi"/>
                <w:lang w:eastAsia="en-US"/>
              </w:rPr>
              <w:t xml:space="preserve"> Архангельской области; </w:t>
            </w:r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AC6F3B">
              <w:rPr>
                <w:rFonts w:eastAsiaTheme="minorHAnsi"/>
                <w:lang w:eastAsia="en-US"/>
              </w:rPr>
              <w:t xml:space="preserve">2) уточнить содержание медицинского заключения, выдаваемого медицинской организацией и являющегося основанием для организации обучения на дому; </w:t>
            </w:r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AC6F3B">
              <w:rPr>
                <w:rFonts w:eastAsiaTheme="minorHAnsi"/>
                <w:lang w:eastAsia="en-US"/>
              </w:rPr>
              <w:t>3) предусмотреть, что основанием для организации обучения в медицинской организации вместо заключения медицинской организации является справка, выданная медицинской организацией в порядке, установленном Министерством здравоохранения Российской Федерации, подтверждающая факт госпитализации ребенка в медицинскую организацию, оказывающую специализированную, в том числе высокотехнологичную, медицинскую помощь.</w:t>
            </w:r>
          </w:p>
          <w:p w:rsidR="004912A8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AC6F3B">
              <w:rPr>
                <w:rFonts w:eastAsiaTheme="minorHAnsi"/>
                <w:lang w:eastAsia="en-US"/>
              </w:rPr>
              <w:t xml:space="preserve">Законопроектом также предлагается привести терминологию областного закона от 2 июля 2013 года </w:t>
            </w:r>
            <w:r w:rsidR="00770AED" w:rsidRPr="00AC6F3B">
              <w:rPr>
                <w:rFonts w:eastAsiaTheme="minorHAnsi"/>
                <w:lang w:eastAsia="en-US"/>
              </w:rPr>
              <w:br/>
            </w:r>
            <w:r w:rsidRPr="00AC6F3B">
              <w:rPr>
                <w:rFonts w:eastAsiaTheme="minorHAnsi"/>
                <w:lang w:eastAsia="en-US"/>
              </w:rPr>
              <w:t xml:space="preserve">№ 712-41-03 «Об образовании в Архангельской области» в соответствие с Федеральным законом </w:t>
            </w:r>
            <w:r w:rsidR="00770AED" w:rsidRPr="00AC6F3B">
              <w:rPr>
                <w:rFonts w:eastAsiaTheme="minorHAnsi"/>
                <w:lang w:eastAsia="en-US"/>
              </w:rPr>
              <w:br/>
            </w:r>
            <w:r w:rsidRPr="00AC6F3B">
              <w:rPr>
                <w:rFonts w:eastAsiaTheme="minorHAnsi"/>
                <w:lang w:eastAsia="en-US"/>
              </w:rPr>
              <w:t xml:space="preserve">№ 315-ФЗ (к примеру, заменив формулировку «умственная отсталость» на формулировку «нарушение интеллекта», формулировку «сложные дефекты» </w:t>
            </w:r>
            <w:r w:rsidR="00AC6F3B">
              <w:rPr>
                <w:rFonts w:eastAsiaTheme="minorHAnsi"/>
                <w:lang w:eastAsia="en-US"/>
              </w:rPr>
              <w:br/>
            </w:r>
            <w:r w:rsidRPr="00AC6F3B">
              <w:rPr>
                <w:rFonts w:eastAsiaTheme="minorHAnsi"/>
                <w:lang w:eastAsia="en-US"/>
              </w:rPr>
              <w:t>на формулировку «тяжелые множественные нарушения развития</w:t>
            </w:r>
            <w:r w:rsidR="00770AED" w:rsidRPr="00AC6F3B">
              <w:rPr>
                <w:rFonts w:eastAsiaTheme="minorHAnsi"/>
                <w:lang w:eastAsia="en-US"/>
              </w:rPr>
              <w:t>»)</w:t>
            </w:r>
            <w:r w:rsidR="00AC6F3B" w:rsidRPr="00AC6F3B">
              <w:rPr>
                <w:rFonts w:eastAsiaTheme="minorHAnsi"/>
                <w:lang w:eastAsia="en-US"/>
              </w:rPr>
              <w:t>.</w:t>
            </w:r>
          </w:p>
          <w:p w:rsidR="00AC6F3B" w:rsidRPr="00AC6F3B" w:rsidRDefault="00AC6F3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К</w:t>
            </w:r>
            <w:r w:rsidRPr="00AC6F3B">
              <w:rPr>
                <w:rFonts w:eastAsiaTheme="minorHAnsi"/>
                <w:lang w:eastAsia="en-US"/>
              </w:rPr>
              <w:t xml:space="preserve"> законопроекту поступили отзывы об отсутствии замечаний и предложений Управления Министерства юстиции Российской Федерации по Архангельской области и Ненецкому автономному округу, администраций городского округа Архангельской области «Город Коряжма», Шенкурского муниципального округа и Вельского муниципального района, председателей муниципального Собрания </w:t>
            </w:r>
            <w:proofErr w:type="spellStart"/>
            <w:r w:rsidRPr="00AC6F3B">
              <w:rPr>
                <w:rFonts w:eastAsiaTheme="minorHAnsi"/>
                <w:lang w:eastAsia="en-US"/>
              </w:rPr>
              <w:t>Виноградовского</w:t>
            </w:r>
            <w:proofErr w:type="spellEnd"/>
            <w:r w:rsidRPr="00AC6F3B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AC6F3B">
              <w:rPr>
                <w:rFonts w:eastAsiaTheme="minorHAnsi"/>
                <w:lang w:eastAsia="en-US"/>
              </w:rPr>
              <w:t>Вилегодского</w:t>
            </w:r>
            <w:proofErr w:type="spellEnd"/>
            <w:r w:rsidRPr="00AC6F3B">
              <w:rPr>
                <w:rFonts w:eastAsiaTheme="minorHAnsi"/>
                <w:lang w:eastAsia="en-US"/>
              </w:rPr>
              <w:t xml:space="preserve"> и Каргопольского муниципальных округов Архангельской области, </w:t>
            </w:r>
            <w:r>
              <w:rPr>
                <w:rFonts w:eastAsiaTheme="minorHAnsi"/>
                <w:lang w:eastAsia="en-US"/>
              </w:rPr>
              <w:br/>
            </w:r>
            <w:r w:rsidRPr="00AC6F3B">
              <w:rPr>
                <w:rFonts w:eastAsiaTheme="minorHAnsi"/>
                <w:lang w:eastAsia="en-US"/>
              </w:rPr>
              <w:t xml:space="preserve">и городского Совета депутатов муниципального </w:t>
            </w:r>
            <w:r w:rsidRPr="00AC6F3B">
              <w:rPr>
                <w:rFonts w:eastAsiaTheme="minorHAnsi"/>
                <w:lang w:eastAsia="en-US"/>
              </w:rPr>
              <w:lastRenderedPageBreak/>
              <w:t>образования «Северодвинск».</w:t>
            </w:r>
            <w:proofErr w:type="gramEnd"/>
          </w:p>
          <w:p w:rsidR="00AC6F3B" w:rsidRPr="00AC6F3B" w:rsidRDefault="00AC6F3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AC6F3B">
              <w:rPr>
                <w:rFonts w:eastAsiaTheme="minorHAnsi"/>
                <w:lang w:eastAsia="en-US"/>
              </w:rPr>
              <w:t xml:space="preserve">равовое управление аппарата Архангельского областного Собрания депутатов полагает возможным рассмотрение </w:t>
            </w:r>
            <w:r>
              <w:rPr>
                <w:rFonts w:eastAsiaTheme="minorHAnsi"/>
                <w:lang w:eastAsia="en-US"/>
              </w:rPr>
              <w:t>законопроекта</w:t>
            </w:r>
          </w:p>
        </w:tc>
        <w:tc>
          <w:tcPr>
            <w:tcW w:w="1983" w:type="dxa"/>
          </w:tcPr>
          <w:p w:rsidR="004912A8" w:rsidRPr="00AB68FE" w:rsidRDefault="004912A8" w:rsidP="00CC349D">
            <w:r w:rsidRPr="00AB68FE">
              <w:lastRenderedPageBreak/>
              <w:t>Вне плана</w:t>
            </w:r>
          </w:p>
        </w:tc>
        <w:tc>
          <w:tcPr>
            <w:tcW w:w="2269" w:type="dxa"/>
          </w:tcPr>
          <w:p w:rsidR="004912A8" w:rsidRPr="00AB68FE" w:rsidRDefault="004912A8" w:rsidP="009B7E22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8F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</w:t>
            </w:r>
            <w:r w:rsidRPr="00AB68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депутатам Архангельского областного Собрания депутатов </w:t>
            </w:r>
            <w:r w:rsidRPr="00AB68FE"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AB68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законопроект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AB68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AB68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первом</w:t>
            </w:r>
            <w:proofErr w:type="gramEnd"/>
            <w:r w:rsidRPr="00AB68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чтении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</w:t>
            </w:r>
            <w:r w:rsidRPr="00AB68FE">
              <w:rPr>
                <w:rFonts w:ascii="Times New Roman" w:hAnsi="Times New Roman" w:cs="Times New Roman"/>
                <w:sz w:val="24"/>
                <w:szCs w:val="24"/>
              </w:rPr>
              <w:t>а одиннадцатой сессии Архангельского областного Собрания депутатов</w:t>
            </w:r>
          </w:p>
        </w:tc>
      </w:tr>
      <w:tr w:rsidR="00AB68FE" w:rsidRPr="003B1CC3" w:rsidTr="00700065">
        <w:tc>
          <w:tcPr>
            <w:tcW w:w="587" w:type="dxa"/>
          </w:tcPr>
          <w:p w:rsidR="00AB68FE" w:rsidRPr="003B1CC3" w:rsidRDefault="00AB68FE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3B1CC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56" w:type="dxa"/>
          </w:tcPr>
          <w:p w:rsidR="00AB68FE" w:rsidRPr="003B1CC3" w:rsidRDefault="00CA7482" w:rsidP="001B369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  <w:highlight w:val="lightGray"/>
              </w:rPr>
            </w:pPr>
            <w:r w:rsidRPr="003B1CC3">
              <w:rPr>
                <w:sz w:val="24"/>
                <w:szCs w:val="24"/>
              </w:rPr>
              <w:t xml:space="preserve">О </w:t>
            </w:r>
            <w:proofErr w:type="gramStart"/>
            <w:r w:rsidRPr="003B1CC3">
              <w:rPr>
                <w:sz w:val="24"/>
                <w:szCs w:val="24"/>
              </w:rPr>
              <w:t>проекте</w:t>
            </w:r>
            <w:proofErr w:type="gramEnd"/>
            <w:r w:rsidRPr="003B1CC3">
              <w:rPr>
                <w:sz w:val="24"/>
                <w:szCs w:val="24"/>
              </w:rPr>
              <w:t xml:space="preserve"> постановления Архангельского областного Собрания депутатов № пп8/141</w:t>
            </w:r>
            <w:r w:rsidRPr="003B1CC3">
              <w:rPr>
                <w:color w:val="000000"/>
                <w:sz w:val="24"/>
                <w:szCs w:val="24"/>
              </w:rPr>
              <w:t xml:space="preserve"> </w:t>
            </w:r>
            <w:r w:rsidR="00E52BF7">
              <w:rPr>
                <w:color w:val="000000"/>
                <w:sz w:val="24"/>
                <w:szCs w:val="24"/>
              </w:rPr>
              <w:br/>
            </w:r>
            <w:r w:rsidRPr="003B1CC3">
              <w:rPr>
                <w:sz w:val="24"/>
                <w:szCs w:val="24"/>
              </w:rPr>
              <w:t xml:space="preserve">«Об информации Правительства Архангельской области </w:t>
            </w:r>
            <w:r w:rsidRPr="003B1CC3">
              <w:rPr>
                <w:sz w:val="24"/>
                <w:szCs w:val="24"/>
              </w:rPr>
              <w:br/>
              <w:t xml:space="preserve">о сохранении, использовании, популяризации </w:t>
            </w:r>
            <w:r w:rsidR="00E52BF7">
              <w:rPr>
                <w:sz w:val="24"/>
                <w:szCs w:val="24"/>
              </w:rPr>
              <w:br/>
            </w:r>
            <w:r w:rsidRPr="003B1CC3">
              <w:rPr>
                <w:sz w:val="24"/>
                <w:szCs w:val="24"/>
              </w:rPr>
              <w:t xml:space="preserve">и государственной охране </w:t>
            </w:r>
            <w:r w:rsidRPr="003B1CC3">
              <w:rPr>
                <w:iCs/>
                <w:sz w:val="24"/>
                <w:szCs w:val="24"/>
              </w:rPr>
              <w:t>объектов</w:t>
            </w:r>
            <w:r w:rsidRPr="003B1CC3">
              <w:rPr>
                <w:sz w:val="24"/>
                <w:szCs w:val="24"/>
              </w:rPr>
              <w:t xml:space="preserve"> </w:t>
            </w:r>
            <w:r w:rsidRPr="003B1CC3">
              <w:rPr>
                <w:iCs/>
                <w:sz w:val="24"/>
                <w:szCs w:val="24"/>
              </w:rPr>
              <w:t>культурного</w:t>
            </w:r>
            <w:r w:rsidRPr="003B1CC3">
              <w:rPr>
                <w:sz w:val="24"/>
                <w:szCs w:val="24"/>
              </w:rPr>
              <w:t xml:space="preserve"> </w:t>
            </w:r>
            <w:r w:rsidRPr="003B1CC3">
              <w:rPr>
                <w:iCs/>
                <w:sz w:val="24"/>
                <w:szCs w:val="24"/>
              </w:rPr>
              <w:t>наследия</w:t>
            </w:r>
            <w:r w:rsidRPr="003B1CC3">
              <w:rPr>
                <w:sz w:val="24"/>
                <w:szCs w:val="24"/>
              </w:rPr>
              <w:t xml:space="preserve"> (памятников истории и культуры) народов Российской Федерации </w:t>
            </w:r>
            <w:r w:rsidR="00E52BF7">
              <w:rPr>
                <w:sz w:val="24"/>
                <w:szCs w:val="24"/>
              </w:rPr>
              <w:br/>
            </w:r>
            <w:r w:rsidRPr="003B1CC3">
              <w:rPr>
                <w:sz w:val="24"/>
                <w:szCs w:val="24"/>
              </w:rPr>
              <w:t>на территории Архангельской области»</w:t>
            </w:r>
          </w:p>
        </w:tc>
        <w:tc>
          <w:tcPr>
            <w:tcW w:w="1985" w:type="dxa"/>
          </w:tcPr>
          <w:p w:rsidR="00AB68FE" w:rsidRPr="003B1CC3" w:rsidRDefault="00AB68FE" w:rsidP="00CA748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3B1CC3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Pr="003B1CC3">
              <w:rPr>
                <w:sz w:val="24"/>
                <w:szCs w:val="24"/>
              </w:rPr>
              <w:br/>
              <w:t xml:space="preserve">по культурной политике, образованию, науке, туризму </w:t>
            </w:r>
            <w:r w:rsidRPr="003B1CC3">
              <w:rPr>
                <w:sz w:val="24"/>
                <w:szCs w:val="24"/>
              </w:rPr>
              <w:br/>
              <w:t>и спорту Виткова О.К.</w:t>
            </w:r>
            <w:r w:rsidR="00CA7482" w:rsidRPr="003B1CC3">
              <w:rPr>
                <w:sz w:val="24"/>
                <w:szCs w:val="24"/>
              </w:rPr>
              <w:t>/ ру</w:t>
            </w:r>
            <w:r w:rsidR="00CA7482" w:rsidRPr="003B1CC3">
              <w:rPr>
                <w:sz w:val="24"/>
                <w:szCs w:val="24"/>
                <w:shd w:val="clear" w:color="auto" w:fill="FFFFFF"/>
              </w:rPr>
              <w:t xml:space="preserve">ководитель </w:t>
            </w:r>
            <w:r w:rsidR="00CA7482" w:rsidRPr="003B1CC3">
              <w:rPr>
                <w:bCs/>
                <w:sz w:val="24"/>
                <w:szCs w:val="24"/>
              </w:rPr>
              <w:t xml:space="preserve">инспекции </w:t>
            </w:r>
            <w:r w:rsidR="00CA7482" w:rsidRPr="003B1CC3">
              <w:rPr>
                <w:sz w:val="24"/>
                <w:szCs w:val="24"/>
              </w:rPr>
              <w:t>по охране объектов культурного наследия Архангельской области Некрасова Н.Г.</w:t>
            </w:r>
          </w:p>
        </w:tc>
        <w:tc>
          <w:tcPr>
            <w:tcW w:w="6095" w:type="dxa"/>
          </w:tcPr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>На территории Архангельской области расположено более двух тысяч объектов культурного наследия. 1998 объектов включены в Единый государственный реестр объектов культурного наследия (памятников истории и культуры) народов Российской Федерации, в том числе объекты и федерального, и регионального и местного значения.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>У каждого объекта,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  <w:r>
              <w:rPr>
                <w:rFonts w:eastAsiaTheme="minorHAnsi"/>
                <w:lang w:eastAsia="en-US"/>
              </w:rPr>
              <w:t xml:space="preserve"> (Далее – ЕГР ОКН)</w:t>
            </w:r>
            <w:r w:rsidRPr="00167ECA">
              <w:rPr>
                <w:rFonts w:eastAsiaTheme="minorHAnsi"/>
                <w:lang w:eastAsia="en-US"/>
              </w:rPr>
              <w:t>, должны быть утверждены вышеуказанные атрибуты.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67ECA">
              <w:rPr>
                <w:rFonts w:eastAsiaTheme="minorHAnsi"/>
                <w:lang w:eastAsia="en-US"/>
              </w:rPr>
              <w:t xml:space="preserve">Границы территорий утверждаются на основании проектной документации. В </w:t>
            </w:r>
            <w:proofErr w:type="gramStart"/>
            <w:r w:rsidRPr="00167ECA">
              <w:rPr>
                <w:rFonts w:eastAsiaTheme="minorHAnsi"/>
                <w:lang w:eastAsia="en-US"/>
              </w:rPr>
              <w:t>этом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году на разработку границ инспекцией заключено контрактов на сумму более </w:t>
            </w:r>
            <w:r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 xml:space="preserve">4 млн. руб., до конца года планируется утвердить </w:t>
            </w:r>
            <w:r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72 границы.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Предмет охраны – особенности, послужившие основанием для включения памятника в </w:t>
            </w:r>
            <w:r>
              <w:rPr>
                <w:rFonts w:eastAsiaTheme="minorHAnsi"/>
                <w:lang w:eastAsia="en-US"/>
              </w:rPr>
              <w:t>ЕГР ОКН</w:t>
            </w:r>
            <w:r w:rsidRPr="00167ECA">
              <w:rPr>
                <w:rFonts w:eastAsiaTheme="minorHAnsi"/>
                <w:lang w:eastAsia="en-US"/>
              </w:rPr>
              <w:t xml:space="preserve"> и подлежащие обязательному сохранению – утверждается также на основании проектной документации. Большая часть памятников федерального значения обеспечена предметами охраны, по памятникам регионального значения требуется разработка.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В </w:t>
            </w:r>
            <w:proofErr w:type="gramStart"/>
            <w:r w:rsidRPr="00167ECA">
              <w:rPr>
                <w:rFonts w:eastAsiaTheme="minorHAnsi"/>
                <w:lang w:eastAsia="en-US"/>
              </w:rPr>
              <w:t>целях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обеспечения сохранности памятника в его исторической среде устанавливаются зоны охраны.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В прошлом году инспекци</w:t>
            </w:r>
            <w:r>
              <w:rPr>
                <w:rFonts w:eastAsiaTheme="minorHAnsi"/>
                <w:lang w:eastAsia="en-US"/>
              </w:rPr>
              <w:t>ей заключены контракты на разраб</w:t>
            </w:r>
            <w:r w:rsidRPr="00167ECA">
              <w:rPr>
                <w:rFonts w:eastAsiaTheme="minorHAnsi"/>
                <w:lang w:eastAsia="en-US"/>
              </w:rPr>
              <w:t>отку проектов зон охраны объектов культурного наследия, расположенных в Вельске и Каргополе, в этом году контракты на разработку проектов зон охраны еще 59 памятников.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Также в </w:t>
            </w:r>
            <w:proofErr w:type="gramStart"/>
            <w:r w:rsidRPr="00167ECA">
              <w:rPr>
                <w:rFonts w:eastAsiaTheme="minorHAnsi"/>
                <w:lang w:eastAsia="en-US"/>
              </w:rPr>
              <w:t>рамках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мероприятий по государственной охране инспекцией проводится обследование </w:t>
            </w:r>
            <w:r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lastRenderedPageBreak/>
              <w:t xml:space="preserve">и </w:t>
            </w:r>
            <w:proofErr w:type="spellStart"/>
            <w:r w:rsidRPr="00167ECA">
              <w:rPr>
                <w:rFonts w:eastAsiaTheme="minorHAnsi"/>
                <w:lang w:eastAsia="en-US"/>
              </w:rPr>
              <w:t>фотофиксация</w:t>
            </w:r>
            <w:proofErr w:type="spellEnd"/>
            <w:r w:rsidRPr="00167ECA">
              <w:rPr>
                <w:rFonts w:eastAsiaTheme="minorHAnsi"/>
                <w:lang w:eastAsia="en-US"/>
              </w:rPr>
              <w:t xml:space="preserve"> состояния объектов культурного наследия в целях определения мероприятий </w:t>
            </w:r>
            <w:r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по обеспечению их сохранности.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67ECA">
              <w:rPr>
                <w:rFonts w:eastAsiaTheme="minorHAnsi"/>
                <w:lang w:eastAsia="en-US"/>
              </w:rPr>
              <w:t>Поставленная задача выполняется инспекцией с учетом климатических условий и трудной доступности значительного количества объектов культурного наследия.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67ECA">
              <w:rPr>
                <w:rFonts w:eastAsiaTheme="minorHAnsi"/>
                <w:lang w:eastAsia="en-US"/>
              </w:rPr>
              <w:t xml:space="preserve">В </w:t>
            </w:r>
            <w:proofErr w:type="gramStart"/>
            <w:r w:rsidRPr="00167ECA">
              <w:rPr>
                <w:rFonts w:eastAsiaTheme="minorHAnsi"/>
                <w:lang w:eastAsia="en-US"/>
              </w:rPr>
              <w:t>этом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году обследовано уже 194 объекта культурного наследия, еще 12 в планах до конца года. Следует отметить, что </w:t>
            </w:r>
            <w:r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за последние два года увеличилось количество обследованных памятников регионального значения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Отдельным направлением в </w:t>
            </w:r>
            <w:proofErr w:type="gramStart"/>
            <w:r w:rsidRPr="00167ECA">
              <w:rPr>
                <w:rFonts w:eastAsiaTheme="minorHAnsi"/>
                <w:lang w:eastAsia="en-US"/>
              </w:rPr>
              <w:t>составе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контрольной (надзорной) деятельности является профилактика рисков причинения вреда объектам культурного наследия. </w:t>
            </w:r>
            <w:r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К ним относятся профилактические визиты, предостережения о недопустимости нарушения обязательных требований.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Важно отметить, что согласно действующему законодательству обязанность по поддержанию объекта в надлежащем техническом </w:t>
            </w:r>
            <w:proofErr w:type="gramStart"/>
            <w:r w:rsidRPr="00167ECA">
              <w:rPr>
                <w:rFonts w:eastAsiaTheme="minorHAnsi"/>
                <w:lang w:eastAsia="en-US"/>
              </w:rPr>
              <w:t>состоянии</w:t>
            </w:r>
            <w:proofErr w:type="gramEnd"/>
            <w:r w:rsidRPr="00167ECA">
              <w:rPr>
                <w:rFonts w:eastAsiaTheme="minorHAnsi"/>
                <w:lang w:eastAsia="en-US"/>
              </w:rPr>
              <w:t>, по проведению работ возложена на собственника (пользователя).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>Обязательным условием проведения работ на памятниках является наличие у подрядчика лицензии на проведение работ по сохранению объектов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67ECA">
              <w:rPr>
                <w:rFonts w:eastAsiaTheme="minorHAnsi"/>
                <w:lang w:eastAsia="en-US"/>
              </w:rPr>
              <w:t>культурного наследия, выданной Минкультуры России (как на разработку проектной документации, так и на проведение производственных работ).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>За последние три года по инициативе и за счет средств собственников/пользователей проведены работы по сохранению 205 объектов.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В </w:t>
            </w:r>
            <w:proofErr w:type="gramStart"/>
            <w:r w:rsidRPr="00167ECA">
              <w:rPr>
                <w:rFonts w:eastAsiaTheme="minorHAnsi"/>
                <w:lang w:eastAsia="en-US"/>
              </w:rPr>
              <w:t>рамках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государственной программы Архангельской области «Культура Русского Севера» </w:t>
            </w:r>
            <w:r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 xml:space="preserve">в исторической части города Архангельска продолжаются работы на объектах культурного наследия регионального значения «Кинотеатр «Север», «Коммерческий банк», «Особняк </w:t>
            </w:r>
            <w:proofErr w:type="spellStart"/>
            <w:r w:rsidRPr="00167ECA">
              <w:rPr>
                <w:rFonts w:eastAsiaTheme="minorHAnsi"/>
                <w:lang w:eastAsia="en-US"/>
              </w:rPr>
              <w:t>Шарвина</w:t>
            </w:r>
            <w:proofErr w:type="spellEnd"/>
            <w:r w:rsidRPr="00167ECA">
              <w:rPr>
                <w:rFonts w:eastAsiaTheme="minorHAnsi"/>
                <w:lang w:eastAsia="en-US"/>
              </w:rPr>
              <w:t>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167ECA">
              <w:rPr>
                <w:rFonts w:eastAsiaTheme="minorHAnsi"/>
                <w:lang w:eastAsia="en-US"/>
              </w:rPr>
              <w:t>Проведены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работы на объектах регионального значениях </w:t>
            </w:r>
            <w:r>
              <w:rPr>
                <w:rFonts w:eastAsiaTheme="minorHAnsi"/>
                <w:lang w:eastAsia="en-US"/>
              </w:rPr>
              <w:t>–</w:t>
            </w:r>
            <w:r w:rsidRPr="00167ECA">
              <w:rPr>
                <w:rFonts w:eastAsiaTheme="minorHAnsi"/>
                <w:lang w:eastAsia="en-US"/>
              </w:rPr>
              <w:t xml:space="preserve"> памятниках монументального искусства «Памятник </w:t>
            </w:r>
            <w:r w:rsidRPr="00167ECA">
              <w:rPr>
                <w:rFonts w:eastAsiaTheme="minorHAnsi"/>
                <w:lang w:eastAsia="en-US"/>
              </w:rPr>
              <w:lastRenderedPageBreak/>
              <w:t>Петру I», «Обелиск Севера».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Участие Архангельской области в государственной программе Российской Федерации «Развитие культуры» позволило продолжить в 2024 году ремонтно-реставрационные работы на Троицком Соборе </w:t>
            </w:r>
            <w:proofErr w:type="spellStart"/>
            <w:r w:rsidRPr="00167ECA">
              <w:rPr>
                <w:rFonts w:eastAsiaTheme="minorHAnsi"/>
                <w:lang w:eastAsia="en-US"/>
              </w:rPr>
              <w:t>Антониево-Сийского</w:t>
            </w:r>
            <w:proofErr w:type="spellEnd"/>
            <w:r w:rsidRPr="00167ECA">
              <w:rPr>
                <w:rFonts w:eastAsiaTheme="minorHAnsi"/>
                <w:lang w:eastAsia="en-US"/>
              </w:rPr>
              <w:t xml:space="preserve"> монастыря, начатые еще </w:t>
            </w:r>
            <w:r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в 2016 году.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167ECA">
              <w:rPr>
                <w:rFonts w:eastAsiaTheme="minorHAnsi"/>
                <w:lang w:eastAsia="en-US"/>
              </w:rPr>
              <w:t>Также в рамках данной государственной программы в 2022</w:t>
            </w:r>
            <w:r>
              <w:rPr>
                <w:rFonts w:eastAsiaTheme="minorHAnsi"/>
                <w:lang w:eastAsia="en-US"/>
              </w:rPr>
              <w:t xml:space="preserve"> – </w:t>
            </w:r>
            <w:r w:rsidRPr="00167ECA">
              <w:rPr>
                <w:rFonts w:eastAsiaTheme="minorHAnsi"/>
                <w:lang w:eastAsia="en-US"/>
              </w:rPr>
              <w:t>2024 годах проведены противоаварийные работы на 19 объектах культурного наследи</w:t>
            </w:r>
            <w:r>
              <w:rPr>
                <w:rFonts w:eastAsiaTheme="minorHAnsi"/>
                <w:lang w:eastAsia="en-US"/>
              </w:rPr>
              <w:t>я.</w:t>
            </w:r>
            <w:proofErr w:type="gramEnd"/>
            <w:r>
              <w:rPr>
                <w:rFonts w:eastAsiaTheme="minorHAnsi"/>
                <w:lang w:eastAsia="en-US"/>
              </w:rPr>
              <w:t xml:space="preserve"> Основными видами работ стали</w:t>
            </w:r>
            <w:r w:rsidRPr="00167ECA">
              <w:rPr>
                <w:rFonts w:eastAsiaTheme="minorHAnsi"/>
                <w:lang w:eastAsia="en-US"/>
              </w:rPr>
              <w:t xml:space="preserve"> выравнивание сруба в виде устройства сжимов, внутренних подпорных конструкций, устройство консервационных кровель.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 xml:space="preserve">В </w:t>
            </w:r>
            <w:proofErr w:type="gramStart"/>
            <w:r w:rsidRPr="00167ECA">
              <w:rPr>
                <w:rFonts w:eastAsiaTheme="minorHAnsi"/>
                <w:lang w:eastAsia="en-US"/>
              </w:rPr>
              <w:t>рамках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заключенных Минкультуры России государственных контрактов в настоящее время </w:t>
            </w:r>
            <w:r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на четырех объектах культурного наследия проводятся противоаварийные работы.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67ECA">
              <w:rPr>
                <w:rFonts w:eastAsiaTheme="minorHAnsi"/>
                <w:lang w:eastAsia="en-US"/>
              </w:rPr>
              <w:t>Уже заключены государственные контракты на проведение в 2025 году мероприятий по консервации еще трех памятников.</w:t>
            </w:r>
          </w:p>
          <w:p w:rsidR="00167ECA" w:rsidRPr="005674F6" w:rsidRDefault="00167ECA" w:rsidP="005674F6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С 1 сентября по 31 октября 2024 года проводится заявочная кампания на финансирование мероприятий </w:t>
            </w:r>
            <w:r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 xml:space="preserve">по сохранению объектов культурного наследия за счет средств федерального бюджета на 2025 год. Нами также </w:t>
            </w:r>
            <w:proofErr w:type="gramStart"/>
            <w:r w:rsidRPr="00167ECA">
              <w:rPr>
                <w:rFonts w:eastAsiaTheme="minorHAnsi"/>
                <w:lang w:eastAsia="en-US"/>
              </w:rPr>
              <w:t>принято участие и направлено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от Архангельской области 39 заявок</w:t>
            </w:r>
            <w:r>
              <w:rPr>
                <w:rFonts w:eastAsiaTheme="minorHAnsi"/>
                <w:lang w:eastAsia="en-US"/>
              </w:rPr>
              <w:t xml:space="preserve"> на </w:t>
            </w:r>
            <w:r w:rsidRPr="00167ECA">
              <w:rPr>
                <w:rFonts w:eastAsiaTheme="minorHAnsi"/>
                <w:lang w:eastAsia="en-US"/>
              </w:rPr>
              <w:t>объект</w:t>
            </w:r>
            <w:r>
              <w:rPr>
                <w:rFonts w:eastAsiaTheme="minorHAnsi"/>
                <w:lang w:eastAsia="en-US"/>
              </w:rPr>
              <w:t>ы</w:t>
            </w:r>
            <w:r w:rsidRPr="00167ECA">
              <w:rPr>
                <w:rFonts w:eastAsiaTheme="minorHAnsi"/>
                <w:lang w:eastAsia="en-US"/>
              </w:rPr>
              <w:t>, находящи</w:t>
            </w:r>
            <w:r>
              <w:rPr>
                <w:rFonts w:eastAsiaTheme="minorHAnsi"/>
                <w:lang w:eastAsia="en-US"/>
              </w:rPr>
              <w:t>е</w:t>
            </w:r>
            <w:r w:rsidRPr="00167ECA">
              <w:rPr>
                <w:rFonts w:eastAsiaTheme="minorHAnsi"/>
                <w:lang w:eastAsia="en-US"/>
              </w:rPr>
              <w:t xml:space="preserve">ся </w:t>
            </w:r>
            <w:r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 xml:space="preserve">в федеральной собственности. Среди заявленных мероприятий </w:t>
            </w:r>
            <w:r>
              <w:rPr>
                <w:rFonts w:eastAsiaTheme="minorHAnsi"/>
                <w:lang w:eastAsia="en-US"/>
              </w:rPr>
              <w:t>к</w:t>
            </w:r>
            <w:r w:rsidRPr="00167ECA">
              <w:rPr>
                <w:rFonts w:eastAsiaTheme="minorHAnsi"/>
                <w:lang w:eastAsia="en-US"/>
              </w:rPr>
              <w:t xml:space="preserve">ак разработка проектной документации, так и проведение реставрационных работ. Общая сумма </w:t>
            </w:r>
            <w:r w:rsidRPr="005674F6">
              <w:rPr>
                <w:rFonts w:eastAsiaTheme="minorHAnsi"/>
                <w:lang w:eastAsia="en-US"/>
              </w:rPr>
              <w:t>заявок составила более 500 млн. руб.</w:t>
            </w:r>
          </w:p>
          <w:p w:rsidR="00167ECA" w:rsidRPr="005674F6" w:rsidRDefault="00167ECA" w:rsidP="005674F6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674F6">
              <w:rPr>
                <w:rFonts w:eastAsiaTheme="minorHAnsi"/>
                <w:lang w:eastAsia="en-US"/>
              </w:rPr>
              <w:t xml:space="preserve">В последние годы имеется положительная динамика проведения работ на памятниках за счет внебюджетных средств. Например, </w:t>
            </w:r>
            <w:r w:rsidR="005674F6" w:rsidRPr="005674F6">
              <w:rPr>
                <w:rFonts w:eastAsiaTheme="minorHAnsi"/>
                <w:color w:val="000000"/>
                <w:lang w:eastAsia="en-US"/>
              </w:rPr>
              <w:t>«Пивоваренный завод Суркова А.Ю.» (г. Архангельск), являющегося примером промышленной архитектуры, «</w:t>
            </w:r>
            <w:proofErr w:type="spellStart"/>
            <w:r w:rsidR="005674F6" w:rsidRPr="005674F6">
              <w:rPr>
                <w:rFonts w:eastAsiaTheme="minorHAnsi"/>
                <w:color w:val="000000"/>
                <w:lang w:eastAsia="en-US"/>
              </w:rPr>
              <w:t>Николо-Корельский</w:t>
            </w:r>
            <w:proofErr w:type="spellEnd"/>
            <w:r w:rsidR="005674F6" w:rsidRPr="005674F6">
              <w:rPr>
                <w:rFonts w:eastAsiaTheme="minorHAnsi"/>
                <w:color w:val="000000"/>
                <w:lang w:eastAsia="en-US"/>
              </w:rPr>
              <w:t xml:space="preserve"> монастырь» (г. Северодвинск).</w:t>
            </w:r>
          </w:p>
          <w:p w:rsidR="005674F6" w:rsidRPr="005674F6" w:rsidRDefault="005674F6" w:rsidP="005674F6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674F6">
              <w:rPr>
                <w:rFonts w:eastAsiaTheme="minorHAnsi"/>
                <w:color w:val="000000"/>
                <w:lang w:eastAsia="en-US"/>
              </w:rPr>
              <w:t xml:space="preserve">В Онежском </w:t>
            </w:r>
            <w:proofErr w:type="gramStart"/>
            <w:r w:rsidRPr="005674F6">
              <w:rPr>
                <w:rFonts w:eastAsiaTheme="minorHAnsi"/>
                <w:color w:val="000000"/>
                <w:lang w:eastAsia="en-US"/>
              </w:rPr>
              <w:t>районе</w:t>
            </w:r>
            <w:proofErr w:type="gramEnd"/>
            <w:r w:rsidRPr="005674F6">
              <w:rPr>
                <w:rFonts w:eastAsiaTheme="minorHAnsi"/>
                <w:color w:val="000000"/>
                <w:lang w:eastAsia="en-US"/>
              </w:rPr>
              <w:t xml:space="preserve"> в д. </w:t>
            </w:r>
            <w:proofErr w:type="spellStart"/>
            <w:r w:rsidRPr="005674F6">
              <w:rPr>
                <w:rFonts w:eastAsiaTheme="minorHAnsi"/>
                <w:color w:val="000000"/>
                <w:lang w:eastAsia="en-US"/>
              </w:rPr>
              <w:t>Пияла</w:t>
            </w:r>
            <w:proofErr w:type="spellEnd"/>
            <w:r w:rsidRPr="005674F6">
              <w:rPr>
                <w:rFonts w:eastAsiaTheme="minorHAnsi"/>
                <w:color w:val="000000"/>
                <w:lang w:eastAsia="en-US"/>
              </w:rPr>
              <w:t xml:space="preserve"> находится уникальная, одна из самых высоких церквей </w:t>
            </w:r>
            <w:r>
              <w:rPr>
                <w:rFonts w:eastAsiaTheme="minorHAnsi"/>
                <w:color w:val="000000"/>
                <w:lang w:eastAsia="en-US"/>
              </w:rPr>
              <w:t>–</w:t>
            </w:r>
            <w:r w:rsidRPr="005674F6">
              <w:rPr>
                <w:rFonts w:eastAsiaTheme="minorHAnsi"/>
                <w:color w:val="000000"/>
                <w:lang w:eastAsia="en-US"/>
              </w:rPr>
              <w:t xml:space="preserve"> Вознесенская. В </w:t>
            </w:r>
            <w:proofErr w:type="gramStart"/>
            <w:r w:rsidRPr="005674F6">
              <w:rPr>
                <w:rFonts w:eastAsiaTheme="minorHAnsi"/>
                <w:color w:val="000000"/>
                <w:lang w:eastAsia="en-US"/>
              </w:rPr>
              <w:t>прошлом</w:t>
            </w:r>
            <w:proofErr w:type="gramEnd"/>
            <w:r w:rsidRPr="005674F6">
              <w:rPr>
                <w:rFonts w:eastAsiaTheme="minorHAnsi"/>
                <w:color w:val="000000"/>
                <w:lang w:eastAsia="en-US"/>
              </w:rPr>
              <w:t xml:space="preserve"> году был зафиксирован крен </w:t>
            </w:r>
            <w:r w:rsidRPr="005674F6">
              <w:rPr>
                <w:rFonts w:eastAsiaTheme="minorHAnsi"/>
                <w:color w:val="000000"/>
                <w:lang w:eastAsia="en-US"/>
              </w:rPr>
              <w:lastRenderedPageBreak/>
              <w:t xml:space="preserve">здания. По инициативе Губернатора Архангельской области удалось привлечь внебюджетные средства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5674F6">
              <w:rPr>
                <w:rFonts w:eastAsiaTheme="minorHAnsi"/>
                <w:color w:val="000000"/>
                <w:lang w:eastAsia="en-US"/>
              </w:rPr>
              <w:t>на разработку проектно-сметной документации.</w:t>
            </w:r>
          </w:p>
          <w:p w:rsidR="005674F6" w:rsidRPr="005674F6" w:rsidRDefault="005674F6" w:rsidP="005674F6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5674F6">
              <w:rPr>
                <w:rFonts w:eastAsiaTheme="minorHAnsi"/>
                <w:color w:val="000000"/>
                <w:lang w:eastAsia="en-US"/>
              </w:rPr>
              <w:t xml:space="preserve">На сегодняшний день разработана проектная документация на проведение реставрационных работ. Регионом принято участие в заявочной кампании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5674F6">
              <w:rPr>
                <w:rFonts w:eastAsiaTheme="minorHAnsi"/>
                <w:color w:val="000000"/>
                <w:lang w:eastAsia="en-US"/>
              </w:rPr>
              <w:t>с целью проведения в 2025 году реставрационных работ на памятнике в рамках государственной программы «Развитие культуры» за счет средств федерального бюджета в соответствии с разработанной документацией.</w:t>
            </w:r>
          </w:p>
          <w:p w:rsidR="00167ECA" w:rsidRPr="00167ECA" w:rsidRDefault="00167ECA" w:rsidP="005674F6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5674F6">
              <w:rPr>
                <w:rFonts w:eastAsiaTheme="minorHAnsi"/>
                <w:lang w:eastAsia="en-US"/>
              </w:rPr>
              <w:t>Уникальность Архангельской области</w:t>
            </w:r>
            <w:r w:rsidRPr="00167EC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–</w:t>
            </w:r>
            <w:r w:rsidRPr="00167ECA">
              <w:rPr>
                <w:rFonts w:eastAsiaTheme="minorHAnsi"/>
                <w:lang w:eastAsia="en-US"/>
              </w:rPr>
              <w:t xml:space="preserve"> это объекты культурного наследия деревянного зодчества.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67ECA">
              <w:rPr>
                <w:rFonts w:eastAsiaTheme="minorHAnsi"/>
                <w:lang w:eastAsia="en-US"/>
              </w:rPr>
              <w:t xml:space="preserve">В </w:t>
            </w:r>
            <w:proofErr w:type="gramStart"/>
            <w:r w:rsidRPr="00167ECA">
              <w:rPr>
                <w:rFonts w:eastAsiaTheme="minorHAnsi"/>
                <w:lang w:eastAsia="en-US"/>
              </w:rPr>
              <w:t>целях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сохранения памятников деревянного зодчества был основан Архангельский музей «Малые </w:t>
            </w:r>
            <w:proofErr w:type="spellStart"/>
            <w:r w:rsidRPr="00167ECA">
              <w:rPr>
                <w:rFonts w:eastAsiaTheme="minorHAnsi"/>
                <w:lang w:eastAsia="en-US"/>
              </w:rPr>
              <w:t>Корелы</w:t>
            </w:r>
            <w:proofErr w:type="spellEnd"/>
            <w:r w:rsidRPr="00167ECA">
              <w:rPr>
                <w:rFonts w:eastAsiaTheme="minorHAnsi"/>
                <w:lang w:eastAsia="en-US"/>
              </w:rPr>
              <w:t>».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Один из эффективных примеров сохранения объектов культурного наследия в традиционной среде </w:t>
            </w:r>
            <w:r>
              <w:rPr>
                <w:rFonts w:eastAsiaTheme="minorHAnsi"/>
                <w:lang w:eastAsia="en-US"/>
              </w:rPr>
              <w:t>–</w:t>
            </w:r>
            <w:r w:rsidRPr="00167ECA">
              <w:rPr>
                <w:rFonts w:eastAsiaTheme="minorHAnsi"/>
                <w:lang w:eastAsia="en-US"/>
              </w:rPr>
              <w:t xml:space="preserve"> национальные парки, обеспечивающие государственную охрану и сохранение объектов деревянного зодчества (часовни, церкви, поклонные кресты, объекты жилой постройки) в естественном окружении, на месте </w:t>
            </w:r>
            <w:r w:rsidR="005674F6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их бытования.</w:t>
            </w:r>
            <w:r w:rsidR="005674F6">
              <w:rPr>
                <w:rFonts w:eastAsiaTheme="minorHAnsi"/>
                <w:lang w:eastAsia="en-US"/>
              </w:rPr>
              <w:t xml:space="preserve"> </w:t>
            </w:r>
            <w:r w:rsidRPr="00167ECA">
              <w:rPr>
                <w:rFonts w:eastAsiaTheme="minorHAnsi"/>
                <w:lang w:eastAsia="en-US"/>
              </w:rPr>
              <w:t>Сотрудниками музея и парков помимо работы по сохранению памятников ведется работа</w:t>
            </w:r>
            <w:r w:rsidR="005674F6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и по возрождению северных плотницких традиций.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Объекты деревянного зодчества подвержены утрате </w:t>
            </w:r>
            <w:r w:rsidR="005674F6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 xml:space="preserve">в силу специфики строительного материала </w:t>
            </w:r>
            <w:r w:rsidR="005674F6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и социально-экономических причин: промышленного развития территорий, модернизации городских центров, разрушенного состояния традиционных сельских поселений, где располагается большинство объектов культурного наследия деревянного зодчества, оттока населения из сельской местности и отсутствия законных владельцев объектов культурного наследия.</w:t>
            </w:r>
            <w:r w:rsidR="005674F6">
              <w:rPr>
                <w:rFonts w:eastAsiaTheme="minorHAnsi"/>
                <w:lang w:eastAsia="en-US"/>
              </w:rPr>
              <w:t xml:space="preserve"> </w:t>
            </w:r>
            <w:r w:rsidRPr="00167ECA">
              <w:rPr>
                <w:rFonts w:eastAsiaTheme="minorHAnsi"/>
                <w:lang w:eastAsia="en-US"/>
              </w:rPr>
              <w:t xml:space="preserve">Как правило, объекты культурного наследия деревянного зодчества религиозного назначения и расположены </w:t>
            </w:r>
            <w:r w:rsidR="005674F6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 xml:space="preserve">в небольших, малолюдных, труднодоступных населенных </w:t>
            </w:r>
            <w:proofErr w:type="gramStart"/>
            <w:r w:rsidRPr="00167ECA">
              <w:rPr>
                <w:rFonts w:eastAsiaTheme="minorHAnsi"/>
                <w:lang w:eastAsia="en-US"/>
              </w:rPr>
              <w:t>пунктах</w:t>
            </w:r>
            <w:proofErr w:type="gramEnd"/>
            <w:r w:rsidRPr="00167ECA">
              <w:rPr>
                <w:rFonts w:eastAsiaTheme="minorHAnsi"/>
                <w:lang w:eastAsia="en-US"/>
              </w:rPr>
              <w:t>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lastRenderedPageBreak/>
              <w:t xml:space="preserve">Активное участие по восстановлению объектов деревянного зодчества принимают добровольческие (волонтерские) организации. Ежегодно порядка </w:t>
            </w:r>
            <w:r w:rsidR="005674F6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 xml:space="preserve">450 добровольцев принимают участие в </w:t>
            </w:r>
            <w:proofErr w:type="gramStart"/>
            <w:r w:rsidRPr="00167ECA">
              <w:rPr>
                <w:rFonts w:eastAsiaTheme="minorHAnsi"/>
                <w:lang w:eastAsia="en-US"/>
              </w:rPr>
              <w:t>работах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</w:t>
            </w:r>
            <w:r w:rsidR="005674F6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по сохранению памятников.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Инспекция на постоянной основе взаимодействует </w:t>
            </w:r>
            <w:r w:rsidR="005674F6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 xml:space="preserve">с некоммерческими объединениями, которые осуществляют деятельность по сохранению </w:t>
            </w:r>
            <w:r w:rsidR="005674F6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и популяризации памятников.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>В настоящее время на территории нашей области активное участие принимают две организации: проект «Общее Дело. Возрождение деревянных храмов Севера» и благотворительный фонд «Вереница».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>Волонтерские организации объединяют неравнодушных людей из многих регионов нашей страны. Уже на протяжении более 10 лет их волонтеры проводят противоаварийные и консервационные работы на объектах культурного наследия. Волонтеры стараются также привлекать местных жителей.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>Ежегодно во время экспедиций волонтеры проводят обследования и противоаварийные работы на 10</w:t>
            </w:r>
            <w:r w:rsidR="00437603">
              <w:rPr>
                <w:rFonts w:eastAsiaTheme="minorHAnsi"/>
                <w:lang w:eastAsia="en-US"/>
              </w:rPr>
              <w:t xml:space="preserve"> – </w:t>
            </w:r>
            <w:r w:rsidRPr="00167ECA">
              <w:rPr>
                <w:rFonts w:eastAsiaTheme="minorHAnsi"/>
                <w:lang w:eastAsia="en-US"/>
              </w:rPr>
              <w:t xml:space="preserve">15 объектах культурного наследия, расположенных </w:t>
            </w:r>
            <w:r w:rsidR="00437603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в районах Архангельской области.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Взаимодействие с некоммерческими организациями и муниципальными образованиями является одним </w:t>
            </w:r>
            <w:r w:rsidR="00A3266A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из действенных механизмов сохранения объектов культурного наследия.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Наличие собственника (пользователя) объекта культурного наследия является эффективным средством его сохранения и условием финансирования ремонтно-реставрационных работ в </w:t>
            </w:r>
            <w:proofErr w:type="gramStart"/>
            <w:r w:rsidRPr="00167ECA">
              <w:rPr>
                <w:rFonts w:eastAsiaTheme="minorHAnsi"/>
                <w:lang w:eastAsia="en-US"/>
              </w:rPr>
              <w:t>рамках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различных программ. Некоторые муниципальные образования, на территории которых есть бесхозяйные объекты, </w:t>
            </w:r>
            <w:proofErr w:type="gramStart"/>
            <w:r w:rsidRPr="00167ECA">
              <w:rPr>
                <w:rFonts w:eastAsiaTheme="minorHAnsi"/>
                <w:lang w:eastAsia="en-US"/>
              </w:rPr>
              <w:t xml:space="preserve">оформляют </w:t>
            </w:r>
            <w:r w:rsidR="00A3266A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их в собственность и проводят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работы по сохранению.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Во взаимодействии с прокуратурой проводится работа по включению бесхозяйных памятников в реестр федерального имущества с целью привлечения средств </w:t>
            </w:r>
            <w:r w:rsidRPr="00167ECA">
              <w:rPr>
                <w:rFonts w:eastAsiaTheme="minorHAnsi"/>
                <w:lang w:eastAsia="en-US"/>
              </w:rPr>
              <w:lastRenderedPageBreak/>
              <w:t xml:space="preserve">на проведение работ </w:t>
            </w:r>
            <w:proofErr w:type="gramStart"/>
            <w:r w:rsidRPr="00167ECA">
              <w:rPr>
                <w:rFonts w:eastAsiaTheme="minorHAnsi"/>
                <w:lang w:eastAsia="en-US"/>
              </w:rPr>
              <w:t>из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федерального бюджета.</w:t>
            </w:r>
            <w:r w:rsidR="00A3266A">
              <w:rPr>
                <w:rFonts w:eastAsiaTheme="minorHAnsi"/>
                <w:lang w:eastAsia="en-US"/>
              </w:rPr>
              <w:t xml:space="preserve"> </w:t>
            </w:r>
            <w:r w:rsidRPr="00167ECA">
              <w:rPr>
                <w:rFonts w:eastAsiaTheme="minorHAnsi"/>
                <w:lang w:eastAsia="en-US"/>
              </w:rPr>
              <w:t xml:space="preserve">В </w:t>
            </w:r>
            <w:proofErr w:type="gramStart"/>
            <w:r w:rsidRPr="00167ECA">
              <w:rPr>
                <w:rFonts w:eastAsiaTheme="minorHAnsi"/>
                <w:lang w:eastAsia="en-US"/>
              </w:rPr>
              <w:t>этом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году в отношении 19 объектов культурного наследия религиозного значения, расположенных в Плесецком, </w:t>
            </w:r>
            <w:proofErr w:type="spellStart"/>
            <w:r w:rsidRPr="00167ECA">
              <w:rPr>
                <w:rFonts w:eastAsiaTheme="minorHAnsi"/>
                <w:lang w:eastAsia="en-US"/>
              </w:rPr>
              <w:t>Устьянском</w:t>
            </w:r>
            <w:proofErr w:type="spellEnd"/>
            <w:r w:rsidRPr="00167ECA"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 w:rsidRPr="00167ECA">
              <w:rPr>
                <w:rFonts w:eastAsiaTheme="minorHAnsi"/>
                <w:lang w:eastAsia="en-US"/>
              </w:rPr>
              <w:t>Котласском</w:t>
            </w:r>
            <w:proofErr w:type="spellEnd"/>
            <w:r w:rsidRPr="00167ECA">
              <w:rPr>
                <w:rFonts w:eastAsiaTheme="minorHAnsi"/>
                <w:lang w:eastAsia="en-US"/>
              </w:rPr>
              <w:t xml:space="preserve"> районах приняты решения </w:t>
            </w:r>
            <w:r w:rsidR="00A3266A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о включении их в реестр федерального имущества.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>Особая роль в сфере сохранения и приумножения историко-культурной ценности отведена органам местного самоуправления.</w:t>
            </w:r>
            <w:r w:rsidR="00A3266A">
              <w:rPr>
                <w:rFonts w:eastAsiaTheme="minorHAnsi"/>
                <w:lang w:eastAsia="en-US"/>
              </w:rPr>
              <w:t xml:space="preserve"> </w:t>
            </w:r>
            <w:r w:rsidRPr="00167ECA">
              <w:rPr>
                <w:rFonts w:eastAsiaTheme="minorHAnsi"/>
                <w:lang w:eastAsia="en-US"/>
              </w:rPr>
              <w:t xml:space="preserve">Города Каргополь </w:t>
            </w:r>
            <w:r w:rsidR="00A3266A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и Сольвычего</w:t>
            </w:r>
            <w:proofErr w:type="gramStart"/>
            <w:r w:rsidRPr="00167ECA">
              <w:rPr>
                <w:rFonts w:eastAsiaTheme="minorHAnsi"/>
                <w:lang w:eastAsia="en-US"/>
              </w:rPr>
              <w:t>дск вкл</w:t>
            </w:r>
            <w:proofErr w:type="gramEnd"/>
            <w:r w:rsidRPr="00167ECA">
              <w:rPr>
                <w:rFonts w:eastAsiaTheme="minorHAnsi"/>
                <w:lang w:eastAsia="en-US"/>
              </w:rPr>
              <w:t>ючены в Перечень исторических поселений федерального значения.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По итогам Послания Президента Российской Федерации к Федеральному Собранию Российской Федерации 29 февраля 2024 года сформирован перечень поручений, в числе которых решение вопроса </w:t>
            </w:r>
            <w:r w:rsidR="00A3266A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 xml:space="preserve">по вовлечению объектов культурного наследия </w:t>
            </w:r>
            <w:r w:rsidR="00A3266A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в хозяйственный оборот.</w:t>
            </w:r>
          </w:p>
          <w:p w:rsidR="00167ECA" w:rsidRPr="00167ECA" w:rsidRDefault="00167ECA" w:rsidP="00A3266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>В настоящее время акционерным обществом «</w:t>
            </w:r>
            <w:proofErr w:type="spellStart"/>
            <w:r w:rsidRPr="00167ECA">
              <w:rPr>
                <w:rFonts w:eastAsiaTheme="minorHAnsi"/>
                <w:lang w:eastAsia="en-US"/>
              </w:rPr>
              <w:t>ДомРФ</w:t>
            </w:r>
            <w:proofErr w:type="spellEnd"/>
            <w:r w:rsidRPr="00167ECA">
              <w:rPr>
                <w:rFonts w:eastAsiaTheme="minorHAnsi"/>
                <w:lang w:eastAsia="en-US"/>
              </w:rPr>
              <w:t xml:space="preserve">» совместно с Минкультуры России </w:t>
            </w:r>
            <w:r w:rsidR="00A3266A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и региональными органами охраны создается цифровая платформа, где будет собрана информация об объектах культурного наследия, нуждающихся в реставрации.</w:t>
            </w:r>
            <w:r w:rsidR="00A3266A">
              <w:rPr>
                <w:rFonts w:eastAsiaTheme="minorHAnsi"/>
                <w:lang w:eastAsia="en-US"/>
              </w:rPr>
              <w:t xml:space="preserve"> </w:t>
            </w:r>
            <w:r w:rsidR="00A3266A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 xml:space="preserve">На платформе будет размещена подробная информация об объектах, их инвестиционном потенциале, возможности приспособления для современного </w:t>
            </w:r>
            <w:r w:rsidR="00A3266A">
              <w:rPr>
                <w:rFonts w:eastAsiaTheme="minorHAnsi"/>
                <w:lang w:eastAsia="en-US"/>
              </w:rPr>
              <w:t xml:space="preserve">использования, </w:t>
            </w:r>
            <w:r w:rsidR="00441417">
              <w:rPr>
                <w:rFonts w:eastAsiaTheme="minorHAnsi"/>
                <w:lang w:eastAsia="en-US"/>
              </w:rPr>
              <w:t xml:space="preserve">а также примеры реализованных проектов. Можно будет </w:t>
            </w:r>
            <w:proofErr w:type="gramStart"/>
            <w:r w:rsidRPr="00167ECA">
              <w:rPr>
                <w:rFonts w:eastAsiaTheme="minorHAnsi"/>
                <w:lang w:eastAsia="en-US"/>
              </w:rPr>
              <w:t>отслеживать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как проходит реставрация, принимать участие в опросах и голосованиях.</w:t>
            </w:r>
            <w:r w:rsidR="00A3266A">
              <w:rPr>
                <w:rFonts w:eastAsiaTheme="minorHAnsi"/>
                <w:lang w:eastAsia="en-US"/>
              </w:rPr>
              <w:t xml:space="preserve"> Это </w:t>
            </w:r>
            <w:r w:rsidRPr="00167ECA">
              <w:rPr>
                <w:rFonts w:eastAsiaTheme="minorHAnsi"/>
                <w:lang w:eastAsia="en-US"/>
              </w:rPr>
              <w:t>позволит потенциальным инвесторам подобрать объекты для восстановления и меры господдержки, которые будут доступны таким проектам.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Также предполагается, что в </w:t>
            </w:r>
            <w:proofErr w:type="gramStart"/>
            <w:r w:rsidRPr="00167ECA">
              <w:rPr>
                <w:rFonts w:eastAsiaTheme="minorHAnsi"/>
                <w:lang w:eastAsia="en-US"/>
              </w:rPr>
              <w:t>рамках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работы над сохранением и восстановлением объектов культурного наследия будут разработаны меры поддержки, которые позволят реставрировать объекты и обеспечивать им активное современное использование. Одной из мер поддержки может стать программа льготного кредитования.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lastRenderedPageBreak/>
              <w:t xml:space="preserve">Также в </w:t>
            </w:r>
            <w:proofErr w:type="gramStart"/>
            <w:r w:rsidRPr="00167ECA">
              <w:rPr>
                <w:rFonts w:eastAsiaTheme="minorHAnsi"/>
                <w:lang w:eastAsia="en-US"/>
              </w:rPr>
              <w:t>рамках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поручений Президента Российской Федерации проводится анализ федерального законодательства об охране и использованию объектов культурного наследия в части устранения избыточных требований к проведению работ по сохранению таких объектов и к вовлечению их в хозяйственный оборот.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167ECA">
              <w:rPr>
                <w:rFonts w:eastAsiaTheme="minorHAnsi"/>
                <w:lang w:eastAsia="en-US"/>
              </w:rPr>
              <w:t xml:space="preserve">Уже введен упрощенный порядок проведения ремонтных работ в многоквартирных домах, являющихся объектами культурного наследия, а также на памятниках, посвящённым событиям и участникам Великой Отечественной войны (работы, </w:t>
            </w:r>
            <w:r w:rsidR="00441417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 xml:space="preserve">не затрагивающие предмет охраны, носят уведомительный характер и отсутствуют требования </w:t>
            </w:r>
            <w:r w:rsidR="00441417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к наличию у подрядчика лицензии на проведение работ по сохранению памятника).</w:t>
            </w:r>
            <w:proofErr w:type="gramEnd"/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Разработаны проекты федеральных законов </w:t>
            </w:r>
            <w:r w:rsidR="00441417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 xml:space="preserve">«О внесений изменений в Федеральный закон </w:t>
            </w:r>
            <w:r w:rsidR="00441417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«Об объектах культурного наследия (памятниках истории и культуры) народов Российской Федерации»:</w:t>
            </w:r>
            <w:r w:rsidR="00441417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в части упрощения порядка содержания объектов культурного наследия и в части упрощения порядка определения наличия объектов археологического наследия на территориях, подлежащих хозяйственному освоению.</w:t>
            </w:r>
          </w:p>
          <w:p w:rsidR="00167ECA" w:rsidRPr="00167ECA" w:rsidRDefault="00167ECA" w:rsidP="00441417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>Стратегией государственной культурной политики на период до 2030 года, утвержденной Распоряжением Правительства Российской Федерации от 11.09.2024 №</w:t>
            </w:r>
            <w:r w:rsidR="00441417">
              <w:rPr>
                <w:rFonts w:eastAsiaTheme="minorHAnsi"/>
                <w:lang w:eastAsia="en-US"/>
              </w:rPr>
              <w:t> </w:t>
            </w:r>
            <w:r w:rsidRPr="00167ECA">
              <w:rPr>
                <w:rFonts w:eastAsiaTheme="minorHAnsi"/>
                <w:lang w:eastAsia="en-US"/>
              </w:rPr>
              <w:t xml:space="preserve">2501-р, предусмотрено обеспечение сохранности объектов культурного наследия всех видов и категорий </w:t>
            </w:r>
            <w:r w:rsidR="00441417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в интересах настоящего и будущего поколений населения Российской Федерации.</w:t>
            </w:r>
          </w:p>
        </w:tc>
        <w:tc>
          <w:tcPr>
            <w:tcW w:w="1983" w:type="dxa"/>
          </w:tcPr>
          <w:p w:rsidR="00AB68FE" w:rsidRPr="003B1CC3" w:rsidRDefault="00D503F6" w:rsidP="00BD6A6E">
            <w:r>
              <w:lastRenderedPageBreak/>
              <w:t>По плану</w:t>
            </w:r>
          </w:p>
        </w:tc>
        <w:tc>
          <w:tcPr>
            <w:tcW w:w="2269" w:type="dxa"/>
          </w:tcPr>
          <w:p w:rsidR="00AB68FE" w:rsidRPr="003B1CC3" w:rsidRDefault="003B1CC3" w:rsidP="003B1CC3">
            <w:pPr>
              <w:pStyle w:val="ConsPlusNormal"/>
              <w:widowControl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CC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</w:t>
            </w:r>
            <w:r w:rsidRPr="003B1C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депутатам Архангельского областного Собрания депутатов </w:t>
            </w:r>
            <w:r w:rsidRPr="003B1CC3"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3B1C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проект постановления </w:t>
            </w:r>
            <w:r w:rsidR="00E52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3B1CC3">
              <w:rPr>
                <w:rFonts w:ascii="Times New Roman" w:hAnsi="Times New Roman" w:cs="Times New Roman"/>
                <w:sz w:val="24"/>
                <w:szCs w:val="24"/>
              </w:rPr>
              <w:t>на одиннадцатой сессии Архангельского областного Собрания депутатов</w:t>
            </w:r>
          </w:p>
        </w:tc>
      </w:tr>
      <w:tr w:rsidR="00AB68FE" w:rsidRPr="003B1CC3" w:rsidTr="00700065">
        <w:tc>
          <w:tcPr>
            <w:tcW w:w="587" w:type="dxa"/>
          </w:tcPr>
          <w:p w:rsidR="00AB68FE" w:rsidRPr="003B1CC3" w:rsidRDefault="00AB68FE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3B1CC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56" w:type="dxa"/>
          </w:tcPr>
          <w:p w:rsidR="00AB68FE" w:rsidRPr="003B1CC3" w:rsidRDefault="003B1CC3" w:rsidP="00E52BF7">
            <w:pPr>
              <w:pStyle w:val="a3"/>
              <w:widowControl w:val="0"/>
              <w:ind w:right="-57" w:firstLine="0"/>
              <w:jc w:val="left"/>
              <w:rPr>
                <w:sz w:val="24"/>
                <w:szCs w:val="24"/>
                <w:highlight w:val="lightGray"/>
              </w:rPr>
            </w:pPr>
            <w:proofErr w:type="gramStart"/>
            <w:r w:rsidRPr="003B1CC3">
              <w:rPr>
                <w:sz w:val="24"/>
                <w:szCs w:val="24"/>
              </w:rPr>
              <w:t>О проекте постановления Архангельского областного Собрания депутатов № пп8/142</w:t>
            </w:r>
            <w:r w:rsidR="00E52BF7">
              <w:rPr>
                <w:sz w:val="24"/>
                <w:szCs w:val="24"/>
              </w:rPr>
              <w:t xml:space="preserve"> </w:t>
            </w:r>
            <w:r w:rsidR="00E52BF7">
              <w:rPr>
                <w:sz w:val="24"/>
                <w:szCs w:val="24"/>
              </w:rPr>
              <w:br/>
            </w:r>
            <w:r w:rsidRPr="003B1CC3">
              <w:rPr>
                <w:sz w:val="24"/>
                <w:szCs w:val="24"/>
              </w:rPr>
              <w:lastRenderedPageBreak/>
              <w:t xml:space="preserve">«Об обращении Архангельского областного Собрания депутатов </w:t>
            </w:r>
            <w:r w:rsidRPr="003B1CC3">
              <w:rPr>
                <w:rFonts w:eastAsia="Calibri"/>
                <w:sz w:val="24"/>
                <w:szCs w:val="24"/>
                <w:lang w:eastAsia="en-US"/>
              </w:rPr>
              <w:t>к з</w:t>
            </w:r>
            <w:r w:rsidRPr="003B1CC3">
              <w:rPr>
                <w:sz w:val="24"/>
                <w:szCs w:val="24"/>
                <w:shd w:val="clear" w:color="auto" w:fill="FFFFFF"/>
              </w:rPr>
              <w:t>аместителю Председателя Правительства Российской Федерации</w:t>
            </w:r>
            <w:r w:rsidRPr="003B1CC3">
              <w:rPr>
                <w:rFonts w:eastAsia="Calibri"/>
                <w:sz w:val="24"/>
                <w:szCs w:val="24"/>
                <w:lang w:eastAsia="en-US"/>
              </w:rPr>
              <w:t xml:space="preserve"> Голиковой Т.А.</w:t>
            </w:r>
            <w:r w:rsidRPr="003B1CC3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E52BF7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3B1CC3">
              <w:rPr>
                <w:rFonts w:eastAsia="Calibri"/>
                <w:color w:val="000000"/>
                <w:sz w:val="24"/>
                <w:szCs w:val="24"/>
              </w:rPr>
              <w:t xml:space="preserve">об увеличении </w:t>
            </w:r>
            <w:r w:rsidR="00E52BF7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3B1CC3">
              <w:rPr>
                <w:rFonts w:eastAsia="Calibri"/>
                <w:color w:val="000000"/>
                <w:sz w:val="24"/>
                <w:szCs w:val="24"/>
              </w:rPr>
              <w:t xml:space="preserve">до двух миллионов рублей размера единовременной компенсационной выплаты работнику культуры, прибывшему (переехавшему) </w:t>
            </w:r>
            <w:r w:rsidR="00E52BF7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3B1CC3">
              <w:rPr>
                <w:rFonts w:eastAsia="Calibri"/>
                <w:color w:val="000000"/>
                <w:sz w:val="24"/>
                <w:szCs w:val="24"/>
              </w:rPr>
              <w:t>на работу</w:t>
            </w:r>
            <w:r w:rsidR="00E52BF7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3B1CC3">
              <w:rPr>
                <w:rFonts w:eastAsia="Calibri"/>
                <w:color w:val="000000"/>
                <w:sz w:val="24"/>
                <w:szCs w:val="24"/>
              </w:rPr>
              <w:t xml:space="preserve"> в населенные пункты Арктической зоны Российской Федерации»</w:t>
            </w:r>
            <w:proofErr w:type="gramEnd"/>
          </w:p>
        </w:tc>
        <w:tc>
          <w:tcPr>
            <w:tcW w:w="1985" w:type="dxa"/>
          </w:tcPr>
          <w:p w:rsidR="00AB68FE" w:rsidRPr="003B1CC3" w:rsidRDefault="00AB68FE" w:rsidP="00BD6A6E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3B1CC3">
              <w:rPr>
                <w:sz w:val="24"/>
                <w:szCs w:val="24"/>
              </w:rPr>
              <w:lastRenderedPageBreak/>
              <w:t xml:space="preserve">Председатель комитета Архангельского областного Собрания депутатов </w:t>
            </w:r>
            <w:r w:rsidRPr="003B1CC3">
              <w:rPr>
                <w:sz w:val="24"/>
                <w:szCs w:val="24"/>
              </w:rPr>
              <w:br/>
            </w:r>
            <w:r w:rsidRPr="003B1CC3">
              <w:rPr>
                <w:sz w:val="24"/>
                <w:szCs w:val="24"/>
              </w:rPr>
              <w:lastRenderedPageBreak/>
              <w:t xml:space="preserve">по культурной политике, образованию, науке, туризму </w:t>
            </w:r>
            <w:r w:rsidRPr="003B1CC3">
              <w:rPr>
                <w:sz w:val="24"/>
                <w:szCs w:val="24"/>
              </w:rPr>
              <w:br/>
              <w:t>и спорту Виткова О.К.</w:t>
            </w:r>
          </w:p>
        </w:tc>
        <w:tc>
          <w:tcPr>
            <w:tcW w:w="6095" w:type="dxa"/>
          </w:tcPr>
          <w:p w:rsidR="005E2DBC" w:rsidRPr="005E2DBC" w:rsidRDefault="005E2DBC" w:rsidP="005E2DBC">
            <w:pPr>
              <w:ind w:firstLine="317"/>
              <w:jc w:val="both"/>
            </w:pPr>
            <w:proofErr w:type="gramStart"/>
            <w:r w:rsidRPr="005E2DBC">
              <w:lastRenderedPageBreak/>
              <w:t>Комитет рассмотрел проект постановления №</w:t>
            </w:r>
            <w:r>
              <w:t> </w:t>
            </w:r>
            <w:r w:rsidRPr="005E2DBC">
              <w:t>пп8/142 «</w:t>
            </w:r>
            <w:r w:rsidRPr="005E2DBC">
              <w:rPr>
                <w:rFonts w:eastAsia="Calibri"/>
              </w:rPr>
              <w:t>Об обращении Архангельского областного Собрания депутатов к З</w:t>
            </w:r>
            <w:r w:rsidRPr="005E2DBC">
              <w:rPr>
                <w:rFonts w:eastAsia="Calibri"/>
                <w:shd w:val="clear" w:color="auto" w:fill="FFFFFF"/>
              </w:rPr>
              <w:t>аместителю Председателя Правительства Российской Федерации</w:t>
            </w:r>
            <w:r w:rsidRPr="005E2DBC">
              <w:rPr>
                <w:rFonts w:eastAsia="Calibri"/>
              </w:rPr>
              <w:t xml:space="preserve"> Голиковой Т.А. об увеличении до двух миллионов рублей размера единовременной компенсационной выплаты работнику </w:t>
            </w:r>
            <w:r w:rsidRPr="005E2DBC">
              <w:rPr>
                <w:rFonts w:eastAsia="Calibri"/>
              </w:rPr>
              <w:lastRenderedPageBreak/>
              <w:t xml:space="preserve">культуры, прибывшему (переехавшему) на работу </w:t>
            </w:r>
            <w:r>
              <w:rPr>
                <w:rFonts w:eastAsia="Calibri"/>
              </w:rPr>
              <w:br/>
            </w:r>
            <w:r w:rsidRPr="005E2DBC">
              <w:rPr>
                <w:rFonts w:eastAsia="Calibri"/>
              </w:rPr>
              <w:t>в населенные пункты Арктической зоны Российской Федерации</w:t>
            </w:r>
            <w:r w:rsidRPr="005E2DBC">
              <w:t>»</w:t>
            </w:r>
            <w:r w:rsidRPr="005E2DBC">
              <w:rPr>
                <w:bCs/>
              </w:rPr>
              <w:t xml:space="preserve"> (далее – проект постановления)</w:t>
            </w:r>
            <w:r w:rsidRPr="005E2DBC">
              <w:t>, внесенный депутатом Архангельского областного Собрания депутатов Витковой О.К.</w:t>
            </w:r>
            <w:proofErr w:type="gramEnd"/>
          </w:p>
          <w:p w:rsidR="005E2DBC" w:rsidRPr="005E2DBC" w:rsidRDefault="005E2DBC" w:rsidP="005E2DBC">
            <w:pPr>
              <w:ind w:firstLine="317"/>
              <w:jc w:val="both"/>
              <w:rPr>
                <w:shd w:val="clear" w:color="auto" w:fill="FFFFFF"/>
              </w:rPr>
            </w:pPr>
            <w:proofErr w:type="gramStart"/>
            <w:r w:rsidRPr="005E2DBC">
              <w:rPr>
                <w:shd w:val="clear" w:color="auto" w:fill="FFFFFF"/>
              </w:rPr>
              <w:t xml:space="preserve">С 2025 года в России начнет действовать программа «Земский работник культуры», предусматривающая предоставление </w:t>
            </w:r>
            <w:r w:rsidRPr="005E2DBC">
              <w:rPr>
                <w:rFonts w:eastAsia="Calibri"/>
              </w:rPr>
              <w:t xml:space="preserve">единовременной компенсационной выплаты (в размере одного или двух миллионов рублей </w:t>
            </w:r>
            <w:r w:rsidRPr="005E2DBC">
              <w:rPr>
                <w:rFonts w:eastAsia="Calibri"/>
              </w:rPr>
              <w:br/>
              <w:t xml:space="preserve">в зависимости о субъекта Российской Федерации) работнику культуры, прибывшему (переехавшему) </w:t>
            </w:r>
            <w:r>
              <w:rPr>
                <w:rFonts w:eastAsia="Calibri"/>
              </w:rPr>
              <w:br/>
            </w:r>
            <w:r w:rsidRPr="005E2DBC">
              <w:rPr>
                <w:rFonts w:eastAsia="Calibri"/>
              </w:rPr>
              <w:t xml:space="preserve">на работу в сельские населенные пункты, либо рабочие поселки, либо поселки городского типа, либо города </w:t>
            </w:r>
            <w:r>
              <w:rPr>
                <w:rFonts w:eastAsia="Calibri"/>
              </w:rPr>
              <w:br/>
            </w:r>
            <w:r w:rsidRPr="005E2DBC">
              <w:rPr>
                <w:rFonts w:eastAsia="Calibri"/>
              </w:rPr>
              <w:t>с населением до 50 тысяч человек (далее – выплата работнику культуры).</w:t>
            </w:r>
            <w:proofErr w:type="gramEnd"/>
          </w:p>
          <w:p w:rsidR="00AB68FE" w:rsidRPr="005E2DBC" w:rsidRDefault="005E2DBC" w:rsidP="005E2DBC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</w:rPr>
            </w:pPr>
            <w:r w:rsidRPr="005E2DBC">
              <w:t xml:space="preserve">Проектом постановления </w:t>
            </w:r>
            <w:r w:rsidRPr="005E2DBC">
              <w:rPr>
                <w:rFonts w:eastAsia="Calibri"/>
                <w:iCs/>
              </w:rPr>
              <w:t xml:space="preserve">предлагается применение </w:t>
            </w:r>
            <w:r w:rsidRPr="005E2DBC">
              <w:rPr>
                <w:rFonts w:eastAsia="Calibri"/>
              </w:rPr>
              <w:t xml:space="preserve">единого подхода к установлению размера выплаты (два миллиона рублей) работнику культуры, прибывшему </w:t>
            </w:r>
            <w:r>
              <w:rPr>
                <w:rFonts w:eastAsia="Calibri"/>
              </w:rPr>
              <w:br/>
            </w:r>
            <w:r w:rsidRPr="005E2DBC">
              <w:rPr>
                <w:rFonts w:eastAsia="Calibri"/>
              </w:rPr>
              <w:t xml:space="preserve">на работу в Дальневосточный федеральный округ </w:t>
            </w:r>
            <w:r>
              <w:rPr>
                <w:rFonts w:eastAsia="Calibri"/>
              </w:rPr>
              <w:br/>
            </w:r>
            <w:r w:rsidRPr="005E2DBC">
              <w:rPr>
                <w:rFonts w:eastAsia="Calibri"/>
              </w:rPr>
              <w:t>или в Арктическую зону Российской Федерации</w:t>
            </w:r>
          </w:p>
        </w:tc>
        <w:tc>
          <w:tcPr>
            <w:tcW w:w="1983" w:type="dxa"/>
          </w:tcPr>
          <w:p w:rsidR="00AB68FE" w:rsidRPr="003B1CC3" w:rsidRDefault="00AB68FE" w:rsidP="00BD6A6E">
            <w:r w:rsidRPr="003B1CC3">
              <w:lastRenderedPageBreak/>
              <w:t>Вне плана</w:t>
            </w:r>
          </w:p>
        </w:tc>
        <w:tc>
          <w:tcPr>
            <w:tcW w:w="2269" w:type="dxa"/>
          </w:tcPr>
          <w:p w:rsidR="00AB68FE" w:rsidRPr="003B1CC3" w:rsidRDefault="003B1CC3" w:rsidP="00700065">
            <w:pPr>
              <w:pStyle w:val="ConsPlusNormal"/>
              <w:widowControl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CC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</w:t>
            </w:r>
            <w:r w:rsidRPr="003B1C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депутатам Архангельского областного Собрания депутатов </w:t>
            </w:r>
            <w:r w:rsidRPr="003B1CC3"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3B1C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проект </w:t>
            </w:r>
            <w:r w:rsidRPr="003B1C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постановления </w:t>
            </w:r>
            <w:r w:rsidR="00BD44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3B1CC3">
              <w:rPr>
                <w:rFonts w:ascii="Times New Roman" w:hAnsi="Times New Roman" w:cs="Times New Roman"/>
                <w:sz w:val="24"/>
                <w:szCs w:val="24"/>
              </w:rPr>
              <w:t>на одиннадцатой сессии Архангельского областного Собрания депутатов</w:t>
            </w:r>
          </w:p>
        </w:tc>
      </w:tr>
      <w:tr w:rsidR="00AB68FE" w:rsidRPr="006010C6" w:rsidTr="00700065">
        <w:tc>
          <w:tcPr>
            <w:tcW w:w="587" w:type="dxa"/>
          </w:tcPr>
          <w:p w:rsidR="00AB68FE" w:rsidRPr="006010C6" w:rsidRDefault="00AB68FE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010C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56" w:type="dxa"/>
          </w:tcPr>
          <w:p w:rsidR="00AB68FE" w:rsidRPr="006010C6" w:rsidRDefault="0007642C" w:rsidP="001B369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  <w:highlight w:val="lightGray"/>
              </w:rPr>
            </w:pPr>
            <w:r w:rsidRPr="006010C6">
              <w:rPr>
                <w:color w:val="000000"/>
                <w:sz w:val="24"/>
                <w:szCs w:val="24"/>
              </w:rPr>
              <w:t xml:space="preserve">О поддержке </w:t>
            </w:r>
            <w:r w:rsidRPr="006010C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проекта федерального закона № 680178-8 «О внесении изменений </w:t>
            </w:r>
            <w:r w:rsidR="0032223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6010C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 Федеральный закон «Об объектах культурного наследия (памятниках истории и культуры) народов Российской </w:t>
            </w:r>
            <w:r w:rsidRPr="006010C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>Федерации» (в части упрощения порядка содержания объектов культурного наследия)</w:t>
            </w:r>
          </w:p>
        </w:tc>
        <w:tc>
          <w:tcPr>
            <w:tcW w:w="1985" w:type="dxa"/>
          </w:tcPr>
          <w:p w:rsidR="00AB68FE" w:rsidRPr="006010C6" w:rsidRDefault="00AB68FE" w:rsidP="00BD6A6E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010C6">
              <w:rPr>
                <w:sz w:val="24"/>
                <w:szCs w:val="24"/>
              </w:rPr>
              <w:lastRenderedPageBreak/>
              <w:t xml:space="preserve">Председатель комитета Архангельского областного Собрания депутатов </w:t>
            </w:r>
            <w:r w:rsidRPr="006010C6">
              <w:rPr>
                <w:sz w:val="24"/>
                <w:szCs w:val="24"/>
              </w:rPr>
              <w:br/>
              <w:t xml:space="preserve">по культурной политике, образованию, науке, туризму </w:t>
            </w:r>
            <w:r w:rsidRPr="006010C6">
              <w:rPr>
                <w:sz w:val="24"/>
                <w:szCs w:val="24"/>
              </w:rPr>
              <w:br/>
              <w:t>и спорту Виткова О.К.</w:t>
            </w:r>
          </w:p>
        </w:tc>
        <w:tc>
          <w:tcPr>
            <w:tcW w:w="6095" w:type="dxa"/>
          </w:tcPr>
          <w:p w:rsidR="005E2DBC" w:rsidRPr="005E2DBC" w:rsidRDefault="005E2DBC" w:rsidP="005E2DBC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E2DBC">
              <w:t xml:space="preserve">Комитет рассмотрел </w:t>
            </w:r>
            <w:r w:rsidRPr="005E2DBC">
              <w:rPr>
                <w:rFonts w:eastAsiaTheme="minorHAnsi"/>
                <w:bCs/>
                <w:lang w:eastAsia="en-US"/>
              </w:rPr>
              <w:t xml:space="preserve">проект федерального закона </w:t>
            </w:r>
            <w:r w:rsidRPr="005E2DBC">
              <w:rPr>
                <w:rFonts w:eastAsiaTheme="minorHAnsi"/>
                <w:bCs/>
                <w:color w:val="000000"/>
                <w:lang w:eastAsia="en-US"/>
              </w:rPr>
              <w:t>№</w:t>
            </w:r>
            <w:r>
              <w:rPr>
                <w:rFonts w:eastAsiaTheme="minorHAnsi"/>
                <w:bCs/>
                <w:color w:val="000000"/>
                <w:lang w:eastAsia="en-US"/>
              </w:rPr>
              <w:t> </w:t>
            </w:r>
            <w:r w:rsidRPr="005E2DBC">
              <w:rPr>
                <w:rFonts w:eastAsiaTheme="minorHAnsi"/>
                <w:bCs/>
                <w:color w:val="000000"/>
                <w:lang w:eastAsia="en-US"/>
              </w:rPr>
              <w:t xml:space="preserve">680178-8 «О </w:t>
            </w:r>
            <w:proofErr w:type="gramStart"/>
            <w:r w:rsidRPr="005E2DBC">
              <w:rPr>
                <w:rFonts w:eastAsiaTheme="minorHAnsi"/>
                <w:bCs/>
                <w:color w:val="000000"/>
                <w:lang w:eastAsia="en-US"/>
              </w:rPr>
              <w:t>внесении</w:t>
            </w:r>
            <w:proofErr w:type="gramEnd"/>
            <w:r w:rsidRPr="005E2DBC">
              <w:rPr>
                <w:rFonts w:eastAsiaTheme="minorHAnsi"/>
                <w:bCs/>
                <w:color w:val="000000"/>
                <w:lang w:eastAsia="en-US"/>
              </w:rPr>
              <w:t xml:space="preserve"> изменений в Федеральный закон «Об объектах культурного наследия (памятниках истории и культуры) народов Российской Федерации» </w:t>
            </w:r>
            <w:r w:rsidRPr="005E2DBC">
              <w:rPr>
                <w:rFonts w:eastAsiaTheme="minorHAnsi"/>
                <w:bCs/>
                <w:color w:val="000000"/>
                <w:lang w:eastAsia="en-US"/>
              </w:rPr>
              <w:br/>
              <w:t>в части упрощения порядка содержания объектов культурного наследия</w:t>
            </w:r>
            <w:r w:rsidRPr="005E2DBC">
              <w:rPr>
                <w:rFonts w:eastAsiaTheme="minorHAnsi"/>
                <w:lang w:eastAsia="en-US"/>
              </w:rPr>
              <w:t xml:space="preserve"> (далее – законопроект)</w:t>
            </w:r>
            <w:r w:rsidRPr="005E2DBC">
              <w:t>.</w:t>
            </w:r>
          </w:p>
          <w:p w:rsidR="005E2DBC" w:rsidRPr="005E2DBC" w:rsidRDefault="005E2DBC" w:rsidP="005E2DBC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5E2DBC">
              <w:rPr>
                <w:rFonts w:eastAsiaTheme="minorHAnsi"/>
                <w:color w:val="000000"/>
                <w:lang w:eastAsia="en-US"/>
              </w:rPr>
              <w:t xml:space="preserve">Законопроект направлен на создание правовой определенности и ускорение процесса сохранения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5E2DBC">
              <w:rPr>
                <w:rFonts w:eastAsiaTheme="minorHAnsi"/>
                <w:color w:val="000000"/>
                <w:lang w:eastAsia="en-US"/>
              </w:rPr>
              <w:t xml:space="preserve">и использования объектов культурного наследия (далее – ОКН), в том числе введение упрощенного порядка проведения работ, связанных с содержанием ОКН,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5E2DBC">
              <w:rPr>
                <w:rFonts w:eastAsiaTheme="minorHAnsi"/>
                <w:color w:val="000000"/>
                <w:lang w:eastAsia="en-US"/>
              </w:rPr>
              <w:t>в отношении частей ОКН, не являющихся предметами охраны.</w:t>
            </w:r>
            <w:r w:rsidRPr="005E2DBC">
              <w:rPr>
                <w:rFonts w:eastAsiaTheme="minorHAnsi"/>
                <w:lang w:eastAsia="en-US"/>
              </w:rPr>
              <w:t xml:space="preserve"> Так, законопроектом предусматривается: </w:t>
            </w:r>
          </w:p>
          <w:p w:rsidR="005E2DBC" w:rsidRPr="005E2DBC" w:rsidRDefault="005E2DBC" w:rsidP="005E2DBC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E2DBC">
              <w:rPr>
                <w:rFonts w:eastAsiaTheme="minorHAnsi"/>
                <w:color w:val="000000"/>
                <w:lang w:eastAsia="en-US"/>
              </w:rPr>
              <w:lastRenderedPageBreak/>
              <w:t>упрощение порядка указанных работ (на них не будут распространяться требования к порядку проведения работ по сохранению ОКН);</w:t>
            </w:r>
          </w:p>
          <w:p w:rsidR="005E2DBC" w:rsidRPr="005E2DBC" w:rsidRDefault="005E2DBC" w:rsidP="005E2DBC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E2DBC">
              <w:rPr>
                <w:rFonts w:eastAsiaTheme="minorHAnsi"/>
                <w:color w:val="000000"/>
                <w:lang w:eastAsia="en-US"/>
              </w:rPr>
              <w:t xml:space="preserve">введение исчерпывающего перечня работ, связанных с содержанием ОКН, которые могут осуществляться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5E2DBC">
              <w:rPr>
                <w:rFonts w:eastAsiaTheme="minorHAnsi"/>
                <w:color w:val="000000"/>
                <w:lang w:eastAsia="en-US"/>
              </w:rPr>
              <w:t xml:space="preserve">в упрощенном </w:t>
            </w:r>
            <w:proofErr w:type="gramStart"/>
            <w:r w:rsidRPr="005E2DBC">
              <w:rPr>
                <w:rFonts w:eastAsiaTheme="minorHAnsi"/>
                <w:color w:val="000000"/>
                <w:lang w:eastAsia="en-US"/>
              </w:rPr>
              <w:t>порядке</w:t>
            </w:r>
            <w:proofErr w:type="gramEnd"/>
            <w:r w:rsidRPr="005E2DBC">
              <w:rPr>
                <w:rFonts w:eastAsiaTheme="minorHAnsi"/>
                <w:color w:val="000000"/>
                <w:lang w:eastAsia="en-US"/>
              </w:rPr>
              <w:t>;</w:t>
            </w:r>
          </w:p>
          <w:p w:rsidR="005E2DBC" w:rsidRPr="005E2DBC" w:rsidRDefault="005E2DBC" w:rsidP="005E2DBC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E2DBC">
              <w:rPr>
                <w:rFonts w:eastAsiaTheme="minorHAnsi"/>
                <w:color w:val="000000"/>
                <w:lang w:eastAsia="en-US"/>
              </w:rPr>
              <w:t>принятие мер, направленных на обеспечение сохранности ОКН в условиях действия такого упрощения (работы должны будут проводиться без изменения внешнего облика ОКН, в том числе цветового решения фасадов, планировочных и конструктивных решений и структур, интерьеров);</w:t>
            </w:r>
          </w:p>
          <w:p w:rsidR="005E2DBC" w:rsidRPr="005E2DBC" w:rsidRDefault="005E2DBC" w:rsidP="005E2DBC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E2DBC">
              <w:rPr>
                <w:rFonts w:eastAsiaTheme="minorHAnsi"/>
                <w:color w:val="000000"/>
                <w:lang w:eastAsia="en-US"/>
              </w:rPr>
              <w:t>осуществление органами охраны ОКН государственного контроля (надзора) за проведением и результатом таких работ.</w:t>
            </w:r>
          </w:p>
          <w:p w:rsidR="005E2DBC" w:rsidRPr="005E2DBC" w:rsidRDefault="005E2DBC" w:rsidP="005E2DBC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E2DBC">
              <w:rPr>
                <w:rFonts w:eastAsiaTheme="minorHAnsi"/>
                <w:color w:val="000000"/>
                <w:lang w:eastAsia="en-US"/>
              </w:rPr>
              <w:t>Реализация законопроекта позволит владельцам ОКН существенно сократить финансовые и временные затраты на проведение работ по содержанию таких объектов и будет способствовать заинтересованности правообладателей ОКН поддерживать принадлежащие им памятники истории и культуры в надлежащем техническом состоянии.</w:t>
            </w:r>
          </w:p>
          <w:p w:rsidR="00AB68FE" w:rsidRPr="005E2DBC" w:rsidRDefault="001A030A" w:rsidP="001A030A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З</w:t>
            </w:r>
            <w:r w:rsidR="005E2DBC" w:rsidRPr="005E2DBC">
              <w:rPr>
                <w:rFonts w:eastAsiaTheme="minorHAnsi"/>
                <w:color w:val="000000"/>
                <w:lang w:eastAsia="en-US"/>
              </w:rPr>
              <w:t xml:space="preserve">аконопроект позволит устранить избыточные административные процедуры в </w:t>
            </w:r>
            <w:proofErr w:type="gramStart"/>
            <w:r w:rsidR="005E2DBC" w:rsidRPr="005E2DBC">
              <w:rPr>
                <w:rFonts w:eastAsiaTheme="minorHAnsi"/>
                <w:color w:val="000000"/>
                <w:lang w:eastAsia="en-US"/>
              </w:rPr>
              <w:t>отношении</w:t>
            </w:r>
            <w:proofErr w:type="gramEnd"/>
            <w:r w:rsidR="005E2DBC" w:rsidRPr="005E2DBC">
              <w:rPr>
                <w:rFonts w:eastAsiaTheme="minorHAnsi"/>
                <w:color w:val="000000"/>
                <w:lang w:eastAsia="en-US"/>
              </w:rPr>
              <w:t xml:space="preserve"> работ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="005E2DBC" w:rsidRPr="005E2DBC">
              <w:rPr>
                <w:rFonts w:eastAsiaTheme="minorHAnsi"/>
                <w:color w:val="000000"/>
                <w:lang w:eastAsia="en-US"/>
              </w:rPr>
              <w:t xml:space="preserve">по содержанию ОКН, поддерживать памятники истории и культуры в надлежащем состоянии и вовлекать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="005E2DBC" w:rsidRPr="005E2DBC">
              <w:rPr>
                <w:rFonts w:eastAsiaTheme="minorHAnsi"/>
                <w:color w:val="000000"/>
                <w:lang w:eastAsia="en-US"/>
              </w:rPr>
              <w:t>их в хозяйственный оборот</w:t>
            </w:r>
          </w:p>
        </w:tc>
        <w:tc>
          <w:tcPr>
            <w:tcW w:w="1983" w:type="dxa"/>
          </w:tcPr>
          <w:p w:rsidR="00AB68FE" w:rsidRPr="006010C6" w:rsidRDefault="00AB68FE" w:rsidP="00BD6A6E">
            <w:r w:rsidRPr="006010C6">
              <w:lastRenderedPageBreak/>
              <w:t>Вне плана</w:t>
            </w:r>
          </w:p>
        </w:tc>
        <w:tc>
          <w:tcPr>
            <w:tcW w:w="2269" w:type="dxa"/>
          </w:tcPr>
          <w:p w:rsidR="00AB68FE" w:rsidRPr="006010C6" w:rsidRDefault="0007642C" w:rsidP="00700065">
            <w:pPr>
              <w:pStyle w:val="ConsPlusNormal"/>
              <w:widowControl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010C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</w:t>
            </w:r>
            <w:r w:rsidRPr="006010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депутатам Архангельского областного Собрания депутатов </w:t>
            </w:r>
            <w:r w:rsidRPr="006010C6"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поддержать </w:t>
            </w:r>
            <w:r w:rsidRPr="006010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законопроект </w:t>
            </w:r>
            <w:r w:rsidR="00BD44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6010C6">
              <w:rPr>
                <w:rFonts w:ascii="Times New Roman" w:hAnsi="Times New Roman" w:cs="Times New Roman"/>
                <w:sz w:val="24"/>
                <w:szCs w:val="24"/>
              </w:rPr>
              <w:t>на очередной сессии Архангельского областного Собрания депутатов</w:t>
            </w:r>
          </w:p>
        </w:tc>
      </w:tr>
      <w:tr w:rsidR="0007642C" w:rsidRPr="006010C6" w:rsidTr="00700065">
        <w:tc>
          <w:tcPr>
            <w:tcW w:w="587" w:type="dxa"/>
          </w:tcPr>
          <w:p w:rsidR="0007642C" w:rsidRPr="006010C6" w:rsidRDefault="0007642C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010C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356" w:type="dxa"/>
          </w:tcPr>
          <w:p w:rsidR="0007642C" w:rsidRPr="006010C6" w:rsidRDefault="0007642C" w:rsidP="001B369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  <w:highlight w:val="lightGray"/>
              </w:rPr>
            </w:pPr>
            <w:r w:rsidRPr="006010C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О поддержке проекта федерального закона № 681423-8 «О внесении изменений </w:t>
            </w:r>
            <w:r w:rsidR="0032223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6010C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 Федеральный закон «Об объектах культурного наследия </w:t>
            </w:r>
            <w:r w:rsidRPr="006010C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>(памятниках истории и культуры) народов Российской Федерации» (в части упрощения порядка определения наличия объектов археологического наследия на территориях, подлежащих хозяйственному освоению)</w:t>
            </w:r>
          </w:p>
        </w:tc>
        <w:tc>
          <w:tcPr>
            <w:tcW w:w="1985" w:type="dxa"/>
          </w:tcPr>
          <w:p w:rsidR="0007642C" w:rsidRPr="006010C6" w:rsidRDefault="0007642C" w:rsidP="00BD6A6E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010C6">
              <w:rPr>
                <w:sz w:val="24"/>
                <w:szCs w:val="24"/>
              </w:rPr>
              <w:lastRenderedPageBreak/>
              <w:t xml:space="preserve">Председатель комитета Архангельского областного Собрания депутатов </w:t>
            </w:r>
            <w:r w:rsidRPr="006010C6">
              <w:rPr>
                <w:sz w:val="24"/>
                <w:szCs w:val="24"/>
              </w:rPr>
              <w:br/>
              <w:t xml:space="preserve">по культурной политике, образованию, науке, туризму </w:t>
            </w:r>
            <w:r w:rsidRPr="006010C6">
              <w:rPr>
                <w:sz w:val="24"/>
                <w:szCs w:val="24"/>
              </w:rPr>
              <w:br/>
            </w:r>
            <w:r w:rsidRPr="006010C6">
              <w:rPr>
                <w:sz w:val="24"/>
                <w:szCs w:val="24"/>
              </w:rPr>
              <w:lastRenderedPageBreak/>
              <w:t>и спорту Виткова О.К.</w:t>
            </w:r>
          </w:p>
        </w:tc>
        <w:tc>
          <w:tcPr>
            <w:tcW w:w="6095" w:type="dxa"/>
          </w:tcPr>
          <w:p w:rsidR="000D5DA1" w:rsidRPr="000D5DA1" w:rsidRDefault="000D5DA1" w:rsidP="000D5DA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0D5DA1">
              <w:lastRenderedPageBreak/>
              <w:t xml:space="preserve">Комитет рассмотрел </w:t>
            </w:r>
            <w:r w:rsidRPr="000D5DA1">
              <w:rPr>
                <w:rFonts w:eastAsiaTheme="minorHAnsi"/>
                <w:bCs/>
                <w:lang w:eastAsia="en-US"/>
              </w:rPr>
              <w:t xml:space="preserve">проект федерального закона </w:t>
            </w:r>
            <w:r w:rsidRPr="000D5DA1">
              <w:rPr>
                <w:rFonts w:eastAsiaTheme="minorHAnsi"/>
                <w:bCs/>
                <w:color w:val="000000"/>
                <w:lang w:eastAsia="en-US"/>
              </w:rPr>
              <w:t>№</w:t>
            </w:r>
            <w:r>
              <w:rPr>
                <w:rFonts w:eastAsiaTheme="minorHAnsi"/>
                <w:bCs/>
                <w:color w:val="000000"/>
                <w:lang w:eastAsia="en-US"/>
              </w:rPr>
              <w:t> </w:t>
            </w:r>
            <w:r w:rsidRPr="000D5DA1">
              <w:rPr>
                <w:rFonts w:eastAsiaTheme="minorHAnsi"/>
                <w:bCs/>
                <w:color w:val="000000"/>
                <w:lang w:eastAsia="en-US"/>
              </w:rPr>
              <w:t xml:space="preserve">681423-8 «О </w:t>
            </w:r>
            <w:proofErr w:type="gramStart"/>
            <w:r w:rsidRPr="000D5DA1">
              <w:rPr>
                <w:rFonts w:eastAsiaTheme="minorHAnsi"/>
                <w:bCs/>
                <w:color w:val="000000"/>
                <w:lang w:eastAsia="en-US"/>
              </w:rPr>
              <w:t>внесении</w:t>
            </w:r>
            <w:proofErr w:type="gramEnd"/>
            <w:r w:rsidRPr="000D5DA1">
              <w:rPr>
                <w:rFonts w:eastAsiaTheme="minorHAnsi"/>
                <w:bCs/>
                <w:color w:val="000000"/>
                <w:lang w:eastAsia="en-US"/>
              </w:rPr>
              <w:t xml:space="preserve"> изменений в Федеральный закон «Об объектах культурного наследия (памятниках истории и культуры) народов Российской Федерации» </w:t>
            </w:r>
            <w:r w:rsidRPr="000D5DA1">
              <w:rPr>
                <w:rFonts w:eastAsiaTheme="minorHAnsi"/>
                <w:bCs/>
                <w:color w:val="000000"/>
                <w:lang w:eastAsia="en-US"/>
              </w:rPr>
              <w:br/>
              <w:t>в части упрощения порядка определения наличия объектов археологического наследия на территориях, подлежащих хозяйственному освоению</w:t>
            </w:r>
            <w:r w:rsidRPr="000D5DA1">
              <w:rPr>
                <w:rFonts w:eastAsiaTheme="minorHAnsi"/>
                <w:lang w:eastAsia="en-US"/>
              </w:rPr>
              <w:t xml:space="preserve"> (далее – законопроект)</w:t>
            </w:r>
            <w:r w:rsidRPr="000D5DA1">
              <w:t>.</w:t>
            </w:r>
          </w:p>
          <w:p w:rsidR="000D5DA1" w:rsidRPr="000D5DA1" w:rsidRDefault="000D5DA1" w:rsidP="000D5DA1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0D5DA1">
              <w:rPr>
                <w:rFonts w:eastAsiaTheme="minorHAnsi"/>
                <w:lang w:eastAsia="en-US"/>
              </w:rPr>
              <w:t xml:space="preserve">Для устранения избыточных требований </w:t>
            </w:r>
            <w:r>
              <w:rPr>
                <w:rFonts w:eastAsiaTheme="minorHAnsi"/>
                <w:lang w:eastAsia="en-US"/>
              </w:rPr>
              <w:br/>
            </w:r>
            <w:r w:rsidRPr="000D5DA1">
              <w:rPr>
                <w:rFonts w:eastAsiaTheme="minorHAnsi"/>
                <w:lang w:eastAsia="en-US"/>
              </w:rPr>
              <w:t xml:space="preserve">и </w:t>
            </w:r>
            <w:r w:rsidRPr="000D5DA1">
              <w:rPr>
                <w:rFonts w:eastAsiaTheme="minorHAnsi"/>
                <w:color w:val="000000"/>
                <w:lang w:eastAsia="en-US"/>
              </w:rPr>
              <w:t xml:space="preserve">административных процедур при археологическом </w:t>
            </w:r>
            <w:r w:rsidRPr="000D5DA1">
              <w:rPr>
                <w:rFonts w:eastAsiaTheme="minorHAnsi"/>
                <w:color w:val="000000"/>
                <w:lang w:eastAsia="en-US"/>
              </w:rPr>
              <w:lastRenderedPageBreak/>
              <w:t>исследовании территорий, подлежащих хозяйственному освоению</w:t>
            </w:r>
            <w:r w:rsidRPr="000D5DA1">
              <w:rPr>
                <w:rFonts w:eastAsiaTheme="minorHAnsi"/>
                <w:lang w:eastAsia="en-US"/>
              </w:rPr>
              <w:t xml:space="preserve">, законопроектом предлагаются меры, которые </w:t>
            </w:r>
            <w:proofErr w:type="gramStart"/>
            <w:r w:rsidRPr="000D5DA1">
              <w:rPr>
                <w:rFonts w:eastAsiaTheme="minorHAnsi"/>
                <w:lang w:eastAsia="en-US"/>
              </w:rPr>
              <w:t>создадут правовую определенность и помогут</w:t>
            </w:r>
            <w:proofErr w:type="gramEnd"/>
            <w:r w:rsidRPr="000D5DA1">
              <w:rPr>
                <w:rFonts w:eastAsiaTheme="minorHAnsi"/>
                <w:lang w:eastAsia="en-US"/>
              </w:rPr>
              <w:t xml:space="preserve"> обеспечить сохранение памятников археологии </w:t>
            </w:r>
            <w:r w:rsidRPr="000D5DA1">
              <w:rPr>
                <w:rFonts w:eastAsiaTheme="minorHAnsi"/>
                <w:lang w:eastAsia="en-US"/>
              </w:rPr>
              <w:br/>
              <w:t xml:space="preserve">в условиях реализации инвестиционных проектов </w:t>
            </w:r>
            <w:r>
              <w:rPr>
                <w:rFonts w:eastAsiaTheme="minorHAnsi"/>
                <w:lang w:eastAsia="en-US"/>
              </w:rPr>
              <w:br/>
            </w:r>
            <w:r w:rsidRPr="000D5DA1">
              <w:rPr>
                <w:rFonts w:eastAsiaTheme="minorHAnsi"/>
                <w:lang w:eastAsia="en-US"/>
              </w:rPr>
              <w:t xml:space="preserve">и активной хозяйственной деятельности в первую очередь в крупных городах. Так, законопроектом предусматривается: </w:t>
            </w:r>
          </w:p>
          <w:p w:rsidR="000D5DA1" w:rsidRPr="000D5DA1" w:rsidRDefault="000D5DA1" w:rsidP="000D5DA1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0D5DA1">
              <w:rPr>
                <w:rFonts w:eastAsiaTheme="minorHAnsi"/>
                <w:lang w:eastAsia="en-US"/>
              </w:rPr>
              <w:t xml:space="preserve">отнесение  к объектам археологического наследия следов существования человека, возникших до начала XIX века (за исключением некрополей, полей сражений), а на территориях Сибири, Дальнего Востока и Кавказа – до начала XX века (вместо объектов, время возникновения которых превышает сто лет), что снимет необходимость проведения археологических разведок </w:t>
            </w:r>
            <w:r>
              <w:rPr>
                <w:rFonts w:eastAsiaTheme="minorHAnsi"/>
                <w:lang w:eastAsia="en-US"/>
              </w:rPr>
              <w:br/>
            </w:r>
            <w:r w:rsidRPr="000D5DA1">
              <w:rPr>
                <w:rFonts w:eastAsiaTheme="minorHAnsi"/>
                <w:lang w:eastAsia="en-US"/>
              </w:rPr>
              <w:t>на 30% европейской территории России;</w:t>
            </w:r>
          </w:p>
          <w:p w:rsidR="000D5DA1" w:rsidRPr="000D5DA1" w:rsidRDefault="000D5DA1" w:rsidP="000D5DA1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0D5DA1">
              <w:rPr>
                <w:rFonts w:eastAsiaTheme="minorHAnsi"/>
                <w:lang w:eastAsia="en-US"/>
              </w:rPr>
              <w:t xml:space="preserve">усовершенствование и упрощение действия разрешений (открытых листов) на проведение работ по выявлению и изучению объектов археологического наследия (будут выдаваться на несколько видов археологических полевых работ вместо одного, </w:t>
            </w:r>
            <w:r>
              <w:rPr>
                <w:rFonts w:eastAsiaTheme="minorHAnsi"/>
                <w:lang w:eastAsia="en-US"/>
              </w:rPr>
              <w:br/>
            </w:r>
            <w:r w:rsidRPr="000D5DA1">
              <w:rPr>
                <w:rFonts w:eastAsiaTheme="minorHAnsi"/>
                <w:lang w:eastAsia="en-US"/>
              </w:rPr>
              <w:t xml:space="preserve">их действие будет распространяться на территорию соответствующего субъекта Российской Федерации вместо одного объекта, срок действия увеличится </w:t>
            </w:r>
            <w:r>
              <w:rPr>
                <w:rFonts w:eastAsiaTheme="minorHAnsi"/>
                <w:lang w:eastAsia="en-US"/>
              </w:rPr>
              <w:br/>
            </w:r>
            <w:r w:rsidRPr="000D5DA1">
              <w:rPr>
                <w:rFonts w:eastAsiaTheme="minorHAnsi"/>
                <w:lang w:eastAsia="en-US"/>
              </w:rPr>
              <w:t>с одного года до двух лет);</w:t>
            </w:r>
          </w:p>
          <w:p w:rsidR="000D5DA1" w:rsidRPr="000D5DA1" w:rsidRDefault="000D5DA1" w:rsidP="000D5DA1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0D5DA1">
              <w:rPr>
                <w:rFonts w:eastAsiaTheme="minorHAnsi"/>
                <w:lang w:eastAsia="en-US"/>
              </w:rPr>
              <w:t xml:space="preserve">введение перечня держателей открытых листов </w:t>
            </w:r>
            <w:r>
              <w:rPr>
                <w:rFonts w:eastAsiaTheme="minorHAnsi"/>
                <w:lang w:eastAsia="en-US"/>
              </w:rPr>
              <w:br/>
            </w:r>
            <w:r w:rsidRPr="000D5DA1">
              <w:rPr>
                <w:rFonts w:eastAsiaTheme="minorHAnsi"/>
                <w:lang w:eastAsia="en-US"/>
              </w:rPr>
              <w:t>с указанием уровня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D5DA1">
              <w:rPr>
                <w:rFonts w:eastAsiaTheme="minorHAnsi"/>
                <w:lang w:eastAsia="en-US"/>
              </w:rPr>
              <w:t>их компетенции для проведения отдельных видов археологических работ на конкретных территориях, который будет формировать и вести Министерство культуры России совместно с Российской Академией наук;</w:t>
            </w:r>
          </w:p>
          <w:p w:rsidR="000D5DA1" w:rsidRPr="000D5DA1" w:rsidRDefault="000D5DA1" w:rsidP="000D5DA1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0D5DA1">
              <w:rPr>
                <w:rFonts w:eastAsiaTheme="minorHAnsi"/>
                <w:lang w:eastAsia="en-US"/>
              </w:rPr>
              <w:t xml:space="preserve">применение режима, ограничивающего хозяйственную деятельность, не ко всему земельному участку, водному объекту, в </w:t>
            </w:r>
            <w:proofErr w:type="gramStart"/>
            <w:r w:rsidRPr="000D5DA1">
              <w:rPr>
                <w:rFonts w:eastAsiaTheme="minorHAnsi"/>
                <w:lang w:eastAsia="en-US"/>
              </w:rPr>
              <w:t>границах</w:t>
            </w:r>
            <w:proofErr w:type="gramEnd"/>
            <w:r w:rsidRPr="000D5DA1">
              <w:rPr>
                <w:rFonts w:eastAsiaTheme="minorHAnsi"/>
                <w:lang w:eastAsia="en-US"/>
              </w:rPr>
              <w:t xml:space="preserve"> которых находится памятник археологии, а только к территории такого памятника;</w:t>
            </w:r>
          </w:p>
          <w:p w:rsidR="000D5DA1" w:rsidRPr="000D5DA1" w:rsidRDefault="000D5DA1" w:rsidP="000D5DA1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0D5DA1">
              <w:rPr>
                <w:rFonts w:eastAsiaTheme="minorHAnsi"/>
                <w:lang w:eastAsia="en-US"/>
              </w:rPr>
              <w:t xml:space="preserve">существенное уменьшение срока уведомления </w:t>
            </w:r>
            <w:r w:rsidRPr="000D5DA1">
              <w:rPr>
                <w:rFonts w:eastAsiaTheme="minorHAnsi"/>
                <w:lang w:eastAsia="en-US"/>
              </w:rPr>
              <w:lastRenderedPageBreak/>
              <w:t xml:space="preserve">владельца (пользователя) земельным участком </w:t>
            </w:r>
            <w:r>
              <w:rPr>
                <w:rFonts w:eastAsiaTheme="minorHAnsi"/>
                <w:lang w:eastAsia="en-US"/>
              </w:rPr>
              <w:br/>
            </w:r>
            <w:r w:rsidRPr="000D5DA1">
              <w:rPr>
                <w:rFonts w:eastAsiaTheme="minorHAnsi"/>
                <w:lang w:eastAsia="en-US"/>
              </w:rPr>
              <w:t>об обнаружении археологического наследия (с тридцати дней до семи рабочих дней);</w:t>
            </w:r>
          </w:p>
          <w:p w:rsidR="000D5DA1" w:rsidRPr="000D5DA1" w:rsidRDefault="000D5DA1" w:rsidP="000D5DA1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0D5DA1">
              <w:rPr>
                <w:rFonts w:eastAsiaTheme="minorHAnsi"/>
                <w:lang w:eastAsia="en-US"/>
              </w:rPr>
              <w:t>выведение археологической разведки из-под процедуры государственной историко-культурной экспертизы;</w:t>
            </w:r>
          </w:p>
          <w:p w:rsidR="000D5DA1" w:rsidRPr="000D5DA1" w:rsidRDefault="000D5DA1" w:rsidP="000D5DA1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0D5DA1">
              <w:rPr>
                <w:rFonts w:eastAsiaTheme="minorHAnsi"/>
                <w:lang w:eastAsia="en-US"/>
              </w:rPr>
              <w:t xml:space="preserve">обязательность утверждения единых расценок </w:t>
            </w:r>
            <w:r>
              <w:rPr>
                <w:rFonts w:eastAsiaTheme="minorHAnsi"/>
                <w:lang w:eastAsia="en-US"/>
              </w:rPr>
              <w:br/>
            </w:r>
            <w:r w:rsidRPr="000D5DA1">
              <w:rPr>
                <w:rFonts w:eastAsiaTheme="minorHAnsi"/>
                <w:lang w:eastAsia="en-US"/>
              </w:rPr>
              <w:t xml:space="preserve">на проведение археологических полевых работ </w:t>
            </w:r>
            <w:r>
              <w:rPr>
                <w:rFonts w:eastAsiaTheme="minorHAnsi"/>
                <w:lang w:eastAsia="en-US"/>
              </w:rPr>
              <w:br/>
            </w:r>
            <w:r w:rsidRPr="000D5DA1">
              <w:rPr>
                <w:rFonts w:eastAsiaTheme="minorHAnsi"/>
                <w:lang w:eastAsia="en-US"/>
              </w:rPr>
              <w:t xml:space="preserve">и проведения археологической разведки в сроки, указанные в </w:t>
            </w:r>
            <w:proofErr w:type="gramStart"/>
            <w:r w:rsidRPr="000D5DA1">
              <w:rPr>
                <w:rFonts w:eastAsiaTheme="minorHAnsi"/>
                <w:lang w:eastAsia="en-US"/>
              </w:rPr>
              <w:t>договоре</w:t>
            </w:r>
            <w:proofErr w:type="gramEnd"/>
            <w:r w:rsidRPr="000D5DA1">
              <w:rPr>
                <w:rFonts w:eastAsiaTheme="minorHAnsi"/>
                <w:lang w:eastAsia="en-US"/>
              </w:rPr>
              <w:t xml:space="preserve"> о проведении такой разведки; </w:t>
            </w:r>
          </w:p>
          <w:p w:rsidR="000D5DA1" w:rsidRPr="000D5DA1" w:rsidRDefault="000D5DA1" w:rsidP="000D5DA1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0D5DA1">
              <w:rPr>
                <w:rFonts w:eastAsiaTheme="minorHAnsi"/>
                <w:lang w:eastAsia="en-US"/>
              </w:rPr>
              <w:t>установление федеральным органом охраны объектов культурного наследия единой формы, по которой специалистом-археологом будет предоставляться информация о результатах археологической разведки.</w:t>
            </w:r>
          </w:p>
          <w:p w:rsidR="0007642C" w:rsidRPr="000D5DA1" w:rsidRDefault="000D5DA1" w:rsidP="000D5DA1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Pr="000D5DA1">
              <w:rPr>
                <w:rFonts w:eastAsiaTheme="minorHAnsi"/>
                <w:lang w:eastAsia="en-US"/>
              </w:rPr>
              <w:t>еализация положений законопроекта позволит значительно сократить финансовые и временные затраты хозяйствующих субъектов, оптимизировать сроки и методы предварительного археологического исследования и обеспечить высокую сохранность объектов археологического наследия</w:t>
            </w:r>
          </w:p>
        </w:tc>
        <w:tc>
          <w:tcPr>
            <w:tcW w:w="1983" w:type="dxa"/>
          </w:tcPr>
          <w:p w:rsidR="0007642C" w:rsidRPr="006010C6" w:rsidRDefault="0007642C" w:rsidP="00BD6A6E">
            <w:r w:rsidRPr="006010C6">
              <w:lastRenderedPageBreak/>
              <w:t>Вне плана</w:t>
            </w:r>
          </w:p>
        </w:tc>
        <w:tc>
          <w:tcPr>
            <w:tcW w:w="2269" w:type="dxa"/>
          </w:tcPr>
          <w:p w:rsidR="0007642C" w:rsidRPr="006010C6" w:rsidRDefault="0007642C" w:rsidP="00BD6A6E">
            <w:pPr>
              <w:pStyle w:val="ConsPlusNormal"/>
              <w:widowControl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010C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</w:t>
            </w:r>
            <w:r w:rsidRPr="006010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депутатам Архангельского областного Собрания депутатов </w:t>
            </w:r>
            <w:r w:rsidRPr="006010C6"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поддержать </w:t>
            </w:r>
            <w:r w:rsidRPr="006010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законопроект </w:t>
            </w:r>
            <w:r w:rsidRPr="006010C6">
              <w:rPr>
                <w:rFonts w:ascii="Times New Roman" w:hAnsi="Times New Roman" w:cs="Times New Roman"/>
                <w:sz w:val="24"/>
                <w:szCs w:val="24"/>
              </w:rPr>
              <w:t xml:space="preserve">на очередной сессии Архангельского областного </w:t>
            </w:r>
            <w:r w:rsidRPr="00601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 депутатов</w:t>
            </w:r>
          </w:p>
        </w:tc>
      </w:tr>
      <w:tr w:rsidR="0007642C" w:rsidRPr="006010C6" w:rsidTr="00700065">
        <w:tc>
          <w:tcPr>
            <w:tcW w:w="587" w:type="dxa"/>
          </w:tcPr>
          <w:p w:rsidR="0007642C" w:rsidRPr="006010C6" w:rsidRDefault="0007642C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010C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356" w:type="dxa"/>
          </w:tcPr>
          <w:p w:rsidR="0007642C" w:rsidRPr="006010C6" w:rsidRDefault="0007642C" w:rsidP="001B369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  <w:highlight w:val="lightGray"/>
              </w:rPr>
            </w:pPr>
            <w:r w:rsidRPr="006010C6">
              <w:rPr>
                <w:color w:val="000000"/>
                <w:sz w:val="24"/>
                <w:szCs w:val="24"/>
                <w:shd w:val="clear" w:color="auto" w:fill="FFFFFF"/>
              </w:rPr>
              <w:t xml:space="preserve">О поддержке проекта федерального закона № 718144-8 «О внесении изменения в статью 76 Федерального закона </w:t>
            </w:r>
            <w:r w:rsidR="00322232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010C6">
              <w:rPr>
                <w:color w:val="000000"/>
                <w:sz w:val="24"/>
                <w:szCs w:val="24"/>
                <w:shd w:val="clear" w:color="auto" w:fill="FFFFFF"/>
              </w:rPr>
              <w:t xml:space="preserve">«Об образовании </w:t>
            </w:r>
            <w:r w:rsidR="00322232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010C6">
              <w:rPr>
                <w:color w:val="000000"/>
                <w:sz w:val="24"/>
                <w:szCs w:val="24"/>
                <w:shd w:val="clear" w:color="auto" w:fill="FFFFFF"/>
              </w:rPr>
              <w:t xml:space="preserve">в Российской Федерации» (в части разработки </w:t>
            </w:r>
            <w:r w:rsidR="00322232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010C6">
              <w:rPr>
                <w:color w:val="000000"/>
                <w:sz w:val="24"/>
                <w:szCs w:val="24"/>
                <w:shd w:val="clear" w:color="auto" w:fill="FFFFFF"/>
              </w:rPr>
              <w:t xml:space="preserve">и утверждения типовых образовательных программ дополнительного </w:t>
            </w:r>
            <w:r w:rsidRPr="006010C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профессионального образования для подготовки специалистов </w:t>
            </w:r>
            <w:r w:rsidR="00322232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010C6">
              <w:rPr>
                <w:color w:val="000000"/>
                <w:sz w:val="24"/>
                <w:szCs w:val="24"/>
                <w:shd w:val="clear" w:color="auto" w:fill="FFFFFF"/>
              </w:rPr>
              <w:t xml:space="preserve">в области строительства </w:t>
            </w:r>
            <w:r w:rsidR="00322232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010C6">
              <w:rPr>
                <w:color w:val="000000"/>
                <w:sz w:val="24"/>
                <w:szCs w:val="24"/>
                <w:shd w:val="clear" w:color="auto" w:fill="FFFFFF"/>
              </w:rPr>
              <w:t>и жилищно-коммунального хозяйства)</w:t>
            </w:r>
          </w:p>
        </w:tc>
        <w:tc>
          <w:tcPr>
            <w:tcW w:w="1985" w:type="dxa"/>
          </w:tcPr>
          <w:p w:rsidR="0007642C" w:rsidRPr="006010C6" w:rsidRDefault="0007642C" w:rsidP="00BD6A6E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010C6">
              <w:rPr>
                <w:sz w:val="24"/>
                <w:szCs w:val="24"/>
              </w:rPr>
              <w:lastRenderedPageBreak/>
              <w:t xml:space="preserve">Председатель комитета Архангельского областного Собрания депутатов </w:t>
            </w:r>
            <w:r w:rsidRPr="006010C6">
              <w:rPr>
                <w:sz w:val="24"/>
                <w:szCs w:val="24"/>
              </w:rPr>
              <w:br/>
              <w:t xml:space="preserve">по культурной политике, образованию, науке, туризму </w:t>
            </w:r>
            <w:r w:rsidRPr="006010C6">
              <w:rPr>
                <w:sz w:val="24"/>
                <w:szCs w:val="24"/>
              </w:rPr>
              <w:br/>
              <w:t>и спорту Виткова О.К.</w:t>
            </w:r>
          </w:p>
        </w:tc>
        <w:tc>
          <w:tcPr>
            <w:tcW w:w="6095" w:type="dxa"/>
          </w:tcPr>
          <w:p w:rsidR="00026ABC" w:rsidRPr="00026ABC" w:rsidRDefault="00026ABC" w:rsidP="00026ABC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26ABC">
              <w:rPr>
                <w:rFonts w:eastAsiaTheme="minorHAnsi"/>
                <w:color w:val="000000"/>
                <w:lang w:eastAsia="en-US"/>
              </w:rPr>
              <w:t>Комитет рассмотрел проект федерального закона №</w:t>
            </w:r>
            <w:r>
              <w:rPr>
                <w:rFonts w:eastAsiaTheme="minorHAnsi"/>
                <w:color w:val="000000"/>
                <w:lang w:eastAsia="en-US"/>
              </w:rPr>
              <w:t> </w:t>
            </w:r>
            <w:r w:rsidRPr="00026ABC">
              <w:rPr>
                <w:rFonts w:eastAsiaTheme="minorHAnsi"/>
                <w:color w:val="000000"/>
                <w:lang w:eastAsia="en-US"/>
              </w:rPr>
              <w:t xml:space="preserve">718144-8 «О внесении изменения в статью 76 Федерального закона «Об образовании в Российской Федерации» (в части разработки и утверждения типовых образовательных программ дополнительного профессионального образования для подготовки специалистов в области строительства и </w:t>
            </w:r>
            <w:proofErr w:type="spellStart"/>
            <w:r w:rsidRPr="00026ABC">
              <w:rPr>
                <w:rFonts w:eastAsiaTheme="minorHAnsi"/>
                <w:color w:val="000000"/>
                <w:lang w:eastAsia="en-US"/>
              </w:rPr>
              <w:t>жилищн</w:t>
            </w:r>
            <w:proofErr w:type="gramStart"/>
            <w:r w:rsidRPr="00026ABC">
              <w:rPr>
                <w:rFonts w:eastAsiaTheme="minorHAnsi"/>
                <w:color w:val="000000"/>
                <w:lang w:eastAsia="en-US"/>
              </w:rPr>
              <w:t>о</w:t>
            </w:r>
            <w:proofErr w:type="spellEnd"/>
            <w:r w:rsidRPr="00026ABC">
              <w:rPr>
                <w:rFonts w:eastAsiaTheme="minorHAnsi"/>
                <w:color w:val="000000"/>
                <w:lang w:eastAsia="en-US"/>
              </w:rPr>
              <w:t>-</w:t>
            </w:r>
            <w:proofErr w:type="gramEnd"/>
            <w:r w:rsidRPr="00026ABC">
              <w:rPr>
                <w:rFonts w:eastAsiaTheme="minorHAnsi"/>
                <w:color w:val="000000"/>
                <w:lang w:eastAsia="en-US"/>
              </w:rPr>
              <w:t xml:space="preserve"> коммунального хозяйства) (далее - законопроект).</w:t>
            </w:r>
          </w:p>
          <w:p w:rsidR="0007642C" w:rsidRPr="00026ABC" w:rsidRDefault="00026ABC" w:rsidP="00026ABC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26ABC">
              <w:rPr>
                <w:rFonts w:eastAsiaTheme="minorHAnsi"/>
                <w:color w:val="000000"/>
                <w:lang w:eastAsia="en-US"/>
              </w:rPr>
              <w:t xml:space="preserve">Законопроектом предусматривается наделение Минстроя России полномочием по разработке типовых образовательных программ дополнительного профессионального образования для подготовки специалистов в области строительства и жилищно-коммунального хозяйства. Реализация законопроекта будет способствовать решению задач, определенных Стратегией развития строительной отрасли и жилищно-коммунального хозяйства Российской Федерации, в том </w:t>
            </w:r>
            <w:r w:rsidRPr="00026ABC">
              <w:rPr>
                <w:rFonts w:eastAsiaTheme="minorHAnsi"/>
                <w:color w:val="000000"/>
                <w:lang w:eastAsia="en-US"/>
              </w:rPr>
              <w:lastRenderedPageBreak/>
              <w:t xml:space="preserve">числе приведению профессиональной и </w:t>
            </w:r>
            <w:proofErr w:type="spellStart"/>
            <w:r w:rsidRPr="00026ABC">
              <w:rPr>
                <w:rFonts w:eastAsiaTheme="minorHAnsi"/>
                <w:color w:val="000000"/>
                <w:lang w:eastAsia="en-US"/>
              </w:rPr>
              <w:t>квалификацион</w:t>
            </w:r>
            <w:r>
              <w:rPr>
                <w:rFonts w:eastAsiaTheme="minorHAnsi"/>
                <w:color w:val="000000"/>
                <w:lang w:eastAsia="en-US"/>
              </w:rPr>
              <w:t>-</w:t>
            </w:r>
            <w:r w:rsidRPr="00026ABC">
              <w:rPr>
                <w:rFonts w:eastAsiaTheme="minorHAnsi"/>
                <w:color w:val="000000"/>
                <w:lang w:eastAsia="en-US"/>
              </w:rPr>
              <w:t>ной</w:t>
            </w:r>
            <w:proofErr w:type="spellEnd"/>
            <w:r w:rsidRPr="00026ABC">
              <w:rPr>
                <w:rFonts w:eastAsiaTheme="minorHAnsi"/>
                <w:color w:val="000000"/>
                <w:lang w:eastAsia="en-US"/>
              </w:rPr>
              <w:t xml:space="preserve"> структуры трудовых ресурсов в соответствие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026ABC">
              <w:rPr>
                <w:rFonts w:eastAsiaTheme="minorHAnsi"/>
                <w:color w:val="000000"/>
                <w:lang w:eastAsia="en-US"/>
              </w:rPr>
              <w:t xml:space="preserve">с потребностями строительной отрасли, а также совершенствованию системы подготовки кадров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026ABC">
              <w:rPr>
                <w:rFonts w:eastAsiaTheme="minorHAnsi"/>
                <w:color w:val="000000"/>
                <w:lang w:eastAsia="en-US"/>
              </w:rPr>
              <w:t xml:space="preserve">по программам дополнительного профессионального образования с учетом перехода строительной отрасли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026ABC">
              <w:rPr>
                <w:rFonts w:eastAsiaTheme="minorHAnsi"/>
                <w:color w:val="000000"/>
                <w:lang w:eastAsia="en-US"/>
              </w:rPr>
              <w:t>на технологии, повышающие производительность труда</w:t>
            </w:r>
          </w:p>
        </w:tc>
        <w:tc>
          <w:tcPr>
            <w:tcW w:w="1983" w:type="dxa"/>
          </w:tcPr>
          <w:p w:rsidR="0007642C" w:rsidRPr="006010C6" w:rsidRDefault="0007642C" w:rsidP="00BD6A6E">
            <w:r w:rsidRPr="006010C6">
              <w:lastRenderedPageBreak/>
              <w:t>Вне плана</w:t>
            </w:r>
          </w:p>
        </w:tc>
        <w:tc>
          <w:tcPr>
            <w:tcW w:w="2269" w:type="dxa"/>
          </w:tcPr>
          <w:p w:rsidR="0007642C" w:rsidRPr="006010C6" w:rsidRDefault="0007642C" w:rsidP="00BD6A6E">
            <w:pPr>
              <w:pStyle w:val="ConsPlusNormal"/>
              <w:widowControl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010C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</w:t>
            </w:r>
            <w:r w:rsidRPr="006010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депутатам Архангельского областного Собрания депутатов </w:t>
            </w:r>
            <w:r w:rsidRPr="006010C6"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поддержать </w:t>
            </w:r>
            <w:r w:rsidRPr="006010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законопроект </w:t>
            </w:r>
            <w:r w:rsidRPr="006010C6">
              <w:rPr>
                <w:rFonts w:ascii="Times New Roman" w:hAnsi="Times New Roman" w:cs="Times New Roman"/>
                <w:sz w:val="24"/>
                <w:szCs w:val="24"/>
              </w:rPr>
              <w:t>на очередной сессии Архангельского областного Собрания депутатов</w:t>
            </w:r>
          </w:p>
        </w:tc>
      </w:tr>
      <w:tr w:rsidR="0007642C" w:rsidRPr="006A6CE0" w:rsidTr="00700065">
        <w:tc>
          <w:tcPr>
            <w:tcW w:w="587" w:type="dxa"/>
          </w:tcPr>
          <w:p w:rsidR="0007642C" w:rsidRPr="006A6CE0" w:rsidRDefault="0007642C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356" w:type="dxa"/>
          </w:tcPr>
          <w:p w:rsidR="0007642C" w:rsidRPr="002C5F7A" w:rsidRDefault="0007642C" w:rsidP="001B369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 xml:space="preserve">О </w:t>
            </w:r>
            <w:proofErr w:type="gramStart"/>
            <w:r w:rsidRPr="002C5F7A">
              <w:rPr>
                <w:sz w:val="24"/>
                <w:szCs w:val="24"/>
              </w:rPr>
              <w:t>рассмотрении</w:t>
            </w:r>
            <w:proofErr w:type="gramEnd"/>
            <w:r w:rsidRPr="002C5F7A">
              <w:rPr>
                <w:sz w:val="24"/>
                <w:szCs w:val="24"/>
              </w:rPr>
              <w:t xml:space="preserve"> ходатайств </w:t>
            </w:r>
            <w:r w:rsidRPr="002C5F7A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1985" w:type="dxa"/>
          </w:tcPr>
          <w:p w:rsidR="0007642C" w:rsidRPr="002C5F7A" w:rsidRDefault="0007642C" w:rsidP="0070006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Pr="00AB0DAE">
              <w:rPr>
                <w:sz w:val="24"/>
                <w:szCs w:val="24"/>
              </w:rPr>
              <w:t xml:space="preserve">комитета Архангельского областного Собрания депутатов </w:t>
            </w:r>
            <w:r>
              <w:rPr>
                <w:sz w:val="24"/>
                <w:szCs w:val="24"/>
              </w:rPr>
              <w:br/>
            </w:r>
            <w:r w:rsidRPr="00AB0DAE">
              <w:rPr>
                <w:sz w:val="24"/>
                <w:szCs w:val="24"/>
              </w:rPr>
              <w:t xml:space="preserve">по культурной политике, образованию, науке, туризму </w:t>
            </w:r>
            <w:r>
              <w:rPr>
                <w:sz w:val="24"/>
                <w:szCs w:val="24"/>
              </w:rPr>
              <w:br/>
            </w:r>
            <w:r w:rsidRPr="00AB0DAE">
              <w:rPr>
                <w:sz w:val="24"/>
                <w:szCs w:val="24"/>
              </w:rPr>
              <w:t xml:space="preserve">и спорту </w:t>
            </w:r>
            <w:r>
              <w:rPr>
                <w:sz w:val="24"/>
                <w:szCs w:val="24"/>
              </w:rPr>
              <w:t>Виткова О.К</w:t>
            </w:r>
            <w:r w:rsidRPr="00AB0DAE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07642C" w:rsidRPr="002C5F7A" w:rsidRDefault="0007642C" w:rsidP="00700065">
            <w:pPr>
              <w:ind w:firstLine="317"/>
              <w:jc w:val="both"/>
            </w:pPr>
            <w:r w:rsidRPr="002C5F7A">
              <w:t xml:space="preserve">Рассмотрены ходатайства о наградах Архангельского областного Собрания депутатов, поступившие </w:t>
            </w:r>
            <w:r>
              <w:br/>
            </w:r>
            <w:r w:rsidRPr="002C5F7A">
              <w:t>от депутатов областного Собрания, руководителей образовательных организаций и учреждений культуры Архангельской области</w:t>
            </w:r>
          </w:p>
        </w:tc>
        <w:tc>
          <w:tcPr>
            <w:tcW w:w="1983" w:type="dxa"/>
          </w:tcPr>
          <w:p w:rsidR="0007642C" w:rsidRPr="002C5F7A" w:rsidRDefault="0007642C" w:rsidP="002C18A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Вне плана</w:t>
            </w:r>
          </w:p>
        </w:tc>
        <w:tc>
          <w:tcPr>
            <w:tcW w:w="2269" w:type="dxa"/>
          </w:tcPr>
          <w:p w:rsidR="0007642C" w:rsidRPr="002C5F7A" w:rsidRDefault="0007642C" w:rsidP="004D408C">
            <w:pPr>
              <w:pStyle w:val="a5"/>
              <w:spacing w:after="0"/>
              <w:ind w:left="0"/>
            </w:pPr>
            <w:r w:rsidRPr="002C5F7A">
              <w:t>Оформлены решения комитета</w:t>
            </w:r>
          </w:p>
        </w:tc>
      </w:tr>
    </w:tbl>
    <w:p w:rsidR="00E878F3" w:rsidRDefault="00E878F3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D137E6">
      <w:headerReference w:type="default" r:id="rId8"/>
      <w:pgSz w:w="16838" w:h="11906" w:orient="landscape"/>
      <w:pgMar w:top="851" w:right="737" w:bottom="567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E8F" w:rsidRDefault="00500E8F" w:rsidP="0030191D">
      <w:r>
        <w:separator/>
      </w:r>
    </w:p>
  </w:endnote>
  <w:endnote w:type="continuationSeparator" w:id="0">
    <w:p w:rsidR="00500E8F" w:rsidRDefault="00500E8F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E8F" w:rsidRDefault="00500E8F" w:rsidP="0030191D">
      <w:r>
        <w:separator/>
      </w:r>
    </w:p>
  </w:footnote>
  <w:footnote w:type="continuationSeparator" w:id="0">
    <w:p w:rsidR="00500E8F" w:rsidRDefault="00500E8F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1E4D77" w:rsidRPr="006A4847" w:rsidRDefault="006A1811">
        <w:pPr>
          <w:pStyle w:val="a8"/>
          <w:jc w:val="center"/>
        </w:pPr>
        <w:fldSimple w:instr=" PAGE   \* MERGEFORMAT ">
          <w:r w:rsidR="00E67CC5">
            <w:rPr>
              <w:noProof/>
            </w:rPr>
            <w:t>20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9C2B2F"/>
    <w:multiLevelType w:val="hybridMultilevel"/>
    <w:tmpl w:val="D35E495E"/>
    <w:lvl w:ilvl="0" w:tplc="081424D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7725FC"/>
    <w:multiLevelType w:val="hybridMultilevel"/>
    <w:tmpl w:val="6888B724"/>
    <w:lvl w:ilvl="0" w:tplc="26C0EA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0699D"/>
    <w:rsid w:val="00013AB0"/>
    <w:rsid w:val="00015AEE"/>
    <w:rsid w:val="00026ABC"/>
    <w:rsid w:val="000335FD"/>
    <w:rsid w:val="00040A00"/>
    <w:rsid w:val="00044A71"/>
    <w:rsid w:val="00045D4E"/>
    <w:rsid w:val="000533D3"/>
    <w:rsid w:val="0007006D"/>
    <w:rsid w:val="0007642C"/>
    <w:rsid w:val="00081962"/>
    <w:rsid w:val="0008673B"/>
    <w:rsid w:val="0009360E"/>
    <w:rsid w:val="00096455"/>
    <w:rsid w:val="000B3226"/>
    <w:rsid w:val="000B3CB1"/>
    <w:rsid w:val="000B6255"/>
    <w:rsid w:val="000B7EC7"/>
    <w:rsid w:val="000C398D"/>
    <w:rsid w:val="000C5F18"/>
    <w:rsid w:val="000D5869"/>
    <w:rsid w:val="000D5DA1"/>
    <w:rsid w:val="000F70CD"/>
    <w:rsid w:val="001016EE"/>
    <w:rsid w:val="00103A8E"/>
    <w:rsid w:val="00105C1C"/>
    <w:rsid w:val="0011515C"/>
    <w:rsid w:val="00121FF4"/>
    <w:rsid w:val="0012515B"/>
    <w:rsid w:val="00155CA7"/>
    <w:rsid w:val="00165940"/>
    <w:rsid w:val="00165E2A"/>
    <w:rsid w:val="00167ECA"/>
    <w:rsid w:val="00177087"/>
    <w:rsid w:val="00181DC0"/>
    <w:rsid w:val="0018495F"/>
    <w:rsid w:val="00187780"/>
    <w:rsid w:val="00193D20"/>
    <w:rsid w:val="00195FD2"/>
    <w:rsid w:val="001A030A"/>
    <w:rsid w:val="001A1E73"/>
    <w:rsid w:val="001B2B84"/>
    <w:rsid w:val="001B3699"/>
    <w:rsid w:val="001B43BE"/>
    <w:rsid w:val="001D0DFD"/>
    <w:rsid w:val="001D69F7"/>
    <w:rsid w:val="001E345B"/>
    <w:rsid w:val="001E4D77"/>
    <w:rsid w:val="001E5729"/>
    <w:rsid w:val="001E7EE3"/>
    <w:rsid w:val="001F1F42"/>
    <w:rsid w:val="001F259B"/>
    <w:rsid w:val="001F2FF4"/>
    <w:rsid w:val="00211588"/>
    <w:rsid w:val="00213184"/>
    <w:rsid w:val="002135A2"/>
    <w:rsid w:val="00225A62"/>
    <w:rsid w:val="00227259"/>
    <w:rsid w:val="002363EA"/>
    <w:rsid w:val="00240F1F"/>
    <w:rsid w:val="002460A8"/>
    <w:rsid w:val="00266706"/>
    <w:rsid w:val="00277AD7"/>
    <w:rsid w:val="00292D08"/>
    <w:rsid w:val="002A2508"/>
    <w:rsid w:val="002A27DF"/>
    <w:rsid w:val="002A3E5E"/>
    <w:rsid w:val="002B1AAB"/>
    <w:rsid w:val="002B34DB"/>
    <w:rsid w:val="002B5D00"/>
    <w:rsid w:val="002C1049"/>
    <w:rsid w:val="002C18A3"/>
    <w:rsid w:val="002C3364"/>
    <w:rsid w:val="002C5F7A"/>
    <w:rsid w:val="002E2C46"/>
    <w:rsid w:val="002E4569"/>
    <w:rsid w:val="002E4922"/>
    <w:rsid w:val="002E79E6"/>
    <w:rsid w:val="002E7EB3"/>
    <w:rsid w:val="002F0099"/>
    <w:rsid w:val="002F45A5"/>
    <w:rsid w:val="002F6201"/>
    <w:rsid w:val="0030191D"/>
    <w:rsid w:val="003023CA"/>
    <w:rsid w:val="003023FB"/>
    <w:rsid w:val="00307125"/>
    <w:rsid w:val="003115CD"/>
    <w:rsid w:val="00320CB7"/>
    <w:rsid w:val="00322232"/>
    <w:rsid w:val="00331711"/>
    <w:rsid w:val="003506B5"/>
    <w:rsid w:val="00352FAD"/>
    <w:rsid w:val="00360567"/>
    <w:rsid w:val="00363646"/>
    <w:rsid w:val="0038018B"/>
    <w:rsid w:val="00383D9D"/>
    <w:rsid w:val="003970D7"/>
    <w:rsid w:val="003976FF"/>
    <w:rsid w:val="003A1DD2"/>
    <w:rsid w:val="003A29FB"/>
    <w:rsid w:val="003B1CC3"/>
    <w:rsid w:val="003C027C"/>
    <w:rsid w:val="003C46F5"/>
    <w:rsid w:val="003C4D37"/>
    <w:rsid w:val="003D1FD1"/>
    <w:rsid w:val="003D34C1"/>
    <w:rsid w:val="004054D7"/>
    <w:rsid w:val="00413C1E"/>
    <w:rsid w:val="004231BC"/>
    <w:rsid w:val="00423EF8"/>
    <w:rsid w:val="00423FE0"/>
    <w:rsid w:val="0042753C"/>
    <w:rsid w:val="00437603"/>
    <w:rsid w:val="0044085F"/>
    <w:rsid w:val="00441417"/>
    <w:rsid w:val="00442152"/>
    <w:rsid w:val="00454993"/>
    <w:rsid w:val="00465166"/>
    <w:rsid w:val="0048076C"/>
    <w:rsid w:val="00480A1B"/>
    <w:rsid w:val="004912A8"/>
    <w:rsid w:val="004A14B8"/>
    <w:rsid w:val="004A5B02"/>
    <w:rsid w:val="004A7008"/>
    <w:rsid w:val="004B4371"/>
    <w:rsid w:val="004C150F"/>
    <w:rsid w:val="004C4ADE"/>
    <w:rsid w:val="004C5A8D"/>
    <w:rsid w:val="004D2C9F"/>
    <w:rsid w:val="004D55CE"/>
    <w:rsid w:val="004D682D"/>
    <w:rsid w:val="004E0A42"/>
    <w:rsid w:val="004E12E2"/>
    <w:rsid w:val="004E25BA"/>
    <w:rsid w:val="004E4E8D"/>
    <w:rsid w:val="004F4AF4"/>
    <w:rsid w:val="004F6167"/>
    <w:rsid w:val="00500E8F"/>
    <w:rsid w:val="00513170"/>
    <w:rsid w:val="00515530"/>
    <w:rsid w:val="005173F0"/>
    <w:rsid w:val="00532D5A"/>
    <w:rsid w:val="00533047"/>
    <w:rsid w:val="00533272"/>
    <w:rsid w:val="00535E26"/>
    <w:rsid w:val="00536717"/>
    <w:rsid w:val="005674F6"/>
    <w:rsid w:val="00571573"/>
    <w:rsid w:val="005812BC"/>
    <w:rsid w:val="00581CE4"/>
    <w:rsid w:val="00582591"/>
    <w:rsid w:val="005845C2"/>
    <w:rsid w:val="0058527B"/>
    <w:rsid w:val="00585EB3"/>
    <w:rsid w:val="005914F7"/>
    <w:rsid w:val="00592821"/>
    <w:rsid w:val="00594763"/>
    <w:rsid w:val="005A1B2C"/>
    <w:rsid w:val="005B3DA4"/>
    <w:rsid w:val="005B68E4"/>
    <w:rsid w:val="005D7B16"/>
    <w:rsid w:val="005E2DBC"/>
    <w:rsid w:val="005F277B"/>
    <w:rsid w:val="005F40AE"/>
    <w:rsid w:val="005F6578"/>
    <w:rsid w:val="005F68F7"/>
    <w:rsid w:val="006010C6"/>
    <w:rsid w:val="006036F3"/>
    <w:rsid w:val="00607AA6"/>
    <w:rsid w:val="00607F4C"/>
    <w:rsid w:val="006117F6"/>
    <w:rsid w:val="006161C2"/>
    <w:rsid w:val="0061655F"/>
    <w:rsid w:val="006238BC"/>
    <w:rsid w:val="0062571F"/>
    <w:rsid w:val="00630A18"/>
    <w:rsid w:val="00633A65"/>
    <w:rsid w:val="006401E9"/>
    <w:rsid w:val="00645F82"/>
    <w:rsid w:val="00650635"/>
    <w:rsid w:val="00666277"/>
    <w:rsid w:val="006707BF"/>
    <w:rsid w:val="00671ACF"/>
    <w:rsid w:val="00674C1D"/>
    <w:rsid w:val="00682A54"/>
    <w:rsid w:val="0068398B"/>
    <w:rsid w:val="00684300"/>
    <w:rsid w:val="00684EF0"/>
    <w:rsid w:val="00693222"/>
    <w:rsid w:val="006A0B0C"/>
    <w:rsid w:val="006A1811"/>
    <w:rsid w:val="006A45C9"/>
    <w:rsid w:val="006A4847"/>
    <w:rsid w:val="006A6CE0"/>
    <w:rsid w:val="006B2937"/>
    <w:rsid w:val="006B6B1D"/>
    <w:rsid w:val="006B7A9A"/>
    <w:rsid w:val="006C2C00"/>
    <w:rsid w:val="006D7935"/>
    <w:rsid w:val="006E51B5"/>
    <w:rsid w:val="006F0E14"/>
    <w:rsid w:val="006F4D29"/>
    <w:rsid w:val="00700065"/>
    <w:rsid w:val="0070497B"/>
    <w:rsid w:val="00712B8E"/>
    <w:rsid w:val="007133BA"/>
    <w:rsid w:val="00714284"/>
    <w:rsid w:val="00715B24"/>
    <w:rsid w:val="00717F71"/>
    <w:rsid w:val="00720C5D"/>
    <w:rsid w:val="00732922"/>
    <w:rsid w:val="0073414A"/>
    <w:rsid w:val="00737DF0"/>
    <w:rsid w:val="007404F5"/>
    <w:rsid w:val="007469E4"/>
    <w:rsid w:val="00757E19"/>
    <w:rsid w:val="00766175"/>
    <w:rsid w:val="00770AED"/>
    <w:rsid w:val="00772DD0"/>
    <w:rsid w:val="0077642A"/>
    <w:rsid w:val="00781023"/>
    <w:rsid w:val="00782C5B"/>
    <w:rsid w:val="007871EB"/>
    <w:rsid w:val="0079115B"/>
    <w:rsid w:val="007944B9"/>
    <w:rsid w:val="007C5AFF"/>
    <w:rsid w:val="007C6D4A"/>
    <w:rsid w:val="007D10D2"/>
    <w:rsid w:val="007E6DF8"/>
    <w:rsid w:val="007F01C5"/>
    <w:rsid w:val="007F2D40"/>
    <w:rsid w:val="007F6391"/>
    <w:rsid w:val="007F7C75"/>
    <w:rsid w:val="008003EA"/>
    <w:rsid w:val="008055A9"/>
    <w:rsid w:val="008165BE"/>
    <w:rsid w:val="00825B4C"/>
    <w:rsid w:val="00826EEE"/>
    <w:rsid w:val="008305C0"/>
    <w:rsid w:val="008318B7"/>
    <w:rsid w:val="00837FF6"/>
    <w:rsid w:val="008418DD"/>
    <w:rsid w:val="00862040"/>
    <w:rsid w:val="00866E74"/>
    <w:rsid w:val="00873FC1"/>
    <w:rsid w:val="0087476D"/>
    <w:rsid w:val="00876427"/>
    <w:rsid w:val="00877118"/>
    <w:rsid w:val="00877484"/>
    <w:rsid w:val="00884198"/>
    <w:rsid w:val="008A5080"/>
    <w:rsid w:val="008A50BF"/>
    <w:rsid w:val="008A6492"/>
    <w:rsid w:val="008C155A"/>
    <w:rsid w:val="008C7D72"/>
    <w:rsid w:val="008D1E53"/>
    <w:rsid w:val="008D274B"/>
    <w:rsid w:val="008D57DA"/>
    <w:rsid w:val="008E3D5B"/>
    <w:rsid w:val="008F0BFD"/>
    <w:rsid w:val="00910E40"/>
    <w:rsid w:val="00916FA0"/>
    <w:rsid w:val="00922111"/>
    <w:rsid w:val="0092545D"/>
    <w:rsid w:val="00930BDD"/>
    <w:rsid w:val="00934A02"/>
    <w:rsid w:val="0095440A"/>
    <w:rsid w:val="009646B5"/>
    <w:rsid w:val="00971CDC"/>
    <w:rsid w:val="009935DF"/>
    <w:rsid w:val="00993CE8"/>
    <w:rsid w:val="009A00C4"/>
    <w:rsid w:val="009B0168"/>
    <w:rsid w:val="009B4EEA"/>
    <w:rsid w:val="009B6905"/>
    <w:rsid w:val="009B70D2"/>
    <w:rsid w:val="009B7E22"/>
    <w:rsid w:val="009D2C89"/>
    <w:rsid w:val="009E055C"/>
    <w:rsid w:val="009E1B94"/>
    <w:rsid w:val="009E2477"/>
    <w:rsid w:val="009E5546"/>
    <w:rsid w:val="009F47BD"/>
    <w:rsid w:val="009F6B6F"/>
    <w:rsid w:val="00A02192"/>
    <w:rsid w:val="00A17EB4"/>
    <w:rsid w:val="00A23ACF"/>
    <w:rsid w:val="00A24086"/>
    <w:rsid w:val="00A25F0F"/>
    <w:rsid w:val="00A27AEC"/>
    <w:rsid w:val="00A3148C"/>
    <w:rsid w:val="00A3266A"/>
    <w:rsid w:val="00A60BB5"/>
    <w:rsid w:val="00A65D57"/>
    <w:rsid w:val="00A71102"/>
    <w:rsid w:val="00A71AFB"/>
    <w:rsid w:val="00A77402"/>
    <w:rsid w:val="00A95F6F"/>
    <w:rsid w:val="00AA6120"/>
    <w:rsid w:val="00AA62AB"/>
    <w:rsid w:val="00AA6F8D"/>
    <w:rsid w:val="00AA7C6F"/>
    <w:rsid w:val="00AB0DAE"/>
    <w:rsid w:val="00AB68FE"/>
    <w:rsid w:val="00AC28A5"/>
    <w:rsid w:val="00AC3464"/>
    <w:rsid w:val="00AC6F3B"/>
    <w:rsid w:val="00AC7A11"/>
    <w:rsid w:val="00AD0C40"/>
    <w:rsid w:val="00AE246D"/>
    <w:rsid w:val="00AE7D3B"/>
    <w:rsid w:val="00AF0BFB"/>
    <w:rsid w:val="00AF33EF"/>
    <w:rsid w:val="00B02FB8"/>
    <w:rsid w:val="00B05454"/>
    <w:rsid w:val="00B063F9"/>
    <w:rsid w:val="00B1557B"/>
    <w:rsid w:val="00B25A85"/>
    <w:rsid w:val="00B46D5B"/>
    <w:rsid w:val="00B531DB"/>
    <w:rsid w:val="00B60B3B"/>
    <w:rsid w:val="00B6421C"/>
    <w:rsid w:val="00B656BA"/>
    <w:rsid w:val="00B70443"/>
    <w:rsid w:val="00B77211"/>
    <w:rsid w:val="00B77312"/>
    <w:rsid w:val="00B85703"/>
    <w:rsid w:val="00B872FE"/>
    <w:rsid w:val="00B939A3"/>
    <w:rsid w:val="00BC3B9E"/>
    <w:rsid w:val="00BC4545"/>
    <w:rsid w:val="00BD444A"/>
    <w:rsid w:val="00BD55E2"/>
    <w:rsid w:val="00BE0FA5"/>
    <w:rsid w:val="00BE3134"/>
    <w:rsid w:val="00BE45D9"/>
    <w:rsid w:val="00C104B9"/>
    <w:rsid w:val="00C162F6"/>
    <w:rsid w:val="00C21B56"/>
    <w:rsid w:val="00C2461E"/>
    <w:rsid w:val="00C30344"/>
    <w:rsid w:val="00C367B1"/>
    <w:rsid w:val="00C464A6"/>
    <w:rsid w:val="00C46F35"/>
    <w:rsid w:val="00C5689C"/>
    <w:rsid w:val="00C61DFF"/>
    <w:rsid w:val="00C64141"/>
    <w:rsid w:val="00C8247F"/>
    <w:rsid w:val="00C852C0"/>
    <w:rsid w:val="00CA0128"/>
    <w:rsid w:val="00CA3F3C"/>
    <w:rsid w:val="00CA7482"/>
    <w:rsid w:val="00CB0044"/>
    <w:rsid w:val="00CB361D"/>
    <w:rsid w:val="00CB7BE4"/>
    <w:rsid w:val="00CD1BDB"/>
    <w:rsid w:val="00CD4584"/>
    <w:rsid w:val="00CE0A38"/>
    <w:rsid w:val="00D067B0"/>
    <w:rsid w:val="00D11665"/>
    <w:rsid w:val="00D137E6"/>
    <w:rsid w:val="00D141A0"/>
    <w:rsid w:val="00D21E8F"/>
    <w:rsid w:val="00D23F9F"/>
    <w:rsid w:val="00D24891"/>
    <w:rsid w:val="00D27AA3"/>
    <w:rsid w:val="00D324E6"/>
    <w:rsid w:val="00D34A44"/>
    <w:rsid w:val="00D44887"/>
    <w:rsid w:val="00D44EE0"/>
    <w:rsid w:val="00D503F6"/>
    <w:rsid w:val="00D53BC9"/>
    <w:rsid w:val="00D6031F"/>
    <w:rsid w:val="00D71871"/>
    <w:rsid w:val="00D72C7A"/>
    <w:rsid w:val="00D72EE9"/>
    <w:rsid w:val="00D84D5E"/>
    <w:rsid w:val="00D96F45"/>
    <w:rsid w:val="00DA2EF7"/>
    <w:rsid w:val="00DA5A55"/>
    <w:rsid w:val="00DA7779"/>
    <w:rsid w:val="00DD70FB"/>
    <w:rsid w:val="00E00924"/>
    <w:rsid w:val="00E038AC"/>
    <w:rsid w:val="00E0642E"/>
    <w:rsid w:val="00E127E5"/>
    <w:rsid w:val="00E221C5"/>
    <w:rsid w:val="00E278CB"/>
    <w:rsid w:val="00E35994"/>
    <w:rsid w:val="00E36EAA"/>
    <w:rsid w:val="00E43364"/>
    <w:rsid w:val="00E450AC"/>
    <w:rsid w:val="00E52BF7"/>
    <w:rsid w:val="00E66F97"/>
    <w:rsid w:val="00E67CC5"/>
    <w:rsid w:val="00E81D4B"/>
    <w:rsid w:val="00E878F3"/>
    <w:rsid w:val="00EA1DDB"/>
    <w:rsid w:val="00EA32B3"/>
    <w:rsid w:val="00EA350B"/>
    <w:rsid w:val="00EC0CC4"/>
    <w:rsid w:val="00EC0CDE"/>
    <w:rsid w:val="00EC6233"/>
    <w:rsid w:val="00ED7974"/>
    <w:rsid w:val="00EE1908"/>
    <w:rsid w:val="00EE1B84"/>
    <w:rsid w:val="00EE24AC"/>
    <w:rsid w:val="00EE5D97"/>
    <w:rsid w:val="00EE61E8"/>
    <w:rsid w:val="00EF245D"/>
    <w:rsid w:val="00EF2833"/>
    <w:rsid w:val="00EF49C8"/>
    <w:rsid w:val="00F075E7"/>
    <w:rsid w:val="00F13D68"/>
    <w:rsid w:val="00F14E85"/>
    <w:rsid w:val="00F241BF"/>
    <w:rsid w:val="00F3379C"/>
    <w:rsid w:val="00F51304"/>
    <w:rsid w:val="00F51F0D"/>
    <w:rsid w:val="00F71B0A"/>
    <w:rsid w:val="00F75D74"/>
    <w:rsid w:val="00F900A2"/>
    <w:rsid w:val="00FA0186"/>
    <w:rsid w:val="00FA602D"/>
    <w:rsid w:val="00FB12CA"/>
    <w:rsid w:val="00FB566A"/>
    <w:rsid w:val="00FC1624"/>
    <w:rsid w:val="00FC5421"/>
    <w:rsid w:val="00FD07BC"/>
    <w:rsid w:val="00FE1F93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4D37"/>
    <w:pPr>
      <w:keepNext/>
      <w:spacing w:before="240" w:after="120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uiPriority w:val="99"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1">
    <w:name w:val="Body Text 2"/>
    <w:basedOn w:val="a"/>
    <w:link w:val="22"/>
    <w:uiPriority w:val="99"/>
    <w:unhideWhenUsed/>
    <w:rsid w:val="00826E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,ПАРАГРАФ,Выделеный,Текст с номером,Абзац списка для документа,Абзац списка4,Абзац списка основной"/>
    <w:basedOn w:val="a"/>
    <w:link w:val="af2"/>
    <w:uiPriority w:val="34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,ПАРАГРАФ Знак,Выделеный Знак,Текст с номером Знак,Абзац списка для документа Знак,Абзац списка4 Знак"/>
    <w:link w:val="af1"/>
    <w:uiPriority w:val="34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uiPriority w:val="99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  <w:style w:type="paragraph" w:customStyle="1" w:styleId="ConsPlusCell">
    <w:name w:val="ConsPlusCell"/>
    <w:link w:val="ConsPlusCell0"/>
    <w:uiPriority w:val="99"/>
    <w:rsid w:val="00D72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D72EE9"/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72E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71B0A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1B0A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character" w:customStyle="1" w:styleId="23">
    <w:name w:val="Основной текст (2)_"/>
    <w:basedOn w:val="a0"/>
    <w:link w:val="24"/>
    <w:rsid w:val="002F62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F6201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rsid w:val="003C4D37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2115pt2">
    <w:name w:val="Основной текст (2) + 11;5 pt2"/>
    <w:rsid w:val="00292D08"/>
    <w:rPr>
      <w:rFonts w:ascii="Times New Roman" w:hAnsi="Times New Roman" w:cs="Times New Roman"/>
      <w:color w:val="000000"/>
      <w:spacing w:val="0"/>
      <w:position w:val="0"/>
      <w:sz w:val="23"/>
      <w:szCs w:val="23"/>
      <w:u w:val="none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"/>
    <w:rsid w:val="00292D08"/>
    <w:pPr>
      <w:widowControl w:val="0"/>
      <w:shd w:val="clear" w:color="auto" w:fill="FFFFFF"/>
      <w:spacing w:line="302" w:lineRule="exact"/>
      <w:jc w:val="center"/>
    </w:pPr>
    <w:rPr>
      <w:sz w:val="26"/>
      <w:szCs w:val="26"/>
      <w:shd w:val="clear" w:color="auto" w:fill="FFFFFF"/>
    </w:rPr>
  </w:style>
  <w:style w:type="paragraph" w:styleId="af8">
    <w:name w:val="Signature"/>
    <w:basedOn w:val="a"/>
    <w:link w:val="af9"/>
    <w:rsid w:val="00922111"/>
    <w:pPr>
      <w:ind w:firstLine="567"/>
      <w:jc w:val="both"/>
    </w:pPr>
    <w:rPr>
      <w:lang w:eastAsia="zh-CN"/>
    </w:rPr>
  </w:style>
  <w:style w:type="character" w:customStyle="1" w:styleId="af9">
    <w:name w:val="Подпись Знак"/>
    <w:basedOn w:val="a0"/>
    <w:link w:val="af8"/>
    <w:rsid w:val="009221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qFormat/>
    <w:rsid w:val="00877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80850-050A-47BD-8851-86D4D168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5535</Words>
  <Characters>31556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5</cp:revision>
  <dcterms:created xsi:type="dcterms:W3CDTF">2024-12-05T12:18:00Z</dcterms:created>
  <dcterms:modified xsi:type="dcterms:W3CDTF">2024-12-23T07:29:00Z</dcterms:modified>
</cp:coreProperties>
</file>