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9C31C3" w:rsidP="00645C04">
      <w:pPr>
        <w:pStyle w:val="a3"/>
        <w:ind w:firstLine="0"/>
      </w:pPr>
      <w:r>
        <w:t>5 ноября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9C31C3">
        <w:rPr>
          <w:szCs w:val="28"/>
        </w:rPr>
        <w:t>4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9C31C3" w:rsidRDefault="009C31C3" w:rsidP="009C31C3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Шенкурский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9C31C3" w:rsidRPr="00DC7DD2" w:rsidRDefault="009C31C3" w:rsidP="009C31C3">
      <w:pPr>
        <w:jc w:val="right"/>
        <w:rPr>
          <w:b/>
          <w:bCs/>
          <w:szCs w:val="28"/>
          <w:lang w:eastAsia="en-US"/>
        </w:rPr>
      </w:pPr>
      <w:r>
        <w:t>г. Шенкурск,</w:t>
      </w:r>
      <w:r>
        <w:rPr>
          <w:b/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ул. проф. Кудрявцева, д. 26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Pr="009C31C3" w:rsidRDefault="007100BD" w:rsidP="007100BD">
      <w:pPr>
        <w:jc w:val="center"/>
        <w:rPr>
          <w:sz w:val="26"/>
          <w:szCs w:val="26"/>
        </w:rPr>
      </w:pPr>
      <w:proofErr w:type="gramStart"/>
      <w:r w:rsidRPr="009C31C3">
        <w:rPr>
          <w:sz w:val="26"/>
          <w:szCs w:val="26"/>
        </w:rPr>
        <w:t>П</w:t>
      </w:r>
      <w:proofErr w:type="gramEnd"/>
      <w:r w:rsidRPr="009C31C3">
        <w:rPr>
          <w:sz w:val="26"/>
          <w:szCs w:val="26"/>
        </w:rPr>
        <w:t xml:space="preserve"> О В Е С Т К А   Д Н Я</w:t>
      </w:r>
    </w:p>
    <w:p w:rsidR="007100BD" w:rsidRPr="009C31C3" w:rsidRDefault="007100BD" w:rsidP="007100BD">
      <w:pPr>
        <w:jc w:val="center"/>
        <w:rPr>
          <w:sz w:val="26"/>
          <w:szCs w:val="26"/>
        </w:rPr>
      </w:pPr>
      <w:r w:rsidRPr="009C31C3">
        <w:rPr>
          <w:sz w:val="26"/>
          <w:szCs w:val="26"/>
        </w:rPr>
        <w:t>заседания комитета</w:t>
      </w:r>
    </w:p>
    <w:p w:rsidR="007100BD" w:rsidRPr="009C31C3" w:rsidRDefault="007100BD" w:rsidP="007100BD">
      <w:pPr>
        <w:jc w:val="center"/>
        <w:rPr>
          <w:sz w:val="26"/>
          <w:szCs w:val="26"/>
        </w:rPr>
      </w:pPr>
    </w:p>
    <w:p w:rsidR="009C31C3" w:rsidRDefault="009C31C3" w:rsidP="009C31C3">
      <w:pPr>
        <w:pStyle w:val="a8"/>
        <w:ind w:left="0" w:right="34"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6700CC">
        <w:rPr>
          <w:rFonts w:ascii="Times New Roman CYR" w:hAnsi="Times New Roman CYR" w:cs="Times New Roman CYR"/>
          <w:color w:val="000000"/>
          <w:szCs w:val="28"/>
        </w:rPr>
        <w:t>1. Практика реализации молодежной политики на территории Шенкурского муниципальн</w:t>
      </w:r>
      <w:r>
        <w:rPr>
          <w:rFonts w:ascii="Times New Roman CYR" w:hAnsi="Times New Roman CYR" w:cs="Times New Roman CYR"/>
          <w:color w:val="000000"/>
          <w:szCs w:val="28"/>
        </w:rPr>
        <w:t>ого</w:t>
      </w:r>
      <w:r w:rsidRPr="006700CC">
        <w:rPr>
          <w:rFonts w:ascii="Times New Roman CYR" w:hAnsi="Times New Roman CYR" w:cs="Times New Roman CYR"/>
          <w:color w:val="000000"/>
          <w:szCs w:val="28"/>
        </w:rPr>
        <w:t xml:space="preserve"> округ</w:t>
      </w:r>
      <w:r>
        <w:rPr>
          <w:rFonts w:ascii="Times New Roman CYR" w:hAnsi="Times New Roman CYR" w:cs="Times New Roman CYR"/>
          <w:color w:val="000000"/>
          <w:szCs w:val="28"/>
        </w:rPr>
        <w:t>а Архангельской области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424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Докладчики: 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263424">
        <w:rPr>
          <w:rFonts w:ascii="Times New Roman CYR" w:hAnsi="Times New Roman CYR" w:cs="Times New Roman CYR"/>
          <w:color w:val="000000"/>
          <w:sz w:val="24"/>
          <w:szCs w:val="24"/>
        </w:rPr>
        <w:t>Елсакова</w:t>
      </w:r>
      <w:proofErr w:type="spellEnd"/>
      <w:r w:rsidRPr="00263424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Оксана Александровна – ведущий специалист отдела культуры и спорта администрации Шенкурского муниципального округа Архангельской области;</w:t>
      </w:r>
    </w:p>
    <w:p w:rsidR="009C31C3" w:rsidRPr="00263424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424"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Истомина </w:t>
      </w:r>
      <w:r>
        <w:rPr>
          <w:sz w:val="24"/>
          <w:szCs w:val="24"/>
        </w:rPr>
        <w:t>Людмила Николаевна –</w:t>
      </w:r>
      <w:r w:rsidRPr="00263424">
        <w:rPr>
          <w:sz w:val="24"/>
          <w:szCs w:val="24"/>
        </w:rPr>
        <w:t xml:space="preserve"> руководитель зонального центра «Патриот» ВПК «Кадет»</w:t>
      </w:r>
      <w:r>
        <w:rPr>
          <w:sz w:val="24"/>
          <w:szCs w:val="24"/>
        </w:rPr>
        <w:t>;</w:t>
      </w:r>
    </w:p>
    <w:p w:rsidR="009C31C3" w:rsidRPr="00263424" w:rsidRDefault="009C31C3" w:rsidP="009C31C3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Грушковская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Яна Павловна </w:t>
      </w:r>
      <w:r w:rsidRPr="00263424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263424">
        <w:rPr>
          <w:sz w:val="24"/>
          <w:szCs w:val="24"/>
        </w:rPr>
        <w:t>председатель молодежного отделения «Движение первых» в Шенкурском муниципальном округе Архангельской области</w:t>
      </w:r>
      <w:r>
        <w:rPr>
          <w:sz w:val="24"/>
          <w:szCs w:val="24"/>
        </w:rPr>
        <w:t>.</w:t>
      </w:r>
    </w:p>
    <w:p w:rsidR="009C31C3" w:rsidRDefault="009C31C3" w:rsidP="009C31C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700CC">
        <w:rPr>
          <w:rFonts w:ascii="Times New Roman CYR" w:hAnsi="Times New Roman CYR" w:cs="Times New Roman CYR"/>
          <w:color w:val="000000"/>
          <w:szCs w:val="28"/>
        </w:rPr>
        <w:t xml:space="preserve">2. </w:t>
      </w:r>
      <w:r w:rsidRPr="00257C80">
        <w:rPr>
          <w:rFonts w:ascii="Times New Roman CYR" w:hAnsi="Times New Roman CYR" w:cs="Times New Roman CYR"/>
          <w:bCs/>
          <w:color w:val="000000"/>
          <w:szCs w:val="28"/>
        </w:rPr>
        <w:t>Практика работы общественных советов муниципальных образований Архангельской области</w:t>
      </w:r>
      <w:r>
        <w:rPr>
          <w:rFonts w:ascii="Times New Roman CYR" w:hAnsi="Times New Roman CYR" w:cs="Times New Roman CYR"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rFonts w:ascii="Times New Roman CYR" w:hAnsi="Times New Roman CYR" w:cs="Times New Roman CYR"/>
          <w:color w:val="000000"/>
          <w:szCs w:val="28"/>
        </w:rPr>
        <w:t>на примере Шенкурского муниципального округа Архангельской области)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Докладчики: </w:t>
      </w:r>
    </w:p>
    <w:p w:rsidR="009C31C3" w:rsidRPr="0008578D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>Исупова</w:t>
      </w:r>
      <w:proofErr w:type="spellEnd"/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Вера Николаевна – председатель Общественного совета Шенкурского муниципального округа Архангельской области;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>Питолина</w:t>
      </w:r>
      <w:proofErr w:type="spellEnd"/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Ирина Владимировна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</w:t>
      </w:r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 xml:space="preserve"> 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C31C3" w:rsidRDefault="009C31C3" w:rsidP="009C31C3">
      <w:pPr>
        <w:pStyle w:val="a8"/>
        <w:ind w:left="0" w:right="34" w:firstLine="709"/>
        <w:jc w:val="both"/>
        <w:rPr>
          <w:rFonts w:ascii="Times New Roman CYR" w:hAnsi="Times New Roman CYR" w:cs="Times New Roman CYR"/>
          <w:szCs w:val="28"/>
        </w:rPr>
      </w:pPr>
      <w:r w:rsidRPr="006700CC">
        <w:rPr>
          <w:szCs w:val="28"/>
        </w:rPr>
        <w:t xml:space="preserve">3. О реализации </w:t>
      </w:r>
      <w:r w:rsidRPr="006700CC">
        <w:rPr>
          <w:rFonts w:ascii="Times New Roman CYR" w:hAnsi="Times New Roman CYR" w:cs="Times New Roman CYR"/>
          <w:szCs w:val="28"/>
        </w:rPr>
        <w:t>Концепции развития территориального общественного самоуправления в Архангельской области до 2025 года</w:t>
      </w:r>
      <w:r w:rsidRPr="006700CC">
        <w:rPr>
          <w:rFonts w:ascii="Times New Roman CYR" w:hAnsi="Times New Roman CYR" w:cs="Times New Roman CYR"/>
          <w:color w:val="000000"/>
          <w:szCs w:val="28"/>
        </w:rPr>
        <w:t xml:space="preserve"> на территории </w:t>
      </w:r>
      <w:r w:rsidRPr="006700CC">
        <w:rPr>
          <w:rFonts w:ascii="Times New Roman CYR" w:hAnsi="Times New Roman CYR" w:cs="Times New Roman CYR"/>
          <w:szCs w:val="28"/>
        </w:rPr>
        <w:t>Шенкурского муниципальн</w:t>
      </w:r>
      <w:r>
        <w:rPr>
          <w:rFonts w:ascii="Times New Roman CYR" w:hAnsi="Times New Roman CYR" w:cs="Times New Roman CYR"/>
          <w:szCs w:val="28"/>
        </w:rPr>
        <w:t>ого</w:t>
      </w:r>
      <w:r w:rsidRPr="006700CC">
        <w:rPr>
          <w:rFonts w:ascii="Times New Roman CYR" w:hAnsi="Times New Roman CYR" w:cs="Times New Roman CYR"/>
          <w:szCs w:val="28"/>
        </w:rPr>
        <w:t xml:space="preserve"> округ</w:t>
      </w:r>
      <w:r>
        <w:rPr>
          <w:rFonts w:ascii="Times New Roman CYR" w:hAnsi="Times New Roman CYR" w:cs="Times New Roman CYR"/>
          <w:szCs w:val="28"/>
        </w:rPr>
        <w:t xml:space="preserve">а Архангельской области 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>Докладчики:</w:t>
      </w:r>
    </w:p>
    <w:p w:rsidR="009C31C3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 xml:space="preserve">Леонтьева Ольга Михайловна – начальник отдела организационной работы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8578D">
        <w:rPr>
          <w:rFonts w:ascii="Times New Roman CYR" w:hAnsi="Times New Roman CYR" w:cs="Times New Roman CYR"/>
          <w:color w:val="000000"/>
          <w:sz w:val="24"/>
          <w:szCs w:val="24"/>
        </w:rPr>
        <w:t>и муниципальной службы администрации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9C31C3" w:rsidRPr="0008578D" w:rsidRDefault="009C31C3" w:rsidP="009C31C3">
      <w:pPr>
        <w:pStyle w:val="a8"/>
        <w:ind w:left="709" w:right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Чесноков Игорь Александрович – </w:t>
      </w:r>
      <w:r w:rsidRPr="002857BC">
        <w:rPr>
          <w:sz w:val="24"/>
          <w:szCs w:val="24"/>
        </w:rPr>
        <w:t>заместитель председателя Архангельского областного Собрания депутатов, председатель комитета по вопросам государственного управления, местному самоуправлению и развитию институтов гражданского общества</w:t>
      </w:r>
      <w:r>
        <w:rPr>
          <w:sz w:val="24"/>
          <w:szCs w:val="24"/>
        </w:rPr>
        <w:t>.</w:t>
      </w:r>
    </w:p>
    <w:p w:rsidR="00B02F4C" w:rsidRPr="00E0277A" w:rsidRDefault="00B02F4C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9C31C3" w:rsidRPr="00F8429B" w:rsidRDefault="009C31C3" w:rsidP="009C31C3">
      <w:pPr>
        <w:pStyle w:val="a3"/>
        <w:rPr>
          <w:szCs w:val="28"/>
        </w:rPr>
      </w:pPr>
      <w:r w:rsidRPr="00F8429B">
        <w:rPr>
          <w:szCs w:val="28"/>
        </w:rPr>
        <w:t>Опехтин М.И. – председатель комиссии по территориальному развитию, местному самоуправлению, развитию сельских территорий, поддержки социально-ориентированных НКО, ТОС, этики и регламенту Общественной палаты Архангельской области;</w:t>
      </w:r>
    </w:p>
    <w:p w:rsidR="009C31C3" w:rsidRPr="00F8429B" w:rsidRDefault="009C31C3" w:rsidP="009C31C3">
      <w:pPr>
        <w:pStyle w:val="a3"/>
        <w:rPr>
          <w:szCs w:val="28"/>
        </w:rPr>
      </w:pPr>
      <w:r>
        <w:rPr>
          <w:szCs w:val="28"/>
        </w:rPr>
        <w:t>Бушуева С.Г.</w:t>
      </w:r>
      <w:r w:rsidRPr="00F0239D">
        <w:rPr>
          <w:szCs w:val="28"/>
        </w:rPr>
        <w:t xml:space="preserve"> – </w:t>
      </w:r>
      <w:r w:rsidRPr="00F8429B">
        <w:rPr>
          <w:szCs w:val="28"/>
        </w:rPr>
        <w:t>заместитель начальника управления по реализации национальной политики и развитию институтов гражданского общества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  <w:r>
        <w:rPr>
          <w:szCs w:val="28"/>
        </w:rPr>
        <w:t xml:space="preserve"> (ВКС)</w:t>
      </w:r>
      <w:r w:rsidRPr="00F8429B">
        <w:rPr>
          <w:szCs w:val="28"/>
        </w:rPr>
        <w:t>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r>
        <w:rPr>
          <w:szCs w:val="28"/>
        </w:rPr>
        <w:t>Красникова</w:t>
      </w:r>
      <w:r w:rsidRPr="00F8429B">
        <w:rPr>
          <w:szCs w:val="28"/>
        </w:rPr>
        <w:t xml:space="preserve"> О.И. – глава Шенкурского муниципального округа Архангельской области;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r w:rsidRPr="00F8429B">
        <w:rPr>
          <w:szCs w:val="28"/>
        </w:rPr>
        <w:t xml:space="preserve">Леонтьева О.М. – начальник отдела организационной работы </w:t>
      </w:r>
      <w:r>
        <w:rPr>
          <w:szCs w:val="28"/>
        </w:rPr>
        <w:br/>
      </w:r>
      <w:r w:rsidRPr="00F8429B">
        <w:rPr>
          <w:szCs w:val="28"/>
        </w:rPr>
        <w:t>и муниципальной службы администрации Шенкурского муниципального округа Архангельской области;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r>
        <w:rPr>
          <w:szCs w:val="28"/>
        </w:rPr>
        <w:t xml:space="preserve">Толстикова Г.Н. </w:t>
      </w:r>
      <w:r w:rsidRPr="00F943F1">
        <w:rPr>
          <w:szCs w:val="28"/>
        </w:rPr>
        <w:t xml:space="preserve">– </w:t>
      </w:r>
      <w:r w:rsidRPr="00F8429B">
        <w:rPr>
          <w:szCs w:val="28"/>
        </w:rPr>
        <w:t>начальник отдела культуры и спорта администрации 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 w:rsidRPr="00F8429B">
        <w:rPr>
          <w:szCs w:val="28"/>
        </w:rPr>
        <w:t>Костылева</w:t>
      </w:r>
      <w:proofErr w:type="spellEnd"/>
      <w:r w:rsidRPr="00F8429B">
        <w:rPr>
          <w:szCs w:val="28"/>
        </w:rPr>
        <w:t xml:space="preserve"> А.В. – заместитель начальника отдела по </w:t>
      </w:r>
      <w:proofErr w:type="gramStart"/>
      <w:r w:rsidRPr="00F8429B">
        <w:rPr>
          <w:szCs w:val="28"/>
        </w:rPr>
        <w:t>социальным</w:t>
      </w:r>
      <w:proofErr w:type="gramEnd"/>
      <w:r w:rsidRPr="00F8429B">
        <w:rPr>
          <w:szCs w:val="28"/>
        </w:rPr>
        <w:t xml:space="preserve"> вопросам администрации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Дрегалова</w:t>
      </w:r>
      <w:proofErr w:type="spellEnd"/>
      <w:r>
        <w:rPr>
          <w:szCs w:val="28"/>
        </w:rPr>
        <w:t xml:space="preserve"> В.Н. </w:t>
      </w:r>
      <w:r w:rsidRPr="00F8429B">
        <w:rPr>
          <w:szCs w:val="28"/>
        </w:rPr>
        <w:t xml:space="preserve">– главный специалист отдела организационной работы </w:t>
      </w:r>
      <w:r>
        <w:rPr>
          <w:szCs w:val="28"/>
        </w:rPr>
        <w:br/>
      </w:r>
      <w:r w:rsidRPr="00F8429B">
        <w:rPr>
          <w:szCs w:val="28"/>
        </w:rPr>
        <w:t>и муниципальной службы администрации Шенкурского муниципального округа Архангельской области</w:t>
      </w:r>
      <w:r>
        <w:rPr>
          <w:szCs w:val="28"/>
        </w:rPr>
        <w:t>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Кулык</w:t>
      </w:r>
      <w:proofErr w:type="spellEnd"/>
      <w:r>
        <w:rPr>
          <w:szCs w:val="28"/>
        </w:rPr>
        <w:t xml:space="preserve"> Т.И. </w:t>
      </w:r>
      <w:r w:rsidRPr="00F8429B">
        <w:rPr>
          <w:szCs w:val="28"/>
        </w:rPr>
        <w:t xml:space="preserve">– ведущий специалист отдела организационной работы </w:t>
      </w:r>
      <w:r>
        <w:rPr>
          <w:szCs w:val="28"/>
        </w:rPr>
        <w:br/>
      </w:r>
      <w:r w:rsidRPr="00F8429B">
        <w:rPr>
          <w:szCs w:val="28"/>
        </w:rPr>
        <w:t>и муниципальной службы администрации Шенкурского муниципального округа Архангельской области, член совета по ТОС при главе Шенкурского муниципального округа Архангельской области</w:t>
      </w:r>
      <w:r>
        <w:rPr>
          <w:szCs w:val="28"/>
        </w:rPr>
        <w:t>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Тихоновский</w:t>
      </w:r>
      <w:proofErr w:type="spellEnd"/>
      <w:r>
        <w:rPr>
          <w:szCs w:val="28"/>
        </w:rPr>
        <w:t xml:space="preserve"> Э.В. – </w:t>
      </w:r>
      <w:r w:rsidRPr="00F8429B">
        <w:rPr>
          <w:szCs w:val="28"/>
        </w:rPr>
        <w:t xml:space="preserve">специалист отдела организационной работы </w:t>
      </w:r>
      <w:r>
        <w:rPr>
          <w:szCs w:val="28"/>
        </w:rPr>
        <w:br/>
      </w:r>
      <w:r w:rsidRPr="00F8429B">
        <w:rPr>
          <w:szCs w:val="28"/>
        </w:rPr>
        <w:t>и муниципальной службы администрации Шенкурского муниципального округа Архангельской области, член совета по ТОС при главе Шенкурского муниципального округа Архангельской области;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proofErr w:type="spellStart"/>
      <w:r w:rsidRPr="00F8429B">
        <w:rPr>
          <w:szCs w:val="28"/>
        </w:rPr>
        <w:t>Елсакова</w:t>
      </w:r>
      <w:proofErr w:type="spellEnd"/>
      <w:r w:rsidRPr="00F8429B">
        <w:rPr>
          <w:szCs w:val="28"/>
        </w:rPr>
        <w:t xml:space="preserve"> О.А. – ведущий специалист отдела культуры и спорта администрации Шенкурского муниципального округа Архангельской области;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proofErr w:type="spellStart"/>
      <w:r w:rsidRPr="00F8429B">
        <w:rPr>
          <w:szCs w:val="28"/>
        </w:rPr>
        <w:t>Гуркова</w:t>
      </w:r>
      <w:proofErr w:type="spellEnd"/>
      <w:r w:rsidRPr="00F8429B">
        <w:rPr>
          <w:szCs w:val="28"/>
        </w:rPr>
        <w:t xml:space="preserve"> Е.И. – депутат Собрания депутатов Шенкурского муниципального округа Архангельской области, член совета по ТОС при главе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 w:rsidRPr="00F8429B">
        <w:rPr>
          <w:szCs w:val="28"/>
        </w:rPr>
        <w:t>Заварзин</w:t>
      </w:r>
      <w:proofErr w:type="spellEnd"/>
      <w:r w:rsidRPr="00F8429B">
        <w:rPr>
          <w:szCs w:val="28"/>
        </w:rPr>
        <w:t xml:space="preserve"> А.А. – депутат Собрания депутатов Шенкурского муниципального округа Архангельской области, общественный представитель Губернатора Архангельской области, член совета по ТОС при главе Шенкурского муниципального округа Архангельской области</w:t>
      </w:r>
      <w:r>
        <w:rPr>
          <w:szCs w:val="28"/>
        </w:rPr>
        <w:t>;</w:t>
      </w:r>
    </w:p>
    <w:p w:rsidR="009C31C3" w:rsidRPr="00F8429B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lastRenderedPageBreak/>
        <w:t>Семакова</w:t>
      </w:r>
      <w:proofErr w:type="spellEnd"/>
      <w:r>
        <w:rPr>
          <w:szCs w:val="28"/>
        </w:rPr>
        <w:t xml:space="preserve"> О.С. – </w:t>
      </w:r>
      <w:r w:rsidRPr="00F8429B">
        <w:rPr>
          <w:szCs w:val="28"/>
        </w:rPr>
        <w:t>депутат Собрания депутатов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 w:rsidRPr="00F8429B">
        <w:rPr>
          <w:szCs w:val="28"/>
        </w:rPr>
        <w:t>Врачева</w:t>
      </w:r>
      <w:proofErr w:type="spellEnd"/>
      <w:r w:rsidRPr="00F8429B">
        <w:rPr>
          <w:szCs w:val="28"/>
        </w:rPr>
        <w:t xml:space="preserve"> М.Л. – директор АНО Центр развития территории «Федорова гора», член совета по ТОС при главе Шенкурского муниципального округа Архангельской области</w:t>
      </w:r>
      <w:r>
        <w:rPr>
          <w:szCs w:val="28"/>
        </w:rPr>
        <w:t>;</w:t>
      </w:r>
    </w:p>
    <w:p w:rsidR="009C31C3" w:rsidRPr="00263424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Исупова</w:t>
      </w:r>
      <w:proofErr w:type="spellEnd"/>
      <w:r>
        <w:rPr>
          <w:szCs w:val="28"/>
        </w:rPr>
        <w:t xml:space="preserve"> В.Н.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 xml:space="preserve">председатель Общественного совета Шенкурского муниципального округа Архангельской области, </w:t>
      </w:r>
      <w:r w:rsidRPr="00263424">
        <w:rPr>
          <w:szCs w:val="28"/>
        </w:rPr>
        <w:t>член совета по ТОС при главе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r w:rsidRPr="00263424">
        <w:rPr>
          <w:szCs w:val="28"/>
        </w:rPr>
        <w:t xml:space="preserve">Глазачев С.Ф.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9C31C3" w:rsidRPr="00263424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szCs w:val="28"/>
        </w:rPr>
        <w:t>Питолина</w:t>
      </w:r>
      <w:proofErr w:type="spellEnd"/>
      <w:r>
        <w:rPr>
          <w:szCs w:val="28"/>
        </w:rPr>
        <w:t xml:space="preserve"> И.В.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области;</w:t>
      </w:r>
    </w:p>
    <w:p w:rsidR="009C31C3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proofErr w:type="spellStart"/>
      <w:r w:rsidRPr="00263424">
        <w:rPr>
          <w:szCs w:val="28"/>
        </w:rPr>
        <w:t>Долгобородова</w:t>
      </w:r>
      <w:proofErr w:type="spellEnd"/>
      <w:r w:rsidRPr="00263424">
        <w:rPr>
          <w:szCs w:val="28"/>
        </w:rPr>
        <w:t xml:space="preserve"> С.П.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9C31C3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Спиридонов Н.А.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9C31C3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Котлов А.Г.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9C31C3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Явшушенко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Л.Е. – </w:t>
      </w:r>
      <w:r w:rsidRPr="00263424">
        <w:rPr>
          <w:rFonts w:ascii="Times New Roman CYR" w:hAnsi="Times New Roman CYR" w:cs="Times New Roman CYR"/>
          <w:color w:val="000000"/>
          <w:szCs w:val="28"/>
        </w:rPr>
        <w:t>член Общественного совета Шенкурского муниципального округа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Пельтихина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И.В. </w:t>
      </w:r>
      <w:r w:rsidRPr="00263424">
        <w:rPr>
          <w:rFonts w:ascii="Times New Roman CYR" w:hAnsi="Times New Roman CYR" w:cs="Times New Roman CYR"/>
          <w:color w:val="000000"/>
          <w:szCs w:val="28"/>
        </w:rPr>
        <w:t xml:space="preserve">– </w:t>
      </w:r>
      <w:r w:rsidRPr="00263424">
        <w:rPr>
          <w:szCs w:val="28"/>
        </w:rPr>
        <w:t>специалист по организации работы местного отделения РДДМ</w:t>
      </w:r>
      <w:r>
        <w:rPr>
          <w:szCs w:val="28"/>
        </w:rPr>
        <w:t>;</w:t>
      </w:r>
    </w:p>
    <w:p w:rsidR="009C31C3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Грушковская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Я.П. – </w:t>
      </w:r>
      <w:r w:rsidRPr="00263424">
        <w:rPr>
          <w:szCs w:val="28"/>
        </w:rPr>
        <w:t xml:space="preserve">председатель молодежного отделения «Движение первых» в Шенкурском муниципальном округе </w:t>
      </w:r>
      <w:r w:rsidRPr="00D004B2">
        <w:rPr>
          <w:szCs w:val="28"/>
        </w:rPr>
        <w:t>Архангельской области</w:t>
      </w:r>
      <w:r>
        <w:rPr>
          <w:szCs w:val="28"/>
        </w:rPr>
        <w:t>;</w:t>
      </w:r>
    </w:p>
    <w:p w:rsidR="009C31C3" w:rsidRPr="00263424" w:rsidRDefault="009C31C3" w:rsidP="009C31C3">
      <w:pPr>
        <w:pStyle w:val="a3"/>
        <w:ind w:firstLine="709"/>
        <w:rPr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Бабануца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К.Я. </w:t>
      </w:r>
      <w:r w:rsidRPr="00263424">
        <w:rPr>
          <w:rFonts w:ascii="Times New Roman CYR" w:hAnsi="Times New Roman CYR" w:cs="Times New Roman CYR"/>
          <w:color w:val="000000"/>
          <w:szCs w:val="28"/>
        </w:rPr>
        <w:t xml:space="preserve">– </w:t>
      </w:r>
      <w:r w:rsidRPr="00263424">
        <w:rPr>
          <w:szCs w:val="28"/>
        </w:rPr>
        <w:t>член совета молодежи Шенкурского муниципального округа Архангельской области;</w:t>
      </w:r>
    </w:p>
    <w:p w:rsidR="009C31C3" w:rsidRPr="00263424" w:rsidRDefault="009C31C3" w:rsidP="009C31C3">
      <w:pPr>
        <w:pStyle w:val="a3"/>
        <w:ind w:firstLine="709"/>
        <w:rPr>
          <w:rFonts w:ascii="Times New Roman CYR" w:hAnsi="Times New Roman CYR" w:cs="Times New Roman CYR"/>
          <w:color w:val="000000"/>
          <w:szCs w:val="28"/>
        </w:rPr>
      </w:pPr>
      <w:r w:rsidRPr="00263424">
        <w:rPr>
          <w:rFonts w:ascii="Times New Roman CYR" w:hAnsi="Times New Roman CYR" w:cs="Times New Roman CYR"/>
          <w:color w:val="000000"/>
          <w:szCs w:val="28"/>
        </w:rPr>
        <w:t xml:space="preserve">Князева Н.А. – </w:t>
      </w:r>
      <w:r w:rsidRPr="00263424">
        <w:rPr>
          <w:szCs w:val="28"/>
        </w:rPr>
        <w:t>дублер главы Шенкурского муниципального округа Архангельской области</w:t>
      </w:r>
      <w:r>
        <w:rPr>
          <w:szCs w:val="28"/>
        </w:rPr>
        <w:t>.</w:t>
      </w:r>
    </w:p>
    <w:p w:rsidR="00B02F4C" w:rsidRDefault="00B02F4C" w:rsidP="007100BD">
      <w:pPr>
        <w:pStyle w:val="a3"/>
        <w:rPr>
          <w:szCs w:val="28"/>
        </w:rPr>
      </w:pP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EC" w:rsidRDefault="00A17FEC" w:rsidP="000960FE">
      <w:r>
        <w:separator/>
      </w:r>
    </w:p>
  </w:endnote>
  <w:endnote w:type="continuationSeparator" w:id="0">
    <w:p w:rsidR="00A17FEC" w:rsidRDefault="00A17FEC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EC" w:rsidRDefault="00A17FEC" w:rsidP="000960FE">
      <w:r>
        <w:separator/>
      </w:r>
    </w:p>
  </w:footnote>
  <w:footnote w:type="continuationSeparator" w:id="0">
    <w:p w:rsidR="00A17FEC" w:rsidRDefault="00A17FEC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EA2FC2">
        <w:pPr>
          <w:pStyle w:val="ac"/>
          <w:jc w:val="center"/>
        </w:pPr>
        <w:fldSimple w:instr=" PAGE   \* MERGEFORMAT ">
          <w:r w:rsidR="009C31C3">
            <w:rPr>
              <w:noProof/>
            </w:rPr>
            <w:t>3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31C3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17FEC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2FC2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A1807-D1F1-4ECC-8398-6EC9C3BB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2025-01-23T13:02:00Z</dcterms:created>
  <dcterms:modified xsi:type="dcterms:W3CDTF">2025-01-23T13:02:00Z</dcterms:modified>
</cp:coreProperties>
</file>