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540169">
        <w:rPr>
          <w:b/>
          <w:iCs/>
          <w:sz w:val="24"/>
        </w:rPr>
        <w:t>1</w:t>
      </w:r>
      <w:r w:rsidR="00724093">
        <w:rPr>
          <w:b/>
          <w:iCs/>
          <w:sz w:val="24"/>
        </w:rPr>
        <w:t>5</w:t>
      </w:r>
    </w:p>
    <w:p w:rsidR="001879ED" w:rsidRPr="005B27EE" w:rsidRDefault="005B27EE" w:rsidP="001879ED">
      <w:pPr>
        <w:pStyle w:val="a3"/>
        <w:ind w:firstLine="0"/>
        <w:jc w:val="center"/>
        <w:rPr>
          <w:b/>
          <w:iCs/>
          <w:sz w:val="24"/>
          <w:szCs w:val="24"/>
        </w:rPr>
      </w:pPr>
      <w:r w:rsidRPr="005B27EE">
        <w:rPr>
          <w:b/>
          <w:i/>
          <w:iCs/>
          <w:sz w:val="24"/>
          <w:szCs w:val="24"/>
        </w:rPr>
        <w:t>по</w:t>
      </w:r>
      <w:r w:rsidRPr="005B27EE">
        <w:rPr>
          <w:b/>
          <w:iCs/>
          <w:sz w:val="24"/>
          <w:szCs w:val="24"/>
        </w:rPr>
        <w:t xml:space="preserve"> </w:t>
      </w:r>
      <w:r w:rsidRPr="005B27EE">
        <w:rPr>
          <w:b/>
          <w:i/>
          <w:iCs/>
          <w:sz w:val="24"/>
          <w:szCs w:val="24"/>
        </w:rPr>
        <w:t>вопросам бюджета,</w:t>
      </w:r>
      <w:r w:rsidR="006C2B31">
        <w:rPr>
          <w:b/>
          <w:i/>
          <w:iCs/>
          <w:sz w:val="24"/>
          <w:szCs w:val="24"/>
        </w:rPr>
        <w:t xml:space="preserve"> экономики, </w:t>
      </w:r>
      <w:r w:rsidRPr="005B27EE">
        <w:rPr>
          <w:b/>
          <w:i/>
          <w:iCs/>
          <w:sz w:val="24"/>
          <w:szCs w:val="24"/>
        </w:rPr>
        <w:t>финансовой и налоговой политике</w:t>
      </w:r>
      <w:r>
        <w:rPr>
          <w:b/>
          <w:iCs/>
          <w:sz w:val="24"/>
          <w:szCs w:val="24"/>
        </w:rPr>
        <w:t xml:space="preserve"> </w:t>
      </w:r>
      <w:r w:rsidR="001879ED"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FB329C">
        <w:rPr>
          <w:b/>
          <w:sz w:val="24"/>
          <w:szCs w:val="24"/>
        </w:rPr>
        <w:t xml:space="preserve">            </w:t>
      </w:r>
      <w:r>
        <w:rPr>
          <w:b/>
          <w:sz w:val="24"/>
          <w:szCs w:val="24"/>
        </w:rPr>
        <w:t>«</w:t>
      </w:r>
      <w:r w:rsidR="00724093">
        <w:rPr>
          <w:b/>
          <w:sz w:val="24"/>
          <w:szCs w:val="24"/>
        </w:rPr>
        <w:t>25</w:t>
      </w:r>
      <w:r>
        <w:rPr>
          <w:b/>
          <w:sz w:val="24"/>
          <w:szCs w:val="24"/>
        </w:rPr>
        <w:t>»</w:t>
      </w:r>
      <w:r w:rsidR="00AD2978">
        <w:rPr>
          <w:b/>
          <w:sz w:val="24"/>
          <w:szCs w:val="24"/>
        </w:rPr>
        <w:t xml:space="preserve"> </w:t>
      </w:r>
      <w:r w:rsidR="00AA75A7">
        <w:rPr>
          <w:b/>
          <w:sz w:val="24"/>
          <w:szCs w:val="24"/>
        </w:rPr>
        <w:t>ноября</w:t>
      </w:r>
      <w:r w:rsidR="00373F6E">
        <w:rPr>
          <w:b/>
          <w:sz w:val="24"/>
          <w:szCs w:val="24"/>
        </w:rPr>
        <w:t xml:space="preserve"> 20</w:t>
      </w:r>
      <w:r>
        <w:rPr>
          <w:b/>
          <w:sz w:val="24"/>
          <w:szCs w:val="24"/>
        </w:rPr>
        <w:t>2</w:t>
      </w:r>
      <w:r w:rsidR="00796D96">
        <w:rPr>
          <w:b/>
          <w:sz w:val="24"/>
          <w:szCs w:val="24"/>
        </w:rPr>
        <w:t>4</w:t>
      </w:r>
      <w:r w:rsidRPr="00BF55F1">
        <w:rPr>
          <w:b/>
          <w:sz w:val="24"/>
          <w:szCs w:val="24"/>
        </w:rPr>
        <w:t xml:space="preserve"> года</w:t>
      </w:r>
      <w:r>
        <w:rPr>
          <w:b/>
          <w:sz w:val="24"/>
          <w:szCs w:val="24"/>
        </w:rPr>
        <w:t xml:space="preserve"> </w:t>
      </w:r>
      <w:r w:rsidR="00724093">
        <w:rPr>
          <w:b/>
          <w:sz w:val="24"/>
          <w:szCs w:val="24"/>
        </w:rPr>
        <w:t>14</w:t>
      </w:r>
      <w:r w:rsidR="006F0E6C">
        <w:rPr>
          <w:b/>
          <w:sz w:val="24"/>
          <w:szCs w:val="24"/>
        </w:rPr>
        <w:t>:</w:t>
      </w:r>
      <w:r w:rsidR="00724093">
        <w:rPr>
          <w:b/>
          <w:sz w:val="24"/>
          <w:szCs w:val="24"/>
        </w:rPr>
        <w:t>15</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2268"/>
        <w:gridCol w:w="4536"/>
        <w:gridCol w:w="1843"/>
        <w:gridCol w:w="3544"/>
      </w:tblGrid>
      <w:tr w:rsidR="001879ED" w:rsidTr="00F83C86">
        <w:tc>
          <w:tcPr>
            <w:tcW w:w="534" w:type="dxa"/>
            <w:vAlign w:val="center"/>
          </w:tcPr>
          <w:p w:rsidR="001879ED" w:rsidRPr="00E97D3E" w:rsidRDefault="001879ED" w:rsidP="002F3764">
            <w:pPr>
              <w:pStyle w:val="a3"/>
              <w:ind w:firstLine="0"/>
              <w:jc w:val="center"/>
              <w:rPr>
                <w:b/>
                <w:sz w:val="20"/>
              </w:rPr>
            </w:pPr>
            <w:r>
              <w:rPr>
                <w:b/>
                <w:sz w:val="24"/>
                <w:szCs w:val="24"/>
              </w:rPr>
              <w:t xml:space="preserve">          </w:t>
            </w:r>
            <w:r w:rsidRPr="00E97D3E">
              <w:rPr>
                <w:b/>
                <w:sz w:val="20"/>
              </w:rPr>
              <w:t>время (</w:t>
            </w:r>
            <w:proofErr w:type="spellStart"/>
            <w:r w:rsidRPr="00E97D3E">
              <w:rPr>
                <w:b/>
                <w:sz w:val="20"/>
              </w:rPr>
              <w:t>Мск</w:t>
            </w:r>
            <w:proofErr w:type="spellEnd"/>
            <w:r w:rsidRPr="00E97D3E">
              <w:rPr>
                <w:b/>
                <w:sz w:val="20"/>
              </w:rPr>
              <w:t xml:space="preserve">) № </w:t>
            </w:r>
            <w:proofErr w:type="spellStart"/>
            <w:proofErr w:type="gramStart"/>
            <w:r w:rsidRPr="00E97D3E">
              <w:rPr>
                <w:b/>
                <w:sz w:val="20"/>
              </w:rPr>
              <w:t>п</w:t>
            </w:r>
            <w:proofErr w:type="spellEnd"/>
            <w:proofErr w:type="gramEnd"/>
            <w:r w:rsidRPr="00E97D3E">
              <w:rPr>
                <w:b/>
                <w:sz w:val="20"/>
              </w:rPr>
              <w:t>/</w:t>
            </w:r>
            <w:proofErr w:type="spellStart"/>
            <w:r w:rsidRPr="00E97D3E">
              <w:rPr>
                <w:b/>
                <w:sz w:val="20"/>
              </w:rPr>
              <w:t>п</w:t>
            </w:r>
            <w:proofErr w:type="spellEnd"/>
          </w:p>
        </w:tc>
        <w:tc>
          <w:tcPr>
            <w:tcW w:w="2693"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453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1222CD">
              <w:rPr>
                <w:b/>
                <w:sz w:val="20"/>
              </w:rPr>
              <w:t>4</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F83C86">
        <w:trPr>
          <w:trHeight w:val="344"/>
        </w:trPr>
        <w:tc>
          <w:tcPr>
            <w:tcW w:w="534" w:type="dxa"/>
          </w:tcPr>
          <w:p w:rsidR="001879ED" w:rsidRPr="005366CD" w:rsidRDefault="001879ED" w:rsidP="002F3764">
            <w:pPr>
              <w:pStyle w:val="a3"/>
              <w:ind w:firstLine="0"/>
              <w:jc w:val="center"/>
              <w:rPr>
                <w:sz w:val="20"/>
              </w:rPr>
            </w:pPr>
            <w:r w:rsidRPr="005366CD">
              <w:rPr>
                <w:sz w:val="20"/>
              </w:rPr>
              <w:t>1</w:t>
            </w:r>
          </w:p>
        </w:tc>
        <w:tc>
          <w:tcPr>
            <w:tcW w:w="2693" w:type="dxa"/>
          </w:tcPr>
          <w:p w:rsidR="001879ED" w:rsidRPr="005366CD" w:rsidRDefault="001879ED" w:rsidP="002F3764">
            <w:pPr>
              <w:pStyle w:val="a3"/>
              <w:ind w:firstLine="0"/>
              <w:jc w:val="center"/>
              <w:rPr>
                <w:sz w:val="24"/>
                <w:szCs w:val="24"/>
              </w:rPr>
            </w:pPr>
            <w:r w:rsidRPr="005366CD">
              <w:rPr>
                <w:sz w:val="24"/>
                <w:szCs w:val="24"/>
              </w:rPr>
              <w:t>2</w:t>
            </w:r>
          </w:p>
        </w:tc>
        <w:tc>
          <w:tcPr>
            <w:tcW w:w="2268" w:type="dxa"/>
          </w:tcPr>
          <w:p w:rsidR="001879ED" w:rsidRPr="005366CD" w:rsidRDefault="001879ED" w:rsidP="002F3764">
            <w:pPr>
              <w:pStyle w:val="a3"/>
              <w:ind w:left="-66" w:firstLine="0"/>
              <w:jc w:val="center"/>
              <w:rPr>
                <w:sz w:val="20"/>
              </w:rPr>
            </w:pPr>
            <w:r w:rsidRPr="005366CD">
              <w:rPr>
                <w:sz w:val="20"/>
              </w:rPr>
              <w:t>3</w:t>
            </w:r>
          </w:p>
        </w:tc>
        <w:tc>
          <w:tcPr>
            <w:tcW w:w="453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1D57CE" w:rsidRPr="007A2316" w:rsidTr="00F83C86">
        <w:trPr>
          <w:trHeight w:val="344"/>
        </w:trPr>
        <w:tc>
          <w:tcPr>
            <w:tcW w:w="534" w:type="dxa"/>
          </w:tcPr>
          <w:p w:rsidR="001D57CE" w:rsidRPr="007A2316" w:rsidRDefault="001D57CE" w:rsidP="007A2316">
            <w:pPr>
              <w:pStyle w:val="a3"/>
              <w:ind w:firstLine="0"/>
              <w:rPr>
                <w:sz w:val="24"/>
                <w:szCs w:val="24"/>
              </w:rPr>
            </w:pPr>
            <w:r w:rsidRPr="007A2316">
              <w:rPr>
                <w:sz w:val="24"/>
                <w:szCs w:val="24"/>
              </w:rPr>
              <w:t>1.</w:t>
            </w:r>
          </w:p>
        </w:tc>
        <w:tc>
          <w:tcPr>
            <w:tcW w:w="2693" w:type="dxa"/>
          </w:tcPr>
          <w:p w:rsidR="009C399A" w:rsidRPr="007A2316" w:rsidRDefault="00BE4C36" w:rsidP="00BE4C36">
            <w:pPr>
              <w:pStyle w:val="af5"/>
              <w:ind w:firstLine="0"/>
              <w:rPr>
                <w:bCs/>
                <w:sz w:val="24"/>
                <w:szCs w:val="24"/>
              </w:rPr>
            </w:pPr>
            <w:r>
              <w:rPr>
                <w:sz w:val="24"/>
                <w:szCs w:val="24"/>
              </w:rPr>
              <w:t>Рассмотрение п</w:t>
            </w:r>
            <w:r w:rsidRPr="00AA3705">
              <w:rPr>
                <w:sz w:val="24"/>
                <w:szCs w:val="24"/>
              </w:rPr>
              <w:t>роект</w:t>
            </w:r>
            <w:r>
              <w:rPr>
                <w:sz w:val="24"/>
                <w:szCs w:val="24"/>
              </w:rPr>
              <w:t>а</w:t>
            </w:r>
            <w:r w:rsidRPr="00AA3705">
              <w:rPr>
                <w:sz w:val="24"/>
                <w:szCs w:val="24"/>
              </w:rPr>
              <w:t xml:space="preserve"> областного закона № </w:t>
            </w:r>
            <w:r w:rsidRPr="00AA3705">
              <w:rPr>
                <w:b/>
                <w:color w:val="000000"/>
                <w:sz w:val="24"/>
                <w:szCs w:val="24"/>
                <w:shd w:val="clear" w:color="auto" w:fill="FFFFFF"/>
              </w:rPr>
              <w:t>пз8/170</w:t>
            </w:r>
            <w:r w:rsidRPr="00AA3705">
              <w:rPr>
                <w:bCs/>
                <w:sz w:val="24"/>
                <w:szCs w:val="24"/>
              </w:rPr>
              <w:t xml:space="preserve"> </w:t>
            </w:r>
            <w:r w:rsidRPr="00AA3705">
              <w:rPr>
                <w:bCs/>
                <w:sz w:val="24"/>
                <w:szCs w:val="24"/>
              </w:rPr>
              <w:br/>
              <w:t>«</w:t>
            </w:r>
            <w:r w:rsidRPr="00AA3705">
              <w:rPr>
                <w:sz w:val="24"/>
                <w:szCs w:val="24"/>
              </w:rPr>
              <w:t xml:space="preserve">О бюджете территориального фонда обязательного медицинского страхования Архангельской области на 2025 год и на плановый период </w:t>
            </w:r>
            <w:r w:rsidRPr="00AA3705">
              <w:rPr>
                <w:sz w:val="24"/>
                <w:szCs w:val="24"/>
              </w:rPr>
              <w:br/>
              <w:t xml:space="preserve">2026 и 2027 годов» </w:t>
            </w:r>
            <w:r w:rsidRPr="00AA3705">
              <w:rPr>
                <w:b/>
                <w:sz w:val="24"/>
                <w:szCs w:val="24"/>
              </w:rPr>
              <w:t>(первое чтение)</w:t>
            </w:r>
          </w:p>
        </w:tc>
        <w:tc>
          <w:tcPr>
            <w:tcW w:w="2268" w:type="dxa"/>
          </w:tcPr>
          <w:p w:rsidR="00DD7EBA" w:rsidRDefault="009B4087" w:rsidP="00DD7EBA">
            <w:pPr>
              <w:shd w:val="clear" w:color="auto" w:fill="FFFFFF"/>
              <w:spacing w:line="275" w:lineRule="atLeast"/>
            </w:pPr>
            <w:r>
              <w:rPr>
                <w:rStyle w:val="fe-comment-author4"/>
              </w:rPr>
              <w:t>Правительство Архангельской области</w:t>
            </w:r>
            <w:r w:rsidR="00BE4C36">
              <w:rPr>
                <w:rStyle w:val="fe-comment-author4"/>
              </w:rPr>
              <w:t>/</w:t>
            </w:r>
            <w:r w:rsidRPr="00AA3705">
              <w:t xml:space="preserve"> </w:t>
            </w:r>
          </w:p>
          <w:p w:rsidR="009B4087" w:rsidRPr="00AA3705" w:rsidRDefault="009B4087" w:rsidP="00DD7EBA">
            <w:pPr>
              <w:shd w:val="clear" w:color="auto" w:fill="FFFFFF"/>
              <w:spacing w:line="275" w:lineRule="atLeast"/>
            </w:pPr>
            <w:proofErr w:type="spellStart"/>
            <w:r w:rsidRPr="00AA3705">
              <w:t>Ясько</w:t>
            </w:r>
            <w:proofErr w:type="spellEnd"/>
            <w:r w:rsidRPr="00AA3705">
              <w:t xml:space="preserve"> Н</w:t>
            </w:r>
            <w:r>
              <w:t>.Н.,</w:t>
            </w:r>
            <w:r w:rsidRPr="00AA3705">
              <w:t xml:space="preserve"> </w:t>
            </w:r>
          </w:p>
          <w:p w:rsidR="009B4087" w:rsidRDefault="009B4087" w:rsidP="009B4087">
            <w:pPr>
              <w:shd w:val="clear" w:color="auto" w:fill="FFFFFF"/>
              <w:spacing w:line="275" w:lineRule="atLeast"/>
              <w:rPr>
                <w:rStyle w:val="fe-comment-author4"/>
              </w:rPr>
            </w:pPr>
            <w:proofErr w:type="spellStart"/>
            <w:r w:rsidRPr="00AA3705">
              <w:rPr>
                <w:rStyle w:val="fe-comment-author4"/>
              </w:rPr>
              <w:t>Герштанский</w:t>
            </w:r>
            <w:proofErr w:type="spellEnd"/>
            <w:r w:rsidRPr="00AA3705">
              <w:rPr>
                <w:rStyle w:val="fe-comment-author4"/>
              </w:rPr>
              <w:t xml:space="preserve"> А</w:t>
            </w:r>
            <w:r>
              <w:rPr>
                <w:rStyle w:val="fe-comment-author4"/>
              </w:rPr>
              <w:t>.</w:t>
            </w:r>
            <w:r w:rsidRPr="00AA3705">
              <w:rPr>
                <w:rStyle w:val="fe-comment-author4"/>
              </w:rPr>
              <w:t>С</w:t>
            </w:r>
            <w:r>
              <w:rPr>
                <w:rStyle w:val="fe-comment-author4"/>
              </w:rPr>
              <w:t>.,</w:t>
            </w:r>
          </w:p>
          <w:p w:rsidR="009B4087" w:rsidRDefault="009B4087" w:rsidP="009B4087">
            <w:pPr>
              <w:shd w:val="clear" w:color="auto" w:fill="FFFFFF"/>
              <w:spacing w:line="275" w:lineRule="atLeast"/>
              <w:rPr>
                <w:rStyle w:val="fe-comment-author4"/>
              </w:rPr>
            </w:pPr>
            <w:r>
              <w:rPr>
                <w:rStyle w:val="fe-comment-author4"/>
              </w:rPr>
              <w:t>Дементьев А.А.</w:t>
            </w:r>
          </w:p>
          <w:p w:rsidR="00BE4C36" w:rsidRPr="00AA3705" w:rsidRDefault="00BE4C36" w:rsidP="00BE4C36">
            <w:pPr>
              <w:shd w:val="clear" w:color="auto" w:fill="FFFFFF"/>
              <w:spacing w:line="275" w:lineRule="atLeast"/>
              <w:rPr>
                <w:rStyle w:val="fe-comment-author4"/>
              </w:rPr>
            </w:pPr>
          </w:p>
          <w:p w:rsidR="00146568" w:rsidRPr="007A2316" w:rsidRDefault="00146568" w:rsidP="004C1E41">
            <w:pPr>
              <w:shd w:val="clear" w:color="auto" w:fill="FFFFFF"/>
              <w:spacing w:line="253" w:lineRule="atLeast"/>
              <w:jc w:val="both"/>
            </w:pPr>
          </w:p>
        </w:tc>
        <w:tc>
          <w:tcPr>
            <w:tcW w:w="4536" w:type="dxa"/>
          </w:tcPr>
          <w:p w:rsidR="000A2F8F" w:rsidRPr="00D27A2D" w:rsidRDefault="000A2F8F" w:rsidP="00A41D87">
            <w:pPr>
              <w:pStyle w:val="a3"/>
              <w:ind w:firstLine="459"/>
              <w:outlineLvl w:val="0"/>
              <w:rPr>
                <w:sz w:val="24"/>
                <w:szCs w:val="24"/>
              </w:rPr>
            </w:pPr>
            <w:r w:rsidRPr="00D27A2D">
              <w:rPr>
                <w:sz w:val="24"/>
                <w:szCs w:val="24"/>
              </w:rPr>
              <w:t xml:space="preserve">Проект бюджета территориального фонда обязательного медицинского страхования Архангельской области (далее – ТФОМС), внесен в соответствии </w:t>
            </w:r>
            <w:r w:rsidRPr="00D27A2D">
              <w:rPr>
                <w:sz w:val="24"/>
                <w:szCs w:val="24"/>
              </w:rPr>
              <w:br/>
              <w:t>с документами и материалами, определенными статьей 145 Бюджетного кодекса Российской Федерации и статьей 23 областного закона от 23 сентября 2008 года № 562-29-ОЗ «О бюджетном процессе Архангельской области».</w:t>
            </w:r>
          </w:p>
          <w:p w:rsidR="000A2F8F" w:rsidRPr="00D27A2D" w:rsidRDefault="000A2F8F" w:rsidP="00A41D87">
            <w:pPr>
              <w:pStyle w:val="a3"/>
              <w:ind w:firstLine="459"/>
              <w:outlineLvl w:val="0"/>
              <w:rPr>
                <w:sz w:val="24"/>
                <w:szCs w:val="24"/>
              </w:rPr>
            </w:pPr>
            <w:r w:rsidRPr="00D27A2D">
              <w:rPr>
                <w:sz w:val="24"/>
                <w:szCs w:val="24"/>
              </w:rPr>
              <w:t xml:space="preserve">Основные характеристики бюджета ТФОМС установлены в соответствие со статьей 22 областного закона </w:t>
            </w:r>
            <w:r w:rsidR="00A41D87">
              <w:rPr>
                <w:sz w:val="24"/>
                <w:szCs w:val="24"/>
              </w:rPr>
              <w:t xml:space="preserve">                              </w:t>
            </w:r>
            <w:r w:rsidRPr="00D27A2D">
              <w:rPr>
                <w:sz w:val="24"/>
                <w:szCs w:val="24"/>
              </w:rPr>
              <w:t xml:space="preserve">от 23 сентября 2008 года № 562-29-ОЗ </w:t>
            </w:r>
            <w:r w:rsidRPr="00D27A2D">
              <w:rPr>
                <w:sz w:val="24"/>
                <w:szCs w:val="24"/>
              </w:rPr>
              <w:br/>
              <w:t xml:space="preserve">«О бюджетном процессе Архангельской области». </w:t>
            </w:r>
          </w:p>
          <w:p w:rsidR="000A2F8F" w:rsidRPr="00D27A2D" w:rsidRDefault="000A2F8F" w:rsidP="00A41D87">
            <w:pPr>
              <w:pStyle w:val="3"/>
              <w:suppressLineNumbers/>
              <w:ind w:left="34" w:firstLine="425"/>
              <w:jc w:val="both"/>
              <w:rPr>
                <w:sz w:val="24"/>
                <w:szCs w:val="24"/>
              </w:rPr>
            </w:pPr>
            <w:r w:rsidRPr="00D27A2D">
              <w:rPr>
                <w:sz w:val="24"/>
                <w:szCs w:val="24"/>
              </w:rPr>
              <w:t>Проект бюджета ТФОМС</w:t>
            </w:r>
            <w:r w:rsidR="00A41D87">
              <w:rPr>
                <w:sz w:val="24"/>
                <w:szCs w:val="24"/>
              </w:rPr>
              <w:t xml:space="preserve"> </w:t>
            </w:r>
            <w:r w:rsidRPr="00D27A2D">
              <w:rPr>
                <w:sz w:val="24"/>
                <w:szCs w:val="24"/>
              </w:rPr>
              <w:t xml:space="preserve">Архангельской области сбалансирован </w:t>
            </w:r>
            <w:r w:rsidRPr="00D27A2D">
              <w:rPr>
                <w:sz w:val="24"/>
                <w:szCs w:val="24"/>
              </w:rPr>
              <w:br/>
              <w:t>по доходам и расходам, без дефицита и составляет на 2025 год – 38 054,8 млн. рублей, на 2026 год – 41 017,6 млн. рублей и на 2027 год в сумме 43 806,6 млн. рублей.</w:t>
            </w:r>
          </w:p>
          <w:p w:rsidR="000A2F8F" w:rsidRPr="00D27A2D" w:rsidRDefault="000A2F8F" w:rsidP="00A41D87">
            <w:pPr>
              <w:ind w:left="34" w:firstLine="425"/>
              <w:jc w:val="both"/>
            </w:pPr>
            <w:proofErr w:type="gramStart"/>
            <w:r w:rsidRPr="00D27A2D">
              <w:t xml:space="preserve">Доходная часть бюджета ТФОМС на 2025 год и на плановый период </w:t>
            </w:r>
            <w:r w:rsidRPr="00D27A2D">
              <w:br/>
            </w:r>
            <w:r w:rsidRPr="00D27A2D">
              <w:lastRenderedPageBreak/>
              <w:t xml:space="preserve">2026 и 2027 годов сформирована </w:t>
            </w:r>
            <w:r w:rsidR="00A41D87">
              <w:t xml:space="preserve">                         </w:t>
            </w:r>
            <w:r w:rsidRPr="00D27A2D">
              <w:t xml:space="preserve">в соответствии с подпунктом </w:t>
            </w:r>
            <w:r w:rsidRPr="00D27A2D">
              <w:br/>
              <w:t xml:space="preserve">4 пункта 1 статьи 146 Бюджетного кодекса Российской Федерации и частью </w:t>
            </w:r>
            <w:r w:rsidRPr="00D27A2D">
              <w:br/>
              <w:t xml:space="preserve">2 статьи 27 Федерального закона от 29 ноября 2010 года № 326-ФЗ </w:t>
            </w:r>
            <w:r w:rsidRPr="00D27A2D">
              <w:br/>
              <w:t xml:space="preserve">«Об обязательном медицинском страховании в Российской Федерации» </w:t>
            </w:r>
            <w:r w:rsidRPr="00D27A2D">
              <w:br/>
              <w:t xml:space="preserve">(далее – </w:t>
            </w:r>
            <w:r w:rsidRPr="00D27A2D">
              <w:rPr>
                <w:bCs/>
              </w:rPr>
              <w:t xml:space="preserve">Федеральный закон </w:t>
            </w:r>
            <w:r w:rsidRPr="00D27A2D">
              <w:t xml:space="preserve">от 29 ноября 2010 года </w:t>
            </w:r>
            <w:r w:rsidRPr="00D27A2D">
              <w:rPr>
                <w:bCs/>
              </w:rPr>
              <w:t>№ 326-ФЗ</w:t>
            </w:r>
            <w:r w:rsidRPr="00D27A2D">
              <w:t>), с учетом</w:t>
            </w:r>
            <w:proofErr w:type="gramEnd"/>
            <w:r w:rsidRPr="00D27A2D">
              <w:t xml:space="preserve"> положений налогового законодательства и основных направлений налоговой </w:t>
            </w:r>
            <w:r w:rsidR="00A41D87">
              <w:t xml:space="preserve">                               </w:t>
            </w:r>
            <w:r w:rsidRPr="00D27A2D">
              <w:t xml:space="preserve">и бюджетной политики Российской Федерации и Архангельской </w:t>
            </w:r>
            <w:r w:rsidR="00A41D87">
              <w:t xml:space="preserve">                   </w:t>
            </w:r>
            <w:r w:rsidRPr="00D27A2D">
              <w:t>области, методикой прогнозирования поступлений доходов в бюджет территориального фонда.</w:t>
            </w:r>
          </w:p>
          <w:p w:rsidR="000A2F8F" w:rsidRPr="00D27A2D" w:rsidRDefault="000A2F8F" w:rsidP="00D01ADB">
            <w:pPr>
              <w:pStyle w:val="3"/>
              <w:suppressLineNumbers/>
              <w:ind w:left="0" w:firstLine="459"/>
              <w:jc w:val="both"/>
              <w:rPr>
                <w:sz w:val="24"/>
                <w:szCs w:val="24"/>
              </w:rPr>
            </w:pPr>
            <w:r w:rsidRPr="00D27A2D">
              <w:rPr>
                <w:sz w:val="24"/>
                <w:szCs w:val="24"/>
              </w:rPr>
              <w:t xml:space="preserve">Доходы ТФОМС в 2025 году прогнозируются в размере </w:t>
            </w:r>
            <w:r w:rsidRPr="00D27A2D">
              <w:rPr>
                <w:sz w:val="24"/>
                <w:szCs w:val="24"/>
              </w:rPr>
              <w:br/>
              <w:t xml:space="preserve">38 054,8 млн. рублей или 116,8 % </w:t>
            </w:r>
            <w:r w:rsidR="00D01ADB">
              <w:rPr>
                <w:sz w:val="24"/>
                <w:szCs w:val="24"/>
              </w:rPr>
              <w:t xml:space="preserve">                       </w:t>
            </w:r>
            <w:r w:rsidRPr="00D27A2D">
              <w:rPr>
                <w:sz w:val="24"/>
                <w:szCs w:val="24"/>
              </w:rPr>
              <w:t xml:space="preserve">к прогнозируемому исполнению показателей за 2024 год, увеличение по отношению к утвержденному плановому значению на 2024 год составляет </w:t>
            </w:r>
            <w:r w:rsidR="00D01ADB">
              <w:rPr>
                <w:sz w:val="24"/>
                <w:szCs w:val="24"/>
              </w:rPr>
              <w:t xml:space="preserve">      </w:t>
            </w:r>
            <w:r w:rsidRPr="00D27A2D">
              <w:rPr>
                <w:sz w:val="24"/>
                <w:szCs w:val="24"/>
              </w:rPr>
              <w:t xml:space="preserve">+5 376,7 млн. рублей или +16,4 %. </w:t>
            </w:r>
          </w:p>
          <w:p w:rsidR="000A2F8F" w:rsidRPr="00D27A2D" w:rsidRDefault="000A2F8F" w:rsidP="00D01ADB">
            <w:pPr>
              <w:pStyle w:val="a3"/>
              <w:ind w:firstLine="459"/>
              <w:outlineLvl w:val="0"/>
              <w:rPr>
                <w:sz w:val="24"/>
                <w:szCs w:val="24"/>
              </w:rPr>
            </w:pPr>
            <w:proofErr w:type="gramStart"/>
            <w:r w:rsidRPr="00D27A2D">
              <w:rPr>
                <w:sz w:val="24"/>
                <w:szCs w:val="24"/>
              </w:rPr>
              <w:t xml:space="preserve">Значительную часть в доходах бюджета ТФОМС на 2025 год составляют межбюджетные трансферты, получаемые из других бюджетов бюджетной системы Российской Федерации (субвенции </w:t>
            </w:r>
            <w:r w:rsidR="00D01ADB">
              <w:rPr>
                <w:sz w:val="24"/>
                <w:szCs w:val="24"/>
              </w:rPr>
              <w:t xml:space="preserve">                    </w:t>
            </w:r>
            <w:r w:rsidRPr="00D27A2D">
              <w:rPr>
                <w:sz w:val="24"/>
                <w:szCs w:val="24"/>
              </w:rPr>
              <w:t xml:space="preserve">из бюджета Федерального фонда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и прочие межбюджетные </w:t>
            </w:r>
            <w:r w:rsidRPr="00D27A2D">
              <w:rPr>
                <w:sz w:val="24"/>
                <w:szCs w:val="24"/>
              </w:rPr>
              <w:lastRenderedPageBreak/>
              <w:t>трансферты, получаемые из бюджетов ТФОМС) в общей сумме 37 974,6 млн. рублей или 99,7 % от общего объема</w:t>
            </w:r>
            <w:proofErr w:type="gramEnd"/>
            <w:r w:rsidRPr="00D27A2D">
              <w:rPr>
                <w:sz w:val="24"/>
                <w:szCs w:val="24"/>
              </w:rPr>
              <w:t xml:space="preserve"> доходов, или 116,8 % к прогнозируемому исполнению показателей за 2024 год </w:t>
            </w:r>
            <w:r w:rsidR="00D01ADB">
              <w:rPr>
                <w:sz w:val="24"/>
                <w:szCs w:val="24"/>
              </w:rPr>
              <w:t xml:space="preserve">                      </w:t>
            </w:r>
            <w:r w:rsidRPr="00D27A2D">
              <w:rPr>
                <w:sz w:val="24"/>
                <w:szCs w:val="24"/>
              </w:rPr>
              <w:t xml:space="preserve">(в 2026 году вышеуказанные поступления составят 40 934,3 млн. рублей, в 2027 году составят 43 719,9 млн. рублей). </w:t>
            </w:r>
          </w:p>
          <w:p w:rsidR="000A2F8F" w:rsidRPr="00D27A2D" w:rsidRDefault="000A2F8F" w:rsidP="000A2F8F">
            <w:pPr>
              <w:pStyle w:val="a3"/>
              <w:ind w:firstLine="0"/>
              <w:outlineLvl w:val="0"/>
              <w:rPr>
                <w:sz w:val="24"/>
                <w:szCs w:val="24"/>
              </w:rPr>
            </w:pPr>
            <w:r w:rsidRPr="00D27A2D">
              <w:rPr>
                <w:sz w:val="24"/>
                <w:szCs w:val="24"/>
              </w:rPr>
              <w:tab/>
              <w:t xml:space="preserve">98,6 % доходов фонда составляет субвенция из бюджета Федерального фонда обязательного медицинского страхования (далее – ФОМС) </w:t>
            </w:r>
            <w:r w:rsidRPr="00D27A2D">
              <w:rPr>
                <w:sz w:val="24"/>
                <w:szCs w:val="24"/>
              </w:rPr>
              <w:br/>
              <w:t xml:space="preserve">на выполнение переданных органами государственной власти субъектов </w:t>
            </w:r>
            <w:r w:rsidRPr="00D27A2D">
              <w:rPr>
                <w:sz w:val="24"/>
                <w:szCs w:val="24"/>
              </w:rPr>
              <w:br/>
              <w:t xml:space="preserve">Российской Федерации полномочий в сфере обязательного медицинского страхования (далее – ОМС). На 2025 год данная субвенция запланирована </w:t>
            </w:r>
            <w:r w:rsidRPr="00D27A2D">
              <w:rPr>
                <w:sz w:val="24"/>
                <w:szCs w:val="24"/>
              </w:rPr>
              <w:br/>
              <w:t xml:space="preserve">в сумме 37 507,5 млн. рублей или 117,2 % к прогнозируемому исполнению показателей за 2024 год (увеличение по сравнению с 2024 годом </w:t>
            </w:r>
            <w:r w:rsidRPr="00D27A2D">
              <w:rPr>
                <w:sz w:val="24"/>
                <w:szCs w:val="24"/>
              </w:rPr>
              <w:br/>
              <w:t xml:space="preserve">на +5 501,9 млн. рублей или +17,2 %). </w:t>
            </w:r>
            <w:r w:rsidR="00D01ADB">
              <w:rPr>
                <w:sz w:val="24"/>
                <w:szCs w:val="24"/>
              </w:rPr>
              <w:t xml:space="preserve">                 </w:t>
            </w:r>
            <w:proofErr w:type="gramStart"/>
            <w:r w:rsidRPr="00D27A2D">
              <w:rPr>
                <w:sz w:val="24"/>
                <w:szCs w:val="24"/>
              </w:rPr>
              <w:t xml:space="preserve">На 2026 и 2027 годы субвенция бюджетам ТФОМС на финансовое обеспечение организации ОМС </w:t>
            </w:r>
            <w:r w:rsidR="00D01ADB">
              <w:rPr>
                <w:sz w:val="24"/>
                <w:szCs w:val="24"/>
              </w:rPr>
              <w:t xml:space="preserve">                           </w:t>
            </w:r>
            <w:r w:rsidRPr="00D27A2D">
              <w:rPr>
                <w:sz w:val="24"/>
                <w:szCs w:val="24"/>
              </w:rPr>
              <w:t xml:space="preserve">на территориях субъектов Российской Федерации запланирована в сумме </w:t>
            </w:r>
            <w:r w:rsidR="00D01ADB">
              <w:rPr>
                <w:sz w:val="24"/>
                <w:szCs w:val="24"/>
              </w:rPr>
              <w:t xml:space="preserve">                   </w:t>
            </w:r>
            <w:r w:rsidRPr="00D27A2D">
              <w:rPr>
                <w:sz w:val="24"/>
                <w:szCs w:val="24"/>
              </w:rPr>
              <w:t xml:space="preserve">40  448,5 млн. рублей и 43 214,7 млн. рублей соответственно, что больше планируемого объема 2025 года </w:t>
            </w:r>
            <w:r w:rsidR="00D01ADB">
              <w:rPr>
                <w:sz w:val="24"/>
                <w:szCs w:val="24"/>
              </w:rPr>
              <w:t xml:space="preserve">                       </w:t>
            </w:r>
            <w:r w:rsidRPr="00D27A2D">
              <w:rPr>
                <w:sz w:val="24"/>
                <w:szCs w:val="24"/>
              </w:rPr>
              <w:t xml:space="preserve">на +2 940,9 млн. рублей или на +7,8 %, </w:t>
            </w:r>
            <w:r w:rsidR="00D01ADB">
              <w:rPr>
                <w:sz w:val="24"/>
                <w:szCs w:val="24"/>
              </w:rPr>
              <w:t xml:space="preserve">                </w:t>
            </w:r>
            <w:r w:rsidRPr="00D27A2D">
              <w:rPr>
                <w:sz w:val="24"/>
                <w:szCs w:val="24"/>
              </w:rPr>
              <w:t>и на +5 707,2 млн. рублей или на +15,2 % соответственно.</w:t>
            </w:r>
            <w:proofErr w:type="gramEnd"/>
          </w:p>
          <w:p w:rsidR="000A2F8F" w:rsidRPr="00D27A2D" w:rsidRDefault="000A2F8F" w:rsidP="000A2F8F">
            <w:pPr>
              <w:pStyle w:val="a3"/>
              <w:ind w:firstLine="708"/>
              <w:outlineLvl w:val="0"/>
              <w:rPr>
                <w:sz w:val="24"/>
                <w:szCs w:val="24"/>
              </w:rPr>
            </w:pPr>
            <w:r w:rsidRPr="00D27A2D">
              <w:rPr>
                <w:sz w:val="24"/>
                <w:szCs w:val="24"/>
              </w:rPr>
              <w:t>Объем субвенции,</w:t>
            </w:r>
            <w:r w:rsidRPr="00D27A2D">
              <w:rPr>
                <w:b/>
                <w:sz w:val="24"/>
                <w:szCs w:val="24"/>
              </w:rPr>
              <w:t xml:space="preserve"> </w:t>
            </w:r>
            <w:r w:rsidRPr="00D27A2D">
              <w:rPr>
                <w:sz w:val="24"/>
                <w:szCs w:val="24"/>
              </w:rPr>
              <w:t>определенной</w:t>
            </w:r>
            <w:r w:rsidRPr="00D27A2D">
              <w:rPr>
                <w:b/>
                <w:sz w:val="24"/>
                <w:szCs w:val="24"/>
              </w:rPr>
              <w:t xml:space="preserve"> </w:t>
            </w:r>
            <w:r w:rsidRPr="00D27A2D">
              <w:rPr>
                <w:sz w:val="24"/>
                <w:szCs w:val="24"/>
              </w:rPr>
              <w:t xml:space="preserve">ТФОМС Архангельской области, </w:t>
            </w:r>
            <w:r w:rsidRPr="00D27A2D">
              <w:rPr>
                <w:sz w:val="24"/>
                <w:szCs w:val="24"/>
              </w:rPr>
              <w:br/>
            </w:r>
            <w:r w:rsidRPr="00D27A2D">
              <w:rPr>
                <w:sz w:val="24"/>
                <w:szCs w:val="24"/>
              </w:rPr>
              <w:lastRenderedPageBreak/>
              <w:t xml:space="preserve">на финансовое обеспечение организации ОМС на территориях субъектов Российской Федерации соответствует размеру, предусмотренного в проекте федерального закона «О бюджете Федерального фонда обязательного медицинского страхования на 2025 год </w:t>
            </w:r>
            <w:r w:rsidR="00D01ADB">
              <w:rPr>
                <w:sz w:val="24"/>
                <w:szCs w:val="24"/>
              </w:rPr>
              <w:t xml:space="preserve">             </w:t>
            </w:r>
            <w:r w:rsidRPr="00D27A2D">
              <w:rPr>
                <w:sz w:val="24"/>
                <w:szCs w:val="24"/>
              </w:rPr>
              <w:t>и на плановый период                               2026 и 2027 годов».</w:t>
            </w:r>
          </w:p>
          <w:p w:rsidR="000A2F8F" w:rsidRPr="00D27A2D" w:rsidRDefault="000A2F8F" w:rsidP="00264B75">
            <w:pPr>
              <w:pStyle w:val="a3"/>
              <w:ind w:firstLine="459"/>
              <w:outlineLvl w:val="0"/>
              <w:rPr>
                <w:sz w:val="24"/>
                <w:szCs w:val="24"/>
              </w:rPr>
            </w:pPr>
            <w:proofErr w:type="gramStart"/>
            <w:r w:rsidRPr="00D27A2D">
              <w:rPr>
                <w:sz w:val="24"/>
                <w:szCs w:val="24"/>
              </w:rPr>
              <w:t xml:space="preserve">Предусмотренный в проекте областного закона размер субвенции               на 2025 год и на плановый период 2026 </w:t>
            </w:r>
            <w:r w:rsidR="00264B75">
              <w:rPr>
                <w:sz w:val="24"/>
                <w:szCs w:val="24"/>
              </w:rPr>
              <w:t xml:space="preserve">               </w:t>
            </w:r>
            <w:r w:rsidRPr="00D27A2D">
              <w:rPr>
                <w:sz w:val="24"/>
                <w:szCs w:val="24"/>
              </w:rPr>
              <w:t xml:space="preserve">и 2027 годов рассчитан в соответствии </w:t>
            </w:r>
            <w:r w:rsidR="00264B75">
              <w:rPr>
                <w:sz w:val="24"/>
                <w:szCs w:val="24"/>
              </w:rPr>
              <w:t xml:space="preserve">                 </w:t>
            </w:r>
            <w:r w:rsidRPr="00D27A2D">
              <w:rPr>
                <w:sz w:val="24"/>
                <w:szCs w:val="24"/>
              </w:rPr>
              <w:t>с частью 2 статьи 27 Федерального закона от 29 ноября 2010 года № 326-ФЗ и постановления Правительства Российской Федерации от 30 сентября 2023 года № 1618 «О внесении изменений в Методику распределения субвенций, предоставляемых из бюджета Федерального фонда обязательного медицинского страхования</w:t>
            </w:r>
            <w:proofErr w:type="gramEnd"/>
            <w:r w:rsidRPr="00D27A2D">
              <w:rPr>
                <w:sz w:val="24"/>
                <w:szCs w:val="24"/>
              </w:rPr>
              <w:t xml:space="preserve"> бюджетам территориальных фондов обязательного медицинского </w:t>
            </w:r>
            <w:proofErr w:type="gramStart"/>
            <w:r w:rsidRPr="00D27A2D">
              <w:rPr>
                <w:sz w:val="24"/>
                <w:szCs w:val="24"/>
              </w:rPr>
              <w:t>страхования</w:t>
            </w:r>
            <w:proofErr w:type="gramEnd"/>
            <w:r w:rsidRPr="00D27A2D">
              <w:rPr>
                <w:sz w:val="24"/>
                <w:szCs w:val="24"/>
              </w:rPr>
              <w:t xml:space="preserve"> </w:t>
            </w:r>
            <w:r w:rsidRPr="00D27A2D">
              <w:rPr>
                <w:sz w:val="24"/>
                <w:szCs w:val="24"/>
              </w:rPr>
              <w:br/>
              <w:t>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исходя из:</w:t>
            </w:r>
          </w:p>
          <w:p w:rsidR="000A2F8F" w:rsidRPr="00D27A2D" w:rsidRDefault="000A2F8F" w:rsidP="00264B75">
            <w:pPr>
              <w:pStyle w:val="a3"/>
              <w:ind w:firstLine="459"/>
              <w:outlineLvl w:val="0"/>
              <w:rPr>
                <w:sz w:val="24"/>
                <w:szCs w:val="24"/>
              </w:rPr>
            </w:pPr>
            <w:r w:rsidRPr="00D27A2D">
              <w:rPr>
                <w:sz w:val="24"/>
                <w:szCs w:val="24"/>
              </w:rPr>
              <w:t xml:space="preserve">- норматива финансового обеспечения базовой программы ОМС </w:t>
            </w:r>
            <w:r w:rsidRPr="00D27A2D">
              <w:rPr>
                <w:sz w:val="24"/>
                <w:szCs w:val="24"/>
              </w:rPr>
              <w:br/>
              <w:t xml:space="preserve">за счет субвенций ФОМС на одно застрахованное лицо в соответствии </w:t>
            </w:r>
            <w:r w:rsidRPr="00D27A2D">
              <w:rPr>
                <w:sz w:val="24"/>
                <w:szCs w:val="24"/>
              </w:rPr>
              <w:br/>
              <w:t xml:space="preserve">с проектом Программы государственных гарантий бесплатного оказания </w:t>
            </w:r>
            <w:r w:rsidRPr="00D27A2D">
              <w:rPr>
                <w:sz w:val="24"/>
                <w:szCs w:val="24"/>
              </w:rPr>
              <w:lastRenderedPageBreak/>
              <w:t xml:space="preserve">гражданам медицинской помощи </w:t>
            </w:r>
            <w:r w:rsidR="00264B75">
              <w:rPr>
                <w:sz w:val="24"/>
                <w:szCs w:val="24"/>
              </w:rPr>
              <w:t xml:space="preserve">                       </w:t>
            </w:r>
            <w:r w:rsidRPr="00D27A2D">
              <w:rPr>
                <w:sz w:val="24"/>
                <w:szCs w:val="24"/>
              </w:rPr>
              <w:t xml:space="preserve">на 2025 год и на плановый период </w:t>
            </w:r>
            <w:r w:rsidRPr="00D27A2D">
              <w:rPr>
                <w:sz w:val="24"/>
                <w:szCs w:val="24"/>
              </w:rPr>
              <w:br/>
              <w:t xml:space="preserve">2026 и 2027 годов. На 2025 год </w:t>
            </w:r>
            <w:proofErr w:type="spellStart"/>
            <w:r w:rsidRPr="00D27A2D">
              <w:rPr>
                <w:sz w:val="24"/>
                <w:szCs w:val="24"/>
              </w:rPr>
              <w:t>подушевой</w:t>
            </w:r>
            <w:proofErr w:type="spellEnd"/>
            <w:r w:rsidRPr="00D27A2D">
              <w:rPr>
                <w:sz w:val="24"/>
                <w:szCs w:val="24"/>
              </w:rPr>
              <w:t xml:space="preserve"> норматив составляет </w:t>
            </w:r>
            <w:r w:rsidRPr="00D27A2D">
              <w:rPr>
                <w:sz w:val="24"/>
                <w:szCs w:val="24"/>
              </w:rPr>
              <w:br/>
              <w:t xml:space="preserve">21 080,3 рублей на одно застрахованное лицо (увеличение по сравнению </w:t>
            </w:r>
            <w:r w:rsidRPr="00D27A2D">
              <w:rPr>
                <w:sz w:val="24"/>
                <w:szCs w:val="24"/>
              </w:rPr>
              <w:br/>
              <w:t>с 2024 годом на +17,6 % или на +3 147,8 рублей), на 2026 и 2027 годы</w:t>
            </w:r>
            <w:r w:rsidRPr="00D27A2D">
              <w:rPr>
                <w:sz w:val="24"/>
                <w:szCs w:val="24"/>
              </w:rPr>
              <w:br/>
              <w:t xml:space="preserve"> – 22 733,2 и 24 287,9 рублей </w:t>
            </w:r>
            <w:r w:rsidR="00264B75">
              <w:rPr>
                <w:sz w:val="24"/>
                <w:szCs w:val="24"/>
              </w:rPr>
              <w:t xml:space="preserve">                            </w:t>
            </w:r>
            <w:r w:rsidRPr="00D27A2D">
              <w:rPr>
                <w:sz w:val="24"/>
                <w:szCs w:val="24"/>
              </w:rPr>
              <w:t>на 1 застрахованное лицо соответственно;</w:t>
            </w:r>
          </w:p>
          <w:p w:rsidR="000A2F8F" w:rsidRPr="00D27A2D" w:rsidRDefault="000A2F8F" w:rsidP="00264B75">
            <w:pPr>
              <w:pStyle w:val="a3"/>
              <w:ind w:firstLine="459"/>
              <w:outlineLvl w:val="0"/>
              <w:rPr>
                <w:sz w:val="24"/>
                <w:szCs w:val="24"/>
              </w:rPr>
            </w:pPr>
            <w:proofErr w:type="gramStart"/>
            <w:r w:rsidRPr="00D27A2D">
              <w:rPr>
                <w:sz w:val="24"/>
                <w:szCs w:val="24"/>
              </w:rPr>
              <w:t xml:space="preserve">- численности лиц, застрахованных по ОМС на территории Архангельской области на 1 января 2025 года, которая составляет 1 040 500 человека (снижение по сравнению с 1 января 2024 годом </w:t>
            </w:r>
            <w:r w:rsidRPr="00D27A2D">
              <w:rPr>
                <w:sz w:val="24"/>
                <w:szCs w:val="24"/>
              </w:rPr>
              <w:br/>
              <w:t xml:space="preserve">на -1,5 % или на -16 038 человек), в том числе численность неработающих граждан – 570 254 человек, (снижение по сравнению с 1 января 2024 годом </w:t>
            </w:r>
            <w:r w:rsidRPr="00D27A2D">
              <w:rPr>
                <w:sz w:val="24"/>
                <w:szCs w:val="24"/>
              </w:rPr>
              <w:br/>
              <w:t>на -2,6 % или на -15 368 человек);</w:t>
            </w:r>
            <w:proofErr w:type="gramEnd"/>
          </w:p>
          <w:p w:rsidR="000A2F8F" w:rsidRPr="00D27A2D" w:rsidRDefault="000A2F8F" w:rsidP="00264B75">
            <w:pPr>
              <w:pStyle w:val="a3"/>
              <w:ind w:firstLine="459"/>
              <w:outlineLvl w:val="0"/>
              <w:rPr>
                <w:sz w:val="24"/>
                <w:szCs w:val="24"/>
              </w:rPr>
            </w:pPr>
            <w:r w:rsidRPr="00D27A2D">
              <w:rPr>
                <w:sz w:val="24"/>
                <w:szCs w:val="24"/>
              </w:rPr>
              <w:t xml:space="preserve">- коэффициента дифференциации для Архангельской области, который составил на 2025, 2026 и 2027 годы 1,649 (увеличился относительно </w:t>
            </w:r>
            <w:r w:rsidRPr="00D27A2D">
              <w:rPr>
                <w:sz w:val="24"/>
                <w:szCs w:val="24"/>
              </w:rPr>
              <w:br/>
              <w:t>2024 года на +1,2%);</w:t>
            </w:r>
          </w:p>
          <w:p w:rsidR="000A2F8F" w:rsidRPr="00D27A2D" w:rsidRDefault="000A2F8F" w:rsidP="00264B75">
            <w:pPr>
              <w:pStyle w:val="a3"/>
              <w:ind w:firstLine="459"/>
              <w:outlineLvl w:val="0"/>
              <w:rPr>
                <w:sz w:val="24"/>
                <w:szCs w:val="24"/>
              </w:rPr>
            </w:pPr>
            <w:r w:rsidRPr="00D27A2D">
              <w:rPr>
                <w:sz w:val="24"/>
                <w:szCs w:val="24"/>
              </w:rPr>
              <w:t xml:space="preserve">- коэффициента доступности медицинской помощи для Архангельской области, который составил на 2025, </w:t>
            </w:r>
            <w:r w:rsidR="00264B75">
              <w:rPr>
                <w:sz w:val="24"/>
                <w:szCs w:val="24"/>
              </w:rPr>
              <w:t xml:space="preserve">              </w:t>
            </w:r>
            <w:r w:rsidRPr="00D27A2D">
              <w:rPr>
                <w:sz w:val="24"/>
                <w:szCs w:val="24"/>
              </w:rPr>
              <w:t xml:space="preserve">2026 и 2027 годы 1,037. Данный </w:t>
            </w:r>
            <w:r w:rsidRPr="00D27A2D">
              <w:rPr>
                <w:rFonts w:eastAsiaTheme="minorEastAsia"/>
                <w:sz w:val="24"/>
                <w:szCs w:val="24"/>
              </w:rPr>
              <w:t xml:space="preserve">коэффициент для расчета субвенции на 2024 год </w:t>
            </w:r>
            <w:r w:rsidRPr="00D27A2D">
              <w:rPr>
                <w:sz w:val="24"/>
                <w:szCs w:val="24"/>
              </w:rPr>
              <w:t>введен дополнительно в связи с изменениями Методики распределения субвенций, предоставляемых</w:t>
            </w:r>
            <w:r w:rsidR="00264B75">
              <w:rPr>
                <w:sz w:val="24"/>
                <w:szCs w:val="24"/>
              </w:rPr>
              <w:t xml:space="preserve"> </w:t>
            </w:r>
            <w:r w:rsidRPr="00D27A2D">
              <w:rPr>
                <w:sz w:val="24"/>
                <w:szCs w:val="24"/>
              </w:rPr>
              <w:t xml:space="preserve">из бюджета ФОМС. Применение коэффициента доступности медицинской помощи </w:t>
            </w:r>
            <w:r w:rsidRPr="00D27A2D">
              <w:rPr>
                <w:sz w:val="24"/>
                <w:szCs w:val="24"/>
              </w:rPr>
              <w:lastRenderedPageBreak/>
              <w:t>позволит более равномерно обеспечить финансирование в целях предоставления медицинской помощи с учетом распределения населения в субъекте Российской Федерации.</w:t>
            </w:r>
          </w:p>
          <w:p w:rsidR="000A2F8F" w:rsidRPr="00D27A2D" w:rsidRDefault="000A2F8F" w:rsidP="00264B75">
            <w:pPr>
              <w:widowControl w:val="0"/>
              <w:tabs>
                <w:tab w:val="decimal" w:pos="3261"/>
              </w:tabs>
              <w:ind w:firstLine="459"/>
              <w:jc w:val="both"/>
            </w:pPr>
            <w:r w:rsidRPr="00D27A2D">
              <w:t xml:space="preserve">Размер субвенции </w:t>
            </w:r>
            <w:r w:rsidRPr="00D27A2D">
              <w:rPr>
                <w:color w:val="000000" w:themeColor="text1"/>
              </w:rPr>
              <w:t>обеспечивает:</w:t>
            </w:r>
          </w:p>
          <w:p w:rsidR="000A2F8F" w:rsidRPr="00D27A2D" w:rsidRDefault="00F967FD" w:rsidP="00F967FD">
            <w:pPr>
              <w:widowControl w:val="0"/>
              <w:tabs>
                <w:tab w:val="decimal" w:pos="3261"/>
              </w:tabs>
              <w:ind w:firstLine="459"/>
              <w:jc w:val="both"/>
            </w:pPr>
            <w:proofErr w:type="gramStart"/>
            <w:r>
              <w:t xml:space="preserve">- сохранение соотношения </w:t>
            </w:r>
            <w:r w:rsidR="000A2F8F" w:rsidRPr="00D27A2D">
              <w:t>зар</w:t>
            </w:r>
            <w:r>
              <w:t xml:space="preserve">аботной платы к </w:t>
            </w:r>
            <w:r w:rsidR="00264B75">
              <w:t>среднемесячному</w:t>
            </w:r>
            <w:r>
              <w:t xml:space="preserve"> </w:t>
            </w:r>
            <w:r w:rsidR="000A2F8F" w:rsidRPr="00D27A2D">
              <w:t xml:space="preserve">доходу от трудовой деятельности </w:t>
            </w:r>
            <w:r>
              <w:t xml:space="preserve">                          </w:t>
            </w:r>
            <w:r w:rsidR="000A2F8F" w:rsidRPr="00D27A2D">
              <w:t xml:space="preserve">в регионе по врачам – 200%, среднему медицинскому персоналу – 100% </w:t>
            </w:r>
            <w:r>
              <w:t xml:space="preserve">                       </w:t>
            </w:r>
            <w:r w:rsidR="000A2F8F" w:rsidRPr="00D27A2D">
              <w:t xml:space="preserve">в соответствии с указом Президента Российской Федерации от 7 мая 2012 года № 597 «О мероприятиях </w:t>
            </w:r>
            <w:r w:rsidR="00156606">
              <w:t xml:space="preserve">                       </w:t>
            </w:r>
            <w:r w:rsidR="000A2F8F" w:rsidRPr="00D27A2D">
              <w:t xml:space="preserve">по реализации государственной социальной политики» с учетом доли средств ОМС </w:t>
            </w:r>
            <w:r>
              <w:t xml:space="preserve">                 </w:t>
            </w:r>
            <w:r w:rsidR="000A2F8F" w:rsidRPr="00D27A2D">
              <w:t>в фонде оплаты врачей и среднего медицинского персонала – 83,0%;</w:t>
            </w:r>
            <w:proofErr w:type="gramEnd"/>
          </w:p>
          <w:p w:rsidR="00156606" w:rsidRDefault="000A2F8F" w:rsidP="00156606">
            <w:pPr>
              <w:widowControl w:val="0"/>
              <w:tabs>
                <w:tab w:val="decimal" w:pos="3261"/>
              </w:tabs>
              <w:ind w:firstLine="459"/>
              <w:jc w:val="both"/>
            </w:pPr>
            <w:r w:rsidRPr="00D27A2D">
              <w:t xml:space="preserve">- увеличение заработной платы младшего медицинского персонала </w:t>
            </w:r>
            <w:r w:rsidR="00156606">
              <w:t xml:space="preserve">                  </w:t>
            </w:r>
            <w:r w:rsidRPr="00D27A2D">
              <w:t xml:space="preserve">и прочего персонала на индекс </w:t>
            </w:r>
            <w:r w:rsidR="00B7611D">
              <w:t xml:space="preserve">потребительских </w:t>
            </w:r>
            <w:r w:rsidR="00536045">
              <w:t xml:space="preserve">цен с 1 октября </w:t>
            </w:r>
            <w:r w:rsidR="00156606">
              <w:t xml:space="preserve">                      </w:t>
            </w:r>
            <w:r w:rsidRPr="00D27A2D">
              <w:t>2025 года;</w:t>
            </w:r>
            <w:r w:rsidR="00B7611D">
              <w:t xml:space="preserve"> </w:t>
            </w:r>
          </w:p>
          <w:p w:rsidR="00156606" w:rsidRDefault="000A2F8F" w:rsidP="00156606">
            <w:pPr>
              <w:widowControl w:val="0"/>
              <w:tabs>
                <w:tab w:val="decimal" w:pos="3261"/>
              </w:tabs>
              <w:ind w:firstLine="459"/>
              <w:jc w:val="both"/>
            </w:pPr>
            <w:r w:rsidRPr="00D27A2D">
              <w:t>- увеличение остальных расходов медицинских организаций, работающих</w:t>
            </w:r>
            <w:r w:rsidR="00B7611D">
              <w:t xml:space="preserve"> </w:t>
            </w:r>
            <w:r w:rsidRPr="00D27A2D">
              <w:t>в сфере</w:t>
            </w:r>
            <w:r w:rsidR="00156606">
              <w:t xml:space="preserve"> ОМС, на индекс потребительских </w:t>
            </w:r>
            <w:r w:rsidRPr="00D27A2D">
              <w:t>цен с 1января 2025 года;</w:t>
            </w:r>
            <w:r w:rsidR="00B7611D">
              <w:t xml:space="preserve"> </w:t>
            </w:r>
          </w:p>
          <w:p w:rsidR="00156606" w:rsidRDefault="000A2F8F" w:rsidP="00156606">
            <w:pPr>
              <w:widowControl w:val="0"/>
              <w:tabs>
                <w:tab w:val="decimal" w:pos="3261"/>
              </w:tabs>
              <w:ind w:firstLine="459"/>
              <w:jc w:val="both"/>
            </w:pPr>
            <w:r w:rsidRPr="00D27A2D">
              <w:t>- финансовое обеспечение оказания медицинской помощи больным</w:t>
            </w:r>
            <w:r w:rsidRPr="00D27A2D">
              <w:br/>
              <w:t xml:space="preserve">с онкологическими заболеваниями </w:t>
            </w:r>
            <w:r w:rsidR="00156606">
              <w:t xml:space="preserve">                          </w:t>
            </w:r>
            <w:r w:rsidRPr="00D27A2D">
              <w:t>в соответствии с клиническими рекомендациями и протоколами лечения;</w:t>
            </w:r>
          </w:p>
          <w:p w:rsidR="005172C9" w:rsidRDefault="000A2F8F" w:rsidP="00156606">
            <w:pPr>
              <w:widowControl w:val="0"/>
              <w:tabs>
                <w:tab w:val="decimal" w:pos="3261"/>
              </w:tabs>
              <w:ind w:firstLine="459"/>
              <w:jc w:val="both"/>
            </w:pPr>
            <w:r w:rsidRPr="00D27A2D">
              <w:t xml:space="preserve">- финансовое обеспечение мероприятий по медицинской реабилитации застрахованных лиц, в том </w:t>
            </w:r>
            <w:r w:rsidRPr="00D27A2D">
              <w:lastRenderedPageBreak/>
              <w:t xml:space="preserve">числе перенесших </w:t>
            </w:r>
            <w:r w:rsidRPr="00D27A2D">
              <w:rPr>
                <w:lang w:val="en-US"/>
              </w:rPr>
              <w:t>COVID</w:t>
            </w:r>
            <w:r w:rsidRPr="00D27A2D">
              <w:t xml:space="preserve">-19 </w:t>
            </w:r>
            <w:r w:rsidR="005172C9">
              <w:t xml:space="preserve">                              </w:t>
            </w:r>
            <w:r w:rsidRPr="00D27A2D">
              <w:t xml:space="preserve">во исполнение Послания Президента Российской Федерации Федеральному Собранию Российской Федерации </w:t>
            </w:r>
            <w:r w:rsidR="005172C9">
              <w:t xml:space="preserve">                      </w:t>
            </w:r>
            <w:r w:rsidRPr="00D27A2D">
              <w:t>от 21 апреля</w:t>
            </w:r>
            <w:r w:rsidR="00B7611D">
              <w:t xml:space="preserve"> </w:t>
            </w:r>
            <w:r w:rsidRPr="00D27A2D">
              <w:t>2021 года.</w:t>
            </w:r>
            <w:r w:rsidR="00156606">
              <w:t xml:space="preserve"> </w:t>
            </w:r>
          </w:p>
          <w:p w:rsidR="005172C9" w:rsidRDefault="000A2F8F" w:rsidP="005172C9">
            <w:pPr>
              <w:widowControl w:val="0"/>
              <w:tabs>
                <w:tab w:val="decimal" w:pos="3261"/>
              </w:tabs>
              <w:ind w:firstLine="459"/>
              <w:jc w:val="both"/>
              <w:rPr>
                <w:color w:val="FF0000"/>
              </w:rPr>
            </w:pPr>
            <w:proofErr w:type="gramStart"/>
            <w:r w:rsidRPr="00D27A2D">
              <w:t xml:space="preserve">1,2 % доходов фонда составляют межбюджетные трансферты                     из бюджетов ТФОМС в рамках осуществления межтерриториальных расчетов за оказанную медицинскую помощь гражданам других субъектов Российской Федерации в медицинских организациях Архангельской области, которые на 2025 год предусмотрены </w:t>
            </w:r>
            <w:r w:rsidR="005172C9">
              <w:t xml:space="preserve">                     </w:t>
            </w:r>
            <w:r w:rsidRPr="00D27A2D">
              <w:t xml:space="preserve">в сумме 467,1 млн. рублей или 104,5 % </w:t>
            </w:r>
            <w:r w:rsidRPr="00D27A2D">
              <w:br/>
              <w:t>к прогнозируемому исполнению показателей за 2024 год (уменьшение по отношению  к утвержденному плановому значению на 2024 год составляет -126,8 млн</w:t>
            </w:r>
            <w:proofErr w:type="gramEnd"/>
            <w:r w:rsidRPr="00D27A2D">
              <w:t>. рублей или -21,3 %). На 2026 и 2027 годы межбюджетные трансферты из бюджетов ТФОМС в рамках осуществления межтерриториальных расчетов запланированы в сумме 485,8</w:t>
            </w:r>
            <w:r w:rsidR="005172C9">
              <w:t xml:space="preserve"> </w:t>
            </w:r>
            <w:r w:rsidR="00831B8F">
              <w:t>млн. рублей и 505,3 млн. рублей соответственно.</w:t>
            </w:r>
          </w:p>
          <w:p w:rsidR="000A2F8F" w:rsidRPr="00D27A2D" w:rsidRDefault="000A2F8F" w:rsidP="005172C9">
            <w:pPr>
              <w:widowControl w:val="0"/>
              <w:tabs>
                <w:tab w:val="decimal" w:pos="3261"/>
              </w:tabs>
              <w:ind w:firstLine="459"/>
              <w:jc w:val="both"/>
            </w:pPr>
            <w:r w:rsidRPr="00D27A2D">
              <w:t xml:space="preserve">0,2 % доходов фонда составляют налоговые и неналоговые доходы, которые на 2025 год запланированы </w:t>
            </w:r>
            <w:r w:rsidR="005172C9">
              <w:t xml:space="preserve">                          </w:t>
            </w:r>
            <w:r w:rsidRPr="00D27A2D">
              <w:t>в сумме 80,1 млн. рублей</w:t>
            </w:r>
            <w:r w:rsidR="005172C9">
              <w:t xml:space="preserve"> </w:t>
            </w:r>
            <w:r w:rsidRPr="00D27A2D">
              <w:t xml:space="preserve">или 77,0 % </w:t>
            </w:r>
            <w:r w:rsidR="005172C9">
              <w:t xml:space="preserve">                      </w:t>
            </w:r>
            <w:r w:rsidRPr="00D27A2D">
              <w:t>к прогнозируемому исполнению показателей за 2024 год, уменьшение по отношению к утвержденному плановому значению</w:t>
            </w:r>
            <w:r w:rsidR="00B97839">
              <w:t xml:space="preserve"> </w:t>
            </w:r>
            <w:r w:rsidRPr="00D27A2D">
              <w:t xml:space="preserve">на 2024 год составляет </w:t>
            </w:r>
            <w:r w:rsidR="00B97839">
              <w:t xml:space="preserve">                      </w:t>
            </w:r>
            <w:r w:rsidRPr="00D27A2D">
              <w:t>-9,8 млн. рублей или -10,9 %, в том числе:</w:t>
            </w:r>
          </w:p>
          <w:p w:rsidR="000A2F8F" w:rsidRPr="00D27A2D" w:rsidRDefault="000A2F8F" w:rsidP="00B97839">
            <w:pPr>
              <w:pStyle w:val="a3"/>
              <w:ind w:firstLine="459"/>
              <w:outlineLvl w:val="0"/>
              <w:rPr>
                <w:sz w:val="24"/>
                <w:szCs w:val="24"/>
              </w:rPr>
            </w:pPr>
            <w:r w:rsidRPr="00D27A2D">
              <w:rPr>
                <w:sz w:val="24"/>
                <w:szCs w:val="24"/>
              </w:rPr>
              <w:t xml:space="preserve">- иные штрафы, неустойки, пени, </w:t>
            </w:r>
            <w:r w:rsidRPr="00D27A2D">
              <w:rPr>
                <w:sz w:val="24"/>
                <w:szCs w:val="24"/>
              </w:rPr>
              <w:lastRenderedPageBreak/>
              <w:t>уплаченные в соответствии с законом или договором в случае неисполнения или ненадлежащего исполнения обязательств перед ТФОМС в сумме 7,3 млн. рублей;</w:t>
            </w:r>
          </w:p>
          <w:p w:rsidR="000A2F8F" w:rsidRPr="00D27A2D" w:rsidRDefault="000A2F8F" w:rsidP="00B97839">
            <w:pPr>
              <w:pStyle w:val="a3"/>
              <w:ind w:firstLine="459"/>
              <w:outlineLvl w:val="0"/>
              <w:rPr>
                <w:sz w:val="24"/>
                <w:szCs w:val="24"/>
              </w:rPr>
            </w:pPr>
            <w:r w:rsidRPr="00D27A2D">
              <w:rPr>
                <w:sz w:val="24"/>
                <w:szCs w:val="24"/>
              </w:rPr>
              <w:t xml:space="preserve">- платежи по искам, предъявленным ТФОМС, к лицам, ответственным </w:t>
            </w:r>
            <w:r w:rsidRPr="00D27A2D">
              <w:rPr>
                <w:sz w:val="24"/>
                <w:szCs w:val="24"/>
              </w:rPr>
              <w:br/>
              <w:t>за причинение вреда здоровью застрахованного лица, в целях возмещения расходов на оказание медицинской помощи в сумме 5,0 млн. рублей;</w:t>
            </w:r>
          </w:p>
          <w:p w:rsidR="000A2F8F" w:rsidRPr="00D27A2D" w:rsidRDefault="000A2F8F" w:rsidP="00B97839">
            <w:pPr>
              <w:pStyle w:val="a3"/>
              <w:ind w:firstLine="459"/>
              <w:outlineLvl w:val="0"/>
              <w:rPr>
                <w:sz w:val="24"/>
                <w:szCs w:val="24"/>
              </w:rPr>
            </w:pPr>
            <w:r w:rsidRPr="00D27A2D">
              <w:rPr>
                <w:sz w:val="24"/>
                <w:szCs w:val="24"/>
              </w:rPr>
              <w:t xml:space="preserve">- прочие неналоговые поступления </w:t>
            </w:r>
            <w:r w:rsidR="00B97839">
              <w:rPr>
                <w:sz w:val="24"/>
                <w:szCs w:val="24"/>
              </w:rPr>
              <w:t xml:space="preserve">                </w:t>
            </w:r>
            <w:r w:rsidRPr="00D27A2D">
              <w:rPr>
                <w:sz w:val="24"/>
                <w:szCs w:val="24"/>
              </w:rPr>
              <w:t>в ТФОМС в сумме 67,8 млн. рублей.</w:t>
            </w:r>
          </w:p>
          <w:p w:rsidR="000A2F8F" w:rsidRPr="00D27A2D" w:rsidRDefault="000A2F8F" w:rsidP="00B97839">
            <w:pPr>
              <w:pStyle w:val="a3"/>
              <w:ind w:firstLine="459"/>
              <w:outlineLvl w:val="0"/>
              <w:rPr>
                <w:sz w:val="24"/>
                <w:szCs w:val="24"/>
              </w:rPr>
            </w:pPr>
            <w:r w:rsidRPr="00D27A2D">
              <w:rPr>
                <w:sz w:val="24"/>
                <w:szCs w:val="24"/>
              </w:rPr>
              <w:t>На плановый период 2026 и 2027 года неналоговые доходы запланированы в размере 83,4 млн. рублей и 86,7 млн. рублей соответственно.</w:t>
            </w:r>
          </w:p>
          <w:p w:rsidR="000A2F8F" w:rsidRPr="00D27A2D" w:rsidRDefault="000A2F8F" w:rsidP="000A2F8F">
            <w:pPr>
              <w:pStyle w:val="a3"/>
              <w:outlineLvl w:val="0"/>
              <w:rPr>
                <w:sz w:val="24"/>
                <w:szCs w:val="24"/>
              </w:rPr>
            </w:pPr>
            <w:r w:rsidRPr="00D27A2D">
              <w:rPr>
                <w:sz w:val="24"/>
                <w:szCs w:val="24"/>
              </w:rPr>
              <w:t xml:space="preserve">На ОМС неработающего населения Архангельской области </w:t>
            </w:r>
            <w:r w:rsidRPr="00D27A2D">
              <w:rPr>
                <w:sz w:val="24"/>
                <w:szCs w:val="24"/>
              </w:rPr>
              <w:br/>
              <w:t xml:space="preserve">в 2025 году планируется направить 11 055,7 млн. рублей, в сравнении </w:t>
            </w:r>
            <w:r w:rsidRPr="00D27A2D">
              <w:rPr>
                <w:sz w:val="24"/>
                <w:szCs w:val="24"/>
              </w:rPr>
              <w:br/>
              <w:t xml:space="preserve">с прошлым годом, размер </w:t>
            </w:r>
            <w:r w:rsidR="00B97839">
              <w:rPr>
                <w:sz w:val="24"/>
                <w:szCs w:val="24"/>
              </w:rPr>
              <w:t xml:space="preserve">                      </w:t>
            </w:r>
            <w:r w:rsidRPr="00D27A2D">
              <w:rPr>
                <w:sz w:val="24"/>
                <w:szCs w:val="24"/>
              </w:rPr>
              <w:t xml:space="preserve">страховых взносов увеличился </w:t>
            </w:r>
            <w:r w:rsidRPr="00D27A2D">
              <w:rPr>
                <w:sz w:val="24"/>
                <w:szCs w:val="24"/>
              </w:rPr>
              <w:br/>
              <w:t xml:space="preserve">на +1 064,9 млн. рублей или на +10,6 %. Данные средства направляются </w:t>
            </w:r>
            <w:r w:rsidRPr="00D27A2D">
              <w:rPr>
                <w:sz w:val="24"/>
                <w:szCs w:val="24"/>
              </w:rPr>
              <w:br/>
            </w:r>
            <w:proofErr w:type="gramStart"/>
            <w:r w:rsidRPr="00D27A2D">
              <w:rPr>
                <w:sz w:val="24"/>
                <w:szCs w:val="24"/>
              </w:rPr>
              <w:t>из</w:t>
            </w:r>
            <w:proofErr w:type="gramEnd"/>
            <w:r w:rsidRPr="00D27A2D">
              <w:rPr>
                <w:sz w:val="24"/>
                <w:szCs w:val="24"/>
              </w:rPr>
              <w:t xml:space="preserve"> областного бюджета в бюджет ФОМС. </w:t>
            </w:r>
            <w:proofErr w:type="gramStart"/>
            <w:r w:rsidRPr="00D27A2D">
              <w:rPr>
                <w:sz w:val="24"/>
                <w:szCs w:val="24"/>
              </w:rPr>
              <w:t xml:space="preserve">Расчет размера страховых взносов </w:t>
            </w:r>
            <w:r w:rsidRPr="00D27A2D">
              <w:rPr>
                <w:sz w:val="24"/>
                <w:szCs w:val="24"/>
              </w:rPr>
              <w:br/>
              <w:t>на ОМС неработающего населения на территории Архангельской области</w:t>
            </w:r>
            <w:r w:rsidRPr="00D27A2D">
              <w:rPr>
                <w:sz w:val="24"/>
                <w:szCs w:val="24"/>
              </w:rPr>
              <w:br/>
              <w:t xml:space="preserve"> на 2025 год произведен исходя </w:t>
            </w:r>
            <w:r w:rsidR="00B97839">
              <w:rPr>
                <w:sz w:val="24"/>
                <w:szCs w:val="24"/>
              </w:rPr>
              <w:t xml:space="preserve">                         </w:t>
            </w:r>
            <w:r w:rsidRPr="00D27A2D">
              <w:rPr>
                <w:sz w:val="24"/>
                <w:szCs w:val="24"/>
              </w:rPr>
              <w:t xml:space="preserve">из тарифа страхового взноса </w:t>
            </w:r>
            <w:r w:rsidRPr="00D27A2D">
              <w:rPr>
                <w:sz w:val="24"/>
                <w:szCs w:val="24"/>
              </w:rPr>
              <w:br/>
              <w:t xml:space="preserve">на ОМС неработающего населения в размере 18 864,6 рублей, установленного статьей 1 Федерального закона </w:t>
            </w:r>
            <w:r w:rsidR="0030397E">
              <w:rPr>
                <w:sz w:val="24"/>
                <w:szCs w:val="24"/>
              </w:rPr>
              <w:t xml:space="preserve">                               </w:t>
            </w:r>
            <w:r w:rsidRPr="00D27A2D">
              <w:rPr>
                <w:sz w:val="24"/>
                <w:szCs w:val="24"/>
              </w:rPr>
              <w:t xml:space="preserve">от 30 ноября 2011 года № 354-ФЗ </w:t>
            </w:r>
            <w:r w:rsidRPr="00D27A2D">
              <w:rPr>
                <w:sz w:val="24"/>
                <w:szCs w:val="24"/>
              </w:rPr>
              <w:br/>
              <w:t xml:space="preserve">«О размере и порядке расчета </w:t>
            </w:r>
            <w:r w:rsidR="0030397E">
              <w:rPr>
                <w:sz w:val="24"/>
                <w:szCs w:val="24"/>
              </w:rPr>
              <w:t xml:space="preserve">                      </w:t>
            </w:r>
            <w:r w:rsidRPr="00D27A2D">
              <w:rPr>
                <w:sz w:val="24"/>
                <w:szCs w:val="24"/>
              </w:rPr>
              <w:lastRenderedPageBreak/>
              <w:t xml:space="preserve">тарифа страхового взноса </w:t>
            </w:r>
            <w:r w:rsidR="0030397E">
              <w:rPr>
                <w:sz w:val="24"/>
                <w:szCs w:val="24"/>
              </w:rPr>
              <w:t xml:space="preserve">                              </w:t>
            </w:r>
            <w:r w:rsidRPr="00D27A2D">
              <w:rPr>
                <w:sz w:val="24"/>
                <w:szCs w:val="24"/>
              </w:rPr>
              <w:t>на обязательное медицинское страхование неработающего населения» коэффициента дифференциации для Архангельской области</w:t>
            </w:r>
            <w:proofErr w:type="gramEnd"/>
            <w:r w:rsidRPr="00D27A2D">
              <w:rPr>
                <w:sz w:val="24"/>
                <w:szCs w:val="24"/>
              </w:rPr>
              <w:t xml:space="preserve"> в размере </w:t>
            </w:r>
            <w:r w:rsidR="0030397E">
              <w:rPr>
                <w:sz w:val="24"/>
                <w:szCs w:val="24"/>
              </w:rPr>
              <w:t xml:space="preserve">                     </w:t>
            </w:r>
            <w:r w:rsidRPr="00D27A2D">
              <w:rPr>
                <w:sz w:val="24"/>
                <w:szCs w:val="24"/>
              </w:rPr>
              <w:t xml:space="preserve">0,6003 коэффициента удорожания стоимости медицинских услуг в размере 1,712 и численности неработающего населения, застрахованного по ОМС, по состоянию на 1 января 2024 года </w:t>
            </w:r>
            <w:r w:rsidR="0030397E">
              <w:rPr>
                <w:sz w:val="24"/>
                <w:szCs w:val="24"/>
              </w:rPr>
              <w:t xml:space="preserve">                           </w:t>
            </w:r>
            <w:r w:rsidRPr="00D27A2D">
              <w:rPr>
                <w:sz w:val="24"/>
                <w:szCs w:val="24"/>
              </w:rPr>
              <w:t xml:space="preserve">в количестве 570 254 человек (что </w:t>
            </w:r>
            <w:r w:rsidR="0030397E">
              <w:rPr>
                <w:sz w:val="24"/>
                <w:szCs w:val="24"/>
              </w:rPr>
              <w:t xml:space="preserve">                            </w:t>
            </w:r>
            <w:r w:rsidRPr="00D27A2D">
              <w:rPr>
                <w:sz w:val="24"/>
                <w:szCs w:val="24"/>
              </w:rPr>
              <w:t>на -15 368 человек меньше, чем использовалось для расчета на 2023 год или меньше на -2,6 %).</w:t>
            </w:r>
          </w:p>
          <w:p w:rsidR="000A2F8F" w:rsidRPr="00D27A2D" w:rsidRDefault="000A2F8F" w:rsidP="0030397E">
            <w:pPr>
              <w:pStyle w:val="a3"/>
              <w:ind w:firstLine="459"/>
              <w:outlineLvl w:val="0"/>
              <w:rPr>
                <w:sz w:val="24"/>
                <w:szCs w:val="24"/>
              </w:rPr>
            </w:pPr>
            <w:r w:rsidRPr="00D27A2D">
              <w:rPr>
                <w:sz w:val="24"/>
                <w:szCs w:val="24"/>
              </w:rPr>
              <w:t xml:space="preserve">На плановый период 2026 и 2027 года страховые взносы </w:t>
            </w:r>
            <w:r w:rsidRPr="00D27A2D">
              <w:rPr>
                <w:sz w:val="24"/>
                <w:szCs w:val="24"/>
              </w:rPr>
              <w:br/>
              <w:t>на ОМС неработающего населения запланированы в размере </w:t>
            </w:r>
            <w:r w:rsidRPr="00D27A2D">
              <w:rPr>
                <w:sz w:val="24"/>
                <w:szCs w:val="24"/>
              </w:rPr>
              <w:br/>
              <w:t xml:space="preserve">11 139,8 млн. рублей и 11 139,8  млн. рублей соответственно. </w:t>
            </w:r>
          </w:p>
          <w:p w:rsidR="000A2F8F" w:rsidRPr="00D27A2D" w:rsidRDefault="000A2F8F" w:rsidP="0030397E">
            <w:pPr>
              <w:ind w:firstLine="459"/>
              <w:jc w:val="both"/>
            </w:pPr>
            <w:r w:rsidRPr="00D27A2D">
              <w:t xml:space="preserve">Расходы бюджета ТФОМС на 2025 год определены в сумме </w:t>
            </w:r>
            <w:r w:rsidRPr="00D27A2D">
              <w:br/>
              <w:t xml:space="preserve">38 054,8 млн. рублей или 113,1 % </w:t>
            </w:r>
            <w:r w:rsidR="0030397E">
              <w:t xml:space="preserve">                          </w:t>
            </w:r>
            <w:r w:rsidRPr="00D27A2D">
              <w:t>к прогнозируемому исполнению показателей за 2024 год. Планируемые на 2025 год расходы бюджета ТФОМС</w:t>
            </w:r>
            <w:r w:rsidRPr="00D27A2D">
              <w:br/>
              <w:t xml:space="preserve"> на +</w:t>
            </w:r>
            <w:r w:rsidRPr="00D27A2D">
              <w:rPr>
                <w:bCs/>
              </w:rPr>
              <w:t xml:space="preserve">4 313,2 </w:t>
            </w:r>
            <w:r w:rsidRPr="00D27A2D">
              <w:t>млн. рублей или на +</w:t>
            </w:r>
            <w:r w:rsidRPr="00D27A2D">
              <w:rPr>
                <w:bCs/>
              </w:rPr>
              <w:t>12,8</w:t>
            </w:r>
            <w:r w:rsidRPr="00D27A2D">
              <w:t xml:space="preserve"> % больше утвержденных плановых назначений 2024 года. На 2026 и 2027 года объем расходов предусматривается </w:t>
            </w:r>
            <w:r w:rsidR="00330B82">
              <w:t xml:space="preserve">    </w:t>
            </w:r>
            <w:r w:rsidRPr="00D27A2D">
              <w:t xml:space="preserve">в объемах, соответствующих доходам: 41 017,6 млн. рублей и 43 806,6 млн. рублей. </w:t>
            </w:r>
          </w:p>
          <w:p w:rsidR="000A2F8F" w:rsidRPr="00D27A2D" w:rsidRDefault="000A2F8F" w:rsidP="00330B82">
            <w:pPr>
              <w:pStyle w:val="3"/>
              <w:numPr>
                <w:ilvl w:val="0"/>
                <w:numId w:val="28"/>
              </w:numPr>
              <w:suppressLineNumbers/>
              <w:spacing w:after="0"/>
              <w:ind w:left="0" w:firstLine="459"/>
              <w:jc w:val="both"/>
              <w:rPr>
                <w:sz w:val="24"/>
                <w:szCs w:val="24"/>
              </w:rPr>
            </w:pPr>
            <w:r w:rsidRPr="00D27A2D">
              <w:rPr>
                <w:sz w:val="24"/>
                <w:szCs w:val="24"/>
              </w:rPr>
              <w:t xml:space="preserve">Расходы на выполнение управленческих функций ТФОМС </w:t>
            </w:r>
            <w:r w:rsidRPr="00D27A2D">
              <w:rPr>
                <w:sz w:val="24"/>
                <w:szCs w:val="24"/>
              </w:rPr>
              <w:br/>
              <w:t xml:space="preserve">на 2025 год предусматриваются в сумме </w:t>
            </w:r>
            <w:r w:rsidRPr="00D27A2D">
              <w:rPr>
                <w:sz w:val="24"/>
                <w:szCs w:val="24"/>
              </w:rPr>
              <w:lastRenderedPageBreak/>
              <w:t xml:space="preserve">171,9 млн. рублей </w:t>
            </w:r>
            <w:r w:rsidRPr="00D27A2D">
              <w:rPr>
                <w:sz w:val="24"/>
                <w:szCs w:val="24"/>
              </w:rPr>
              <w:br/>
              <w:t xml:space="preserve">или к прогнозируемому исполнению показателей за 2024 год </w:t>
            </w:r>
            <w:r w:rsidRPr="00D27A2D">
              <w:rPr>
                <w:sz w:val="24"/>
                <w:szCs w:val="24"/>
              </w:rPr>
              <w:br/>
              <w:t xml:space="preserve">109,1 % (увеличение по отношению </w:t>
            </w:r>
            <w:r w:rsidR="00330B82">
              <w:rPr>
                <w:sz w:val="24"/>
                <w:szCs w:val="24"/>
              </w:rPr>
              <w:t xml:space="preserve">                      </w:t>
            </w:r>
            <w:r w:rsidRPr="00D27A2D">
              <w:rPr>
                <w:sz w:val="24"/>
                <w:szCs w:val="24"/>
              </w:rPr>
              <w:t xml:space="preserve">к утвержденному плановому значению </w:t>
            </w:r>
            <w:r w:rsidRPr="00D27A2D">
              <w:rPr>
                <w:sz w:val="24"/>
                <w:szCs w:val="24"/>
              </w:rPr>
              <w:br/>
              <w:t>на 2024 год составляет +14,4 млн. рублей или +9,1 %), из них:</w:t>
            </w:r>
          </w:p>
          <w:p w:rsidR="000A2F8F" w:rsidRPr="00D27A2D" w:rsidRDefault="000A2F8F" w:rsidP="00330B82">
            <w:pPr>
              <w:pStyle w:val="3"/>
              <w:suppressLineNumbers/>
              <w:ind w:left="34" w:firstLine="425"/>
              <w:jc w:val="both"/>
              <w:rPr>
                <w:sz w:val="24"/>
                <w:szCs w:val="24"/>
              </w:rPr>
            </w:pPr>
            <w:r w:rsidRPr="00D27A2D">
              <w:rPr>
                <w:sz w:val="24"/>
                <w:szCs w:val="24"/>
              </w:rPr>
              <w:t xml:space="preserve">- на заработную плату </w:t>
            </w:r>
            <w:r w:rsidR="00330B82">
              <w:rPr>
                <w:sz w:val="24"/>
                <w:szCs w:val="24"/>
              </w:rPr>
              <w:t xml:space="preserve"> </w:t>
            </w:r>
            <w:r w:rsidRPr="00D27A2D">
              <w:rPr>
                <w:sz w:val="24"/>
                <w:szCs w:val="24"/>
              </w:rPr>
              <w:t xml:space="preserve">предусмотрено 93,4 млн. рублей, </w:t>
            </w:r>
            <w:r w:rsidR="00330B82">
              <w:rPr>
                <w:sz w:val="24"/>
                <w:szCs w:val="24"/>
              </w:rPr>
              <w:t xml:space="preserve">                         </w:t>
            </w:r>
            <w:r w:rsidRPr="00D27A2D">
              <w:rPr>
                <w:sz w:val="24"/>
                <w:szCs w:val="24"/>
              </w:rPr>
              <w:t>на начисления</w:t>
            </w:r>
            <w:r w:rsidR="00330B82">
              <w:rPr>
                <w:sz w:val="24"/>
                <w:szCs w:val="24"/>
              </w:rPr>
              <w:t xml:space="preserve"> </w:t>
            </w:r>
            <w:r w:rsidRPr="00D27A2D">
              <w:rPr>
                <w:sz w:val="24"/>
                <w:szCs w:val="24"/>
              </w:rPr>
              <w:t>и выплаты по оплате труда 28,2 млн. рублей;</w:t>
            </w:r>
          </w:p>
          <w:p w:rsidR="000A2F8F" w:rsidRPr="00D27A2D" w:rsidRDefault="000A2F8F" w:rsidP="000A2F8F">
            <w:pPr>
              <w:autoSpaceDE w:val="0"/>
              <w:autoSpaceDN w:val="0"/>
              <w:adjustRightInd w:val="0"/>
              <w:ind w:firstLine="720"/>
              <w:jc w:val="both"/>
              <w:rPr>
                <w:rFonts w:eastAsia="HiddenHorzOCR"/>
                <w:lang w:eastAsia="en-US"/>
              </w:rPr>
            </w:pPr>
            <w:r w:rsidRPr="00D27A2D">
              <w:rPr>
                <w:rFonts w:eastAsia="HiddenHorzOCR"/>
                <w:lang w:eastAsia="en-US"/>
              </w:rPr>
              <w:t xml:space="preserve">- на закупку товаров работ и услуг для обеспечения государственных (муниципальных) нужд на 2025 год запланировано 35,5 млн. рублей. </w:t>
            </w:r>
          </w:p>
          <w:p w:rsidR="000A2F8F" w:rsidRPr="00D27A2D" w:rsidRDefault="000A2F8F" w:rsidP="00330B82">
            <w:pPr>
              <w:autoSpaceDE w:val="0"/>
              <w:autoSpaceDN w:val="0"/>
              <w:adjustRightInd w:val="0"/>
              <w:ind w:firstLine="459"/>
              <w:jc w:val="both"/>
              <w:rPr>
                <w:rFonts w:eastAsia="HiddenHorzOCR"/>
                <w:lang w:eastAsia="en-US"/>
              </w:rPr>
            </w:pPr>
            <w:r w:rsidRPr="00D27A2D">
              <w:t xml:space="preserve">На 2026 и 2027 годы расходы предусмотрены в той же сумме, </w:t>
            </w:r>
            <w:r w:rsidRPr="00D27A2D">
              <w:br/>
              <w:t>что и на 2025 год. Сумма расходов на выполнение управленческих функций определена на основании сметы расходов.</w:t>
            </w:r>
          </w:p>
          <w:p w:rsidR="000A2F8F" w:rsidRPr="00D27A2D" w:rsidRDefault="000A2F8F" w:rsidP="00330B82">
            <w:pPr>
              <w:pStyle w:val="a3"/>
              <w:numPr>
                <w:ilvl w:val="0"/>
                <w:numId w:val="28"/>
              </w:numPr>
              <w:ind w:left="0" w:firstLine="459"/>
              <w:rPr>
                <w:bCs/>
                <w:sz w:val="24"/>
                <w:szCs w:val="24"/>
              </w:rPr>
            </w:pPr>
            <w:proofErr w:type="gramStart"/>
            <w:r w:rsidRPr="00D27A2D">
              <w:rPr>
                <w:bCs/>
                <w:sz w:val="24"/>
                <w:szCs w:val="24"/>
              </w:rPr>
              <w:t xml:space="preserve">Расходы на финансовое обеспечение организации </w:t>
            </w:r>
            <w:r w:rsidRPr="00D27A2D">
              <w:rPr>
                <w:bCs/>
                <w:sz w:val="24"/>
                <w:szCs w:val="24"/>
              </w:rPr>
              <w:br/>
            </w:r>
            <w:r w:rsidRPr="00D27A2D">
              <w:rPr>
                <w:sz w:val="24"/>
                <w:szCs w:val="24"/>
              </w:rPr>
              <w:t>ОМС</w:t>
            </w:r>
            <w:r w:rsidRPr="00D27A2D">
              <w:rPr>
                <w:bCs/>
                <w:sz w:val="24"/>
                <w:szCs w:val="24"/>
              </w:rPr>
              <w:t xml:space="preserve"> – выполнение территориальной программы государственных гарантий </w:t>
            </w:r>
            <w:r w:rsidRPr="00D27A2D">
              <w:rPr>
                <w:sz w:val="24"/>
                <w:szCs w:val="24"/>
              </w:rPr>
              <w:t xml:space="preserve">(далее – </w:t>
            </w:r>
            <w:proofErr w:type="spellStart"/>
            <w:r w:rsidRPr="00D27A2D">
              <w:rPr>
                <w:sz w:val="24"/>
                <w:szCs w:val="24"/>
              </w:rPr>
              <w:t>терпрограмма</w:t>
            </w:r>
            <w:proofErr w:type="spellEnd"/>
            <w:r w:rsidRPr="00D27A2D">
              <w:rPr>
                <w:sz w:val="24"/>
                <w:szCs w:val="24"/>
              </w:rPr>
              <w:t xml:space="preserve"> госгарантий) </w:t>
            </w:r>
            <w:r w:rsidRPr="00D27A2D">
              <w:rPr>
                <w:bCs/>
                <w:sz w:val="24"/>
                <w:szCs w:val="24"/>
              </w:rPr>
              <w:t xml:space="preserve">будет направлено в 2025 году </w:t>
            </w:r>
            <w:r w:rsidRPr="00D27A2D">
              <w:rPr>
                <w:bCs/>
                <w:sz w:val="24"/>
                <w:szCs w:val="24"/>
              </w:rPr>
              <w:br/>
              <w:t xml:space="preserve">– </w:t>
            </w:r>
            <w:r w:rsidRPr="00D27A2D">
              <w:rPr>
                <w:sz w:val="24"/>
                <w:szCs w:val="24"/>
              </w:rPr>
              <w:t xml:space="preserve">37 335,5 </w:t>
            </w:r>
            <w:r w:rsidRPr="00D27A2D">
              <w:rPr>
                <w:bCs/>
                <w:sz w:val="24"/>
                <w:szCs w:val="24"/>
              </w:rPr>
              <w:t xml:space="preserve">млн. рублей, что </w:t>
            </w:r>
            <w:r w:rsidRPr="00D27A2D">
              <w:rPr>
                <w:sz w:val="24"/>
                <w:szCs w:val="24"/>
              </w:rPr>
              <w:t xml:space="preserve">больше утвержденных плановых назначений </w:t>
            </w:r>
            <w:r w:rsidRPr="00D27A2D">
              <w:rPr>
                <w:sz w:val="24"/>
                <w:szCs w:val="24"/>
              </w:rPr>
              <w:br/>
            </w:r>
            <w:r w:rsidRPr="00D27A2D">
              <w:rPr>
                <w:bCs/>
                <w:sz w:val="24"/>
                <w:szCs w:val="24"/>
              </w:rPr>
              <w:t>2024 года на +</w:t>
            </w:r>
            <w:r w:rsidRPr="00D27A2D">
              <w:rPr>
                <w:sz w:val="24"/>
                <w:szCs w:val="24"/>
              </w:rPr>
              <w:t xml:space="preserve">5 487,4 </w:t>
            </w:r>
            <w:r w:rsidRPr="00D27A2D">
              <w:rPr>
                <w:bCs/>
                <w:sz w:val="24"/>
                <w:szCs w:val="24"/>
              </w:rPr>
              <w:t>млн. рублей или +</w:t>
            </w:r>
            <w:r w:rsidRPr="00D27A2D">
              <w:rPr>
                <w:sz w:val="24"/>
                <w:szCs w:val="24"/>
              </w:rPr>
              <w:t xml:space="preserve">17,2 </w:t>
            </w:r>
            <w:r w:rsidRPr="00D27A2D">
              <w:rPr>
                <w:bCs/>
                <w:sz w:val="24"/>
                <w:szCs w:val="24"/>
              </w:rPr>
              <w:t xml:space="preserve">%. В 2026 году планируется </w:t>
            </w:r>
            <w:r w:rsidRPr="00D27A2D">
              <w:rPr>
                <w:bCs/>
                <w:sz w:val="24"/>
                <w:szCs w:val="24"/>
              </w:rPr>
              <w:br/>
              <w:t>40 276,5 млн. рублей, в 2027 году – 43 042,7 млн. рублей.</w:t>
            </w:r>
            <w:proofErr w:type="gramEnd"/>
          </w:p>
          <w:p w:rsidR="000A2F8F" w:rsidRPr="00D27A2D" w:rsidRDefault="000A2F8F" w:rsidP="00330B82">
            <w:pPr>
              <w:pStyle w:val="ac"/>
              <w:numPr>
                <w:ilvl w:val="0"/>
                <w:numId w:val="28"/>
              </w:numPr>
              <w:kinsoku w:val="0"/>
              <w:overflowPunct w:val="0"/>
              <w:spacing w:after="160"/>
              <w:ind w:left="0" w:firstLine="459"/>
              <w:jc w:val="both"/>
              <w:textAlignment w:val="baseline"/>
              <w:rPr>
                <w:rFonts w:eastAsia="+mn-ea"/>
                <w:bCs/>
                <w:color w:val="000000"/>
                <w:kern w:val="24"/>
              </w:rPr>
            </w:pPr>
            <w:proofErr w:type="gramStart"/>
            <w:r w:rsidRPr="00D27A2D">
              <w:rPr>
                <w:bCs/>
              </w:rPr>
              <w:t xml:space="preserve">Расходы на финансовое обеспечение мероприятий </w:t>
            </w:r>
            <w:r w:rsidR="00330B82">
              <w:rPr>
                <w:bCs/>
              </w:rPr>
              <w:t xml:space="preserve">                                      </w:t>
            </w:r>
            <w:r w:rsidRPr="00D27A2D">
              <w:rPr>
                <w:bCs/>
              </w:rPr>
              <w:t xml:space="preserve">по организации дополнительного </w:t>
            </w:r>
            <w:r w:rsidRPr="00D27A2D">
              <w:rPr>
                <w:bCs/>
              </w:rPr>
              <w:lastRenderedPageBreak/>
              <w:t xml:space="preserve">профессионального образования медицинских работников </w:t>
            </w:r>
            <w:r w:rsidRPr="00D27A2D">
              <w:rPr>
                <w:bCs/>
              </w:rPr>
              <w:br/>
              <w:t xml:space="preserve">по программам повышения квалификации, а также по приобретению                              и проведению ремонта медицинского оборудования запланированы:                        на 2025 год в сумме 75,1 млн. рублей или на -18,2 млн. рублей меньше </w:t>
            </w:r>
            <w:r w:rsidRPr="00D27A2D">
              <w:rPr>
                <w:bCs/>
              </w:rPr>
              <w:br/>
              <w:t xml:space="preserve">чем в 2024 году, на 2026 и 2027 годы </w:t>
            </w:r>
            <w:r w:rsidR="00330B82">
              <w:rPr>
                <w:bCs/>
              </w:rPr>
              <w:t xml:space="preserve">                    </w:t>
            </w:r>
            <w:r w:rsidRPr="00D27A2D">
              <w:rPr>
                <w:bCs/>
              </w:rPr>
              <w:t xml:space="preserve">в сумме 78,1 млн. рублей </w:t>
            </w:r>
            <w:r w:rsidRPr="00D27A2D">
              <w:rPr>
                <w:bCs/>
              </w:rPr>
              <w:br/>
              <w:t>и 81,3 млн. рублей соответственно.</w:t>
            </w:r>
            <w:proofErr w:type="gramEnd"/>
          </w:p>
          <w:p w:rsidR="000A2F8F" w:rsidRPr="00D27A2D" w:rsidRDefault="000A2F8F" w:rsidP="00330B82">
            <w:pPr>
              <w:pStyle w:val="ac"/>
              <w:numPr>
                <w:ilvl w:val="0"/>
                <w:numId w:val="28"/>
              </w:numPr>
              <w:kinsoku w:val="0"/>
              <w:overflowPunct w:val="0"/>
              <w:ind w:left="0" w:firstLine="459"/>
              <w:jc w:val="both"/>
              <w:textAlignment w:val="baseline"/>
              <w:rPr>
                <w:rFonts w:eastAsia="+mn-ea"/>
                <w:bCs/>
                <w:color w:val="000000"/>
                <w:kern w:val="24"/>
              </w:rPr>
            </w:pPr>
            <w:r w:rsidRPr="00D27A2D">
              <w:rPr>
                <w:bCs/>
              </w:rPr>
              <w:t xml:space="preserve">Расходы на финансовое </w:t>
            </w:r>
            <w:r w:rsidRPr="00D27A2D">
              <w:t xml:space="preserve">обеспечение расходов на оплату медицинской помощи, оказанной </w:t>
            </w:r>
            <w:proofErr w:type="gramStart"/>
            <w:r w:rsidRPr="00D27A2D">
              <w:t>лицам, застрахованным на территории других субъектов Российской Федерации предусмотрены</w:t>
            </w:r>
            <w:proofErr w:type="gramEnd"/>
            <w:r w:rsidRPr="00D27A2D">
              <w:t xml:space="preserve">: на 2025 год </w:t>
            </w:r>
            <w:r w:rsidRPr="00D27A2D">
              <w:br/>
              <w:t xml:space="preserve">в сумме 467,1 млн. рублей, на 2026 год </w:t>
            </w:r>
            <w:r w:rsidR="00330B82">
              <w:t xml:space="preserve">                     </w:t>
            </w:r>
            <w:r w:rsidRPr="00D27A2D">
              <w:t xml:space="preserve">в сумме 485,8 млн. рублей, </w:t>
            </w:r>
            <w:r w:rsidRPr="00D27A2D">
              <w:br/>
              <w:t>на 2027 год в сумме 505,2 млн. рублей.</w:t>
            </w:r>
          </w:p>
          <w:p w:rsidR="000A2F8F" w:rsidRPr="00D27A2D" w:rsidRDefault="000A2F8F" w:rsidP="00330B82">
            <w:pPr>
              <w:pStyle w:val="ac"/>
              <w:numPr>
                <w:ilvl w:val="0"/>
                <w:numId w:val="28"/>
              </w:numPr>
              <w:kinsoku w:val="0"/>
              <w:overflowPunct w:val="0"/>
              <w:ind w:left="0" w:firstLine="459"/>
              <w:jc w:val="both"/>
              <w:textAlignment w:val="baseline"/>
              <w:rPr>
                <w:rFonts w:eastAsia="+mn-ea"/>
                <w:bCs/>
                <w:color w:val="000000"/>
                <w:kern w:val="24"/>
              </w:rPr>
            </w:pPr>
            <w:r w:rsidRPr="00D27A2D">
              <w:t xml:space="preserve">Расходы ТФОМС на финансовое обеспечение организации ОМС </w:t>
            </w:r>
            <w:r w:rsidRPr="00D27A2D">
              <w:br/>
              <w:t xml:space="preserve">за счет иных источников на 2025 год составляют </w:t>
            </w:r>
            <w:r w:rsidRPr="00D27A2D">
              <w:rPr>
                <w:bCs/>
              </w:rPr>
              <w:t xml:space="preserve">– </w:t>
            </w:r>
            <w:r w:rsidRPr="00D27A2D">
              <w:t xml:space="preserve">5,0 млн. рублей, </w:t>
            </w:r>
            <w:r w:rsidRPr="00D27A2D">
              <w:br/>
              <w:t xml:space="preserve">на 2026 и 2027 годы – 5,2 млн. рублей </w:t>
            </w:r>
            <w:r w:rsidR="00330B82">
              <w:t xml:space="preserve">                  </w:t>
            </w:r>
            <w:r w:rsidRPr="00D27A2D">
              <w:t>и 5,4 млн. рублей соответственно</w:t>
            </w:r>
            <w:r w:rsidRPr="00D27A2D">
              <w:rPr>
                <w:color w:val="00B050"/>
              </w:rPr>
              <w:t>.</w:t>
            </w:r>
          </w:p>
          <w:p w:rsidR="000A2F8F" w:rsidRPr="00D27A2D" w:rsidRDefault="000A2F8F" w:rsidP="004A0426">
            <w:pPr>
              <w:tabs>
                <w:tab w:val="decimal" w:pos="3261"/>
              </w:tabs>
              <w:jc w:val="both"/>
            </w:pPr>
            <w:proofErr w:type="gramStart"/>
            <w:r w:rsidRPr="00D27A2D">
              <w:t xml:space="preserve">В проекте областного закона </w:t>
            </w:r>
            <w:r w:rsidR="00330B82">
              <w:t xml:space="preserve">                          </w:t>
            </w:r>
            <w:r w:rsidRPr="00D27A2D">
              <w:t xml:space="preserve">не запланированы межбюджетные трансферты из бюджета Федерального ФФОМС для осуществления денежных выплат стимулирующего характера медицинским работникам за </w:t>
            </w:r>
            <w:r w:rsidR="004A0426">
              <w:t xml:space="preserve">                   </w:t>
            </w:r>
            <w:r w:rsidRPr="00D27A2D">
              <w:t xml:space="preserve">выявление онкологических заболеваний </w:t>
            </w:r>
            <w:r w:rsidR="00330B82">
              <w:t xml:space="preserve">                                       </w:t>
            </w:r>
            <w:r w:rsidRPr="00D27A2D">
              <w:t xml:space="preserve">в ходе проведения диспансеризации                                      и профилактических медицинских осмотров населения и для формирования </w:t>
            </w:r>
            <w:r w:rsidRPr="00D27A2D">
              <w:lastRenderedPageBreak/>
              <w:t xml:space="preserve">нормированного страхового запаса территориального фонда в целях </w:t>
            </w:r>
            <w:proofErr w:type="spellStart"/>
            <w:r w:rsidRPr="00D27A2D">
              <w:t>софинансирования</w:t>
            </w:r>
            <w:proofErr w:type="spellEnd"/>
            <w:r w:rsidRPr="00D27A2D">
              <w:t xml:space="preserve"> расходов медицинских организаций на оплату труда врачей и среднего медицинского персонала.</w:t>
            </w:r>
            <w:proofErr w:type="gramEnd"/>
            <w:r w:rsidRPr="00D27A2D">
              <w:t xml:space="preserve"> 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w:t>
            </w:r>
            <w:r w:rsidR="004A0426">
              <w:t xml:space="preserve">                </w:t>
            </w:r>
            <w:r w:rsidRPr="00D27A2D">
              <w:t>в конце текущего года.</w:t>
            </w:r>
          </w:p>
          <w:p w:rsidR="000A2F8F" w:rsidRPr="00D27A2D" w:rsidRDefault="000A2F8F" w:rsidP="000A2F8F">
            <w:pPr>
              <w:kinsoku w:val="0"/>
              <w:overflowPunct w:val="0"/>
              <w:ind w:firstLine="562"/>
              <w:jc w:val="both"/>
              <w:textAlignment w:val="baseline"/>
              <w:rPr>
                <w:bCs/>
              </w:rPr>
            </w:pPr>
            <w:proofErr w:type="gramStart"/>
            <w:r w:rsidRPr="00D27A2D">
              <w:t xml:space="preserve">В соответствии с частью 18 статьи 38 Федерального закона </w:t>
            </w:r>
            <w:r w:rsidRPr="00D27A2D">
              <w:br/>
            </w:r>
            <w:r w:rsidRPr="00D27A2D">
              <w:rPr>
                <w:bCs/>
              </w:rPr>
              <w:t>от 29 ноября 2010 года № 326-ФЗ</w:t>
            </w:r>
            <w:r w:rsidRPr="00D27A2D">
              <w:t xml:space="preserve">, предлагается установить норматив расходов на ведение дела по ОМС для страховых медицинских организаций, участвующих в реализации территориальной программы государственных гарантий, в размере </w:t>
            </w:r>
            <w:r w:rsidR="004A0426">
              <w:t xml:space="preserve">                  </w:t>
            </w:r>
            <w:r w:rsidRPr="00D27A2D">
              <w:t xml:space="preserve">0,8 % </w:t>
            </w:r>
            <w:r w:rsidRPr="00D27A2D">
              <w:rPr>
                <w:bCs/>
              </w:rPr>
              <w:t>(-0,2 по сравнению с 2024 годом)</w:t>
            </w:r>
            <w:r w:rsidRPr="00D27A2D">
              <w:t xml:space="preserve"> </w:t>
            </w:r>
            <w:r w:rsidR="004A0426">
              <w:t xml:space="preserve">                     </w:t>
            </w:r>
            <w:r w:rsidRPr="00D27A2D">
              <w:t xml:space="preserve">от суммы средств, поступивших </w:t>
            </w:r>
            <w:r w:rsidR="004A0426">
              <w:t xml:space="preserve">                             </w:t>
            </w:r>
            <w:r w:rsidRPr="00D27A2D">
              <w:t xml:space="preserve">в страховые медицинские организации по дифференцированным </w:t>
            </w:r>
            <w:proofErr w:type="spellStart"/>
            <w:r w:rsidRPr="00D27A2D">
              <w:t>подушевым</w:t>
            </w:r>
            <w:proofErr w:type="spellEnd"/>
            <w:r w:rsidRPr="00D27A2D">
              <w:t xml:space="preserve"> нормативам финансового обеспечения ОМС.</w:t>
            </w:r>
            <w:proofErr w:type="gramEnd"/>
          </w:p>
          <w:p w:rsidR="000A2F8F" w:rsidRPr="00D27A2D" w:rsidRDefault="000A2F8F" w:rsidP="004A0426">
            <w:pPr>
              <w:kinsoku w:val="0"/>
              <w:overflowPunct w:val="0"/>
              <w:ind w:firstLine="459"/>
              <w:jc w:val="both"/>
              <w:textAlignment w:val="baseline"/>
              <w:rPr>
                <w:rFonts w:eastAsia="+mn-ea"/>
                <w:bCs/>
                <w:kern w:val="24"/>
              </w:rPr>
            </w:pPr>
            <w:r w:rsidRPr="00D27A2D">
              <w:rPr>
                <w:rFonts w:eastAsia="+mn-ea"/>
                <w:bCs/>
                <w:kern w:val="24"/>
              </w:rPr>
              <w:t>На ведение дела</w:t>
            </w:r>
            <w:r w:rsidRPr="00D27A2D">
              <w:t xml:space="preserve"> по ОМС</w:t>
            </w:r>
            <w:r w:rsidRPr="00D27A2D">
              <w:rPr>
                <w:rFonts w:eastAsia="+mn-ea"/>
                <w:bCs/>
                <w:kern w:val="24"/>
              </w:rPr>
              <w:t xml:space="preserve"> страховых медицинских организаций </w:t>
            </w:r>
            <w:r w:rsidRPr="00D27A2D">
              <w:rPr>
                <w:rFonts w:eastAsia="+mn-ea"/>
                <w:bCs/>
                <w:kern w:val="24"/>
              </w:rPr>
              <w:br/>
              <w:t xml:space="preserve">в 2025 году предусматривается 288,1 млн. рублей, что меньше данного показателя 2024 года на -12,7 млн. рублей или </w:t>
            </w:r>
            <w:r w:rsidR="004A0426">
              <w:rPr>
                <w:rFonts w:eastAsia="+mn-ea"/>
                <w:bCs/>
                <w:kern w:val="24"/>
              </w:rPr>
              <w:t xml:space="preserve">                      </w:t>
            </w:r>
            <w:r w:rsidRPr="00D27A2D">
              <w:rPr>
                <w:rFonts w:eastAsia="+mn-ea"/>
                <w:bCs/>
                <w:kern w:val="24"/>
              </w:rPr>
              <w:t>на -4,2 %.</w:t>
            </w:r>
          </w:p>
          <w:p w:rsidR="000A2F8F" w:rsidRPr="00D27A2D" w:rsidRDefault="000A2F8F" w:rsidP="004A0426">
            <w:pPr>
              <w:pStyle w:val="a3"/>
              <w:ind w:firstLine="459"/>
              <w:rPr>
                <w:bCs/>
                <w:sz w:val="24"/>
                <w:szCs w:val="24"/>
              </w:rPr>
            </w:pPr>
            <w:r w:rsidRPr="00D27A2D">
              <w:rPr>
                <w:bCs/>
                <w:sz w:val="24"/>
                <w:szCs w:val="24"/>
              </w:rPr>
              <w:t xml:space="preserve">В соответствии со статьей </w:t>
            </w:r>
            <w:r w:rsidR="004A0426">
              <w:rPr>
                <w:bCs/>
                <w:sz w:val="24"/>
                <w:szCs w:val="24"/>
              </w:rPr>
              <w:t xml:space="preserve">                         </w:t>
            </w:r>
            <w:r w:rsidRPr="00D27A2D">
              <w:rPr>
                <w:bCs/>
                <w:sz w:val="24"/>
                <w:szCs w:val="24"/>
              </w:rPr>
              <w:t xml:space="preserve">26 Федерального закона № 326-ФЗ в составе бюджета </w:t>
            </w:r>
            <w:r w:rsidRPr="00D27A2D">
              <w:rPr>
                <w:sz w:val="24"/>
                <w:szCs w:val="24"/>
              </w:rPr>
              <w:t>ТФОМС</w:t>
            </w:r>
            <w:r w:rsidRPr="00D27A2D">
              <w:rPr>
                <w:bCs/>
                <w:sz w:val="24"/>
                <w:szCs w:val="24"/>
              </w:rPr>
              <w:t xml:space="preserve"> формируется нормативный страховой запас, </w:t>
            </w:r>
            <w:r w:rsidRPr="00D27A2D">
              <w:rPr>
                <w:bCs/>
                <w:sz w:val="24"/>
                <w:szCs w:val="24"/>
              </w:rPr>
              <w:br/>
            </w:r>
            <w:r w:rsidRPr="00D27A2D">
              <w:rPr>
                <w:bCs/>
                <w:sz w:val="24"/>
                <w:szCs w:val="24"/>
              </w:rPr>
              <w:lastRenderedPageBreak/>
              <w:t xml:space="preserve">не превышающий среднемесячный размер, планируемых поступлений средств территориального фонда </w:t>
            </w:r>
            <w:r w:rsidR="004A0426">
              <w:rPr>
                <w:bCs/>
                <w:sz w:val="24"/>
                <w:szCs w:val="24"/>
              </w:rPr>
              <w:t xml:space="preserve">                       </w:t>
            </w:r>
            <w:r w:rsidRPr="00D27A2D">
              <w:rPr>
                <w:bCs/>
                <w:sz w:val="24"/>
                <w:szCs w:val="24"/>
              </w:rPr>
              <w:t xml:space="preserve">на очередной год в целях обеспечения финансовой устойчивости </w:t>
            </w:r>
            <w:r w:rsidRPr="00D27A2D">
              <w:rPr>
                <w:sz w:val="24"/>
                <w:szCs w:val="24"/>
              </w:rPr>
              <w:t>ОМС</w:t>
            </w:r>
            <w:r w:rsidRPr="00D27A2D">
              <w:rPr>
                <w:bCs/>
                <w:sz w:val="24"/>
                <w:szCs w:val="24"/>
              </w:rPr>
              <w:t xml:space="preserve"> </w:t>
            </w:r>
            <w:r w:rsidR="004A0426">
              <w:rPr>
                <w:bCs/>
                <w:sz w:val="24"/>
                <w:szCs w:val="24"/>
              </w:rPr>
              <w:t xml:space="preserve">                         </w:t>
            </w:r>
            <w:r w:rsidRPr="00D27A2D">
              <w:rPr>
                <w:bCs/>
                <w:sz w:val="24"/>
                <w:szCs w:val="24"/>
              </w:rPr>
              <w:t xml:space="preserve">на территории Архангельской области. </w:t>
            </w:r>
          </w:p>
          <w:p w:rsidR="000A2F8F" w:rsidRPr="00D27A2D" w:rsidRDefault="000A2F8F" w:rsidP="004A0426">
            <w:pPr>
              <w:tabs>
                <w:tab w:val="left" w:pos="567"/>
                <w:tab w:val="left" w:pos="1134"/>
              </w:tabs>
              <w:ind w:firstLine="459"/>
              <w:jc w:val="both"/>
            </w:pPr>
            <w:r w:rsidRPr="00D27A2D">
              <w:rPr>
                <w:bCs/>
              </w:rPr>
              <w:t xml:space="preserve">Размер нормативного страхового запаса территориального фонда </w:t>
            </w:r>
            <w:r w:rsidRPr="00D27A2D">
              <w:rPr>
                <w:bCs/>
              </w:rPr>
              <w:br/>
              <w:t xml:space="preserve">на 2025 год и на плановый период 2026 </w:t>
            </w:r>
            <w:r w:rsidR="004A0426">
              <w:rPr>
                <w:bCs/>
              </w:rPr>
              <w:t xml:space="preserve">                    </w:t>
            </w:r>
            <w:r w:rsidRPr="00D27A2D">
              <w:rPr>
                <w:bCs/>
              </w:rPr>
              <w:t xml:space="preserve">и 2027 годы установлен в размере                    2 600,0 млн. рублей, без изменений </w:t>
            </w:r>
            <w:r w:rsidR="004A0426">
              <w:rPr>
                <w:bCs/>
              </w:rPr>
              <w:t xml:space="preserve">                      </w:t>
            </w:r>
            <w:r w:rsidRPr="00D27A2D">
              <w:rPr>
                <w:bCs/>
              </w:rPr>
              <w:t xml:space="preserve">к 2024 году. Цели использования территориальным фондом нормированного страхового запаса </w:t>
            </w:r>
            <w:r w:rsidRPr="00D27A2D">
              <w:rPr>
                <w:bCs/>
              </w:rPr>
              <w:br/>
              <w:t xml:space="preserve">(пункт 2 статьи 5 проекта областного закона) соответствуют части </w:t>
            </w:r>
            <w:r w:rsidRPr="00D27A2D">
              <w:rPr>
                <w:bCs/>
              </w:rPr>
              <w:br/>
              <w:t xml:space="preserve">6 статьи 26 Федерального закона </w:t>
            </w:r>
            <w:r w:rsidR="004A0426">
              <w:rPr>
                <w:bCs/>
              </w:rPr>
              <w:t xml:space="preserve">                                 </w:t>
            </w:r>
            <w:r w:rsidRPr="00D27A2D">
              <w:rPr>
                <w:bCs/>
              </w:rPr>
              <w:t xml:space="preserve">№ 326-ФЗ и </w:t>
            </w:r>
            <w:r w:rsidRPr="00D27A2D">
              <w:t>пункту 6 Порядка использования средств нормированного страхового запаса территориального фонда обязательного медицинского страхования, утвержденного приказом ФФОМС от 29.12.2021 № 149н.</w:t>
            </w:r>
          </w:p>
          <w:p w:rsidR="000A2F8F" w:rsidRPr="00D27A2D" w:rsidRDefault="000A2F8F" w:rsidP="000A2F8F">
            <w:pPr>
              <w:pStyle w:val="a3"/>
              <w:ind w:firstLine="708"/>
              <w:rPr>
                <w:bCs/>
                <w:sz w:val="24"/>
                <w:szCs w:val="24"/>
              </w:rPr>
            </w:pPr>
            <w:proofErr w:type="gramStart"/>
            <w:r w:rsidRPr="00D27A2D">
              <w:rPr>
                <w:bCs/>
                <w:sz w:val="24"/>
                <w:szCs w:val="24"/>
              </w:rPr>
              <w:t xml:space="preserve">Следует отметить, что </w:t>
            </w:r>
            <w:r w:rsidR="004A0426">
              <w:rPr>
                <w:bCs/>
                <w:sz w:val="24"/>
                <w:szCs w:val="24"/>
              </w:rPr>
              <w:t xml:space="preserve">                         </w:t>
            </w:r>
            <w:r w:rsidRPr="00D27A2D">
              <w:rPr>
                <w:bCs/>
                <w:sz w:val="24"/>
                <w:szCs w:val="24"/>
              </w:rPr>
              <w:t xml:space="preserve">в проекте областного закона </w:t>
            </w:r>
            <w:r w:rsidRPr="00D27A2D">
              <w:rPr>
                <w:bCs/>
                <w:sz w:val="24"/>
                <w:szCs w:val="24"/>
              </w:rPr>
              <w:br/>
              <w:t>«</w:t>
            </w:r>
            <w:r w:rsidRPr="00D27A2D">
              <w:rPr>
                <w:sz w:val="24"/>
                <w:szCs w:val="24"/>
              </w:rPr>
              <w:t>О бюджете территориального фонда обязательного медицинского страхования Архангельской области на 2025 год и на плановый период 2026 и 2027 годов</w:t>
            </w:r>
            <w:r w:rsidRPr="00D27A2D">
              <w:rPr>
                <w:bCs/>
                <w:sz w:val="24"/>
                <w:szCs w:val="24"/>
              </w:rPr>
              <w:t xml:space="preserve">» определены межбюджетные трансферты бюджетам </w:t>
            </w:r>
            <w:r w:rsidRPr="00D27A2D">
              <w:rPr>
                <w:sz w:val="24"/>
                <w:szCs w:val="24"/>
              </w:rPr>
              <w:t>ТФОМС</w:t>
            </w:r>
            <w:r w:rsidRPr="00D27A2D">
              <w:rPr>
                <w:bCs/>
                <w:sz w:val="24"/>
                <w:szCs w:val="24"/>
              </w:rPr>
              <w:t xml:space="preserve"> других субъектов Российской Федерации за медицинскую помощь, оказанную за пределами Архангельской области лицам, застрахованным на территории Архангельской области в сумме</w:t>
            </w:r>
            <w:r w:rsidRPr="00D27A2D">
              <w:rPr>
                <w:bCs/>
                <w:color w:val="FF0000"/>
                <w:sz w:val="24"/>
                <w:szCs w:val="24"/>
              </w:rPr>
              <w:t xml:space="preserve"> </w:t>
            </w:r>
            <w:r w:rsidR="00125EE6">
              <w:rPr>
                <w:bCs/>
                <w:color w:val="FF0000"/>
                <w:sz w:val="24"/>
                <w:szCs w:val="24"/>
              </w:rPr>
              <w:t xml:space="preserve">                                   </w:t>
            </w:r>
            <w:r w:rsidRPr="00D27A2D">
              <w:rPr>
                <w:bCs/>
                <w:sz w:val="24"/>
                <w:szCs w:val="24"/>
              </w:rPr>
              <w:lastRenderedPageBreak/>
              <w:t>1 042,0 млн. рублей в 2025 году,</w:t>
            </w:r>
            <w:r w:rsidRPr="00D27A2D">
              <w:rPr>
                <w:bCs/>
                <w:color w:val="FF0000"/>
                <w:sz w:val="24"/>
                <w:szCs w:val="24"/>
              </w:rPr>
              <w:t xml:space="preserve"> </w:t>
            </w:r>
            <w:r w:rsidR="00125EE6">
              <w:rPr>
                <w:bCs/>
                <w:color w:val="FF0000"/>
                <w:sz w:val="24"/>
                <w:szCs w:val="24"/>
              </w:rPr>
              <w:t xml:space="preserve">                       </w:t>
            </w:r>
            <w:r w:rsidRPr="00D27A2D">
              <w:rPr>
                <w:bCs/>
                <w:sz w:val="24"/>
                <w:szCs w:val="24"/>
              </w:rPr>
              <w:t>что</w:t>
            </w:r>
            <w:proofErr w:type="gramEnd"/>
            <w:r w:rsidRPr="00D27A2D">
              <w:rPr>
                <w:bCs/>
                <w:sz w:val="24"/>
                <w:szCs w:val="24"/>
              </w:rPr>
              <w:t xml:space="preserve"> выше уровня </w:t>
            </w:r>
            <w:r w:rsidRPr="00D27A2D">
              <w:rPr>
                <w:bCs/>
                <w:sz w:val="24"/>
                <w:szCs w:val="24"/>
              </w:rPr>
              <w:br/>
              <w:t>2024 года на +87,7 млн. рублей. В 2026 году межтерриториальные расчеты запланированы в сумме 1 083,7 млн. рублей,  в 2027 году – 1 127,0 млн. рублей.</w:t>
            </w:r>
          </w:p>
          <w:p w:rsidR="000A2F8F" w:rsidRPr="00D27A2D" w:rsidRDefault="000A2F8F" w:rsidP="00125EE6">
            <w:pPr>
              <w:pStyle w:val="a3"/>
              <w:ind w:firstLine="459"/>
              <w:outlineLvl w:val="0"/>
              <w:rPr>
                <w:sz w:val="24"/>
                <w:szCs w:val="24"/>
              </w:rPr>
            </w:pPr>
            <w:proofErr w:type="gramStart"/>
            <w:r w:rsidRPr="00D27A2D">
              <w:rPr>
                <w:sz w:val="24"/>
                <w:szCs w:val="24"/>
              </w:rPr>
              <w:t xml:space="preserve">Статьей 7 проекта областного закона «О бюджете территориального фонда обязательного медицинского страхования Архангельской области </w:t>
            </w:r>
            <w:r w:rsidRPr="00D27A2D">
              <w:rPr>
                <w:sz w:val="24"/>
                <w:szCs w:val="24"/>
              </w:rPr>
              <w:br/>
              <w:t xml:space="preserve">на 2025 год и на плановый период 2026 </w:t>
            </w:r>
            <w:r w:rsidR="00125EE6">
              <w:rPr>
                <w:sz w:val="24"/>
                <w:szCs w:val="24"/>
              </w:rPr>
              <w:t xml:space="preserve">                 </w:t>
            </w:r>
            <w:r w:rsidRPr="00D27A2D">
              <w:rPr>
                <w:sz w:val="24"/>
                <w:szCs w:val="24"/>
              </w:rPr>
              <w:t xml:space="preserve">и 2027 годов» установлено, что остатки средств бюджета территориального фонда по состоянию </w:t>
            </w:r>
            <w:r w:rsidRPr="00D27A2D">
              <w:rPr>
                <w:sz w:val="24"/>
                <w:szCs w:val="24"/>
              </w:rPr>
              <w:br/>
              <w:t xml:space="preserve">на 1 января 2025 года, образовавшиеся </w:t>
            </w:r>
            <w:r w:rsidR="00125EE6">
              <w:rPr>
                <w:sz w:val="24"/>
                <w:szCs w:val="24"/>
              </w:rPr>
              <w:t xml:space="preserve">               </w:t>
            </w:r>
            <w:r w:rsidRPr="00D27A2D">
              <w:rPr>
                <w:sz w:val="24"/>
                <w:szCs w:val="24"/>
              </w:rPr>
              <w:t>в результате их неполного использования в 2024 году средств, за исключением средств, подлежащих возврату в доход бюджета, из которого они</w:t>
            </w:r>
            <w:proofErr w:type="gramEnd"/>
            <w:r w:rsidRPr="00D27A2D">
              <w:rPr>
                <w:sz w:val="24"/>
                <w:szCs w:val="24"/>
              </w:rPr>
              <w:t xml:space="preserve"> были ранее предоставлены,</w:t>
            </w:r>
            <w:r w:rsidR="00125EE6">
              <w:rPr>
                <w:sz w:val="24"/>
                <w:szCs w:val="24"/>
              </w:rPr>
              <w:t xml:space="preserve"> </w:t>
            </w:r>
            <w:r w:rsidRPr="00D27A2D">
              <w:rPr>
                <w:sz w:val="24"/>
                <w:szCs w:val="24"/>
              </w:rPr>
              <w:t xml:space="preserve">в соответствии с пунктом 5 статьи 242 Бюджетного кодекса Российской Федерации, направляются </w:t>
            </w:r>
            <w:r w:rsidR="00125EE6">
              <w:rPr>
                <w:sz w:val="24"/>
                <w:szCs w:val="24"/>
              </w:rPr>
              <w:t xml:space="preserve">                     </w:t>
            </w:r>
            <w:r w:rsidRPr="00D27A2D">
              <w:rPr>
                <w:sz w:val="24"/>
                <w:szCs w:val="24"/>
              </w:rPr>
              <w:t xml:space="preserve">на финансовое обеспечение организации ОМС, в том числе на оплату медицинской помощи, оказанной лицам, застрахованным на территории других субъектов Российской Федерации, </w:t>
            </w:r>
            <w:r w:rsidR="00125EE6">
              <w:rPr>
                <w:sz w:val="24"/>
                <w:szCs w:val="24"/>
              </w:rPr>
              <w:t xml:space="preserve">                       </w:t>
            </w:r>
            <w:r w:rsidRPr="00D27A2D">
              <w:rPr>
                <w:sz w:val="24"/>
                <w:szCs w:val="24"/>
              </w:rPr>
              <w:t>с внесением соответствующих изменений в сводную бюджетную роспись территориального фонда.</w:t>
            </w:r>
          </w:p>
          <w:p w:rsidR="000A2F8F" w:rsidRPr="00D27A2D" w:rsidRDefault="000A2F8F" w:rsidP="000A2F8F">
            <w:pPr>
              <w:pStyle w:val="a3"/>
              <w:ind w:firstLine="550"/>
              <w:outlineLvl w:val="0"/>
              <w:rPr>
                <w:sz w:val="24"/>
                <w:szCs w:val="24"/>
              </w:rPr>
            </w:pPr>
            <w:proofErr w:type="gramStart"/>
            <w:r w:rsidRPr="00D27A2D">
              <w:rPr>
                <w:sz w:val="24"/>
                <w:szCs w:val="24"/>
              </w:rPr>
              <w:t xml:space="preserve">В составе документов </w:t>
            </w:r>
            <w:r w:rsidR="00125EE6">
              <w:rPr>
                <w:sz w:val="24"/>
                <w:szCs w:val="24"/>
              </w:rPr>
              <w:t xml:space="preserve">                                    </w:t>
            </w:r>
            <w:r w:rsidRPr="00D27A2D">
              <w:rPr>
                <w:sz w:val="24"/>
                <w:szCs w:val="24"/>
              </w:rPr>
              <w:t xml:space="preserve">к законопроекту представлен проект </w:t>
            </w:r>
            <w:proofErr w:type="spellStart"/>
            <w:r w:rsidRPr="00D27A2D">
              <w:rPr>
                <w:sz w:val="24"/>
                <w:szCs w:val="24"/>
              </w:rPr>
              <w:t>терпрограммы</w:t>
            </w:r>
            <w:proofErr w:type="spellEnd"/>
            <w:r w:rsidRPr="00D27A2D">
              <w:rPr>
                <w:sz w:val="24"/>
                <w:szCs w:val="24"/>
              </w:rPr>
              <w:t xml:space="preserve"> госгарантий бесплатного оказания гражданам медицинской помощи в Архангельской области, </w:t>
            </w:r>
            <w:r w:rsidRPr="00D27A2D">
              <w:rPr>
                <w:sz w:val="24"/>
                <w:szCs w:val="24"/>
              </w:rPr>
              <w:lastRenderedPageBreak/>
              <w:t xml:space="preserve">который сформирован в соответствии </w:t>
            </w:r>
            <w:r w:rsidR="00125EE6">
              <w:rPr>
                <w:sz w:val="24"/>
                <w:szCs w:val="24"/>
              </w:rPr>
              <w:t xml:space="preserve">                 </w:t>
            </w:r>
            <w:r w:rsidRPr="00D27A2D">
              <w:rPr>
                <w:sz w:val="24"/>
                <w:szCs w:val="24"/>
              </w:rPr>
              <w:t xml:space="preserve">с Федеральным законом Российской Федерации от 21 ноября 2011 года </w:t>
            </w:r>
            <w:r w:rsidR="00125EE6">
              <w:rPr>
                <w:sz w:val="24"/>
                <w:szCs w:val="24"/>
              </w:rPr>
              <w:t xml:space="preserve">                          </w:t>
            </w:r>
            <w:r w:rsidRPr="00D27A2D">
              <w:rPr>
                <w:sz w:val="24"/>
                <w:szCs w:val="24"/>
              </w:rPr>
              <w:t>№ 323-ФЗ «Об основах охраны здоровья граждан в Российской Федерации», Федеральным законом</w:t>
            </w:r>
            <w:r w:rsidRPr="00D27A2D">
              <w:rPr>
                <w:sz w:val="24"/>
                <w:szCs w:val="24"/>
              </w:rPr>
              <w:br/>
              <w:t xml:space="preserve">от 29 ноября 2010 года № 326-ФЗ, постановлением Правительства Российской Федерации от 6 мая </w:t>
            </w:r>
            <w:r w:rsidR="00125EE6">
              <w:rPr>
                <w:sz w:val="24"/>
                <w:szCs w:val="24"/>
              </w:rPr>
              <w:t xml:space="preserve">                      </w:t>
            </w:r>
            <w:r w:rsidRPr="00D27A2D">
              <w:rPr>
                <w:sz w:val="24"/>
                <w:szCs w:val="24"/>
              </w:rPr>
              <w:t>2003 года № 255 «О разработке</w:t>
            </w:r>
            <w:proofErr w:type="gramEnd"/>
            <w:r w:rsidRPr="00D27A2D">
              <w:rPr>
                <w:sz w:val="24"/>
                <w:szCs w:val="24"/>
              </w:rPr>
              <w:t xml:space="preserve"> </w:t>
            </w:r>
            <w:r w:rsidR="00125EE6">
              <w:rPr>
                <w:sz w:val="24"/>
                <w:szCs w:val="24"/>
              </w:rPr>
              <w:t xml:space="preserve">                            </w:t>
            </w:r>
            <w:proofErr w:type="gramStart"/>
            <w:r w:rsidRPr="00D27A2D">
              <w:rPr>
                <w:sz w:val="24"/>
                <w:szCs w:val="24"/>
              </w:rPr>
              <w:t xml:space="preserve">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w:t>
            </w:r>
            <w:r w:rsidR="00125EE6">
              <w:rPr>
                <w:sz w:val="24"/>
                <w:szCs w:val="24"/>
              </w:rPr>
              <w:t xml:space="preserve">                   </w:t>
            </w:r>
            <w:r w:rsidRPr="00D27A2D">
              <w:rPr>
                <w:sz w:val="24"/>
                <w:szCs w:val="24"/>
              </w:rPr>
              <w:t>и проектом федеральной программы государственных гарантий бесплатного оказания гражданам медицинской помощи на 2025 год  и на плановый период 2026 и 2027 годов.</w:t>
            </w:r>
            <w:proofErr w:type="gramEnd"/>
          </w:p>
          <w:p w:rsidR="000A2F8F" w:rsidRPr="00D27A2D" w:rsidRDefault="000A2F8F" w:rsidP="000A2F8F">
            <w:pPr>
              <w:pStyle w:val="a3"/>
              <w:ind w:firstLine="550"/>
              <w:outlineLvl w:val="0"/>
              <w:rPr>
                <w:sz w:val="24"/>
                <w:szCs w:val="24"/>
              </w:rPr>
            </w:pPr>
            <w:proofErr w:type="gramStart"/>
            <w:r w:rsidRPr="00D27A2D">
              <w:rPr>
                <w:sz w:val="24"/>
                <w:szCs w:val="24"/>
              </w:rPr>
              <w:t xml:space="preserve">Объем финансирования </w:t>
            </w:r>
            <w:proofErr w:type="spellStart"/>
            <w:r w:rsidRPr="00D27A2D">
              <w:rPr>
                <w:sz w:val="24"/>
                <w:szCs w:val="24"/>
              </w:rPr>
              <w:t>терпрограммы</w:t>
            </w:r>
            <w:proofErr w:type="spellEnd"/>
            <w:r w:rsidRPr="00D27A2D">
              <w:rPr>
                <w:sz w:val="24"/>
                <w:szCs w:val="24"/>
              </w:rPr>
              <w:t xml:space="preserve"> госгарантий запланирован </w:t>
            </w:r>
            <w:r w:rsidRPr="00D27A2D">
              <w:rPr>
                <w:sz w:val="24"/>
                <w:szCs w:val="24"/>
              </w:rPr>
              <w:br/>
              <w:t>на 2025 год в сумме 44 380,2 млн. рублей</w:t>
            </w:r>
            <w:r w:rsidRPr="00D27A2D">
              <w:rPr>
                <w:b/>
                <w:sz w:val="24"/>
                <w:szCs w:val="24"/>
              </w:rPr>
              <w:t xml:space="preserve"> </w:t>
            </w:r>
            <w:r w:rsidRPr="00D27A2D">
              <w:rPr>
                <w:sz w:val="24"/>
                <w:szCs w:val="24"/>
              </w:rPr>
              <w:t>(выше</w:t>
            </w:r>
            <w:r w:rsidRPr="00D27A2D">
              <w:rPr>
                <w:b/>
                <w:sz w:val="24"/>
                <w:szCs w:val="24"/>
              </w:rPr>
              <w:t xml:space="preserve"> </w:t>
            </w:r>
            <w:r w:rsidRPr="00D27A2D">
              <w:rPr>
                <w:sz w:val="24"/>
                <w:szCs w:val="24"/>
              </w:rPr>
              <w:t xml:space="preserve">утвержденных значений </w:t>
            </w:r>
            <w:r w:rsidRPr="00D27A2D">
              <w:rPr>
                <w:sz w:val="24"/>
                <w:szCs w:val="24"/>
              </w:rPr>
              <w:br/>
              <w:t>2024 года на +3 769,5 млн. рублей или +9,2 %),</w:t>
            </w:r>
            <w:r w:rsidRPr="00D27A2D">
              <w:rPr>
                <w:b/>
                <w:sz w:val="24"/>
                <w:szCs w:val="24"/>
              </w:rPr>
              <w:t xml:space="preserve"> </w:t>
            </w:r>
            <w:r w:rsidRPr="00D27A2D">
              <w:rPr>
                <w:sz w:val="24"/>
                <w:szCs w:val="24"/>
              </w:rPr>
              <w:t>в том числе расходы за счет средств ОМС – 37 340,6 млн. рублей</w:t>
            </w:r>
            <w:r w:rsidRPr="00D27A2D">
              <w:rPr>
                <w:b/>
                <w:sz w:val="24"/>
                <w:szCs w:val="24"/>
              </w:rPr>
              <w:t xml:space="preserve"> </w:t>
            </w:r>
            <w:r w:rsidRPr="00D27A2D">
              <w:rPr>
                <w:sz w:val="24"/>
                <w:szCs w:val="24"/>
              </w:rPr>
              <w:t xml:space="preserve">(рост по отношению к 2024 году </w:t>
            </w:r>
            <w:r w:rsidRPr="00D27A2D">
              <w:rPr>
                <w:sz w:val="24"/>
                <w:szCs w:val="24"/>
              </w:rPr>
              <w:br/>
              <w:t>на +5 488,3 млн. рублей или +17,2 %).</w:t>
            </w:r>
            <w:proofErr w:type="gramEnd"/>
          </w:p>
          <w:p w:rsidR="000A2F8F" w:rsidRPr="00D27A2D" w:rsidRDefault="000A2F8F" w:rsidP="000A2F8F">
            <w:pPr>
              <w:pStyle w:val="a3"/>
              <w:ind w:firstLine="550"/>
              <w:outlineLvl w:val="0"/>
              <w:rPr>
                <w:b/>
                <w:sz w:val="24"/>
                <w:szCs w:val="24"/>
              </w:rPr>
            </w:pPr>
            <w:r w:rsidRPr="00D27A2D">
              <w:rPr>
                <w:sz w:val="24"/>
                <w:szCs w:val="24"/>
              </w:rPr>
              <w:t xml:space="preserve">На плановый период </w:t>
            </w:r>
            <w:r w:rsidR="00125EE6">
              <w:rPr>
                <w:sz w:val="24"/>
                <w:szCs w:val="24"/>
              </w:rPr>
              <w:t xml:space="preserve">                               </w:t>
            </w:r>
            <w:r w:rsidRPr="00D27A2D">
              <w:rPr>
                <w:sz w:val="24"/>
                <w:szCs w:val="24"/>
              </w:rPr>
              <w:t xml:space="preserve">объем финансирования запланирован </w:t>
            </w:r>
            <w:r w:rsidRPr="00D27A2D">
              <w:rPr>
                <w:sz w:val="24"/>
                <w:szCs w:val="24"/>
              </w:rPr>
              <w:br/>
              <w:t>на 2026 год в сумме 49 773,3 млн. рублей,</w:t>
            </w:r>
            <w:r w:rsidRPr="00D27A2D">
              <w:rPr>
                <w:b/>
                <w:sz w:val="24"/>
                <w:szCs w:val="24"/>
              </w:rPr>
              <w:t xml:space="preserve"> </w:t>
            </w:r>
            <w:r w:rsidRPr="00D27A2D">
              <w:rPr>
                <w:sz w:val="24"/>
                <w:szCs w:val="24"/>
              </w:rPr>
              <w:t xml:space="preserve">в том числе расходы за счет средств </w:t>
            </w:r>
            <w:r w:rsidRPr="00D27A2D">
              <w:rPr>
                <w:sz w:val="24"/>
                <w:szCs w:val="24"/>
              </w:rPr>
              <w:br/>
              <w:t>ОМС – 40 281,7 млн. рублей;</w:t>
            </w:r>
            <w:r w:rsidRPr="00D27A2D">
              <w:rPr>
                <w:b/>
                <w:sz w:val="24"/>
                <w:szCs w:val="24"/>
              </w:rPr>
              <w:t xml:space="preserve"> </w:t>
            </w:r>
            <w:r w:rsidRPr="00D27A2D">
              <w:rPr>
                <w:sz w:val="24"/>
                <w:szCs w:val="24"/>
              </w:rPr>
              <w:t>на 2027 год в сумме 52 873,0 млн. рублей,</w:t>
            </w:r>
            <w:r w:rsidRPr="00D27A2D">
              <w:rPr>
                <w:b/>
                <w:sz w:val="24"/>
                <w:szCs w:val="24"/>
              </w:rPr>
              <w:t xml:space="preserve"> </w:t>
            </w:r>
            <w:r w:rsidRPr="00D27A2D">
              <w:rPr>
                <w:b/>
                <w:sz w:val="24"/>
                <w:szCs w:val="24"/>
              </w:rPr>
              <w:br/>
            </w:r>
            <w:r w:rsidRPr="00D27A2D">
              <w:rPr>
                <w:sz w:val="24"/>
                <w:szCs w:val="24"/>
              </w:rPr>
              <w:t xml:space="preserve">в том числе расходы за счет средств ОМС </w:t>
            </w:r>
            <w:r w:rsidRPr="00D27A2D">
              <w:rPr>
                <w:sz w:val="24"/>
                <w:szCs w:val="24"/>
              </w:rPr>
              <w:lastRenderedPageBreak/>
              <w:t>– 43 048,2 млн. рублей.</w:t>
            </w:r>
            <w:r w:rsidRPr="00D27A2D">
              <w:rPr>
                <w:b/>
                <w:sz w:val="24"/>
                <w:szCs w:val="24"/>
              </w:rPr>
              <w:t xml:space="preserve"> </w:t>
            </w:r>
          </w:p>
          <w:p w:rsidR="000A2F8F" w:rsidRPr="00D27A2D" w:rsidRDefault="000A2F8F" w:rsidP="000A2F8F">
            <w:pPr>
              <w:pStyle w:val="ac"/>
              <w:tabs>
                <w:tab w:val="left" w:pos="567"/>
              </w:tabs>
              <w:ind w:left="0" w:firstLine="567"/>
              <w:jc w:val="both"/>
            </w:pPr>
            <w:proofErr w:type="gramStart"/>
            <w:r w:rsidRPr="00D27A2D">
              <w:t xml:space="preserve">Проектом федеральной </w:t>
            </w:r>
            <w:r w:rsidR="00125EE6">
              <w:t xml:space="preserve">                   </w:t>
            </w:r>
            <w:r w:rsidRPr="00D27A2D">
              <w:t>программы государственных гарантий,</w:t>
            </w:r>
            <w:r w:rsidRPr="00D27A2D">
              <w:br/>
              <w:t xml:space="preserve"> в результате, и проектом территориальной программы </w:t>
            </w:r>
            <w:r w:rsidR="00125EE6">
              <w:t xml:space="preserve">                             </w:t>
            </w:r>
            <w:r w:rsidRPr="00D27A2D">
              <w:t xml:space="preserve">ОМС на 2025 год </w:t>
            </w:r>
            <w:r w:rsidRPr="00D27A2D">
              <w:br/>
              <w:t xml:space="preserve">и плановый период 2026 и 2027 годов впервые выделены в объеме </w:t>
            </w:r>
            <w:r w:rsidRPr="00D27A2D">
              <w:rPr>
                <w:iCs/>
              </w:rPr>
              <w:t>диспансеризации для оценки репродуктивного здоровья</w:t>
            </w:r>
            <w:r w:rsidRPr="00D27A2D">
              <w:t xml:space="preserve"> нормативы объема на 1 застрахованное лицо </w:t>
            </w:r>
            <w:r w:rsidR="00125EE6">
              <w:t xml:space="preserve">                         </w:t>
            </w:r>
            <w:r w:rsidRPr="00D27A2D">
              <w:t xml:space="preserve">по женщинам и мужчинам, комплексные посещения профилактических визитов </w:t>
            </w:r>
            <w:r w:rsidR="00125EE6">
              <w:t xml:space="preserve">                 </w:t>
            </w:r>
            <w:r w:rsidRPr="00D27A2D">
              <w:t xml:space="preserve">в центры здоровья, ряд операций </w:t>
            </w:r>
            <w:r w:rsidR="00125EE6">
              <w:t xml:space="preserve">                      </w:t>
            </w:r>
            <w:r w:rsidRPr="00D27A2D">
              <w:t>по профилю «</w:t>
            </w:r>
            <w:proofErr w:type="spellStart"/>
            <w:r w:rsidRPr="00D27A2D">
              <w:t>сердечно-сосудистая</w:t>
            </w:r>
            <w:proofErr w:type="spellEnd"/>
            <w:r w:rsidRPr="00D27A2D">
              <w:t xml:space="preserve"> хирургия».</w:t>
            </w:r>
            <w:proofErr w:type="gramEnd"/>
            <w:r w:rsidRPr="00D27A2D">
              <w:t xml:space="preserve"> Кроме этого, в раздел</w:t>
            </w:r>
            <w:r w:rsidRPr="00D27A2D">
              <w:rPr>
                <w:bCs/>
                <w:iCs/>
              </w:rPr>
              <w:t xml:space="preserve"> </w:t>
            </w:r>
            <w:r w:rsidR="00125EE6">
              <w:rPr>
                <w:bCs/>
                <w:iCs/>
              </w:rPr>
              <w:t xml:space="preserve">                    </w:t>
            </w:r>
            <w:r w:rsidRPr="00D27A2D">
              <w:rPr>
                <w:bCs/>
                <w:iCs/>
              </w:rPr>
              <w:t xml:space="preserve">по отдельным диагностическим (лабораторным) исследованиям, добавлен </w:t>
            </w:r>
            <w:r w:rsidRPr="00D27A2D">
              <w:t xml:space="preserve">норматив объема на 1 застрахованное лицо по </w:t>
            </w:r>
            <w:proofErr w:type="spellStart"/>
            <w:r w:rsidRPr="00D27A2D">
              <w:rPr>
                <w:shd w:val="clear" w:color="auto" w:fill="FFFFFF"/>
              </w:rPr>
              <w:t>позитронно-эмиссионной</w:t>
            </w:r>
            <w:proofErr w:type="spellEnd"/>
            <w:r w:rsidRPr="00D27A2D">
              <w:rPr>
                <w:shd w:val="clear" w:color="auto" w:fill="FFFFFF"/>
              </w:rPr>
              <w:t xml:space="preserve"> томографии </w:t>
            </w:r>
            <w:r w:rsidRPr="00D27A2D">
              <w:t xml:space="preserve">при онкологических заболеваниях и ОФЭКТ/КТ, при этом, не предусмотрен норматив объема по тестированию на </w:t>
            </w:r>
            <w:r w:rsidRPr="00D27A2D">
              <w:rPr>
                <w:iCs/>
              </w:rPr>
              <w:t xml:space="preserve">выявление новой </w:t>
            </w:r>
            <w:proofErr w:type="spellStart"/>
            <w:r w:rsidRPr="00D27A2D">
              <w:rPr>
                <w:iCs/>
              </w:rPr>
              <w:t>коронавирусной</w:t>
            </w:r>
            <w:proofErr w:type="spellEnd"/>
            <w:r w:rsidRPr="00D27A2D">
              <w:rPr>
                <w:iCs/>
              </w:rPr>
              <w:t xml:space="preserve"> инфекции (COVID-19)</w:t>
            </w:r>
            <w:r w:rsidRPr="00D27A2D">
              <w:t>.</w:t>
            </w:r>
          </w:p>
          <w:p w:rsidR="000A2F8F" w:rsidRPr="00D27A2D" w:rsidRDefault="000A2F8F" w:rsidP="000A2F8F">
            <w:pPr>
              <w:tabs>
                <w:tab w:val="left" w:pos="567"/>
              </w:tabs>
              <w:ind w:firstLine="567"/>
              <w:jc w:val="both"/>
            </w:pPr>
            <w:r w:rsidRPr="00D27A2D">
              <w:t xml:space="preserve">На 1 застрахованное лицо устанавливаются следующие размеры территориальных </w:t>
            </w:r>
            <w:proofErr w:type="spellStart"/>
            <w:r w:rsidRPr="00D27A2D">
              <w:t>подушевых</w:t>
            </w:r>
            <w:proofErr w:type="spellEnd"/>
            <w:r w:rsidRPr="00D27A2D">
              <w:t xml:space="preserve"> нормативов за счет субвенции из ФФОМС:</w:t>
            </w:r>
          </w:p>
          <w:p w:rsidR="000A2F8F" w:rsidRPr="00D27A2D" w:rsidRDefault="000A2F8F" w:rsidP="000A2F8F">
            <w:pPr>
              <w:pStyle w:val="ac"/>
              <w:numPr>
                <w:ilvl w:val="0"/>
                <w:numId w:val="29"/>
              </w:numPr>
              <w:tabs>
                <w:tab w:val="left" w:pos="567"/>
              </w:tabs>
              <w:ind w:left="0" w:firstLine="0"/>
              <w:jc w:val="both"/>
            </w:pPr>
            <w:r w:rsidRPr="00D27A2D">
              <w:t xml:space="preserve">35 882,40 руб. на 2025 год, что выше утвержденного значения </w:t>
            </w:r>
            <w:r w:rsidR="0072444C">
              <w:t xml:space="preserve">                              </w:t>
            </w:r>
            <w:r w:rsidRPr="00D27A2D">
              <w:t>на 2024 год на +19,04%, соответствует скорректированному федеральному нормативу;</w:t>
            </w:r>
          </w:p>
          <w:p w:rsidR="000A2F8F" w:rsidRPr="00D27A2D" w:rsidRDefault="000A2F8F" w:rsidP="000A2F8F">
            <w:pPr>
              <w:pStyle w:val="ac"/>
              <w:numPr>
                <w:ilvl w:val="0"/>
                <w:numId w:val="29"/>
              </w:numPr>
              <w:tabs>
                <w:tab w:val="left" w:pos="567"/>
              </w:tabs>
              <w:ind w:left="0" w:firstLine="0"/>
              <w:jc w:val="both"/>
            </w:pPr>
            <w:r w:rsidRPr="00D27A2D">
              <w:t xml:space="preserve">38 708,90 руб. на 2026 год, что соответствует скорректированному </w:t>
            </w:r>
            <w:r w:rsidRPr="00D27A2D">
              <w:lastRenderedPageBreak/>
              <w:t xml:space="preserve">федеральному нормативу и выше предложенного значения на 2025 год </w:t>
            </w:r>
            <w:r w:rsidRPr="00D27A2D">
              <w:br/>
              <w:t>на +7,88%;</w:t>
            </w:r>
          </w:p>
          <w:p w:rsidR="000A2F8F" w:rsidRPr="00D27A2D" w:rsidRDefault="000A2F8F" w:rsidP="000A2F8F">
            <w:pPr>
              <w:pStyle w:val="ac"/>
              <w:numPr>
                <w:ilvl w:val="0"/>
                <w:numId w:val="29"/>
              </w:numPr>
              <w:tabs>
                <w:tab w:val="left" w:pos="567"/>
              </w:tabs>
              <w:ind w:left="0" w:firstLine="0"/>
              <w:jc w:val="both"/>
            </w:pPr>
            <w:r w:rsidRPr="00D27A2D">
              <w:t xml:space="preserve">41 364,40 руб. на 2027 год, что соответствует скорректированному федеральному нормативу и выше предложенного значения на 2025 год </w:t>
            </w:r>
            <w:r w:rsidRPr="00D27A2D">
              <w:br/>
              <w:t>на +15,28%, и на 2026 год на +6,86%.</w:t>
            </w:r>
          </w:p>
          <w:p w:rsidR="000A2F8F" w:rsidRPr="00D27A2D" w:rsidRDefault="000A2F8F" w:rsidP="0072444C">
            <w:pPr>
              <w:ind w:firstLine="459"/>
              <w:jc w:val="both"/>
            </w:pPr>
            <w:r w:rsidRPr="00D27A2D">
              <w:t xml:space="preserve">Законопроектом предлагается установить следующие основания </w:t>
            </w:r>
            <w:r w:rsidRPr="00D27A2D">
              <w:br/>
              <w:t>для внесения изменений в показатели сводной бюджетной росписи ТФОМС Архангельской области без внесения изменений в закон о ТФОМС:</w:t>
            </w:r>
          </w:p>
          <w:p w:rsidR="000A2F8F" w:rsidRPr="00D27A2D" w:rsidRDefault="000A2F8F" w:rsidP="0072444C">
            <w:pPr>
              <w:ind w:firstLine="459"/>
              <w:jc w:val="both"/>
            </w:pPr>
            <w:r w:rsidRPr="00D27A2D">
              <w:t xml:space="preserve">1) приведение кодов бюджетной классификации расходов и источников внутреннего финансирования дефицита бюджета территориального фонда </w:t>
            </w:r>
            <w:r w:rsidRPr="00D27A2D">
              <w:br/>
              <w:t>в соответствие с бюджетной классификацией Российской Федерации;</w:t>
            </w:r>
          </w:p>
          <w:p w:rsidR="000A2F8F" w:rsidRPr="00D27A2D" w:rsidRDefault="000A2F8F" w:rsidP="0072444C">
            <w:pPr>
              <w:ind w:firstLine="459"/>
              <w:jc w:val="both"/>
            </w:pPr>
            <w:proofErr w:type="gramStart"/>
            <w:r w:rsidRPr="00D27A2D">
              <w:t xml:space="preserve">2) перераспределение бюджетных ассигнований между группами </w:t>
            </w:r>
            <w:r w:rsidRPr="00D27A2D">
              <w:br/>
              <w:t xml:space="preserve">и подгруппами видов расходов классификации расходов бюджетов </w:t>
            </w:r>
            <w:r w:rsidR="0072444C">
              <w:t xml:space="preserve">                      </w:t>
            </w:r>
            <w:r w:rsidRPr="00D27A2D">
              <w:t xml:space="preserve">в пределах общего объема бюджетных ассигнований, предусмотренных </w:t>
            </w:r>
            <w:r w:rsidR="0072444C">
              <w:t xml:space="preserve">                         </w:t>
            </w:r>
            <w:r w:rsidRPr="00D27A2D">
              <w:t xml:space="preserve">по направлению расходов «Финансовое обеспечение организации обязательного медицинского страхования </w:t>
            </w:r>
            <w:r w:rsidR="0072444C">
              <w:t xml:space="preserve">                                     </w:t>
            </w:r>
            <w:r w:rsidRPr="00D27A2D">
              <w:t xml:space="preserve">на территориях субъектов Российской Федерации» целевой статьи «Комплекс процессных мероприятий «Реализация территориальной программы государственных гарантий бесплатного оказания гражданам медицинской помощи», в случае изменения объема </w:t>
            </w:r>
            <w:r w:rsidRPr="00D27A2D">
              <w:lastRenderedPageBreak/>
              <w:t>бюджетных ассигнований, необходимого для оплаты медицинской помощи</w:t>
            </w:r>
            <w:proofErr w:type="gramEnd"/>
            <w:r w:rsidRPr="00D27A2D">
              <w:t xml:space="preserve">, оказанной на территории других субъектов Российской Федерации </w:t>
            </w:r>
            <w:r w:rsidR="0072444C">
              <w:t xml:space="preserve">                  </w:t>
            </w:r>
            <w:r w:rsidRPr="00D27A2D">
              <w:t xml:space="preserve">лицам, застрахованным по </w:t>
            </w:r>
            <w:r w:rsidR="0072444C">
              <w:t xml:space="preserve">                     </w:t>
            </w:r>
            <w:r w:rsidRPr="00D27A2D">
              <w:t>обязательному медицинскому страхованию на территории Архангельской области, с целью своевременного осуществления расходов на оплату медицинской помощи;</w:t>
            </w:r>
          </w:p>
          <w:p w:rsidR="000A2F8F" w:rsidRPr="00D27A2D" w:rsidRDefault="000A2F8F" w:rsidP="0072444C">
            <w:pPr>
              <w:ind w:firstLine="459"/>
              <w:jc w:val="both"/>
            </w:pPr>
            <w:proofErr w:type="gramStart"/>
            <w:r w:rsidRPr="00D27A2D">
              <w:t xml:space="preserve">3) перераспределение бюджетных ассигнований между группами </w:t>
            </w:r>
            <w:r w:rsidRPr="00D27A2D">
              <w:br/>
              <w:t xml:space="preserve">и подгруппами видов расходов классификации расходов бюджетов </w:t>
            </w:r>
            <w:r w:rsidR="00F5786A">
              <w:t xml:space="preserve">                          </w:t>
            </w:r>
            <w:r w:rsidRPr="00D27A2D">
              <w:t xml:space="preserve">в пределах общего объема бюджетных ассигнований, предусмотренных </w:t>
            </w:r>
            <w:r w:rsidR="00F5786A">
              <w:t xml:space="preserve">                         </w:t>
            </w:r>
            <w:r w:rsidRPr="00D27A2D">
              <w:t xml:space="preserve">по направлению расходов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D27A2D">
              <w:br/>
              <w:t>и профилактических медицинских осмотров населения», «</w:t>
            </w:r>
            <w:proofErr w:type="spellStart"/>
            <w:r w:rsidRPr="00D27A2D">
              <w:t>Софинансирование</w:t>
            </w:r>
            <w:proofErr w:type="spellEnd"/>
            <w:r w:rsidRPr="00D27A2D">
              <w:t xml:space="preserve"> расходов медицинских организаций на оплату труда врачей и среднего медицинского персонала» и «Финансовое обеспечение</w:t>
            </w:r>
            <w:proofErr w:type="gramEnd"/>
            <w:r w:rsidRPr="00D27A2D">
              <w:t xml:space="preserve"> мероприятий по организации дополнительного профессионального образования медицинских работников по программам повышения квалификации, </w:t>
            </w:r>
            <w:r w:rsidRPr="00D27A2D">
              <w:br/>
              <w:t xml:space="preserve">а также по приобретению и проведению ремонта медицинского оборудования» целевой статьи «Комплекс </w:t>
            </w:r>
            <w:r w:rsidR="0072444C">
              <w:t xml:space="preserve">                    </w:t>
            </w:r>
            <w:r w:rsidRPr="00D27A2D">
              <w:t xml:space="preserve">процессных мероприятий «Реализация </w:t>
            </w:r>
            <w:r w:rsidRPr="00D27A2D">
              <w:lastRenderedPageBreak/>
              <w:t>территориальной программы государственных гарантий бесплатного оказания гражданам медицинской помощи»;</w:t>
            </w:r>
          </w:p>
          <w:p w:rsidR="000A2F8F" w:rsidRPr="00D27A2D" w:rsidRDefault="000A2F8F" w:rsidP="0072444C">
            <w:pPr>
              <w:ind w:firstLine="459"/>
              <w:jc w:val="both"/>
            </w:pPr>
            <w:proofErr w:type="gramStart"/>
            <w:r w:rsidRPr="00D27A2D">
              <w:t xml:space="preserve">4) перераспределение бюджетных ассигнований между группами </w:t>
            </w:r>
            <w:r w:rsidRPr="00D27A2D">
              <w:br/>
              <w:t xml:space="preserve">и подгруппами видов расходов классификации расходов бюджетов </w:t>
            </w:r>
            <w:r w:rsidR="0072444C">
              <w:t xml:space="preserve">                       </w:t>
            </w:r>
            <w:r w:rsidRPr="00D27A2D">
              <w:t xml:space="preserve">в пределах общего объема бюджетных ассигнований, предусмотренных </w:t>
            </w:r>
            <w:r w:rsidR="00F80C69">
              <w:t xml:space="preserve">                       </w:t>
            </w:r>
            <w:r w:rsidRPr="00D27A2D">
              <w:t xml:space="preserve">по направлению расходов «Финансовое обеспечение организации обязательного медицинского страхования </w:t>
            </w:r>
            <w:r w:rsidR="00F80C69">
              <w:t xml:space="preserve">                                </w:t>
            </w:r>
            <w:r w:rsidRPr="00D27A2D">
              <w:t xml:space="preserve">на территориях субъектов Российской Федерации» целевой статьи «Выполнение функций аппаратом территориального фонда обязательного медицинского страхования» </w:t>
            </w:r>
            <w:r w:rsidR="00F80C69">
              <w:t xml:space="preserve">                                </w:t>
            </w:r>
            <w:r w:rsidRPr="00D27A2D">
              <w:t xml:space="preserve">(за исключением увеличения расходов </w:t>
            </w:r>
            <w:r w:rsidRPr="00D27A2D">
              <w:br/>
              <w:t>на оплату труда).</w:t>
            </w:r>
            <w:proofErr w:type="gramEnd"/>
          </w:p>
          <w:p w:rsidR="000A2F8F" w:rsidRPr="00D27A2D" w:rsidRDefault="000A2F8F" w:rsidP="00F80C69">
            <w:pPr>
              <w:ind w:firstLine="459"/>
              <w:jc w:val="both"/>
            </w:pPr>
            <w:r w:rsidRPr="00D27A2D">
              <w:t>На данный законопроект поступило заключение контрольно-счетной палаты Архангельской области (далее – КСП АО), в котором отмечается следующее:</w:t>
            </w:r>
          </w:p>
          <w:p w:rsidR="000A2F8F" w:rsidRPr="00D27A2D" w:rsidRDefault="000A2F8F" w:rsidP="00F80C69">
            <w:pPr>
              <w:tabs>
                <w:tab w:val="left" w:pos="567"/>
              </w:tabs>
              <w:ind w:firstLine="459"/>
              <w:contextualSpacing/>
              <w:jc w:val="both"/>
            </w:pPr>
            <w:r w:rsidRPr="00D27A2D">
              <w:t xml:space="preserve">рост объема субвенции для Архангельской области на 2025 год составил +17,19% при увеличении в целом по Российской Федерации </w:t>
            </w:r>
            <w:r w:rsidRPr="00D27A2D">
              <w:br/>
              <w:t>на +16,65%, по Северо-Западному федеральному округу на +16,67%;</w:t>
            </w:r>
          </w:p>
          <w:p w:rsidR="000A2F8F" w:rsidRPr="00D27A2D" w:rsidRDefault="000A2F8F" w:rsidP="00F80C69">
            <w:pPr>
              <w:pStyle w:val="ac"/>
              <w:tabs>
                <w:tab w:val="left" w:pos="567"/>
              </w:tabs>
              <w:ind w:left="0" w:firstLine="459"/>
              <w:jc w:val="both"/>
            </w:pPr>
            <w:r w:rsidRPr="00D27A2D">
              <w:t xml:space="preserve">на увеличение размера страховых взносов в 2025 году повлияло увеличение коэффициента удорожания </w:t>
            </w:r>
            <w:r w:rsidR="00F80C69">
              <w:t xml:space="preserve">                      </w:t>
            </w:r>
            <w:r w:rsidRPr="00D27A2D">
              <w:t xml:space="preserve">стоимости медицинских услуг </w:t>
            </w:r>
            <w:r w:rsidRPr="00D27A2D">
              <w:br/>
              <w:t xml:space="preserve">на 13,51%, при снижении численности неработающих застрахованных </w:t>
            </w:r>
            <w:r w:rsidRPr="00D27A2D">
              <w:br/>
            </w:r>
            <w:r w:rsidRPr="00D27A2D">
              <w:lastRenderedPageBreak/>
              <w:t>лиц на -2,62% и коэффициента дифференциации на -0,23%;</w:t>
            </w:r>
          </w:p>
          <w:p w:rsidR="000A2F8F" w:rsidRPr="00D27A2D" w:rsidRDefault="000A2F8F" w:rsidP="00F80C69">
            <w:pPr>
              <w:tabs>
                <w:tab w:val="left" w:pos="567"/>
              </w:tabs>
              <w:ind w:firstLine="459"/>
              <w:jc w:val="both"/>
            </w:pPr>
            <w:r w:rsidRPr="00D27A2D">
              <w:t xml:space="preserve">в проекте </w:t>
            </w:r>
            <w:proofErr w:type="spellStart"/>
            <w:r w:rsidRPr="00D27A2D">
              <w:t>терпрограммы</w:t>
            </w:r>
            <w:proofErr w:type="spellEnd"/>
            <w:r w:rsidRPr="00D27A2D">
              <w:t xml:space="preserve"> госгарантий на 2025 год и плановый период </w:t>
            </w:r>
            <w:r w:rsidRPr="00D27A2D">
              <w:br/>
              <w:t xml:space="preserve">2026 и 2027 годов 128 медицинских организации станут её участниками, </w:t>
            </w:r>
            <w:r w:rsidRPr="00D27A2D">
              <w:br/>
              <w:t xml:space="preserve">что больше, чем в действующей </w:t>
            </w:r>
            <w:proofErr w:type="spellStart"/>
            <w:r w:rsidRPr="00D27A2D">
              <w:t>терпрограмме</w:t>
            </w:r>
            <w:proofErr w:type="spellEnd"/>
            <w:r w:rsidRPr="00D27A2D">
              <w:t xml:space="preserve"> госгарантий, на 8 или 6,67%, рост медицинских организаций негосударственной формы собственности составил +14,55%;</w:t>
            </w:r>
          </w:p>
          <w:p w:rsidR="000A2F8F" w:rsidRPr="00D27A2D" w:rsidRDefault="000A2F8F" w:rsidP="00F80C69">
            <w:pPr>
              <w:tabs>
                <w:tab w:val="left" w:pos="567"/>
              </w:tabs>
              <w:ind w:firstLine="459"/>
              <w:jc w:val="both"/>
              <w:rPr>
                <w:noProof/>
              </w:rPr>
            </w:pPr>
            <w:proofErr w:type="gramStart"/>
            <w:r w:rsidRPr="00D27A2D">
              <w:rPr>
                <w:lang w:val="en-US"/>
              </w:rPr>
              <w:t>c</w:t>
            </w:r>
            <w:proofErr w:type="spellStart"/>
            <w:r w:rsidRPr="00D27A2D">
              <w:t>огласно</w:t>
            </w:r>
            <w:proofErr w:type="spellEnd"/>
            <w:proofErr w:type="gramEnd"/>
            <w:r w:rsidRPr="00D27A2D">
              <w:t xml:space="preserve"> проекту </w:t>
            </w:r>
            <w:proofErr w:type="spellStart"/>
            <w:r w:rsidRPr="00D27A2D">
              <w:t>терпрограммы</w:t>
            </w:r>
            <w:proofErr w:type="spellEnd"/>
            <w:r w:rsidRPr="00D27A2D">
              <w:t xml:space="preserve"> госгарантий предлагается </w:t>
            </w:r>
            <w:r w:rsidRPr="00D27A2D">
              <w:rPr>
                <w:noProof/>
              </w:rPr>
              <w:t xml:space="preserve">утвердить стоимость территориальной программы обязательного медицинского страхования </w:t>
            </w:r>
            <w:r w:rsidRPr="00D27A2D">
              <w:t>(далее – территориальная программа ОМС)</w:t>
            </w:r>
            <w:r w:rsidRPr="00D27A2D">
              <w:rPr>
                <w:noProof/>
              </w:rPr>
              <w:t xml:space="preserve">, являющуюся неотъемлемой частью терпрограммы госгарантий, </w:t>
            </w:r>
            <w:r w:rsidR="00F80C69">
              <w:rPr>
                <w:noProof/>
              </w:rPr>
              <w:t xml:space="preserve">                     в </w:t>
            </w:r>
            <w:r w:rsidRPr="00D27A2D">
              <w:rPr>
                <w:noProof/>
              </w:rPr>
              <w:t xml:space="preserve">сумме 37 340,618 млн. рублей, за счет средств ОМС, что больше утвержденной стоимости на 2024 год на </w:t>
            </w:r>
            <w:r w:rsidR="00F80C69">
              <w:rPr>
                <w:noProof/>
              </w:rPr>
              <w:t xml:space="preserve">                            </w:t>
            </w:r>
            <w:r w:rsidRPr="00D27A2D">
              <w:rPr>
                <w:noProof/>
              </w:rPr>
              <w:t>+5 488,267 млн. рублей или на +17,23%.</w:t>
            </w:r>
            <w:r w:rsidRPr="00D27A2D">
              <w:rPr>
                <w:noProof/>
              </w:rPr>
              <w:br/>
              <w:t xml:space="preserve"> При этом стоимость бюджетной составляющей терпрограммы госгарантий на 2025 год предлагается утвердить в сумме 7 039,601 млн.рублей, что меньше значения текущего года</w:t>
            </w:r>
            <w:r w:rsidR="00C203F1">
              <w:rPr>
                <w:noProof/>
              </w:rPr>
              <w:t xml:space="preserve"> </w:t>
            </w:r>
            <w:r w:rsidRPr="00D27A2D">
              <w:rPr>
                <w:noProof/>
              </w:rPr>
              <w:t xml:space="preserve">на </w:t>
            </w:r>
            <w:r w:rsidR="00F80C69">
              <w:rPr>
                <w:noProof/>
              </w:rPr>
              <w:t xml:space="preserve">                  </w:t>
            </w:r>
            <w:r w:rsidRPr="00D27A2D">
              <w:rPr>
                <w:noProof/>
              </w:rPr>
              <w:t>-1 765,636 млн.рублей или на -20,05%.</w:t>
            </w:r>
          </w:p>
          <w:p w:rsidR="000A2F8F" w:rsidRPr="00D27A2D" w:rsidRDefault="000A2F8F" w:rsidP="008D73EE">
            <w:pPr>
              <w:pStyle w:val="ac"/>
              <w:tabs>
                <w:tab w:val="left" w:pos="567"/>
              </w:tabs>
              <w:ind w:left="0" w:firstLine="459"/>
              <w:jc w:val="both"/>
            </w:pPr>
            <w:proofErr w:type="gramStart"/>
            <w:r w:rsidRPr="00D27A2D">
              <w:t xml:space="preserve">в сравнении с текущим годом </w:t>
            </w:r>
            <w:r w:rsidR="008D73EE">
              <w:t xml:space="preserve">              </w:t>
            </w:r>
            <w:r w:rsidRPr="00D27A2D">
              <w:t xml:space="preserve">в 2025 году планируется </w:t>
            </w:r>
            <w:r w:rsidRPr="00D27A2D">
              <w:rPr>
                <w:u w:val="single"/>
              </w:rPr>
              <w:t xml:space="preserve">увеличение нормативов </w:t>
            </w:r>
            <w:r w:rsidRPr="00D27A2D">
              <w:t xml:space="preserve">по комплексным посещениям в рамках проведения диспансеризации на +11,27%, для проведения диспансеризации для оценки репродуктивного здоровья на +57,27%, посещений с иными целями на +25,56%, </w:t>
            </w:r>
            <w:r w:rsidRPr="00D27A2D">
              <w:lastRenderedPageBreak/>
              <w:t xml:space="preserve">комплексных посещений по диспансерному наблюдению </w:t>
            </w:r>
            <w:r w:rsidRPr="00D27A2D">
              <w:br/>
              <w:t xml:space="preserve">по поводу онкологических заболеваний на +37,39%, сахарного диабета </w:t>
            </w:r>
            <w:r w:rsidRPr="00D27A2D">
              <w:br/>
              <w:t>на +46,79% в рамках амбулаторно-поликлинической медицинской помощи;</w:t>
            </w:r>
            <w:proofErr w:type="gramEnd"/>
            <w:r w:rsidRPr="00D27A2D">
              <w:br/>
              <w:t xml:space="preserve"> по диагностическим исследованиям </w:t>
            </w:r>
            <w:r w:rsidR="00CB2C37">
              <w:t xml:space="preserve">                  </w:t>
            </w:r>
            <w:r w:rsidRPr="00D27A2D">
              <w:t xml:space="preserve">от +1,88% до +54,12%; </w:t>
            </w:r>
            <w:r w:rsidRPr="00D27A2D">
              <w:br/>
              <w:t xml:space="preserve">по медицинской помощи в условиях дневных стационаров на +1,39%, </w:t>
            </w:r>
            <w:r w:rsidRPr="00D27A2D">
              <w:br/>
              <w:t>в том числе для оказания медицинской помощи по профилю «Онкология»</w:t>
            </w:r>
            <w:r w:rsidRPr="00D27A2D">
              <w:br/>
              <w:t xml:space="preserve"> на +17,69%; </w:t>
            </w:r>
            <w:r w:rsidRPr="00D27A2D">
              <w:rPr>
                <w:bCs/>
              </w:rPr>
              <w:t xml:space="preserve">по специализированной, </w:t>
            </w:r>
            <w:r w:rsidR="008D73EE">
              <w:rPr>
                <w:bCs/>
              </w:rPr>
              <w:t xml:space="preserve">                   </w:t>
            </w:r>
            <w:r w:rsidRPr="00D27A2D">
              <w:rPr>
                <w:bCs/>
              </w:rPr>
              <w:t xml:space="preserve">в том числе высокотехнологичной, медицинской помощи в условиях </w:t>
            </w:r>
            <w:r w:rsidRPr="00D27A2D">
              <w:t>круглосуточного стационара на +3,36%.</w:t>
            </w:r>
          </w:p>
          <w:p w:rsidR="000A2F8F" w:rsidRPr="00D27A2D" w:rsidRDefault="000A2F8F" w:rsidP="008D73EE">
            <w:pPr>
              <w:pStyle w:val="ac"/>
              <w:tabs>
                <w:tab w:val="left" w:pos="567"/>
              </w:tabs>
              <w:ind w:left="0" w:firstLine="459"/>
              <w:jc w:val="both"/>
            </w:pPr>
            <w:r w:rsidRPr="00D27A2D">
              <w:rPr>
                <w:u w:val="single"/>
              </w:rPr>
              <w:t>Снижение нормативов объема</w:t>
            </w:r>
            <w:r w:rsidRPr="00D27A2D">
              <w:t xml:space="preserve"> </w:t>
            </w:r>
            <w:r w:rsidR="00CB2C37">
              <w:t xml:space="preserve">                      </w:t>
            </w:r>
            <w:r w:rsidRPr="00D27A2D">
              <w:t>на 1 застрахованное лицо запланировано:</w:t>
            </w:r>
          </w:p>
          <w:p w:rsidR="000A2F8F" w:rsidRPr="00D27A2D" w:rsidRDefault="000A2F8F" w:rsidP="000A2F8F">
            <w:pPr>
              <w:tabs>
                <w:tab w:val="left" w:pos="567"/>
              </w:tabs>
              <w:jc w:val="both"/>
            </w:pPr>
            <w:proofErr w:type="gramStart"/>
            <w:r w:rsidRPr="00D27A2D">
              <w:t xml:space="preserve">по комплексным посещениям в рамках проведения профилактических медицинских осмотров на -14,33%, </w:t>
            </w:r>
            <w:r w:rsidR="00CB2C37">
              <w:t xml:space="preserve">                     </w:t>
            </w:r>
            <w:r w:rsidRPr="00D27A2D">
              <w:t>по обращениям в связи с заболеваниями</w:t>
            </w:r>
            <w:r w:rsidRPr="00D27A2D">
              <w:br/>
              <w:t xml:space="preserve">на -24,77%, комплексных посещений </w:t>
            </w:r>
            <w:r w:rsidR="00CB2C37">
              <w:t xml:space="preserve">              </w:t>
            </w:r>
            <w:r w:rsidRPr="00D27A2D">
              <w:t xml:space="preserve">по диспансерному наблюдению </w:t>
            </w:r>
            <w:r w:rsidRPr="00D27A2D">
              <w:br/>
              <w:t xml:space="preserve">по поводу болезней системы кровообращения на -13,21% в рамках медицинской помощи в амбулаторных условиях; для оказания медицинской помощи при ЭКО на -9,3% и больным </w:t>
            </w:r>
            <w:r w:rsidR="00CB2C37">
              <w:t xml:space="preserve">              </w:t>
            </w:r>
            <w:r w:rsidRPr="00D27A2D">
              <w:t xml:space="preserve">с вирусным гепатитом на -25,27% </w:t>
            </w:r>
            <w:r w:rsidRPr="00D27A2D">
              <w:br/>
              <w:t>в условиях дневных стационаров;</w:t>
            </w:r>
            <w:proofErr w:type="gramEnd"/>
            <w:r w:rsidRPr="00D27A2D">
              <w:t xml:space="preserve"> </w:t>
            </w:r>
            <w:r w:rsidR="00CB2C37">
              <w:t xml:space="preserve">                      </w:t>
            </w:r>
            <w:r w:rsidRPr="00D27A2D">
              <w:rPr>
                <w:bCs/>
              </w:rPr>
              <w:t xml:space="preserve">по специализированной, в том числе высокотехнологичной, медицинской помощи в условиях </w:t>
            </w:r>
            <w:r w:rsidRPr="00D27A2D">
              <w:t xml:space="preserve">круглосуточного стационара по профилю «Онкология» </w:t>
            </w:r>
            <w:r w:rsidR="00CB2C37">
              <w:t xml:space="preserve">               </w:t>
            </w:r>
            <w:r w:rsidRPr="00D27A2D">
              <w:t xml:space="preserve">на -4,99%; по медицинской реабилитации </w:t>
            </w:r>
            <w:r w:rsidR="00CB2C37">
              <w:t xml:space="preserve">                 </w:t>
            </w:r>
            <w:r w:rsidRPr="00D27A2D">
              <w:lastRenderedPageBreak/>
              <w:t xml:space="preserve">в амбулаторных условиях на -28,22%, </w:t>
            </w:r>
            <w:r w:rsidR="00CB2C37">
              <w:t xml:space="preserve">                 </w:t>
            </w:r>
            <w:r w:rsidRPr="00D27A2D">
              <w:t>в условиях дневного стационара</w:t>
            </w:r>
            <w:r w:rsidRPr="00D27A2D">
              <w:br/>
              <w:t>на -12,15%, круглосуточного на -9,29%.</w:t>
            </w:r>
          </w:p>
          <w:p w:rsidR="000A2F8F" w:rsidRPr="00D27A2D" w:rsidRDefault="000A2F8F" w:rsidP="00F5786A">
            <w:pPr>
              <w:tabs>
                <w:tab w:val="left" w:pos="567"/>
              </w:tabs>
              <w:ind w:firstLine="459"/>
              <w:jc w:val="both"/>
            </w:pPr>
            <w:r w:rsidRPr="00D27A2D">
              <w:t>Кроме того, КСП АО в своем заключении отмечает следующее:</w:t>
            </w:r>
          </w:p>
          <w:p w:rsidR="000A2F8F" w:rsidRPr="00D27A2D" w:rsidRDefault="000A2F8F" w:rsidP="00F5786A">
            <w:pPr>
              <w:tabs>
                <w:tab w:val="left" w:pos="567"/>
              </w:tabs>
              <w:ind w:firstLine="459"/>
              <w:jc w:val="both"/>
            </w:pPr>
            <w:proofErr w:type="gramStart"/>
            <w:r w:rsidRPr="00D27A2D">
              <w:t xml:space="preserve">корректировка нормативов произведена с целью достижения </w:t>
            </w:r>
            <w:r w:rsidRPr="00D27A2D">
              <w:br/>
              <w:t xml:space="preserve">к 2030 году национальной цели в части сохранения населения, здоровья </w:t>
            </w:r>
            <w:r w:rsidRPr="00D27A2D">
              <w:br/>
              <w:t xml:space="preserve">и благополучия людей в соответствии </w:t>
            </w:r>
            <w:r w:rsidR="00CB2C37">
              <w:t xml:space="preserve">              </w:t>
            </w:r>
            <w:r w:rsidRPr="00D27A2D">
              <w:t>с Указом Президента Российской Федерации от 21 июля 2020 года № 474 «О национальных целях развития Российской Федерации на период до 2030 года» и обеспечения выполнения показателей национальных проектов «Здравоохранение» и «Продолжительная</w:t>
            </w:r>
            <w:r w:rsidRPr="00D27A2D">
              <w:br/>
              <w:t xml:space="preserve"> и активная жизнь».</w:t>
            </w:r>
            <w:proofErr w:type="gramEnd"/>
            <w:r w:rsidRPr="00D27A2D">
              <w:t xml:space="preserve"> </w:t>
            </w:r>
            <w:proofErr w:type="gramStart"/>
            <w:r w:rsidRPr="00D27A2D">
              <w:t xml:space="preserve">Следует отметить, что Указ Президента РФ от 21 июля 2020 года № 474 утратил силу с 7 мая 2024 года в связи с изданием Указа Президента Российской Федерации </w:t>
            </w:r>
            <w:r w:rsidR="00133887">
              <w:t xml:space="preserve">                  </w:t>
            </w:r>
            <w:r w:rsidRPr="00D27A2D">
              <w:t xml:space="preserve">от 07 мая 2024 года № 309 </w:t>
            </w:r>
            <w:r w:rsidRPr="00D27A2D">
              <w:br/>
              <w:t xml:space="preserve">«О национальных целях развития Российской Федерации на период до 2030 года и на перспективу до 2036 года», положения которого учтены </w:t>
            </w:r>
            <w:r w:rsidRPr="00D27A2D">
              <w:br/>
              <w:t>в утвержденных Минфином России «Основных направлениях бюджетной</w:t>
            </w:r>
            <w:proofErr w:type="gramEnd"/>
            <w:r w:rsidRPr="00D27A2D">
              <w:t xml:space="preserve">, налоговой и </w:t>
            </w:r>
            <w:proofErr w:type="spellStart"/>
            <w:r w:rsidRPr="00D27A2D">
              <w:t>таможенно-тарифной</w:t>
            </w:r>
            <w:proofErr w:type="spellEnd"/>
            <w:r w:rsidRPr="00D27A2D">
              <w:t xml:space="preserve"> политики на 2025 год и на плановый период 2026 и 2027 годов»;</w:t>
            </w:r>
          </w:p>
          <w:p w:rsidR="000A2F8F" w:rsidRPr="00D27A2D" w:rsidRDefault="000A2F8F" w:rsidP="008D73EE">
            <w:pPr>
              <w:tabs>
                <w:tab w:val="left" w:pos="567"/>
              </w:tabs>
              <w:ind w:firstLine="459"/>
              <w:jc w:val="both"/>
            </w:pPr>
            <w:proofErr w:type="gramStart"/>
            <w:r w:rsidRPr="00D27A2D">
              <w:t xml:space="preserve">в соответствии с разделом 4 «Методические подходы </w:t>
            </w:r>
            <w:r w:rsidR="008D73EE">
              <w:t xml:space="preserve">                                          </w:t>
            </w:r>
            <w:r w:rsidRPr="00D27A2D">
              <w:t xml:space="preserve">к формированию территориальной программы государственных </w:t>
            </w:r>
            <w:r w:rsidR="00D13627">
              <w:t xml:space="preserve">                   </w:t>
            </w:r>
            <w:r w:rsidRPr="00D27A2D">
              <w:lastRenderedPageBreak/>
              <w:t xml:space="preserve">гарантий, в том числе </w:t>
            </w:r>
            <w:r w:rsidRPr="00D27A2D">
              <w:br/>
              <w:t xml:space="preserve">к установлению органами государственной власти субъектов Российской Федерации дифференцированных нормативов объема и финансового обеспечения медицинской помощи с учетом региональных особенностей»  письма Минздрава России о формировании </w:t>
            </w:r>
            <w:r w:rsidR="00D13627">
              <w:t xml:space="preserve">                     </w:t>
            </w:r>
            <w:r w:rsidRPr="00D27A2D">
              <w:t>и экономическом обосновании территориальной программы нормативы финансовых затрат на единицу объема предоставления медицинской помощи за счет средств ОМС в</w:t>
            </w:r>
            <w:proofErr w:type="gramEnd"/>
            <w:r w:rsidRPr="00D27A2D">
              <w:t xml:space="preserve"> </w:t>
            </w:r>
            <w:proofErr w:type="gramStart"/>
            <w:r w:rsidRPr="00D27A2D">
              <w:t>рамках</w:t>
            </w:r>
            <w:proofErr w:type="gramEnd"/>
            <w:r w:rsidRPr="00D27A2D">
              <w:t xml:space="preserve"> базовой программы устанавливаются </w:t>
            </w:r>
            <w:r w:rsidR="00D13627">
              <w:t xml:space="preserve">                     </w:t>
            </w:r>
            <w:r w:rsidRPr="00D27A2D">
              <w:t xml:space="preserve">с учетом коэффициента дифференциации. </w:t>
            </w:r>
            <w:r w:rsidRPr="00D27A2D">
              <w:br/>
              <w:t xml:space="preserve">С 2024 года в расчет субвенции введен новый коэффициент доступности медицинской помощи, который обеспечивает дополнительное увеличение субвенции для регионов </w:t>
            </w:r>
            <w:r w:rsidR="00D13627">
              <w:t xml:space="preserve">                   </w:t>
            </w:r>
            <w:r w:rsidRPr="00D27A2D">
              <w:t xml:space="preserve">с низкой плотностью населения, наличием труднодоступных </w:t>
            </w:r>
            <w:r w:rsidR="00D13627">
              <w:t xml:space="preserve">                                </w:t>
            </w:r>
            <w:r w:rsidRPr="00D27A2D">
              <w:t xml:space="preserve">и отдаленных местностей. Указанный коэффициент доступности рекомендуется применять приоритетно к нормативу финансовых затрат на единицу объема медицинской помощи, связанным </w:t>
            </w:r>
            <w:r w:rsidR="00D13627">
              <w:t xml:space="preserve">                          </w:t>
            </w:r>
            <w:r w:rsidRPr="00D27A2D">
              <w:t xml:space="preserve">с оказанием медицинской помощи мобильными (выездными) медицинскими бригадами, а также для финансового обеспечения фельдшерских здравпунктов </w:t>
            </w:r>
            <w:r w:rsidRPr="00D27A2D">
              <w:br/>
              <w:t>и фельдшерско-акушерских пунктов;</w:t>
            </w:r>
          </w:p>
          <w:p w:rsidR="000A2F8F" w:rsidRPr="00D27A2D" w:rsidRDefault="000A2F8F" w:rsidP="00AC3D19">
            <w:pPr>
              <w:ind w:firstLine="459"/>
              <w:jc w:val="both"/>
            </w:pPr>
            <w:r w:rsidRPr="00D27A2D">
              <w:t xml:space="preserve">на 2025 год и на плановый период 2026 и 2027 годов проект бюджета </w:t>
            </w:r>
            <w:r w:rsidRPr="00D27A2D">
              <w:lastRenderedPageBreak/>
              <w:t xml:space="preserve">территориального фонда обязательного медицинского страхования Архангельской области сбалансирован </w:t>
            </w:r>
            <w:r w:rsidR="00D13627">
              <w:t xml:space="preserve">               </w:t>
            </w:r>
            <w:r w:rsidRPr="00D27A2D">
              <w:t>по доходам и расходам.</w:t>
            </w:r>
          </w:p>
          <w:p w:rsidR="000A2F8F" w:rsidRPr="00D27A2D" w:rsidRDefault="000A2F8F" w:rsidP="00AC3D19">
            <w:pPr>
              <w:ind w:firstLine="459"/>
              <w:jc w:val="both"/>
            </w:pPr>
            <w:proofErr w:type="gramStart"/>
            <w:r w:rsidRPr="00D27A2D">
              <w:t>При расчете размера страхового взноса на ОМС неработающего населения на плановый период 2026-2027 годов для проекта областного бюджета</w:t>
            </w:r>
            <w:r w:rsidRPr="00D27A2D">
              <w:br/>
              <w:t xml:space="preserve"> не соблюдены требования статьи </w:t>
            </w:r>
            <w:r w:rsidR="00D13627">
              <w:t xml:space="preserve">                      </w:t>
            </w:r>
            <w:r w:rsidRPr="00D27A2D">
              <w:t xml:space="preserve">23 Федерального закона </w:t>
            </w:r>
            <w:r w:rsidRPr="00D27A2D">
              <w:br/>
              <w:t xml:space="preserve">от 29 ноября 2010 года «Об обязательном медицинском страховании </w:t>
            </w:r>
            <w:r w:rsidRPr="00D27A2D">
              <w:br/>
              <w:t xml:space="preserve">в Российской </w:t>
            </w:r>
            <w:r w:rsidR="00D13627">
              <w:t xml:space="preserve">Федерации» (далее – Федеральный </w:t>
            </w:r>
            <w:r w:rsidRPr="00D27A2D">
              <w:t>закон), статьи 2 Федерального закона о размере и порядке расчета тарифа страхового взноса, что меньше запланированного значения.</w:t>
            </w:r>
            <w:proofErr w:type="gramEnd"/>
          </w:p>
          <w:p w:rsidR="000A2F8F" w:rsidRPr="00D27A2D" w:rsidRDefault="000A2F8F" w:rsidP="00AC3D19">
            <w:pPr>
              <w:tabs>
                <w:tab w:val="left" w:pos="993"/>
              </w:tabs>
              <w:ind w:firstLine="459"/>
              <w:jc w:val="both"/>
            </w:pPr>
            <w:proofErr w:type="gramStart"/>
            <w:r w:rsidRPr="00D27A2D">
              <w:t xml:space="preserve">По результатам проведенной экспертизы проекта бюджета территориального фонда ОМС </w:t>
            </w:r>
            <w:r w:rsidR="00C203F1">
              <w:t xml:space="preserve">                                 </w:t>
            </w:r>
            <w:r w:rsidRPr="00D27A2D">
              <w:t xml:space="preserve">на 2025 год и на плановый период </w:t>
            </w:r>
            <w:r w:rsidRPr="00D27A2D">
              <w:br/>
              <w:t xml:space="preserve">2026 и 2027 годов, КСП АО предлагает министерству здравоохранения Архангельской области разработать </w:t>
            </w:r>
            <w:r w:rsidR="00D13627">
              <w:t xml:space="preserve">                    </w:t>
            </w:r>
            <w:r w:rsidRPr="00D27A2D">
              <w:t xml:space="preserve">и установить критерии отнесения поступивших жалоб к обоснованным (признанным обоснованными, удовлетворенными), влияющими </w:t>
            </w:r>
            <w:r w:rsidR="00D13627">
              <w:t xml:space="preserve">                            </w:t>
            </w:r>
            <w:r w:rsidRPr="00D27A2D">
              <w:t>на количественное измерение показателя «Количество обоснованных жалоб, в том числе на отказ в оказании медицинской помощи, предоставляемой в рамках территориальной</w:t>
            </w:r>
            <w:proofErr w:type="gramEnd"/>
            <w:r w:rsidRPr="00D27A2D">
              <w:t xml:space="preserve"> программы».</w:t>
            </w:r>
          </w:p>
          <w:p w:rsidR="00A17D81" w:rsidRPr="007A2316" w:rsidRDefault="00A17D81" w:rsidP="001E1DFE">
            <w:pPr>
              <w:shd w:val="clear" w:color="auto" w:fill="FFFFFF"/>
              <w:spacing w:line="253" w:lineRule="atLeast"/>
              <w:ind w:firstLine="459"/>
              <w:jc w:val="both"/>
            </w:pPr>
          </w:p>
        </w:tc>
        <w:tc>
          <w:tcPr>
            <w:tcW w:w="1843" w:type="dxa"/>
          </w:tcPr>
          <w:p w:rsidR="001D57CE" w:rsidRPr="007A2316" w:rsidRDefault="00F5786A" w:rsidP="00146568">
            <w:pPr>
              <w:pStyle w:val="a3"/>
              <w:ind w:left="-76" w:right="-56" w:firstLine="0"/>
              <w:rPr>
                <w:sz w:val="24"/>
                <w:szCs w:val="24"/>
              </w:rPr>
            </w:pPr>
            <w:r>
              <w:rPr>
                <w:sz w:val="24"/>
                <w:szCs w:val="24"/>
              </w:rPr>
              <w:lastRenderedPageBreak/>
              <w:t xml:space="preserve">В соответствии с </w:t>
            </w:r>
            <w:r w:rsidR="00B5293C">
              <w:rPr>
                <w:sz w:val="24"/>
                <w:szCs w:val="24"/>
              </w:rPr>
              <w:t>планом</w:t>
            </w:r>
          </w:p>
        </w:tc>
        <w:tc>
          <w:tcPr>
            <w:tcW w:w="3544" w:type="dxa"/>
          </w:tcPr>
          <w:p w:rsidR="00B5293C" w:rsidRPr="00B5293C" w:rsidRDefault="00B5293C" w:rsidP="00B5293C">
            <w:pPr>
              <w:ind w:firstLine="317"/>
              <w:jc w:val="both"/>
            </w:pPr>
            <w:r>
              <w:t>К</w:t>
            </w:r>
            <w:r w:rsidRPr="00B5293C">
              <w:t>омитет рекоменд</w:t>
            </w:r>
            <w:r>
              <w:t>овал</w:t>
            </w:r>
            <w:r w:rsidRPr="00B5293C">
              <w:t xml:space="preserve"> депутатам </w:t>
            </w:r>
            <w:r w:rsidRPr="0065712B">
              <w:rPr>
                <w:b/>
              </w:rPr>
              <w:t>принять указанный проект областного закона</w:t>
            </w:r>
            <w:r w:rsidRPr="00B5293C">
              <w:t xml:space="preserve"> </w:t>
            </w:r>
            <w:r>
              <w:t xml:space="preserve">                   </w:t>
            </w:r>
            <w:r w:rsidRPr="00B5293C">
              <w:t xml:space="preserve">на двенадцатой сессии Архангельского областного Собрания депутатов восьмого созыва </w:t>
            </w:r>
            <w:r w:rsidRPr="0065712B">
              <w:rPr>
                <w:b/>
              </w:rPr>
              <w:t>в первом чтении</w:t>
            </w:r>
            <w:r w:rsidRPr="00B5293C">
              <w:t>.</w:t>
            </w:r>
          </w:p>
          <w:p w:rsidR="001D57CE" w:rsidRPr="007A2316" w:rsidRDefault="001D57CE" w:rsidP="00621D66">
            <w:pPr>
              <w:pStyle w:val="a3"/>
              <w:ind w:firstLine="680"/>
            </w:pPr>
          </w:p>
        </w:tc>
      </w:tr>
      <w:tr w:rsidR="007D1E16" w:rsidRPr="007A2316" w:rsidTr="00F83C86">
        <w:trPr>
          <w:trHeight w:val="344"/>
        </w:trPr>
        <w:tc>
          <w:tcPr>
            <w:tcW w:w="534" w:type="dxa"/>
          </w:tcPr>
          <w:p w:rsidR="007D1E16" w:rsidRPr="007A2316" w:rsidRDefault="000453B7" w:rsidP="007A2316">
            <w:pPr>
              <w:pStyle w:val="a3"/>
              <w:ind w:firstLine="0"/>
              <w:rPr>
                <w:sz w:val="24"/>
                <w:szCs w:val="24"/>
              </w:rPr>
            </w:pPr>
            <w:r>
              <w:rPr>
                <w:sz w:val="24"/>
                <w:szCs w:val="24"/>
              </w:rPr>
              <w:lastRenderedPageBreak/>
              <w:t>2.</w:t>
            </w:r>
          </w:p>
        </w:tc>
        <w:tc>
          <w:tcPr>
            <w:tcW w:w="2693" w:type="dxa"/>
          </w:tcPr>
          <w:p w:rsidR="00A01526" w:rsidRPr="00A01526" w:rsidRDefault="00A01526" w:rsidP="00A01526">
            <w:pPr>
              <w:pStyle w:val="af5"/>
              <w:ind w:firstLine="0"/>
              <w:rPr>
                <w:bCs/>
                <w:sz w:val="24"/>
                <w:szCs w:val="24"/>
              </w:rPr>
            </w:pPr>
            <w:r>
              <w:rPr>
                <w:bCs/>
                <w:sz w:val="24"/>
                <w:szCs w:val="24"/>
              </w:rPr>
              <w:t>Рассмотрени</w:t>
            </w:r>
            <w:r w:rsidR="00CD2014">
              <w:rPr>
                <w:bCs/>
                <w:sz w:val="24"/>
                <w:szCs w:val="24"/>
              </w:rPr>
              <w:t>е</w:t>
            </w:r>
            <w:r>
              <w:rPr>
                <w:bCs/>
                <w:sz w:val="24"/>
                <w:szCs w:val="24"/>
              </w:rPr>
              <w:t xml:space="preserve"> п</w:t>
            </w:r>
            <w:r w:rsidRPr="00A01526">
              <w:rPr>
                <w:bCs/>
                <w:sz w:val="24"/>
                <w:szCs w:val="24"/>
              </w:rPr>
              <w:t>роект</w:t>
            </w:r>
            <w:r>
              <w:rPr>
                <w:bCs/>
                <w:sz w:val="24"/>
                <w:szCs w:val="24"/>
              </w:rPr>
              <w:t>а</w:t>
            </w:r>
            <w:r w:rsidRPr="00A01526">
              <w:rPr>
                <w:bCs/>
                <w:sz w:val="24"/>
                <w:szCs w:val="24"/>
              </w:rPr>
              <w:t xml:space="preserve"> областного закона </w:t>
            </w:r>
            <w:r w:rsidRPr="00CD2014">
              <w:rPr>
                <w:b/>
                <w:bCs/>
                <w:sz w:val="24"/>
                <w:szCs w:val="24"/>
              </w:rPr>
              <w:t xml:space="preserve">№ </w:t>
            </w:r>
            <w:r w:rsidRPr="00CD2014">
              <w:rPr>
                <w:b/>
                <w:bCs/>
                <w:sz w:val="24"/>
                <w:szCs w:val="24"/>
              </w:rPr>
              <w:lastRenderedPageBreak/>
              <w:t>пз8/172</w:t>
            </w:r>
            <w:r w:rsidRPr="00A01526">
              <w:rPr>
                <w:bCs/>
                <w:sz w:val="24"/>
                <w:szCs w:val="24"/>
              </w:rPr>
              <w:t xml:space="preserve">                    «О внесении изменений в областной закон </w:t>
            </w:r>
          </w:p>
          <w:p w:rsidR="00A01526" w:rsidRPr="00A01526" w:rsidRDefault="00A01526" w:rsidP="004E4EC7">
            <w:pPr>
              <w:pStyle w:val="af5"/>
              <w:ind w:firstLine="0"/>
              <w:rPr>
                <w:bCs/>
                <w:sz w:val="24"/>
                <w:szCs w:val="24"/>
              </w:rPr>
            </w:pPr>
            <w:r w:rsidRPr="00A01526">
              <w:rPr>
                <w:bCs/>
                <w:sz w:val="24"/>
                <w:szCs w:val="24"/>
              </w:rPr>
              <w:t xml:space="preserve">«О бюджете территориального фонда обязательного медицинского страхования Архангельской области на 2024 год и на плановый период </w:t>
            </w:r>
          </w:p>
          <w:p w:rsidR="007D1E16" w:rsidRPr="00CF2840" w:rsidRDefault="00A01526" w:rsidP="00A01526">
            <w:pPr>
              <w:pStyle w:val="af5"/>
              <w:ind w:firstLine="0"/>
              <w:rPr>
                <w:bCs/>
                <w:sz w:val="24"/>
                <w:szCs w:val="24"/>
              </w:rPr>
            </w:pPr>
            <w:r w:rsidRPr="00A01526">
              <w:rPr>
                <w:bCs/>
                <w:sz w:val="24"/>
                <w:szCs w:val="24"/>
              </w:rPr>
              <w:t>2025 и 2026 годов» (</w:t>
            </w:r>
            <w:r w:rsidRPr="00CD2014">
              <w:rPr>
                <w:b/>
                <w:bCs/>
                <w:sz w:val="24"/>
                <w:szCs w:val="24"/>
              </w:rPr>
              <w:t>первое и второе чтение</w:t>
            </w:r>
            <w:r w:rsidRPr="00A01526">
              <w:rPr>
                <w:bCs/>
                <w:sz w:val="24"/>
                <w:szCs w:val="24"/>
              </w:rPr>
              <w:t>)</w:t>
            </w:r>
          </w:p>
        </w:tc>
        <w:tc>
          <w:tcPr>
            <w:tcW w:w="2268" w:type="dxa"/>
          </w:tcPr>
          <w:p w:rsidR="00CD2014" w:rsidRDefault="00CD2014" w:rsidP="00CD2014">
            <w:pPr>
              <w:shd w:val="clear" w:color="auto" w:fill="FFFFFF"/>
              <w:spacing w:line="275" w:lineRule="atLeast"/>
            </w:pPr>
            <w:r>
              <w:rPr>
                <w:rStyle w:val="fe-comment-author4"/>
              </w:rPr>
              <w:lastRenderedPageBreak/>
              <w:t xml:space="preserve">Правительство Архангельской </w:t>
            </w:r>
            <w:r>
              <w:rPr>
                <w:rStyle w:val="fe-comment-author4"/>
              </w:rPr>
              <w:lastRenderedPageBreak/>
              <w:t>области/</w:t>
            </w:r>
            <w:r w:rsidRPr="00AA3705">
              <w:t xml:space="preserve"> </w:t>
            </w:r>
          </w:p>
          <w:p w:rsidR="00CD2014" w:rsidRPr="00AA3705" w:rsidRDefault="00CD2014" w:rsidP="00CD2014">
            <w:pPr>
              <w:shd w:val="clear" w:color="auto" w:fill="FFFFFF"/>
              <w:spacing w:line="275" w:lineRule="atLeast"/>
            </w:pPr>
            <w:proofErr w:type="spellStart"/>
            <w:r w:rsidRPr="00AA3705">
              <w:t>Ясько</w:t>
            </w:r>
            <w:proofErr w:type="spellEnd"/>
            <w:r w:rsidRPr="00AA3705">
              <w:t xml:space="preserve"> Н</w:t>
            </w:r>
            <w:r>
              <w:t>.Н.,</w:t>
            </w:r>
            <w:r w:rsidRPr="00AA3705">
              <w:t xml:space="preserve"> </w:t>
            </w:r>
          </w:p>
          <w:p w:rsidR="00CD2014" w:rsidRDefault="00CD2014" w:rsidP="00CD2014">
            <w:pPr>
              <w:shd w:val="clear" w:color="auto" w:fill="FFFFFF"/>
              <w:spacing w:line="275" w:lineRule="atLeast"/>
              <w:rPr>
                <w:rStyle w:val="fe-comment-author4"/>
              </w:rPr>
            </w:pPr>
            <w:proofErr w:type="spellStart"/>
            <w:r w:rsidRPr="00AA3705">
              <w:rPr>
                <w:rStyle w:val="fe-comment-author4"/>
              </w:rPr>
              <w:t>Герштанский</w:t>
            </w:r>
            <w:proofErr w:type="spellEnd"/>
            <w:r w:rsidRPr="00AA3705">
              <w:rPr>
                <w:rStyle w:val="fe-comment-author4"/>
              </w:rPr>
              <w:t xml:space="preserve"> А</w:t>
            </w:r>
            <w:r>
              <w:rPr>
                <w:rStyle w:val="fe-comment-author4"/>
              </w:rPr>
              <w:t>.</w:t>
            </w:r>
            <w:r w:rsidRPr="00AA3705">
              <w:rPr>
                <w:rStyle w:val="fe-comment-author4"/>
              </w:rPr>
              <w:t>С</w:t>
            </w:r>
            <w:r>
              <w:rPr>
                <w:rStyle w:val="fe-comment-author4"/>
              </w:rPr>
              <w:t>.,</w:t>
            </w:r>
          </w:p>
          <w:p w:rsidR="00CD2014" w:rsidRDefault="00CD2014" w:rsidP="00CD2014">
            <w:pPr>
              <w:shd w:val="clear" w:color="auto" w:fill="FFFFFF"/>
              <w:spacing w:line="275" w:lineRule="atLeast"/>
              <w:rPr>
                <w:rStyle w:val="fe-comment-author4"/>
              </w:rPr>
            </w:pPr>
            <w:r>
              <w:rPr>
                <w:rStyle w:val="fe-comment-author4"/>
              </w:rPr>
              <w:t>Дементьев А.А.</w:t>
            </w:r>
          </w:p>
          <w:p w:rsidR="00CD2014" w:rsidRPr="00AA3705" w:rsidRDefault="00CD2014" w:rsidP="00CD2014">
            <w:pPr>
              <w:shd w:val="clear" w:color="auto" w:fill="FFFFFF"/>
              <w:spacing w:line="275" w:lineRule="atLeast"/>
              <w:rPr>
                <w:rStyle w:val="fe-comment-author4"/>
              </w:rPr>
            </w:pPr>
          </w:p>
          <w:p w:rsidR="004E7AA5" w:rsidRDefault="004E7AA5" w:rsidP="007A2316">
            <w:pPr>
              <w:shd w:val="clear" w:color="auto" w:fill="FFFFFF"/>
              <w:spacing w:line="253" w:lineRule="atLeast"/>
              <w:jc w:val="both"/>
            </w:pPr>
          </w:p>
        </w:tc>
        <w:tc>
          <w:tcPr>
            <w:tcW w:w="4536" w:type="dxa"/>
          </w:tcPr>
          <w:p w:rsidR="00A9002A" w:rsidRPr="00C17841" w:rsidRDefault="00A9002A" w:rsidP="00133887">
            <w:pPr>
              <w:pStyle w:val="a3"/>
              <w:ind w:firstLine="459"/>
              <w:rPr>
                <w:sz w:val="24"/>
                <w:szCs w:val="24"/>
              </w:rPr>
            </w:pPr>
            <w:r w:rsidRPr="00C17841">
              <w:rPr>
                <w:sz w:val="24"/>
                <w:szCs w:val="24"/>
              </w:rPr>
              <w:lastRenderedPageBreak/>
              <w:t xml:space="preserve">Законопроектом предлагается внести изменения в основные характеристики </w:t>
            </w:r>
            <w:r w:rsidRPr="00C17841">
              <w:rPr>
                <w:sz w:val="24"/>
                <w:szCs w:val="24"/>
              </w:rPr>
              <w:lastRenderedPageBreak/>
              <w:t xml:space="preserve">бюджета территориального фонда обязательного медицинского страхования </w:t>
            </w:r>
            <w:r w:rsidRPr="00C17841">
              <w:rPr>
                <w:b/>
                <w:sz w:val="24"/>
                <w:szCs w:val="24"/>
              </w:rPr>
              <w:t>на 2024 год</w:t>
            </w:r>
            <w:r w:rsidRPr="00C17841">
              <w:rPr>
                <w:sz w:val="24"/>
                <w:szCs w:val="24"/>
              </w:rPr>
              <w:t xml:space="preserve">: </w:t>
            </w:r>
            <w:r w:rsidRPr="00C17841">
              <w:rPr>
                <w:b/>
                <w:sz w:val="24"/>
                <w:szCs w:val="24"/>
              </w:rPr>
              <w:t>уменьшить</w:t>
            </w:r>
            <w:r w:rsidRPr="00C17841">
              <w:rPr>
                <w:sz w:val="24"/>
                <w:szCs w:val="24"/>
              </w:rPr>
              <w:t xml:space="preserve"> </w:t>
            </w:r>
            <w:r w:rsidRPr="00C17841">
              <w:rPr>
                <w:b/>
                <w:sz w:val="24"/>
                <w:szCs w:val="24"/>
              </w:rPr>
              <w:t>доходную часть на общую сумму</w:t>
            </w:r>
            <w:r w:rsidR="00133887">
              <w:rPr>
                <w:b/>
                <w:sz w:val="24"/>
                <w:szCs w:val="24"/>
              </w:rPr>
              <w:t xml:space="preserve"> </w:t>
            </w:r>
            <w:r w:rsidRPr="00C17841">
              <w:rPr>
                <w:b/>
                <w:sz w:val="24"/>
                <w:szCs w:val="24"/>
              </w:rPr>
              <w:t>-95,24 млн. рублей и уменьшить расходную часть на общую сумму                  -95,24 млн. рублей. Дефицит</w:t>
            </w:r>
            <w:r w:rsidRPr="00C17841">
              <w:rPr>
                <w:sz w:val="24"/>
                <w:szCs w:val="24"/>
              </w:rPr>
              <w:t xml:space="preserve"> бюджета территориального фонда ОМС</w:t>
            </w:r>
            <w:r w:rsidRPr="00C17841">
              <w:rPr>
                <w:color w:val="000000"/>
                <w:sz w:val="24"/>
                <w:szCs w:val="24"/>
              </w:rPr>
              <w:t xml:space="preserve">                                                  на 2024 год составит -</w:t>
            </w:r>
            <w:r w:rsidRPr="00C17841">
              <w:rPr>
                <w:b/>
                <w:color w:val="000000"/>
                <w:sz w:val="24"/>
                <w:szCs w:val="24"/>
              </w:rPr>
              <w:t>1 063,5 млн. рублей</w:t>
            </w:r>
            <w:r w:rsidRPr="00C17841">
              <w:rPr>
                <w:color w:val="000000"/>
                <w:sz w:val="24"/>
                <w:szCs w:val="24"/>
              </w:rPr>
              <w:t>.</w:t>
            </w:r>
          </w:p>
          <w:p w:rsidR="00A9002A" w:rsidRPr="00C17841" w:rsidRDefault="00A9002A" w:rsidP="00133887">
            <w:pPr>
              <w:pStyle w:val="a8"/>
              <w:widowControl w:val="0"/>
              <w:spacing w:after="0"/>
              <w:ind w:firstLine="459"/>
              <w:jc w:val="both"/>
              <w:rPr>
                <w:b/>
              </w:rPr>
            </w:pPr>
            <w:r w:rsidRPr="00C17841">
              <w:t>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2024 года.</w:t>
            </w:r>
          </w:p>
          <w:p w:rsidR="00A9002A" w:rsidRPr="00C17841" w:rsidRDefault="00A9002A" w:rsidP="00133887">
            <w:pPr>
              <w:pStyle w:val="a3"/>
              <w:ind w:firstLine="459"/>
              <w:rPr>
                <w:sz w:val="24"/>
                <w:szCs w:val="24"/>
              </w:rPr>
            </w:pPr>
            <w:r w:rsidRPr="00C17841">
              <w:rPr>
                <w:b/>
                <w:sz w:val="24"/>
                <w:szCs w:val="24"/>
              </w:rPr>
              <w:t>Доходы бюджета</w:t>
            </w:r>
            <w:r w:rsidRPr="00C17841">
              <w:rPr>
                <w:sz w:val="24"/>
                <w:szCs w:val="24"/>
              </w:rPr>
              <w:t xml:space="preserve"> территориального фонда обязательного медицинского страхования Архангельской области </w:t>
            </w:r>
            <w:r w:rsidRPr="00C17841">
              <w:rPr>
                <w:b/>
                <w:sz w:val="24"/>
                <w:szCs w:val="24"/>
              </w:rPr>
              <w:t>на 2024 год составят                                   32 582,89 млн. рублей с общим уменьшением на -95,24 млн. рублей</w:t>
            </w:r>
            <w:r w:rsidRPr="00C17841">
              <w:rPr>
                <w:sz w:val="24"/>
                <w:szCs w:val="24"/>
              </w:rPr>
              <w:t xml:space="preserve"> (или                  на</w:t>
            </w:r>
            <w:r w:rsidRPr="00C17841">
              <w:rPr>
                <w:color w:val="FF0000"/>
                <w:sz w:val="24"/>
                <w:szCs w:val="24"/>
              </w:rPr>
              <w:t xml:space="preserve"> </w:t>
            </w:r>
            <w:r w:rsidRPr="00C17841">
              <w:rPr>
                <w:color w:val="000000" w:themeColor="text1"/>
                <w:sz w:val="24"/>
                <w:szCs w:val="24"/>
              </w:rPr>
              <w:t>-0</w:t>
            </w:r>
            <w:r w:rsidRPr="00C17841">
              <w:rPr>
                <w:sz w:val="24"/>
                <w:szCs w:val="24"/>
              </w:rPr>
              <w:t>,3 %) за счет:</w:t>
            </w:r>
          </w:p>
          <w:p w:rsidR="00A9002A" w:rsidRPr="00C17841" w:rsidRDefault="00A9002A" w:rsidP="00F06FD0">
            <w:pPr>
              <w:ind w:firstLine="459"/>
              <w:jc w:val="both"/>
              <w:rPr>
                <w:bCs/>
              </w:rPr>
            </w:pPr>
            <w:proofErr w:type="gramStart"/>
            <w:r w:rsidRPr="00C17841">
              <w:t xml:space="preserve">- </w:t>
            </w:r>
            <w:r w:rsidRPr="00C17841">
              <w:rPr>
                <w:b/>
                <w:i/>
              </w:rPr>
              <w:t xml:space="preserve">увеличения поступлений неналоговых доходов </w:t>
            </w:r>
            <w:r w:rsidRPr="00C17841">
              <w:t>на сумму</w:t>
            </w:r>
            <w:r w:rsidRPr="00C17841">
              <w:rPr>
                <w:b/>
                <w:i/>
              </w:rPr>
              <w:t xml:space="preserve">                              +14,12 млн. рублей, </w:t>
            </w:r>
            <w:r w:rsidRPr="00C17841">
              <w:t xml:space="preserve">в том числе: </w:t>
            </w:r>
            <w:r w:rsidR="00133887">
              <w:t xml:space="preserve">                          </w:t>
            </w:r>
            <w:r w:rsidRPr="00C17841">
              <w:rPr>
                <w:i/>
              </w:rPr>
              <w:t>+0,6 млн</w:t>
            </w:r>
            <w:r w:rsidRPr="00C17841">
              <w:t>.</w:t>
            </w:r>
            <w:r w:rsidRPr="00C17841">
              <w:rPr>
                <w:b/>
                <w:i/>
              </w:rPr>
              <w:t xml:space="preserve"> </w:t>
            </w:r>
            <w:r w:rsidRPr="00C17841">
              <w:rPr>
                <w:i/>
              </w:rPr>
              <w:t xml:space="preserve">рублей </w:t>
            </w:r>
            <w:r w:rsidRPr="00C17841">
              <w:t>прочие доходы                             от компенсации затрат бюджета территориального фонда ОМС;</w:t>
            </w:r>
            <w:r w:rsidRPr="00C17841">
              <w:rPr>
                <w:i/>
              </w:rPr>
              <w:t xml:space="preserve">                         +13,52 млн.</w:t>
            </w:r>
            <w:r w:rsidRPr="00C17841">
              <w:rPr>
                <w:b/>
                <w:i/>
              </w:rPr>
              <w:t xml:space="preserve"> </w:t>
            </w:r>
            <w:r w:rsidRPr="00C17841">
              <w:rPr>
                <w:i/>
              </w:rPr>
              <w:t xml:space="preserve">рублей </w:t>
            </w:r>
            <w:r w:rsidRPr="00C17841">
              <w:t>штрафы, санкции, возмещение ущерба (+0,002 млн. рублей</w:t>
            </w:r>
            <w:r w:rsidRPr="00C17841">
              <w:rPr>
                <w:i/>
              </w:rPr>
              <w:t xml:space="preserve"> </w:t>
            </w:r>
            <w:r w:rsidRPr="00C17841">
              <w:t xml:space="preserve">штрафов, неустоек, пеней, уплаченных </w:t>
            </w:r>
            <w:r w:rsidR="00133887">
              <w:t xml:space="preserve">                        </w:t>
            </w:r>
            <w:r w:rsidRPr="00C17841">
              <w:t xml:space="preserve">в случае просрочки исполнения поставщиком (подрядчиком, исполнителем) обязательств, предусмотренных государственным </w:t>
            </w:r>
            <w:r w:rsidRPr="00C17841">
              <w:lastRenderedPageBreak/>
              <w:t>контрактом, заключенным территориальным фондом обязательного медицинского страхования</w:t>
            </w:r>
            <w:r w:rsidRPr="00C17841">
              <w:rPr>
                <w:spacing w:val="-6"/>
              </w:rPr>
              <w:t>;</w:t>
            </w:r>
            <w:proofErr w:type="gramEnd"/>
            <w:r w:rsidRPr="00C17841">
              <w:t xml:space="preserve"> </w:t>
            </w:r>
            <w:r w:rsidRPr="00C17841">
              <w:rPr>
                <w:bCs/>
              </w:rPr>
              <w:t>+4,16 млн. рублей</w:t>
            </w:r>
            <w:r w:rsidRPr="00C17841">
              <w:rPr>
                <w:bCs/>
                <w:i/>
              </w:rPr>
              <w:t xml:space="preserve"> </w:t>
            </w:r>
            <w:r w:rsidRPr="00C17841">
              <w:rPr>
                <w:bCs/>
              </w:rPr>
              <w:t> иных штрафов, неустоек, пеней, уплаченных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 +</w:t>
            </w:r>
            <w:proofErr w:type="gramStart"/>
            <w:r w:rsidRPr="00C17841">
              <w:rPr>
                <w:bCs/>
              </w:rPr>
              <w:t>9,36 млн. рублей</w:t>
            </w:r>
            <w:r w:rsidRPr="00C17841">
              <w:rPr>
                <w:bCs/>
                <w:i/>
              </w:rPr>
              <w:t xml:space="preserve"> </w:t>
            </w:r>
            <w:r w:rsidRPr="00C17841">
              <w:t xml:space="preserve">денежных взысканий, налагаемых </w:t>
            </w:r>
            <w:r w:rsidR="00F06FD0">
              <w:t xml:space="preserve">                      </w:t>
            </w:r>
            <w:r w:rsidRPr="00C17841">
              <w:t xml:space="preserve">в возмещение ущерба, причиненного </w:t>
            </w:r>
            <w:r w:rsidR="00F06FD0">
              <w:t xml:space="preserve">                   </w:t>
            </w:r>
            <w:r w:rsidRPr="00C17841">
              <w:t xml:space="preserve">в результате незаконного или нецелевого использования бюджетных средств </w:t>
            </w:r>
            <w:r w:rsidR="00F06FD0">
              <w:t xml:space="preserve">                     </w:t>
            </w:r>
            <w:r w:rsidRPr="00C17841">
              <w:t xml:space="preserve">(в части бюджетов территориальных фондов обязательного медицинского страхования), из них +0,49 млн. рублей – поступления от возврата медицинскими организациями средств, направленных                                     из нормированного страхового </w:t>
            </w:r>
            <w:r w:rsidR="00F06FD0">
              <w:t xml:space="preserve">                   </w:t>
            </w:r>
            <w:r w:rsidRPr="00C17841">
              <w:t xml:space="preserve">запаса территориального фонда </w:t>
            </w:r>
            <w:r w:rsidRPr="00C17841">
              <w:br/>
              <w:t xml:space="preserve">на </w:t>
            </w:r>
            <w:proofErr w:type="spellStart"/>
            <w:r w:rsidRPr="00C17841">
              <w:t>софинансирование</w:t>
            </w:r>
            <w:proofErr w:type="spellEnd"/>
            <w:r w:rsidRPr="00C17841">
              <w:t xml:space="preserve"> расходов на оплату труда врачей и среднего медицинского персонала;</w:t>
            </w:r>
            <w:proofErr w:type="gramEnd"/>
            <w:r w:rsidRPr="00C17841">
              <w:t xml:space="preserve"> +</w:t>
            </w:r>
            <w:proofErr w:type="gramStart"/>
            <w:r w:rsidRPr="00C17841">
              <w:t xml:space="preserve">8,87 млн. рублей – доходы, поступающие в бюджет территориального фонда как возмещение медицинскими организациями </w:t>
            </w:r>
            <w:r w:rsidRPr="00C17841">
              <w:br/>
              <w:t xml:space="preserve">и страховыми медицинскими организациями средств, использованных </w:t>
            </w:r>
            <w:r w:rsidRPr="00C17841">
              <w:br/>
              <w:t>не по целевому назначению, источником финансового обеспечения которых являлась субвенция ФОМС)</w:t>
            </w:r>
            <w:r w:rsidRPr="00C17841">
              <w:rPr>
                <w:bCs/>
              </w:rPr>
              <w:t xml:space="preserve">; </w:t>
            </w:r>
            <w:proofErr w:type="gramEnd"/>
          </w:p>
          <w:p w:rsidR="00A9002A" w:rsidRPr="00C17841" w:rsidRDefault="00A9002A" w:rsidP="00722127">
            <w:pPr>
              <w:ind w:firstLine="459"/>
              <w:jc w:val="both"/>
            </w:pPr>
            <w:r w:rsidRPr="00C17841">
              <w:t xml:space="preserve">- </w:t>
            </w:r>
            <w:r w:rsidRPr="00C17841">
              <w:rPr>
                <w:b/>
                <w:i/>
              </w:rPr>
              <w:t>уменьшения прочих межбюджетных трансфертов</w:t>
            </w:r>
            <w:r w:rsidRPr="00C17841">
              <w:rPr>
                <w:i/>
              </w:rPr>
              <w:t xml:space="preserve">, </w:t>
            </w:r>
            <w:r w:rsidRPr="00C17841">
              <w:rPr>
                <w:b/>
                <w:i/>
              </w:rPr>
              <w:t>передаваемых бюджетам территориальных фондов ОМС</w:t>
            </w:r>
            <w:r w:rsidRPr="00C17841">
              <w:rPr>
                <w:i/>
              </w:rPr>
              <w:t>,</w:t>
            </w:r>
            <w:r w:rsidRPr="00C17841">
              <w:t xml:space="preserve"> </w:t>
            </w:r>
            <w:r w:rsidR="00722127">
              <w:t xml:space="preserve">                      </w:t>
            </w:r>
            <w:r w:rsidRPr="00C17841">
              <w:rPr>
                <w:b/>
                <w:i/>
              </w:rPr>
              <w:lastRenderedPageBreak/>
              <w:t>на -96,52 млн. рублей</w:t>
            </w:r>
            <w:r w:rsidRPr="00C17841">
              <w:t xml:space="preserve">, из них: </w:t>
            </w:r>
          </w:p>
          <w:p w:rsidR="00A9002A" w:rsidRPr="00C17841" w:rsidRDefault="00A9002A" w:rsidP="00722127">
            <w:pPr>
              <w:ind w:firstLine="459"/>
              <w:jc w:val="both"/>
            </w:pPr>
            <w:r w:rsidRPr="00C17841">
              <w:rPr>
                <w:i/>
              </w:rPr>
              <w:t>-50,42 млн. рублей</w:t>
            </w:r>
            <w:r w:rsidRPr="00C17841">
              <w:t xml:space="preserve"> – уменьшения суммы иных межбюджетных трансфертов из бюджета ФОМС, передаваемых бюджетам территориальных фондов обязательного медицинского страхования в целях </w:t>
            </w:r>
            <w:proofErr w:type="spellStart"/>
            <w:r w:rsidRPr="00C17841">
              <w:t>софинансирования</w:t>
            </w:r>
            <w:proofErr w:type="spellEnd"/>
            <w:r w:rsidRPr="00C17841">
              <w:t xml:space="preserve"> расходов медицинских организаций на оплату труда врачей и среднего медицинского персонала. В соответствии </w:t>
            </w:r>
            <w:r w:rsidR="00722127">
              <w:t xml:space="preserve">                                     </w:t>
            </w:r>
            <w:r w:rsidRPr="00C17841">
              <w:t xml:space="preserve">с распоряжением Правительства Российской Федерации от 15 декабря 2023 г. № 3660-р размер указанного трансферта для Архангельской области составляет 100 846,7 тыс. рублей. </w:t>
            </w:r>
            <w:proofErr w:type="gramStart"/>
            <w:r w:rsidRPr="00C17841">
              <w:t xml:space="preserve">Правилами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w:t>
            </w:r>
            <w:proofErr w:type="spellStart"/>
            <w:r w:rsidRPr="00C17841">
              <w:t>софинансирования</w:t>
            </w:r>
            <w:proofErr w:type="spellEnd"/>
            <w:r w:rsidRPr="00C17841">
              <w:t xml:space="preserve"> расходов медицинских организаций на оплату труда врачей и среднего медицинского персонала, утвержденными постановлением Правительства Российской Федерации от 27 декабря 2019 года № 1910, установлено, что начиная с 7-го месяца </w:t>
            </w:r>
            <w:r w:rsidR="00722127">
              <w:t xml:space="preserve">                                      </w:t>
            </w:r>
            <w:r w:rsidRPr="00C17841">
              <w:t xml:space="preserve">года предоставления указанных межбюджетных трансфертов </w:t>
            </w:r>
            <w:r w:rsidR="00722127">
              <w:t xml:space="preserve">                        </w:t>
            </w:r>
            <w:r w:rsidRPr="00C17841">
              <w:t>сумма, подлежащая ежемесячному перечислению, уменьшается на сумму остатков</w:t>
            </w:r>
            <w:proofErr w:type="gramEnd"/>
            <w:r w:rsidRPr="00C17841">
              <w:t xml:space="preserve"> средств, образовавшихся </w:t>
            </w:r>
            <w:r w:rsidR="00722127">
              <w:t xml:space="preserve">                             </w:t>
            </w:r>
            <w:r w:rsidRPr="00C17841">
              <w:t xml:space="preserve">в результате неполного использования </w:t>
            </w:r>
            <w:r w:rsidRPr="00C17841">
              <w:lastRenderedPageBreak/>
              <w:t>территориальным фондом иных межбюджетных трансфертов в текущем году.</w:t>
            </w:r>
          </w:p>
          <w:p w:rsidR="00A9002A" w:rsidRPr="00C17841" w:rsidRDefault="00A9002A" w:rsidP="00A9002A">
            <w:pPr>
              <w:ind w:firstLine="708"/>
              <w:jc w:val="both"/>
            </w:pPr>
            <w:r w:rsidRPr="00C17841">
              <w:rPr>
                <w:i/>
              </w:rPr>
              <w:t>-46,09 млн. рублей</w:t>
            </w:r>
            <w:r w:rsidRPr="00C17841">
              <w:t xml:space="preserve"> – уменьшение суммы средств, поступающих 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 Корректировка произведена                       на сумму средств, фактически недополученных за период с 1 января                           по 30 сентября 2024 года по отношению </w:t>
            </w:r>
            <w:r w:rsidR="00722127">
              <w:t xml:space="preserve">                       </w:t>
            </w:r>
            <w:r w:rsidRPr="00C17841">
              <w:t xml:space="preserve">к плановым показателям, утвержденным областным законом № 40-4-ОЗ, </w:t>
            </w:r>
            <w:r w:rsidR="00722127">
              <w:t xml:space="preserve">                            </w:t>
            </w:r>
            <w:r w:rsidRPr="00C17841">
              <w:t>что обусловлено снижением количества обращений граждан, застрахованных на территориях других субъектов Российской Федерации, в медицинские организации Архангельской области;</w:t>
            </w:r>
          </w:p>
          <w:p w:rsidR="00A9002A" w:rsidRPr="00C17841" w:rsidRDefault="00A9002A" w:rsidP="00722127">
            <w:pPr>
              <w:pStyle w:val="a3"/>
              <w:ind w:firstLine="459"/>
              <w:rPr>
                <w:sz w:val="24"/>
                <w:szCs w:val="24"/>
              </w:rPr>
            </w:pPr>
            <w:proofErr w:type="gramStart"/>
            <w:r w:rsidRPr="00C17841">
              <w:rPr>
                <w:i/>
                <w:sz w:val="24"/>
                <w:szCs w:val="24"/>
              </w:rPr>
              <w:t xml:space="preserve">- </w:t>
            </w:r>
            <w:r w:rsidRPr="00C17841">
              <w:rPr>
                <w:b/>
                <w:i/>
                <w:sz w:val="24"/>
                <w:szCs w:val="24"/>
              </w:rPr>
              <w:t xml:space="preserve">возврата остатков субсидий, субвенций и иных межбюджетных трансфертов, имеющих целевое назначение, прошлых лет, </w:t>
            </w:r>
            <w:r w:rsidRPr="00C17841">
              <w:rPr>
                <w:sz w:val="24"/>
                <w:szCs w:val="24"/>
              </w:rPr>
              <w:t xml:space="preserve">в сумме                            </w:t>
            </w:r>
            <w:r w:rsidRPr="00C17841">
              <w:rPr>
                <w:b/>
                <w:sz w:val="24"/>
                <w:szCs w:val="24"/>
              </w:rPr>
              <w:t>+</w:t>
            </w:r>
            <w:r w:rsidRPr="00C17841">
              <w:rPr>
                <w:b/>
                <w:i/>
                <w:sz w:val="24"/>
                <w:szCs w:val="24"/>
              </w:rPr>
              <w:t>1,50 млн. рублей</w:t>
            </w:r>
            <w:r w:rsidRPr="00C17841">
              <w:rPr>
                <w:sz w:val="24"/>
                <w:szCs w:val="24"/>
              </w:rPr>
              <w:t xml:space="preserve">, в том числе: </w:t>
            </w:r>
            <w:r w:rsidR="00722127">
              <w:rPr>
                <w:sz w:val="24"/>
                <w:szCs w:val="24"/>
              </w:rPr>
              <w:t xml:space="preserve">                          </w:t>
            </w:r>
            <w:r w:rsidRPr="00C17841">
              <w:rPr>
                <w:sz w:val="24"/>
                <w:szCs w:val="24"/>
              </w:rPr>
              <w:t>+0,85 млн. рублей – возврат средств                               из областного бюджета на осуществление единовременных выплат, возвращенных медицинскими работниками в областной бюджет в связи с расторжением трудового договора с медицинской организацией до истечения пятилетнего срока;</w:t>
            </w:r>
            <w:proofErr w:type="gramEnd"/>
            <w:r w:rsidRPr="00C17841">
              <w:rPr>
                <w:sz w:val="24"/>
                <w:szCs w:val="24"/>
              </w:rPr>
              <w:t xml:space="preserve"> +0,65 млн. рублей – возврат </w:t>
            </w:r>
            <w:r w:rsidR="00722127">
              <w:rPr>
                <w:sz w:val="24"/>
                <w:szCs w:val="24"/>
              </w:rPr>
              <w:t xml:space="preserve">                      </w:t>
            </w:r>
            <w:r w:rsidRPr="00C17841">
              <w:rPr>
                <w:sz w:val="24"/>
                <w:szCs w:val="24"/>
              </w:rPr>
              <w:lastRenderedPageBreak/>
              <w:t>из бюджетов территориальных фондов ОМС других субъектов Российской Федерации остатков межбюджетных трансфертов прошлых лет в рамках проведения межтерриториальных расчетов;</w:t>
            </w:r>
          </w:p>
          <w:p w:rsidR="00A9002A" w:rsidRPr="00C17841" w:rsidRDefault="00A9002A" w:rsidP="00722127">
            <w:pPr>
              <w:pStyle w:val="a3"/>
              <w:ind w:firstLine="459"/>
              <w:rPr>
                <w:b/>
                <w:bCs/>
                <w:i/>
                <w:sz w:val="24"/>
                <w:szCs w:val="24"/>
              </w:rPr>
            </w:pPr>
            <w:r w:rsidRPr="00C17841">
              <w:rPr>
                <w:sz w:val="24"/>
                <w:szCs w:val="24"/>
              </w:rPr>
              <w:t>-</w:t>
            </w:r>
            <w:r w:rsidRPr="00C17841">
              <w:rPr>
                <w:bCs/>
                <w:sz w:val="24"/>
                <w:szCs w:val="24"/>
              </w:rPr>
              <w:t xml:space="preserve"> </w:t>
            </w:r>
            <w:r w:rsidRPr="00C17841">
              <w:rPr>
                <w:b/>
                <w:bCs/>
                <w:i/>
                <w:sz w:val="24"/>
                <w:szCs w:val="24"/>
              </w:rPr>
              <w:t>возврата в бюджет ФОМС остатков субсидий, субвенций и иных межбюджетных трансфертов, имеющих целевое назначение, прошлых лет</w:t>
            </w:r>
            <w:r w:rsidRPr="00C17841">
              <w:rPr>
                <w:bCs/>
                <w:sz w:val="24"/>
                <w:szCs w:val="24"/>
              </w:rPr>
              <w:t>, в сумме</w:t>
            </w:r>
            <w:r w:rsidRPr="00C17841">
              <w:rPr>
                <w:b/>
                <w:bCs/>
                <w:sz w:val="24"/>
                <w:szCs w:val="24"/>
              </w:rPr>
              <w:t xml:space="preserve"> -</w:t>
            </w:r>
            <w:r w:rsidRPr="00C17841">
              <w:rPr>
                <w:b/>
                <w:bCs/>
                <w:i/>
                <w:sz w:val="24"/>
                <w:szCs w:val="24"/>
              </w:rPr>
              <w:t>14,35 млн. рублей</w:t>
            </w:r>
            <w:r w:rsidRPr="00C17841">
              <w:rPr>
                <w:bCs/>
                <w:i/>
                <w:sz w:val="24"/>
                <w:szCs w:val="24"/>
              </w:rPr>
              <w:t xml:space="preserve">, </w:t>
            </w:r>
            <w:r w:rsidRPr="00C17841">
              <w:rPr>
                <w:bCs/>
                <w:sz w:val="24"/>
                <w:szCs w:val="24"/>
              </w:rPr>
              <w:t>в том числе:</w:t>
            </w:r>
            <w:r w:rsidRPr="00C17841">
              <w:rPr>
                <w:sz w:val="24"/>
                <w:szCs w:val="24"/>
              </w:rPr>
              <w:t xml:space="preserve"> -</w:t>
            </w:r>
            <w:r w:rsidRPr="00C17841">
              <w:rPr>
                <w:bCs/>
                <w:sz w:val="24"/>
                <w:szCs w:val="24"/>
              </w:rPr>
              <w:t>12,96 млн. рублей</w:t>
            </w:r>
            <w:r w:rsidRPr="00C17841">
              <w:rPr>
                <w:bCs/>
                <w:i/>
                <w:sz w:val="24"/>
                <w:szCs w:val="24"/>
              </w:rPr>
              <w:t xml:space="preserve"> </w:t>
            </w:r>
            <w:r w:rsidRPr="00C17841">
              <w:rPr>
                <w:bCs/>
                <w:sz w:val="24"/>
                <w:szCs w:val="24"/>
              </w:rPr>
              <w:t xml:space="preserve">за счет средств </w:t>
            </w:r>
            <w:r w:rsidRPr="00C17841">
              <w:rPr>
                <w:sz w:val="24"/>
                <w:szCs w:val="24"/>
              </w:rPr>
              <w:t>субвенций прошлых лет на финансовое обеспечение организации обязательного медицинского страхования на территориях субъектов Российской Федерации</w:t>
            </w:r>
            <w:r w:rsidRPr="00C17841">
              <w:rPr>
                <w:bCs/>
                <w:sz w:val="24"/>
                <w:szCs w:val="24"/>
              </w:rPr>
              <w:t xml:space="preserve">, возвращенных в бюджет территориального фонда;  </w:t>
            </w:r>
            <w:proofErr w:type="gramStart"/>
            <w:r w:rsidRPr="00C17841">
              <w:rPr>
                <w:bCs/>
                <w:sz w:val="24"/>
                <w:szCs w:val="24"/>
              </w:rPr>
              <w:t>-0,85 млн. рублей</w:t>
            </w:r>
            <w:r w:rsidRPr="00C17841">
              <w:rPr>
                <w:bCs/>
                <w:i/>
                <w:sz w:val="24"/>
                <w:szCs w:val="24"/>
              </w:rPr>
              <w:t xml:space="preserve"> </w:t>
            </w:r>
            <w:r w:rsidRPr="00C17841">
              <w:rPr>
                <w:bCs/>
                <w:sz w:val="24"/>
                <w:szCs w:val="24"/>
              </w:rPr>
              <w:t xml:space="preserve">за счет средств на осуществление единовременных выплат медицинским работникам прошлых лет, поступивших из областного бюджета  в связи </w:t>
            </w:r>
            <w:r w:rsidR="00691CA7">
              <w:rPr>
                <w:bCs/>
                <w:sz w:val="24"/>
                <w:szCs w:val="24"/>
              </w:rPr>
              <w:t xml:space="preserve">                           </w:t>
            </w:r>
            <w:r w:rsidRPr="00C17841">
              <w:rPr>
                <w:bCs/>
                <w:sz w:val="24"/>
                <w:szCs w:val="24"/>
              </w:rPr>
              <w:t>с расторжением трудовых договоров между медицинскими организациями и медицинскими работниками до истечения пятилетнего срока;</w:t>
            </w:r>
            <w:proofErr w:type="gramEnd"/>
            <w:r w:rsidRPr="00C17841">
              <w:rPr>
                <w:bCs/>
                <w:sz w:val="24"/>
                <w:szCs w:val="24"/>
              </w:rPr>
              <w:t xml:space="preserve"> -0,49 млн. рублей за счет сре</w:t>
            </w:r>
            <w:proofErr w:type="gramStart"/>
            <w:r w:rsidRPr="00C17841">
              <w:rPr>
                <w:bCs/>
                <w:sz w:val="24"/>
                <w:szCs w:val="24"/>
              </w:rPr>
              <w:t>дств пр</w:t>
            </w:r>
            <w:proofErr w:type="gramEnd"/>
            <w:r w:rsidRPr="00C17841">
              <w:rPr>
                <w:bCs/>
                <w:sz w:val="24"/>
                <w:szCs w:val="24"/>
              </w:rPr>
              <w:t xml:space="preserve">ошлых </w:t>
            </w:r>
            <w:r w:rsidR="00691CA7">
              <w:rPr>
                <w:bCs/>
                <w:sz w:val="24"/>
                <w:szCs w:val="24"/>
              </w:rPr>
              <w:t xml:space="preserve">                     </w:t>
            </w:r>
            <w:r w:rsidRPr="00C17841">
              <w:rPr>
                <w:bCs/>
                <w:sz w:val="24"/>
                <w:szCs w:val="24"/>
              </w:rPr>
              <w:t xml:space="preserve">лет на </w:t>
            </w:r>
            <w:proofErr w:type="spellStart"/>
            <w:r w:rsidRPr="00C17841">
              <w:rPr>
                <w:bCs/>
                <w:sz w:val="24"/>
                <w:szCs w:val="24"/>
              </w:rPr>
              <w:t>софинансирование</w:t>
            </w:r>
            <w:proofErr w:type="spellEnd"/>
            <w:r w:rsidRPr="00C17841">
              <w:rPr>
                <w:bCs/>
                <w:sz w:val="24"/>
                <w:szCs w:val="24"/>
              </w:rPr>
              <w:t xml:space="preserve"> расходов медицинских организаций на оплату труда врачей и среднего медицинского персонала, возвращенных медицинскими организациями в бюджет территориального фонда;</w:t>
            </w:r>
            <w:r w:rsidRPr="00C17841">
              <w:rPr>
                <w:sz w:val="24"/>
                <w:szCs w:val="24"/>
              </w:rPr>
              <w:t xml:space="preserve"> -</w:t>
            </w:r>
            <w:r w:rsidRPr="00C17841">
              <w:rPr>
                <w:bCs/>
                <w:sz w:val="24"/>
                <w:szCs w:val="24"/>
              </w:rPr>
              <w:t>0,0002 млн. рублей за счет сре</w:t>
            </w:r>
            <w:proofErr w:type="gramStart"/>
            <w:r w:rsidRPr="00C17841">
              <w:rPr>
                <w:bCs/>
                <w:sz w:val="24"/>
                <w:szCs w:val="24"/>
              </w:rPr>
              <w:t>дств пр</w:t>
            </w:r>
            <w:proofErr w:type="gramEnd"/>
            <w:r w:rsidRPr="00C17841">
              <w:rPr>
                <w:bCs/>
                <w:sz w:val="24"/>
                <w:szCs w:val="24"/>
              </w:rPr>
              <w:t xml:space="preserve">ошлых лет </w:t>
            </w:r>
            <w:r w:rsidR="009D36B7">
              <w:rPr>
                <w:bCs/>
                <w:sz w:val="24"/>
                <w:szCs w:val="24"/>
              </w:rPr>
              <w:t xml:space="preserve">                      </w:t>
            </w:r>
            <w:r w:rsidRPr="00C17841">
              <w:rPr>
                <w:bCs/>
                <w:sz w:val="24"/>
                <w:szCs w:val="24"/>
              </w:rPr>
              <w:t xml:space="preserve">на финансовое обеспечение осуществления денежных выплат </w:t>
            </w:r>
            <w:r w:rsidRPr="00C17841">
              <w:rPr>
                <w:bCs/>
                <w:sz w:val="24"/>
                <w:szCs w:val="24"/>
              </w:rPr>
              <w:lastRenderedPageBreak/>
              <w:t>стимулирующего характера медицинским работникам</w:t>
            </w:r>
            <w:r w:rsidR="009D36B7">
              <w:rPr>
                <w:bCs/>
                <w:sz w:val="24"/>
                <w:szCs w:val="24"/>
              </w:rPr>
              <w:t xml:space="preserve"> </w:t>
            </w:r>
            <w:r w:rsidRPr="00C17841">
              <w:rPr>
                <w:bCs/>
                <w:sz w:val="24"/>
                <w:szCs w:val="24"/>
              </w:rPr>
              <w:t xml:space="preserve">за выявление онкологических заболеваний в ходе проведения диспансеризации </w:t>
            </w:r>
            <w:r w:rsidR="009D36B7">
              <w:rPr>
                <w:bCs/>
                <w:sz w:val="24"/>
                <w:szCs w:val="24"/>
              </w:rPr>
              <w:t xml:space="preserve">                                 </w:t>
            </w:r>
            <w:r w:rsidRPr="00C17841">
              <w:rPr>
                <w:bCs/>
                <w:sz w:val="24"/>
                <w:szCs w:val="24"/>
              </w:rPr>
              <w:t>и профилактических медицинских осмотров населения, возвращенных медицинскими организациями в бюджет территориального фонда; -0,051 млн. рублей</w:t>
            </w:r>
            <w:r w:rsidRPr="00C17841">
              <w:rPr>
                <w:bCs/>
                <w:i/>
                <w:sz w:val="24"/>
                <w:szCs w:val="24"/>
              </w:rPr>
              <w:t xml:space="preserve"> </w:t>
            </w:r>
            <w:r w:rsidRPr="00C17841">
              <w:rPr>
                <w:bCs/>
                <w:sz w:val="24"/>
                <w:szCs w:val="24"/>
              </w:rPr>
              <w:t>в</w:t>
            </w:r>
            <w:r w:rsidRPr="00C17841">
              <w:rPr>
                <w:color w:val="000000"/>
                <w:sz w:val="24"/>
                <w:szCs w:val="24"/>
              </w:rPr>
              <w:t>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r w:rsidRPr="00C17841">
              <w:rPr>
                <w:bCs/>
                <w:sz w:val="24"/>
                <w:szCs w:val="24"/>
              </w:rPr>
              <w:t xml:space="preserve"> за счет средств межтерриториальных расчетов прошлых лет.</w:t>
            </w:r>
          </w:p>
          <w:p w:rsidR="00A9002A" w:rsidRPr="00C17841" w:rsidRDefault="00A9002A" w:rsidP="00A9002A">
            <w:pPr>
              <w:ind w:firstLine="567"/>
              <w:jc w:val="both"/>
            </w:pPr>
            <w:r w:rsidRPr="00C17841">
              <w:rPr>
                <w:b/>
              </w:rPr>
              <w:t>Расходы бюджета</w:t>
            </w:r>
            <w:r w:rsidRPr="00C17841">
              <w:t xml:space="preserve"> территориального фонда </w:t>
            </w:r>
            <w:r w:rsidR="009D36B7">
              <w:t xml:space="preserve">                 </w:t>
            </w:r>
            <w:r w:rsidRPr="00C17841">
              <w:t xml:space="preserve">обязательного медицинского </w:t>
            </w:r>
            <w:r w:rsidRPr="00C17841">
              <w:rPr>
                <w:b/>
              </w:rPr>
              <w:t>страхования</w:t>
            </w:r>
            <w:r w:rsidRPr="00C17841">
              <w:t xml:space="preserve"> Архангельской области </w:t>
            </w:r>
            <w:r w:rsidRPr="00C17841">
              <w:rPr>
                <w:b/>
              </w:rPr>
              <w:t>на 2024 год составят</w:t>
            </w:r>
            <w:r w:rsidR="009D36B7">
              <w:rPr>
                <w:b/>
              </w:rPr>
              <w:t xml:space="preserve"> </w:t>
            </w:r>
            <w:r w:rsidRPr="00C17841">
              <w:rPr>
                <w:b/>
              </w:rPr>
              <w:t>33 646,34 млн. рублей</w:t>
            </w:r>
            <w:r w:rsidRPr="00C17841">
              <w:t xml:space="preserve"> </w:t>
            </w:r>
            <w:r w:rsidR="009D36B7">
              <w:t xml:space="preserve">                            </w:t>
            </w:r>
            <w:r w:rsidRPr="00C17841">
              <w:rPr>
                <w:b/>
              </w:rPr>
              <w:t xml:space="preserve">с уменьшением на общую сумму </w:t>
            </w:r>
            <w:r w:rsidR="009D36B7">
              <w:rPr>
                <w:b/>
              </w:rPr>
              <w:t xml:space="preserve">                             </w:t>
            </w:r>
            <w:r w:rsidRPr="00C17841">
              <w:rPr>
                <w:b/>
              </w:rPr>
              <w:t xml:space="preserve">-95,24 млн. рублей </w:t>
            </w:r>
            <w:r w:rsidRPr="00C17841">
              <w:t>(или на -0,3 %), за счет:</w:t>
            </w:r>
          </w:p>
          <w:p w:rsidR="00A9002A" w:rsidRPr="00C17841" w:rsidRDefault="00A9002A" w:rsidP="00A9002A">
            <w:pPr>
              <w:pStyle w:val="20"/>
              <w:spacing w:after="0" w:line="240" w:lineRule="auto"/>
              <w:ind w:left="0" w:firstLine="709"/>
              <w:jc w:val="both"/>
              <w:rPr>
                <w:b/>
              </w:rPr>
            </w:pPr>
            <w:r w:rsidRPr="00C17841">
              <w:t>- </w:t>
            </w:r>
            <w:r w:rsidRPr="00C17841">
              <w:rPr>
                <w:b/>
                <w:i/>
              </w:rPr>
              <w:t xml:space="preserve">уменьшения </w:t>
            </w:r>
            <w:proofErr w:type="spellStart"/>
            <w:r w:rsidRPr="00C17841">
              <w:rPr>
                <w:b/>
                <w:i/>
              </w:rPr>
              <w:t>софинансирования</w:t>
            </w:r>
            <w:proofErr w:type="spellEnd"/>
            <w:r w:rsidRPr="00C17841">
              <w:rPr>
                <w:b/>
                <w:i/>
              </w:rPr>
              <w:t xml:space="preserve"> расходов медицинских организаций на оплату труда врачей и среднего медицинского персонала н</w:t>
            </w:r>
            <w:r w:rsidRPr="00C17841">
              <w:t xml:space="preserve">а сумму                               </w:t>
            </w:r>
            <w:r w:rsidRPr="00C17841">
              <w:rPr>
                <w:i/>
              </w:rPr>
              <w:t>-</w:t>
            </w:r>
            <w:r w:rsidRPr="00C17841">
              <w:rPr>
                <w:b/>
                <w:i/>
              </w:rPr>
              <w:t>50,42 млн. рублей,</w:t>
            </w:r>
            <w:r w:rsidRPr="00C17841">
              <w:rPr>
                <w:b/>
              </w:rPr>
              <w:t xml:space="preserve"> </w:t>
            </w:r>
            <w:r w:rsidRPr="00C17841">
              <w:t>уменьшение поступления доходов в бюджет территориального фонда;</w:t>
            </w:r>
          </w:p>
          <w:p w:rsidR="00A9002A" w:rsidRPr="00C17841" w:rsidRDefault="00A9002A" w:rsidP="00A9002A">
            <w:pPr>
              <w:pStyle w:val="20"/>
              <w:spacing w:after="0" w:line="240" w:lineRule="auto"/>
              <w:ind w:left="0" w:firstLine="709"/>
              <w:jc w:val="both"/>
              <w:rPr>
                <w:rFonts w:eastAsia="Calibri"/>
              </w:rPr>
            </w:pPr>
            <w:r w:rsidRPr="00C17841">
              <w:rPr>
                <w:rFonts w:eastAsia="Calibri"/>
              </w:rPr>
              <w:t xml:space="preserve">- </w:t>
            </w:r>
            <w:r w:rsidRPr="00C17841">
              <w:rPr>
                <w:rFonts w:eastAsia="Calibri"/>
                <w:b/>
                <w:i/>
              </w:rPr>
              <w:t xml:space="preserve">уменьшения финансового обеспечения расходов на оплату медицинской помощи, оказанной </w:t>
            </w:r>
            <w:r w:rsidRPr="00C17841">
              <w:rPr>
                <w:rFonts w:eastAsia="Calibri"/>
                <w:b/>
                <w:i/>
              </w:rPr>
              <w:lastRenderedPageBreak/>
              <w:t>лицам, застрахованным на территории других субъектов Российской Федерации</w:t>
            </w:r>
            <w:r w:rsidRPr="00C17841">
              <w:rPr>
                <w:rFonts w:eastAsia="Calibri"/>
              </w:rPr>
              <w:t xml:space="preserve"> на сумму </w:t>
            </w:r>
            <w:r w:rsidRPr="00C17841">
              <w:rPr>
                <w:rFonts w:eastAsia="Calibri"/>
                <w:i/>
              </w:rPr>
              <w:t>-</w:t>
            </w:r>
            <w:r w:rsidRPr="00C17841">
              <w:rPr>
                <w:rFonts w:eastAsia="Calibri"/>
                <w:b/>
                <w:i/>
              </w:rPr>
              <w:t>46,09 млн. рублей,</w:t>
            </w:r>
            <w:r w:rsidRPr="00C17841">
              <w:rPr>
                <w:rFonts w:eastAsia="Calibri"/>
              </w:rPr>
              <w:t xml:space="preserve">  уменьшение поступления доходов в бюджет территориального фонда;</w:t>
            </w:r>
          </w:p>
          <w:p w:rsidR="00A9002A" w:rsidRPr="00C17841" w:rsidRDefault="00A9002A" w:rsidP="00A9002A">
            <w:pPr>
              <w:pStyle w:val="20"/>
              <w:spacing w:after="0" w:line="240" w:lineRule="auto"/>
              <w:ind w:left="0" w:firstLine="709"/>
              <w:jc w:val="both"/>
            </w:pPr>
            <w:r w:rsidRPr="00C17841">
              <w:rPr>
                <w:rFonts w:eastAsia="Calibri"/>
              </w:rPr>
              <w:t xml:space="preserve">- </w:t>
            </w:r>
            <w:r w:rsidRPr="00C17841">
              <w:rPr>
                <w:rFonts w:eastAsia="Calibri"/>
                <w:b/>
                <w:i/>
              </w:rPr>
              <w:t xml:space="preserve">уменьшения </w:t>
            </w:r>
            <w:r w:rsidRPr="00C17841">
              <w:rPr>
                <w:b/>
                <w:i/>
              </w:rPr>
              <w:t>дополнительного финансового обеспечения организации ОМС</w:t>
            </w:r>
            <w:r w:rsidRPr="00C17841">
              <w:t xml:space="preserve"> на сумму </w:t>
            </w:r>
            <w:r w:rsidRPr="00C17841">
              <w:rPr>
                <w:i/>
              </w:rPr>
              <w:t>-</w:t>
            </w:r>
            <w:r w:rsidRPr="00C17841">
              <w:rPr>
                <w:b/>
                <w:i/>
              </w:rPr>
              <w:t>2,47 млн. рублей</w:t>
            </w:r>
            <w:r w:rsidRPr="00C17841">
              <w:t xml:space="preserve"> в связи с необходимостью возврата в бюджет Федерального </w:t>
            </w:r>
            <w:proofErr w:type="gramStart"/>
            <w:r w:rsidRPr="00C17841">
              <w:t>фонда обязательного медицинского страхования остатков субвенций прошлых лет</w:t>
            </w:r>
            <w:proofErr w:type="gramEnd"/>
            <w:r w:rsidRPr="00C17841">
              <w:t xml:space="preserve"> на финансовое обеспечение организации обязательного медицинского страхования на территориях субъектов Российской Федерации, поступивших в бюджет территориального фонда.</w:t>
            </w:r>
          </w:p>
          <w:p w:rsidR="00A9002A" w:rsidRPr="00C17841" w:rsidRDefault="00A9002A" w:rsidP="00A9002A">
            <w:pPr>
              <w:spacing w:line="242" w:lineRule="auto"/>
              <w:ind w:firstLine="709"/>
              <w:jc w:val="both"/>
            </w:pPr>
            <w:r w:rsidRPr="00C17841">
              <w:t xml:space="preserve">- </w:t>
            </w:r>
            <w:r w:rsidRPr="00C17841">
              <w:rPr>
                <w:b/>
                <w:i/>
              </w:rPr>
              <w:t>увеличения расходов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Pr="00C17841">
              <w:t xml:space="preserve"> на сумму </w:t>
            </w:r>
            <w:r w:rsidRPr="00C17841">
              <w:rPr>
                <w:i/>
              </w:rPr>
              <w:t>+</w:t>
            </w:r>
            <w:r w:rsidRPr="00C17841">
              <w:rPr>
                <w:b/>
                <w:i/>
              </w:rPr>
              <w:t>3,74 млн. рублей.</w:t>
            </w:r>
          </w:p>
          <w:p w:rsidR="00A9002A" w:rsidRPr="00C17841" w:rsidRDefault="00A9002A" w:rsidP="00A9002A">
            <w:pPr>
              <w:pStyle w:val="ConsPlusNormal"/>
              <w:ind w:firstLine="709"/>
              <w:jc w:val="both"/>
              <w:rPr>
                <w:rFonts w:ascii="Times New Roman" w:hAnsi="Times New Roman" w:cs="Times New Roman"/>
                <w:sz w:val="24"/>
                <w:szCs w:val="24"/>
              </w:rPr>
            </w:pPr>
            <w:r w:rsidRPr="00C17841">
              <w:rPr>
                <w:rFonts w:ascii="Times New Roman" w:hAnsi="Times New Roman" w:cs="Times New Roman"/>
                <w:sz w:val="24"/>
                <w:szCs w:val="24"/>
              </w:rPr>
              <w:t>Кроме того, проектом областного закона предусмотрено перемещение бюджетных ассигнований на 2024 год:</w:t>
            </w:r>
          </w:p>
          <w:p w:rsidR="00A9002A" w:rsidRPr="00C17841" w:rsidRDefault="00A9002A" w:rsidP="00A9002A">
            <w:pPr>
              <w:pStyle w:val="20"/>
              <w:spacing w:after="0" w:line="242" w:lineRule="auto"/>
              <w:ind w:left="0" w:firstLine="709"/>
              <w:jc w:val="both"/>
            </w:pPr>
            <w:proofErr w:type="gramStart"/>
            <w:r w:rsidRPr="00C17841">
              <w:t xml:space="preserve">в пределах общего объема, предусмотренного по направлению расходов «Финансовое обеспечение осуществления денежных выплат стимулирующего характера медицинским </w:t>
            </w:r>
            <w:r w:rsidRPr="00C17841">
              <w:lastRenderedPageBreak/>
              <w:t>работникам за выявление онкологических заболеваний в ходе проведения диспансеризации и профилактических медицинских осмотров населения» целевой статьи «Комплекс процессных мероприятий «Реализация территориальной программы государственных гарантий бесплатного оказания гражданам медицинской помощи» с подгруппы видов расходов классификации расходов бюджетов 610 «Субсидии бюджетным учреждениям» на подгруппу видов расходов</w:t>
            </w:r>
            <w:proofErr w:type="gramEnd"/>
            <w:r w:rsidRPr="00C17841">
              <w:t xml:space="preserve">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на сумму </w:t>
            </w:r>
            <w:r w:rsidRPr="00C17841">
              <w:rPr>
                <w:b/>
              </w:rPr>
              <w:t>22,0 тыс. рублей</w:t>
            </w:r>
            <w:r w:rsidRPr="00C17841">
              <w:t>.</w:t>
            </w:r>
          </w:p>
          <w:p w:rsidR="00A9002A" w:rsidRPr="00C17841" w:rsidRDefault="00A9002A" w:rsidP="00A9002A">
            <w:pPr>
              <w:pStyle w:val="ConsPlusNormal"/>
              <w:ind w:firstLine="709"/>
              <w:jc w:val="both"/>
              <w:rPr>
                <w:rFonts w:ascii="Times New Roman" w:hAnsi="Times New Roman" w:cs="Times New Roman"/>
                <w:sz w:val="24"/>
                <w:szCs w:val="24"/>
              </w:rPr>
            </w:pPr>
            <w:proofErr w:type="gramStart"/>
            <w:r w:rsidRPr="00C17841">
              <w:rPr>
                <w:rFonts w:ascii="Times New Roman" w:hAnsi="Times New Roman" w:cs="Times New Roman"/>
                <w:sz w:val="24"/>
                <w:szCs w:val="24"/>
              </w:rPr>
              <w:t xml:space="preserve">в пределах общего объема, предусмотренного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«Выполнение функций аппаратом территориального фонда обязательного медицинского страхования» за счет экономии по подгруппе видов расходов                   240 «Иные закупки товаров, работ и услуг для обеспечения государственных (муниципальных) нужд» на сумму </w:t>
            </w:r>
            <w:r w:rsidR="00AE7479">
              <w:rPr>
                <w:rFonts w:ascii="Times New Roman" w:hAnsi="Times New Roman" w:cs="Times New Roman"/>
                <w:sz w:val="24"/>
                <w:szCs w:val="24"/>
              </w:rPr>
              <w:t xml:space="preserve">                     </w:t>
            </w:r>
            <w:r w:rsidRPr="00C17841">
              <w:rPr>
                <w:rFonts w:ascii="Times New Roman" w:hAnsi="Times New Roman" w:cs="Times New Roman"/>
                <w:b/>
                <w:sz w:val="24"/>
                <w:szCs w:val="24"/>
              </w:rPr>
              <w:t>84,8 тыс. рублей</w:t>
            </w:r>
            <w:r w:rsidRPr="00C17841">
              <w:rPr>
                <w:rFonts w:ascii="Times New Roman" w:hAnsi="Times New Roman" w:cs="Times New Roman"/>
                <w:sz w:val="24"/>
                <w:szCs w:val="24"/>
              </w:rPr>
              <w:t>:</w:t>
            </w:r>
            <w:proofErr w:type="gramEnd"/>
          </w:p>
          <w:p w:rsidR="00A9002A" w:rsidRPr="00C17841" w:rsidRDefault="00A9002A" w:rsidP="00A9002A">
            <w:pPr>
              <w:pStyle w:val="ConsPlusNormal"/>
              <w:ind w:firstLine="709"/>
              <w:jc w:val="both"/>
              <w:rPr>
                <w:rFonts w:ascii="Times New Roman" w:hAnsi="Times New Roman" w:cs="Times New Roman"/>
                <w:sz w:val="24"/>
                <w:szCs w:val="24"/>
              </w:rPr>
            </w:pPr>
            <w:proofErr w:type="gramStart"/>
            <w:r w:rsidRPr="00C17841">
              <w:rPr>
                <w:rFonts w:ascii="Times New Roman" w:hAnsi="Times New Roman" w:cs="Times New Roman"/>
                <w:sz w:val="24"/>
                <w:szCs w:val="24"/>
              </w:rPr>
              <w:t xml:space="preserve">- выделить подгруппу видов расходов 320 «Социальные выплаты </w:t>
            </w:r>
            <w:r w:rsidRPr="00C17841">
              <w:rPr>
                <w:rFonts w:ascii="Times New Roman" w:hAnsi="Times New Roman" w:cs="Times New Roman"/>
                <w:sz w:val="24"/>
                <w:szCs w:val="24"/>
              </w:rPr>
              <w:lastRenderedPageBreak/>
              <w:t xml:space="preserve">гражданам, кроме публичных нормативных социальных выплат» группы видов расходов 300 «Социальное обеспечение и иные выплаты населению» на сумму 17,1 тыс. рублей для отражения выплат, связанных с компенсацией работнику расходов по проезду и провозу багажа при переезде из районов Крайнего Севера к новому месту жительства </w:t>
            </w:r>
            <w:r w:rsidR="000328F3">
              <w:rPr>
                <w:rFonts w:ascii="Times New Roman" w:hAnsi="Times New Roman" w:cs="Times New Roman"/>
                <w:sz w:val="24"/>
                <w:szCs w:val="24"/>
              </w:rPr>
              <w:t xml:space="preserve">                     </w:t>
            </w:r>
            <w:r w:rsidRPr="00C17841">
              <w:rPr>
                <w:rFonts w:ascii="Times New Roman" w:hAnsi="Times New Roman" w:cs="Times New Roman"/>
                <w:sz w:val="24"/>
                <w:szCs w:val="24"/>
              </w:rPr>
              <w:t xml:space="preserve">в другую местность в связи </w:t>
            </w:r>
            <w:r w:rsidR="000328F3">
              <w:rPr>
                <w:rFonts w:ascii="Times New Roman" w:hAnsi="Times New Roman" w:cs="Times New Roman"/>
                <w:sz w:val="24"/>
                <w:szCs w:val="24"/>
              </w:rPr>
              <w:t xml:space="preserve">                                      </w:t>
            </w:r>
            <w:r w:rsidRPr="00C17841">
              <w:rPr>
                <w:rFonts w:ascii="Times New Roman" w:hAnsi="Times New Roman" w:cs="Times New Roman"/>
                <w:sz w:val="24"/>
                <w:szCs w:val="24"/>
              </w:rPr>
              <w:t>с расторжением трудового договора</w:t>
            </w:r>
            <w:proofErr w:type="gramEnd"/>
            <w:r w:rsidRPr="00C17841">
              <w:rPr>
                <w:rFonts w:ascii="Times New Roman" w:hAnsi="Times New Roman" w:cs="Times New Roman"/>
                <w:sz w:val="24"/>
                <w:szCs w:val="24"/>
              </w:rPr>
              <w:t xml:space="preserve"> в соответствии с законодательством Российской Федерации;</w:t>
            </w:r>
          </w:p>
          <w:p w:rsidR="00A9002A" w:rsidRPr="00C17841" w:rsidRDefault="00A9002A" w:rsidP="00A9002A">
            <w:pPr>
              <w:pStyle w:val="ConsPlusNormal"/>
              <w:ind w:firstLine="709"/>
              <w:jc w:val="both"/>
              <w:rPr>
                <w:rFonts w:ascii="Times New Roman" w:hAnsi="Times New Roman" w:cs="Times New Roman"/>
                <w:sz w:val="24"/>
                <w:szCs w:val="24"/>
              </w:rPr>
            </w:pPr>
            <w:r w:rsidRPr="00C17841">
              <w:rPr>
                <w:rFonts w:ascii="Times New Roman" w:hAnsi="Times New Roman" w:cs="Times New Roman"/>
                <w:sz w:val="24"/>
                <w:szCs w:val="24"/>
              </w:rPr>
              <w:t xml:space="preserve">- увеличить подгруппу видов расходов 830 «Исполнение судебных актов» на сумму 67,7 тыс. рублей в связи с необходимостью оплаты исполнительных листов по возмещению судебных издержек и государственной пошлины. </w:t>
            </w:r>
          </w:p>
          <w:p w:rsidR="00A9002A" w:rsidRPr="00C17841" w:rsidRDefault="00A9002A" w:rsidP="00A9002A">
            <w:pPr>
              <w:pStyle w:val="ConsPlusNormal"/>
              <w:ind w:firstLine="709"/>
              <w:jc w:val="both"/>
              <w:rPr>
                <w:rFonts w:ascii="Times New Roman" w:hAnsi="Times New Roman" w:cs="Times New Roman"/>
                <w:sz w:val="24"/>
                <w:szCs w:val="24"/>
              </w:rPr>
            </w:pPr>
            <w:r w:rsidRPr="00C17841">
              <w:rPr>
                <w:rFonts w:ascii="Times New Roman" w:eastAsiaTheme="minorHAnsi" w:hAnsi="Times New Roman" w:cs="Times New Roman"/>
                <w:sz w:val="24"/>
                <w:szCs w:val="24"/>
                <w:lang w:eastAsia="en-US"/>
              </w:rPr>
              <w:t xml:space="preserve">Принятие законопроекта </w:t>
            </w:r>
            <w:r w:rsidR="00825BE3">
              <w:rPr>
                <w:rFonts w:ascii="Times New Roman" w:eastAsiaTheme="minorHAnsi" w:hAnsi="Times New Roman" w:cs="Times New Roman"/>
                <w:sz w:val="24"/>
                <w:szCs w:val="24"/>
                <w:lang w:eastAsia="en-US"/>
              </w:rPr>
              <w:t xml:space="preserve">                   </w:t>
            </w:r>
            <w:r w:rsidRPr="00C17841">
              <w:rPr>
                <w:rFonts w:ascii="Times New Roman" w:eastAsiaTheme="minorHAnsi" w:hAnsi="Times New Roman" w:cs="Times New Roman"/>
                <w:sz w:val="24"/>
                <w:szCs w:val="24"/>
                <w:lang w:eastAsia="en-US"/>
              </w:rPr>
              <w:t>повлечет внесение изменений                                             в Территориальную программу государственных гарантий бесплатного оказания гражда</w:t>
            </w:r>
            <w:r w:rsidRPr="00C17841">
              <w:rPr>
                <w:rFonts w:ascii="Times New Roman" w:eastAsiaTheme="minorHAnsi" w:hAnsi="Times New Roman" w:cs="Times New Roman"/>
                <w:sz w:val="24"/>
                <w:szCs w:val="24"/>
                <w:lang w:eastAsia="en-US"/>
              </w:rPr>
              <w:softHyphen/>
              <w:t>нам медицинской помощи в Архангельской области                                       на 2024 год и на плано</w:t>
            </w:r>
            <w:r w:rsidRPr="00C17841">
              <w:rPr>
                <w:rFonts w:ascii="Times New Roman" w:eastAsiaTheme="minorHAnsi" w:hAnsi="Times New Roman" w:cs="Times New Roman"/>
                <w:sz w:val="24"/>
                <w:szCs w:val="24"/>
                <w:lang w:eastAsia="en-US"/>
              </w:rPr>
              <w:softHyphen/>
              <w:t xml:space="preserve">вый период </w:t>
            </w:r>
            <w:r w:rsidR="00825BE3">
              <w:rPr>
                <w:rFonts w:ascii="Times New Roman" w:eastAsiaTheme="minorHAnsi" w:hAnsi="Times New Roman" w:cs="Times New Roman"/>
                <w:sz w:val="24"/>
                <w:szCs w:val="24"/>
                <w:lang w:eastAsia="en-US"/>
              </w:rPr>
              <w:t xml:space="preserve">                     </w:t>
            </w:r>
            <w:r w:rsidRPr="00C17841">
              <w:rPr>
                <w:rFonts w:ascii="Times New Roman" w:eastAsiaTheme="minorHAnsi" w:hAnsi="Times New Roman" w:cs="Times New Roman"/>
                <w:sz w:val="24"/>
                <w:szCs w:val="24"/>
                <w:lang w:eastAsia="en-US"/>
              </w:rPr>
              <w:t>2025 и 2026 годов, утвержденную постановлением Правитель</w:t>
            </w:r>
            <w:r w:rsidRPr="00C17841">
              <w:rPr>
                <w:rFonts w:ascii="Times New Roman" w:eastAsiaTheme="minorHAnsi" w:hAnsi="Times New Roman" w:cs="Times New Roman"/>
                <w:sz w:val="24"/>
                <w:szCs w:val="24"/>
                <w:lang w:eastAsia="en-US"/>
              </w:rPr>
              <w:softHyphen/>
              <w:t>ства Архангельской области от 27 декабря 2023 года № 1355-пп.</w:t>
            </w:r>
          </w:p>
          <w:p w:rsidR="00A9002A" w:rsidRPr="00C17841" w:rsidRDefault="00A9002A" w:rsidP="00A9002A">
            <w:pPr>
              <w:pStyle w:val="a3"/>
              <w:ind w:firstLine="567"/>
              <w:rPr>
                <w:sz w:val="24"/>
                <w:szCs w:val="24"/>
              </w:rPr>
            </w:pPr>
            <w:r w:rsidRPr="00C17841">
              <w:rPr>
                <w:sz w:val="24"/>
                <w:szCs w:val="24"/>
              </w:rPr>
              <w:t>На данный законопроект поступили заключения от контрольно-счетной палаты Архангельской области</w:t>
            </w:r>
            <w:r w:rsidRPr="00C17841">
              <w:rPr>
                <w:b/>
                <w:sz w:val="24"/>
                <w:szCs w:val="24"/>
              </w:rPr>
              <w:t xml:space="preserve"> </w:t>
            </w:r>
            <w:r w:rsidR="00825BE3">
              <w:rPr>
                <w:b/>
                <w:sz w:val="24"/>
                <w:szCs w:val="24"/>
              </w:rPr>
              <w:t xml:space="preserve">                                </w:t>
            </w:r>
            <w:r w:rsidRPr="00C17841">
              <w:rPr>
                <w:sz w:val="24"/>
                <w:szCs w:val="24"/>
              </w:rPr>
              <w:t xml:space="preserve">и Управления Министерства юстиции Российской Федерации по </w:t>
            </w:r>
            <w:r w:rsidR="00825BE3">
              <w:rPr>
                <w:sz w:val="24"/>
                <w:szCs w:val="24"/>
              </w:rPr>
              <w:t xml:space="preserve">      </w:t>
            </w:r>
            <w:r w:rsidRPr="00C17841">
              <w:rPr>
                <w:sz w:val="24"/>
                <w:szCs w:val="24"/>
              </w:rPr>
              <w:lastRenderedPageBreak/>
              <w:t>Архангельской области и НАО,                                           от контрольно-счетной палаты Архангельской области в которых                                не содержится замечаний по нарушению бюджетного законодательства.</w:t>
            </w:r>
          </w:p>
          <w:p w:rsidR="00A9002A" w:rsidRPr="00C17841" w:rsidRDefault="00A9002A" w:rsidP="00A9002A">
            <w:pPr>
              <w:pStyle w:val="a3"/>
              <w:ind w:firstLine="567"/>
              <w:rPr>
                <w:sz w:val="24"/>
                <w:szCs w:val="24"/>
              </w:rPr>
            </w:pPr>
            <w:r w:rsidRPr="00C17841">
              <w:rPr>
                <w:sz w:val="24"/>
                <w:szCs w:val="24"/>
              </w:rPr>
              <w:t>Поправки к данному законопроекту отсутствуют.</w:t>
            </w:r>
          </w:p>
          <w:p w:rsidR="00731993" w:rsidRDefault="00731993" w:rsidP="0045583B">
            <w:pPr>
              <w:shd w:val="clear" w:color="auto" w:fill="FFFFFF"/>
              <w:spacing w:line="253" w:lineRule="atLeast"/>
              <w:ind w:firstLine="459"/>
              <w:jc w:val="both"/>
            </w:pPr>
          </w:p>
        </w:tc>
        <w:tc>
          <w:tcPr>
            <w:tcW w:w="1843" w:type="dxa"/>
          </w:tcPr>
          <w:p w:rsidR="007D1E16" w:rsidRDefault="0083548B" w:rsidP="00146568">
            <w:pPr>
              <w:pStyle w:val="a3"/>
              <w:ind w:left="-76" w:right="-56" w:firstLine="0"/>
              <w:rPr>
                <w:sz w:val="24"/>
                <w:szCs w:val="24"/>
              </w:rPr>
            </w:pPr>
            <w:r>
              <w:rPr>
                <w:sz w:val="24"/>
                <w:szCs w:val="24"/>
              </w:rPr>
              <w:lastRenderedPageBreak/>
              <w:t>Вне плана</w:t>
            </w:r>
          </w:p>
        </w:tc>
        <w:tc>
          <w:tcPr>
            <w:tcW w:w="3544" w:type="dxa"/>
          </w:tcPr>
          <w:p w:rsidR="00C17841" w:rsidRPr="00C17841" w:rsidRDefault="00C17841" w:rsidP="00C17841">
            <w:pPr>
              <w:ind w:firstLine="317"/>
              <w:jc w:val="both"/>
            </w:pPr>
            <w:r w:rsidRPr="00C17841">
              <w:t xml:space="preserve">Комитет рекомендовал депутатам </w:t>
            </w:r>
            <w:r w:rsidRPr="0065712B">
              <w:rPr>
                <w:b/>
              </w:rPr>
              <w:t xml:space="preserve">принять указанный </w:t>
            </w:r>
            <w:r w:rsidRPr="0065712B">
              <w:rPr>
                <w:b/>
              </w:rPr>
              <w:lastRenderedPageBreak/>
              <w:t>проект областного закона</w:t>
            </w:r>
            <w:r w:rsidRPr="00C17841">
              <w:t xml:space="preserve"> на очередной двенадцатой сессии Архангельского областного Собрания депутатов восьмого созыва </w:t>
            </w:r>
            <w:r w:rsidRPr="0065712B">
              <w:rPr>
                <w:b/>
              </w:rPr>
              <w:t>в первом и во втором чтениях</w:t>
            </w:r>
            <w:r w:rsidRPr="00C17841">
              <w:t xml:space="preserve">. </w:t>
            </w:r>
          </w:p>
          <w:p w:rsidR="00C17841" w:rsidRPr="00C17841" w:rsidRDefault="00C17841" w:rsidP="00C17841">
            <w:pPr>
              <w:ind w:firstLine="317"/>
              <w:jc w:val="both"/>
              <w:rPr>
                <w:szCs w:val="28"/>
              </w:rPr>
            </w:pPr>
          </w:p>
          <w:p w:rsidR="007D1E16" w:rsidRDefault="007D1E16" w:rsidP="00AC6210">
            <w:pPr>
              <w:ind w:firstLine="317"/>
              <w:jc w:val="both"/>
              <w:rPr>
                <w:szCs w:val="28"/>
              </w:rPr>
            </w:pPr>
          </w:p>
        </w:tc>
      </w:tr>
      <w:tr w:rsidR="0012233E" w:rsidRPr="007A2316" w:rsidTr="00F83C86">
        <w:trPr>
          <w:trHeight w:val="344"/>
        </w:trPr>
        <w:tc>
          <w:tcPr>
            <w:tcW w:w="534" w:type="dxa"/>
          </w:tcPr>
          <w:p w:rsidR="0012233E" w:rsidRDefault="00AE7479" w:rsidP="007A2316">
            <w:pPr>
              <w:pStyle w:val="a3"/>
              <w:ind w:firstLine="0"/>
              <w:rPr>
                <w:sz w:val="24"/>
                <w:szCs w:val="24"/>
              </w:rPr>
            </w:pPr>
            <w:r>
              <w:rPr>
                <w:sz w:val="24"/>
                <w:szCs w:val="24"/>
              </w:rPr>
              <w:lastRenderedPageBreak/>
              <w:t>3.</w:t>
            </w:r>
          </w:p>
        </w:tc>
        <w:tc>
          <w:tcPr>
            <w:tcW w:w="2693" w:type="dxa"/>
          </w:tcPr>
          <w:p w:rsidR="00AE7479" w:rsidRPr="00AE7479" w:rsidRDefault="00AE7479" w:rsidP="00AE7479">
            <w:pPr>
              <w:pStyle w:val="af5"/>
              <w:ind w:firstLine="0"/>
              <w:rPr>
                <w:bCs/>
                <w:sz w:val="24"/>
                <w:szCs w:val="24"/>
              </w:rPr>
            </w:pPr>
            <w:r>
              <w:rPr>
                <w:bCs/>
                <w:sz w:val="24"/>
                <w:szCs w:val="24"/>
              </w:rPr>
              <w:t>Рассмотрение п</w:t>
            </w:r>
            <w:r w:rsidRPr="00AE7479">
              <w:rPr>
                <w:bCs/>
                <w:sz w:val="24"/>
                <w:szCs w:val="24"/>
              </w:rPr>
              <w:t>роект</w:t>
            </w:r>
            <w:r>
              <w:rPr>
                <w:bCs/>
                <w:sz w:val="24"/>
                <w:szCs w:val="24"/>
              </w:rPr>
              <w:t>а</w:t>
            </w:r>
            <w:r w:rsidRPr="00AE7479">
              <w:rPr>
                <w:bCs/>
                <w:sz w:val="24"/>
                <w:szCs w:val="24"/>
              </w:rPr>
              <w:t xml:space="preserve"> областного закона </w:t>
            </w:r>
            <w:r w:rsidRPr="00AE7479">
              <w:rPr>
                <w:b/>
                <w:bCs/>
                <w:sz w:val="24"/>
                <w:szCs w:val="24"/>
              </w:rPr>
              <w:t>№ пз8/171</w:t>
            </w:r>
            <w:r w:rsidRPr="00AE7479">
              <w:rPr>
                <w:bCs/>
                <w:sz w:val="24"/>
                <w:szCs w:val="24"/>
              </w:rPr>
              <w:t xml:space="preserve"> </w:t>
            </w:r>
          </w:p>
          <w:p w:rsidR="00AE7479" w:rsidRPr="00AE7479" w:rsidRDefault="00AE7479" w:rsidP="00AE7479">
            <w:pPr>
              <w:pStyle w:val="af5"/>
              <w:ind w:firstLine="0"/>
              <w:rPr>
                <w:bCs/>
                <w:sz w:val="24"/>
                <w:szCs w:val="24"/>
              </w:rPr>
            </w:pPr>
            <w:r w:rsidRPr="00AE7479">
              <w:rPr>
                <w:bCs/>
                <w:sz w:val="24"/>
                <w:szCs w:val="24"/>
              </w:rPr>
              <w:t xml:space="preserve">«Об областном бюджете на 2025 год и на плановый период 2026 и </w:t>
            </w:r>
            <w:r w:rsidR="0046668F">
              <w:rPr>
                <w:bCs/>
                <w:sz w:val="24"/>
                <w:szCs w:val="24"/>
              </w:rPr>
              <w:t xml:space="preserve">                  </w:t>
            </w:r>
            <w:r w:rsidRPr="00AE7479">
              <w:rPr>
                <w:bCs/>
                <w:sz w:val="24"/>
                <w:szCs w:val="24"/>
              </w:rPr>
              <w:t>2027 годов» (</w:t>
            </w:r>
            <w:r w:rsidRPr="0046668F">
              <w:rPr>
                <w:b/>
                <w:bCs/>
                <w:sz w:val="24"/>
                <w:szCs w:val="24"/>
              </w:rPr>
              <w:t>первое чтение</w:t>
            </w:r>
            <w:r w:rsidRPr="00AE7479">
              <w:rPr>
                <w:bCs/>
                <w:sz w:val="24"/>
                <w:szCs w:val="24"/>
              </w:rPr>
              <w:t>)</w:t>
            </w:r>
          </w:p>
          <w:p w:rsidR="0012233E" w:rsidRDefault="0012233E" w:rsidP="00A01526">
            <w:pPr>
              <w:pStyle w:val="af5"/>
              <w:ind w:firstLine="0"/>
              <w:rPr>
                <w:bCs/>
                <w:sz w:val="24"/>
                <w:szCs w:val="24"/>
              </w:rPr>
            </w:pPr>
          </w:p>
        </w:tc>
        <w:tc>
          <w:tcPr>
            <w:tcW w:w="2268" w:type="dxa"/>
          </w:tcPr>
          <w:p w:rsidR="0012233E" w:rsidRDefault="00F2516F" w:rsidP="00CD2014">
            <w:pPr>
              <w:shd w:val="clear" w:color="auto" w:fill="FFFFFF"/>
              <w:spacing w:line="275" w:lineRule="atLeast"/>
              <w:rPr>
                <w:rStyle w:val="fe-comment-author4"/>
              </w:rPr>
            </w:pPr>
            <w:r>
              <w:rPr>
                <w:rStyle w:val="fe-comment-author4"/>
              </w:rPr>
              <w:t>Правительство Архангельской области/</w:t>
            </w:r>
          </w:p>
          <w:p w:rsidR="00F2516F" w:rsidRDefault="00F2516F" w:rsidP="00CD2014">
            <w:pPr>
              <w:shd w:val="clear" w:color="auto" w:fill="FFFFFF"/>
              <w:spacing w:line="275" w:lineRule="atLeast"/>
              <w:rPr>
                <w:rStyle w:val="fe-comment-author4"/>
              </w:rPr>
            </w:pPr>
            <w:r>
              <w:rPr>
                <w:rStyle w:val="fe-comment-author4"/>
              </w:rPr>
              <w:t>Усачева Е.Ю.,</w:t>
            </w:r>
          </w:p>
          <w:p w:rsidR="00F2516F" w:rsidRDefault="00F2516F" w:rsidP="00CD2014">
            <w:pPr>
              <w:shd w:val="clear" w:color="auto" w:fill="FFFFFF"/>
              <w:spacing w:line="275" w:lineRule="atLeast"/>
              <w:rPr>
                <w:rStyle w:val="fe-comment-author4"/>
              </w:rPr>
            </w:pPr>
            <w:r>
              <w:rPr>
                <w:rStyle w:val="fe-comment-author4"/>
              </w:rPr>
              <w:t>Дементьев А.А.</w:t>
            </w:r>
          </w:p>
        </w:tc>
        <w:tc>
          <w:tcPr>
            <w:tcW w:w="4536" w:type="dxa"/>
          </w:tcPr>
          <w:p w:rsidR="00B003E3" w:rsidRPr="00EB5BA4" w:rsidRDefault="00B003E3" w:rsidP="00415C8B">
            <w:pPr>
              <w:ind w:firstLine="459"/>
              <w:jc w:val="both"/>
              <w:rPr>
                <w:b/>
              </w:rPr>
            </w:pPr>
            <w:r w:rsidRPr="00EB5BA4">
              <w:t xml:space="preserve">1.1. </w:t>
            </w:r>
            <w:proofErr w:type="gramStart"/>
            <w:r w:rsidRPr="00EB5BA4">
              <w:t xml:space="preserve">Налоговые и неналоговые доходы областного бюджета </w:t>
            </w:r>
            <w:r w:rsidR="00415C8B">
              <w:t xml:space="preserve">                        </w:t>
            </w:r>
            <w:r w:rsidRPr="00EB5BA4">
              <w:t>на 202</w:t>
            </w:r>
            <w:r>
              <w:t>5</w:t>
            </w:r>
            <w:r w:rsidRPr="00EB5BA4">
              <w:t xml:space="preserve"> год спрогнозированы в объеме </w:t>
            </w:r>
            <w:r>
              <w:t>104 112,5</w:t>
            </w:r>
            <w:r w:rsidRPr="00EB5BA4">
              <w:t xml:space="preserve"> 270,4 млн. рублей, что </w:t>
            </w:r>
            <w:r w:rsidR="00415C8B">
              <w:t xml:space="preserve">                        </w:t>
            </w:r>
            <w:r w:rsidRPr="00EB5BA4">
              <w:t>на +</w:t>
            </w:r>
            <w:r>
              <w:t>7 830</w:t>
            </w:r>
            <w:r w:rsidRPr="00EB5BA4">
              <w:t>,</w:t>
            </w:r>
            <w:r>
              <w:t>2</w:t>
            </w:r>
            <w:r w:rsidRPr="00EB5BA4">
              <w:t xml:space="preserve"> млн. рублей или на +</w:t>
            </w:r>
            <w:r>
              <w:t>8</w:t>
            </w:r>
            <w:r w:rsidRPr="00EB5BA4">
              <w:t>,</w:t>
            </w:r>
            <w:r>
              <w:t>1</w:t>
            </w:r>
            <w:r w:rsidRPr="00EB5BA4">
              <w:t xml:space="preserve"> % выше показателей уточненного плана на текущий год и на +</w:t>
            </w:r>
            <w:r>
              <w:t>8 080</w:t>
            </w:r>
            <w:r w:rsidRPr="00EB5BA4">
              <w:t>,</w:t>
            </w:r>
            <w:r>
              <w:t>2</w:t>
            </w:r>
            <w:r w:rsidRPr="00EB5BA4">
              <w:t xml:space="preserve">  млн. рублей или на +</w:t>
            </w:r>
            <w:r>
              <w:t>8</w:t>
            </w:r>
            <w:r w:rsidRPr="00EB5BA4">
              <w:t>,</w:t>
            </w:r>
            <w:r>
              <w:t>4</w:t>
            </w:r>
            <w:r w:rsidRPr="00EB5BA4">
              <w:t xml:space="preserve"> % больше ожидаемого исполнения за 202</w:t>
            </w:r>
            <w:r>
              <w:t>4</w:t>
            </w:r>
            <w:r w:rsidRPr="00EB5BA4">
              <w:t xml:space="preserve"> год.</w:t>
            </w:r>
            <w:proofErr w:type="gramEnd"/>
            <w:r w:rsidRPr="00EB5BA4">
              <w:t xml:space="preserve"> На 202</w:t>
            </w:r>
            <w:r>
              <w:t>6</w:t>
            </w:r>
            <w:r w:rsidRPr="00EB5BA4">
              <w:t xml:space="preserve"> год доходная часть</w:t>
            </w:r>
            <w:r w:rsidRPr="00EB5BA4">
              <w:rPr>
                <w:b/>
              </w:rPr>
              <w:t xml:space="preserve"> </w:t>
            </w:r>
            <w:r w:rsidRPr="00EB5BA4">
              <w:t xml:space="preserve">областного бюджета </w:t>
            </w:r>
            <w:r w:rsidR="00415C8B">
              <w:t xml:space="preserve">                  </w:t>
            </w:r>
            <w:r w:rsidRPr="00EB5BA4">
              <w:t>за счет собственных доходов областного бюджета сформирована</w:t>
            </w:r>
            <w:r w:rsidR="00415C8B">
              <w:t xml:space="preserve"> </w:t>
            </w:r>
            <w:r w:rsidRPr="00673F78">
              <w:t>в</w:t>
            </w:r>
            <w:r w:rsidRPr="00EB5BA4">
              <w:rPr>
                <w:b/>
              </w:rPr>
              <w:t xml:space="preserve"> </w:t>
            </w:r>
            <w:r w:rsidRPr="00EB5BA4">
              <w:t xml:space="preserve">сумме </w:t>
            </w:r>
            <w:r>
              <w:t>108 643,6</w:t>
            </w:r>
            <w:r w:rsidRPr="00EB5BA4">
              <w:t xml:space="preserve"> млн. рублей и на 202</w:t>
            </w:r>
            <w:r>
              <w:t>7</w:t>
            </w:r>
            <w:r w:rsidRPr="00EB5BA4">
              <w:t xml:space="preserve"> год </w:t>
            </w:r>
            <w:r w:rsidR="00415C8B">
              <w:t xml:space="preserve">                   </w:t>
            </w:r>
            <w:r w:rsidRPr="00EB5BA4">
              <w:t xml:space="preserve">в сумме </w:t>
            </w:r>
            <w:r>
              <w:t>114 383,7</w:t>
            </w:r>
            <w:r w:rsidRPr="00EB5BA4">
              <w:t xml:space="preserve"> млн. рублей. Собственные доходы составляют 7</w:t>
            </w:r>
            <w:r>
              <w:t>7</w:t>
            </w:r>
            <w:r w:rsidRPr="00EB5BA4">
              <w:t>,</w:t>
            </w:r>
            <w:r>
              <w:t>7</w:t>
            </w:r>
            <w:r w:rsidRPr="00EB5BA4">
              <w:t xml:space="preserve"> % всех доходов </w:t>
            </w:r>
            <w:proofErr w:type="gramStart"/>
            <w:r w:rsidRPr="00EB5BA4">
              <w:t>областного</w:t>
            </w:r>
            <w:proofErr w:type="gramEnd"/>
            <w:r w:rsidRPr="00EB5BA4">
              <w:t xml:space="preserve"> бюджета</w:t>
            </w:r>
            <w:r>
              <w:t xml:space="preserve">. </w:t>
            </w:r>
            <w:r w:rsidRPr="00EB5BA4">
              <w:t xml:space="preserve">Налоговые доходы </w:t>
            </w:r>
            <w:proofErr w:type="gramStart"/>
            <w:r w:rsidRPr="00EB5BA4">
              <w:t>областного</w:t>
            </w:r>
            <w:proofErr w:type="gramEnd"/>
            <w:r w:rsidRPr="00EB5BA4">
              <w:t xml:space="preserve"> бюджета на 202</w:t>
            </w:r>
            <w:r>
              <w:t>5</w:t>
            </w:r>
            <w:r w:rsidRPr="00EB5BA4">
              <w:t xml:space="preserve"> год сформированы в объеме </w:t>
            </w:r>
            <w:r>
              <w:t>101 326,6</w:t>
            </w:r>
            <w:r w:rsidRPr="00EB5BA4">
              <w:t xml:space="preserve"> млн. рублей или 97,</w:t>
            </w:r>
            <w:r>
              <w:t>3</w:t>
            </w:r>
            <w:r w:rsidRPr="00EB5BA4">
              <w:t xml:space="preserve"> % от общей суммы налоговых и неналоговых поступлений.</w:t>
            </w:r>
            <w:r w:rsidRPr="00EB5BA4">
              <w:rPr>
                <w:b/>
              </w:rPr>
              <w:t xml:space="preserve"> </w:t>
            </w:r>
          </w:p>
          <w:p w:rsidR="00B003E3" w:rsidRDefault="00B003E3" w:rsidP="00415C8B">
            <w:pPr>
              <w:ind w:firstLine="459"/>
              <w:jc w:val="both"/>
            </w:pPr>
            <w:r>
              <w:t>Р</w:t>
            </w:r>
            <w:r w:rsidRPr="00EB5BA4">
              <w:t>ост налоговых доходов в 202</w:t>
            </w:r>
            <w:r>
              <w:t>5</w:t>
            </w:r>
            <w:r w:rsidRPr="00EB5BA4">
              <w:t xml:space="preserve"> году к ожидаемому поступлению аналогичных доходов за 202</w:t>
            </w:r>
            <w:r>
              <w:t>4</w:t>
            </w:r>
            <w:r w:rsidRPr="00EB5BA4">
              <w:t xml:space="preserve"> год составит </w:t>
            </w:r>
            <w:r w:rsidR="00415C8B">
              <w:t xml:space="preserve">                               </w:t>
            </w:r>
            <w:r>
              <w:t>+</w:t>
            </w:r>
            <w:r w:rsidRPr="00555F2C">
              <w:t>8 27</w:t>
            </w:r>
            <w:r>
              <w:t>2</w:t>
            </w:r>
            <w:r w:rsidRPr="00555F2C">
              <w:t>,</w:t>
            </w:r>
            <w:r>
              <w:t>9</w:t>
            </w:r>
            <w:r w:rsidRPr="00555F2C">
              <w:t xml:space="preserve"> </w:t>
            </w:r>
            <w:r w:rsidRPr="00EB5BA4">
              <w:t xml:space="preserve">млн. рублей или </w:t>
            </w:r>
            <w:r>
              <w:t>+8</w:t>
            </w:r>
            <w:r w:rsidRPr="00EB5BA4">
              <w:t>,</w:t>
            </w:r>
            <w:r>
              <w:t>9</w:t>
            </w:r>
            <w:r w:rsidRPr="00EB5BA4">
              <w:t xml:space="preserve"> %, из них наибольший – в части налога</w:t>
            </w:r>
            <w:r>
              <w:t xml:space="preserve"> на прибыль организаций и налога </w:t>
            </w:r>
            <w:r w:rsidRPr="00EB5BA4">
              <w:t xml:space="preserve">на доходы физических лиц.  </w:t>
            </w:r>
            <w:r>
              <w:t xml:space="preserve">Снижение </w:t>
            </w:r>
            <w:r w:rsidRPr="00EB5BA4">
              <w:t xml:space="preserve">неналоговых </w:t>
            </w:r>
            <w:r w:rsidRPr="00EB5BA4">
              <w:lastRenderedPageBreak/>
              <w:t>доходов в 202</w:t>
            </w:r>
            <w:r>
              <w:t>5</w:t>
            </w:r>
            <w:r w:rsidRPr="00EB5BA4">
              <w:t xml:space="preserve"> году к ожидаемому поступлению аналогичных доходов </w:t>
            </w:r>
            <w:r>
              <w:t xml:space="preserve">                  </w:t>
            </w:r>
            <w:r w:rsidRPr="00EB5BA4">
              <w:t>за 202</w:t>
            </w:r>
            <w:r>
              <w:t>4</w:t>
            </w:r>
            <w:r w:rsidRPr="00EB5BA4">
              <w:t xml:space="preserve"> год составит </w:t>
            </w:r>
            <w:r>
              <w:t>-192,8</w:t>
            </w:r>
            <w:r w:rsidRPr="00EB5BA4">
              <w:t xml:space="preserve"> млн. рублей или </w:t>
            </w:r>
            <w:r>
              <w:t>-6,5</w:t>
            </w:r>
            <w:r w:rsidRPr="00EB5BA4">
              <w:t xml:space="preserve"> % и </w:t>
            </w:r>
            <w:r>
              <w:t>связано со снижением д</w:t>
            </w:r>
            <w:r w:rsidRPr="008208D8">
              <w:t>оход</w:t>
            </w:r>
            <w:r>
              <w:t>ов</w:t>
            </w:r>
            <w:r w:rsidR="00415C8B">
              <w:t xml:space="preserve"> </w:t>
            </w:r>
            <w:r w:rsidRPr="005C72E2">
              <w:t>от использования имущества, находящегося в государственной собственности, от доходов от оказания платных услуг и компенсации затрат государства</w:t>
            </w:r>
            <w:r>
              <w:t xml:space="preserve"> и д</w:t>
            </w:r>
            <w:r w:rsidRPr="005C72E2">
              <w:t>оход</w:t>
            </w:r>
            <w:r>
              <w:t>ов</w:t>
            </w:r>
            <w:r w:rsidRPr="005C72E2">
              <w:t xml:space="preserve"> от продажи материальных и нематериальных активов</w:t>
            </w:r>
            <w:r>
              <w:t>.</w:t>
            </w:r>
          </w:p>
          <w:p w:rsidR="00B003E3" w:rsidRPr="00EB5BA4" w:rsidRDefault="00B003E3" w:rsidP="007423FE">
            <w:pPr>
              <w:suppressAutoHyphens/>
              <w:ind w:firstLine="459"/>
              <w:jc w:val="both"/>
            </w:pPr>
            <w:r w:rsidRPr="00EB5BA4">
              <w:t>Основными источниками формирования собственных доходов областного бюджета на 202</w:t>
            </w:r>
            <w:r>
              <w:t>5</w:t>
            </w:r>
            <w:r w:rsidRPr="00EB5BA4">
              <w:t xml:space="preserve"> год  являются налог на доходы физических лиц 3</w:t>
            </w:r>
            <w:r>
              <w:t>0</w:t>
            </w:r>
            <w:r w:rsidRPr="00EB5BA4">
              <w:t>,</w:t>
            </w:r>
            <w:r>
              <w:t>4</w:t>
            </w:r>
            <w:r w:rsidRPr="00EB5BA4">
              <w:t xml:space="preserve"> %, налог на прибыль организаций 3</w:t>
            </w:r>
            <w:r>
              <w:t>4</w:t>
            </w:r>
            <w:r w:rsidRPr="00EB5BA4">
              <w:t xml:space="preserve">,3 %, налог на имущество организаций </w:t>
            </w:r>
            <w:r>
              <w:t>9,5</w:t>
            </w:r>
            <w:r w:rsidRPr="00EB5BA4">
              <w:t xml:space="preserve"> % и акцизы 1</w:t>
            </w:r>
            <w:r>
              <w:t>0</w:t>
            </w:r>
            <w:r w:rsidRPr="00EB5BA4">
              <w:t>,</w:t>
            </w:r>
            <w:r>
              <w:t>7</w:t>
            </w:r>
            <w:r w:rsidRPr="00EB5BA4">
              <w:t xml:space="preserve"> % </w:t>
            </w:r>
            <w:r w:rsidR="007423FE">
              <w:t xml:space="preserve">                     </w:t>
            </w:r>
            <w:r w:rsidRPr="00EB5BA4">
              <w:t xml:space="preserve">в структуре собственных доходов соответственно. </w:t>
            </w:r>
          </w:p>
          <w:p w:rsidR="00B003E3" w:rsidRPr="00EB5BA4" w:rsidRDefault="00B003E3" w:rsidP="007423FE">
            <w:pPr>
              <w:suppressAutoHyphens/>
              <w:ind w:firstLine="459"/>
              <w:jc w:val="both"/>
            </w:pPr>
            <w:proofErr w:type="gramStart"/>
            <w:r w:rsidRPr="00EB5BA4">
              <w:t>Прогнозируемый удельный вес налога на прибыль организаций в общей массе налоговых и неналоговых доходов в 202</w:t>
            </w:r>
            <w:r>
              <w:t>5</w:t>
            </w:r>
            <w:r w:rsidRPr="00EB5BA4">
              <w:t xml:space="preserve"> году по сравнению с 202</w:t>
            </w:r>
            <w:r>
              <w:t>4</w:t>
            </w:r>
            <w:r w:rsidRPr="00EB5BA4">
              <w:t xml:space="preserve"> годом </w:t>
            </w:r>
            <w:r>
              <w:t>увеличился</w:t>
            </w:r>
            <w:r w:rsidRPr="00EB5BA4">
              <w:t xml:space="preserve"> с 3</w:t>
            </w:r>
            <w:r>
              <w:t>3</w:t>
            </w:r>
            <w:r w:rsidRPr="00EB5BA4">
              <w:t>,</w:t>
            </w:r>
            <w:r>
              <w:t>5</w:t>
            </w:r>
            <w:r w:rsidRPr="00EB5BA4">
              <w:t xml:space="preserve"> до 3</w:t>
            </w:r>
            <w:r>
              <w:t>4</w:t>
            </w:r>
            <w:r w:rsidRPr="00EB5BA4">
              <w:t>,3 процента, налог на имущество организаций уменьшился                                                       с 1</w:t>
            </w:r>
            <w:r>
              <w:t>0</w:t>
            </w:r>
            <w:r w:rsidRPr="00EB5BA4">
              <w:t>,</w:t>
            </w:r>
            <w:r>
              <w:t>3</w:t>
            </w:r>
            <w:r w:rsidRPr="00EB5BA4">
              <w:t xml:space="preserve"> до </w:t>
            </w:r>
            <w:r>
              <w:t>9</w:t>
            </w:r>
            <w:r w:rsidRPr="00EB5BA4">
              <w:t>,</w:t>
            </w:r>
            <w:r>
              <w:t>5</w:t>
            </w:r>
            <w:r w:rsidRPr="00EB5BA4">
              <w:t xml:space="preserve"> процента, НДФЛ у</w:t>
            </w:r>
            <w:r>
              <w:t xml:space="preserve">меньшился </w:t>
            </w:r>
            <w:r w:rsidRPr="00EB5BA4">
              <w:t>с 30,</w:t>
            </w:r>
            <w:r>
              <w:t>5</w:t>
            </w:r>
            <w:r w:rsidRPr="00EB5BA4">
              <w:t xml:space="preserve"> до 3</w:t>
            </w:r>
            <w:r>
              <w:t>0,4</w:t>
            </w:r>
            <w:r w:rsidRPr="00EB5BA4">
              <w:t xml:space="preserve"> процента, у</w:t>
            </w:r>
            <w:r>
              <w:t>меньшились</w:t>
            </w:r>
            <w:r w:rsidRPr="00EB5BA4">
              <w:t xml:space="preserve"> акцизы с 10,</w:t>
            </w:r>
            <w:r>
              <w:t>9</w:t>
            </w:r>
            <w:r w:rsidRPr="00EB5BA4">
              <w:t xml:space="preserve"> до 1</w:t>
            </w:r>
            <w:r>
              <w:t>0</w:t>
            </w:r>
            <w:r w:rsidRPr="00EB5BA4">
              <w:t>,</w:t>
            </w:r>
            <w:r>
              <w:t>7</w:t>
            </w:r>
            <w:r w:rsidRPr="00EB5BA4">
              <w:t xml:space="preserve"> процента, увеличился удельный вес налогов на совокупный доход                                      с</w:t>
            </w:r>
            <w:proofErr w:type="gramEnd"/>
            <w:r w:rsidRPr="00EB5BA4">
              <w:t xml:space="preserve"> 6,</w:t>
            </w:r>
            <w:r>
              <w:t>4</w:t>
            </w:r>
            <w:r w:rsidRPr="00EB5BA4">
              <w:t xml:space="preserve"> до </w:t>
            </w:r>
            <w:r>
              <w:t>7</w:t>
            </w:r>
            <w:r w:rsidRPr="00EB5BA4">
              <w:t>,3 процента.</w:t>
            </w:r>
          </w:p>
          <w:p w:rsidR="00B003E3" w:rsidRDefault="00B003E3" w:rsidP="007423FE">
            <w:pPr>
              <w:suppressAutoHyphens/>
              <w:ind w:firstLine="459"/>
              <w:jc w:val="both"/>
            </w:pPr>
            <w:r w:rsidRPr="00EB5BA4">
              <w:t>1.2.</w:t>
            </w:r>
            <w:r w:rsidRPr="00EB5BA4">
              <w:rPr>
                <w:b/>
              </w:rPr>
              <w:t xml:space="preserve"> </w:t>
            </w:r>
            <w:r w:rsidRPr="00EB5BA4">
              <w:t xml:space="preserve">В проекте областного закона при формировании доходной части областного бюджета учтены изменения налогового и бюджетного </w:t>
            </w:r>
            <w:r w:rsidRPr="00EB5BA4">
              <w:lastRenderedPageBreak/>
              <w:t>законодательства</w:t>
            </w:r>
          </w:p>
          <w:p w:rsidR="00B003E3" w:rsidRDefault="00B003E3" w:rsidP="007423FE">
            <w:pPr>
              <w:suppressAutoHyphens/>
              <w:ind w:firstLine="459"/>
              <w:jc w:val="both"/>
            </w:pPr>
            <w:r>
              <w:t xml:space="preserve">1.2.1 </w:t>
            </w:r>
            <w:r w:rsidRPr="00367D47">
              <w:rPr>
                <w:i/>
              </w:rPr>
              <w:t>Изменения в налогообложении налога на прибыль организаций</w:t>
            </w:r>
          </w:p>
          <w:p w:rsidR="00B003E3" w:rsidRDefault="00B003E3" w:rsidP="00EC132B">
            <w:pPr>
              <w:suppressAutoHyphens/>
              <w:ind w:firstLine="459"/>
              <w:jc w:val="both"/>
            </w:pPr>
            <w:r>
              <w:t xml:space="preserve">В соответствии с Федеральным законом от 3 августа 2018 года № 302-ФЗ «О внесении изменений в части первую </w:t>
            </w:r>
            <w:r w:rsidR="007423FE">
              <w:t xml:space="preserve">           </w:t>
            </w:r>
            <w:r>
              <w:t xml:space="preserve">и вторую Налогового кодекса Российской Федерации» установлено, что с 1 января 2023 года на территории Российской Федерации прекращено действие института консолидированных групп налогоплательщиков. </w:t>
            </w:r>
          </w:p>
          <w:p w:rsidR="00B003E3" w:rsidRDefault="00B003E3" w:rsidP="00EC132B">
            <w:pPr>
              <w:suppressAutoHyphens/>
              <w:ind w:firstLine="459"/>
              <w:jc w:val="both"/>
            </w:pPr>
            <w:proofErr w:type="gramStart"/>
            <w:r>
              <w:t>В целях минимизации отрицательных последствий для бюджетов субъектов Российской Федерации, в которые зачислялся налог на прибыль организаций                                      от консолидированных групп налогоплательщиков, федеральным законом от 21 ноября                2022 года № 448-ФЗ «</w:t>
            </w:r>
            <w:r w:rsidRPr="00EB5BA4">
              <w:t xml:space="preserve">О внесении изменений в Бюджетный кодекс Российской Федерации </w:t>
            </w:r>
            <w:r>
              <w:t xml:space="preserve">                              </w:t>
            </w:r>
            <w:r w:rsidRPr="00EB5BA4">
              <w:t xml:space="preserve">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w:t>
            </w:r>
            <w:r w:rsidR="00EC132B">
              <w:t xml:space="preserve">                          </w:t>
            </w:r>
            <w:r w:rsidRPr="00EB5BA4">
              <w:t>актов Российской Федерации</w:t>
            </w:r>
            <w:proofErr w:type="gramEnd"/>
            <w:r w:rsidRPr="00EB5BA4">
              <w:t xml:space="preserve">                                             и об установлении особенностей исполнения бюджетов бюджетной системы Российской Федерации </w:t>
            </w:r>
            <w:r w:rsidR="00EC132B">
              <w:t xml:space="preserve">                   </w:t>
            </w:r>
            <w:r w:rsidRPr="00EB5BA4">
              <w:t>в 2023 году</w:t>
            </w:r>
            <w:r>
              <w:t xml:space="preserve">» с 2023 года предусмотрен переходный трехлетний период                         по зачислению сумм налога на прибыль </w:t>
            </w:r>
            <w:r>
              <w:lastRenderedPageBreak/>
              <w:t xml:space="preserve">организаций от плательщиков, </w:t>
            </w:r>
            <w:r w:rsidR="00EC132B">
              <w:t xml:space="preserve">                     </w:t>
            </w:r>
            <w:r>
              <w:t xml:space="preserve">ранее являвшихся участниками консолидированных групп налогоплательщиков, в бюджеты субъектов Российской Федерации </w:t>
            </w:r>
            <w:r w:rsidR="00EC132B">
              <w:t xml:space="preserve">                      </w:t>
            </w:r>
            <w:r>
              <w:t>по нормативам, установленным федеральным</w:t>
            </w:r>
            <w:r w:rsidR="00EC132B">
              <w:t xml:space="preserve"> </w:t>
            </w:r>
            <w:r>
              <w:t xml:space="preserve">законом о федеральном бюджете. В 2023 </w:t>
            </w:r>
            <w:proofErr w:type="gramStart"/>
            <w:r>
              <w:t>году</w:t>
            </w:r>
            <w:proofErr w:type="gramEnd"/>
            <w:r>
              <w:t xml:space="preserve"> таким образом распределялось 80 процентов от сбора налога на прибыль организаций, </w:t>
            </w:r>
            <w:r w:rsidR="00780804">
              <w:t xml:space="preserve">                 </w:t>
            </w:r>
            <w:r>
              <w:t xml:space="preserve">в 2024 году распределяется 60 процентов, </w:t>
            </w:r>
            <w:r w:rsidR="00780804">
              <w:t xml:space="preserve">                  </w:t>
            </w:r>
            <w:r>
              <w:t xml:space="preserve">2025 году – 40 процентов. С 2026 года данный порядок распределения налога </w:t>
            </w:r>
            <w:proofErr w:type="gramStart"/>
            <w:r>
              <w:t>применятся</w:t>
            </w:r>
            <w:proofErr w:type="gramEnd"/>
            <w:r>
              <w:t xml:space="preserve"> не будет.</w:t>
            </w:r>
          </w:p>
          <w:p w:rsidR="00B003E3" w:rsidRDefault="00B003E3" w:rsidP="00B003E3">
            <w:pPr>
              <w:suppressAutoHyphens/>
              <w:ind w:firstLine="567"/>
              <w:jc w:val="both"/>
            </w:pPr>
            <w:r>
              <w:t xml:space="preserve">В планируемом периоде в бюджеты субъектов Российской Федерации указанные доходы будут зачисляться по нормативам в соответствии </w:t>
            </w:r>
            <w:r w:rsidR="00780804">
              <w:t xml:space="preserve">                                   </w:t>
            </w:r>
            <w:r>
              <w:t xml:space="preserve">с приложением 5 к проекту Федерального закона «О федеральном бюджете </w:t>
            </w:r>
            <w:r w:rsidR="00780804">
              <w:t xml:space="preserve">                         </w:t>
            </w:r>
            <w:r>
              <w:t xml:space="preserve">на 2025 год и плановый период                                2026 и 2027 годов». Данным приложением норматив </w:t>
            </w:r>
            <w:r w:rsidR="00780804">
              <w:t xml:space="preserve">                                    </w:t>
            </w:r>
            <w:r>
              <w:t xml:space="preserve">для Архангельской области                                      от общероссийских поступлений установлен в размере 0,3999 процента. </w:t>
            </w:r>
            <w:r w:rsidR="00780804">
              <w:t xml:space="preserve">                    </w:t>
            </w:r>
            <w:proofErr w:type="gramStart"/>
            <w:r>
              <w:t xml:space="preserve">С учетом этого в приложении № 9 </w:t>
            </w:r>
            <w:r w:rsidR="00780804">
              <w:t xml:space="preserve">                             </w:t>
            </w:r>
            <w:r>
              <w:t xml:space="preserve">к пояснительной записке к проекту федерального закона «О федеральном бюджете на 2025 год и на плановый период 2026 и 2027 годов» для зачисления в бюджет Архангельской области на 2025 год установлен объем налога на прибыль организаций                    по данному основанию в размере </w:t>
            </w:r>
            <w:r w:rsidR="00780804">
              <w:t xml:space="preserve">                             </w:t>
            </w:r>
            <w:r>
              <w:t xml:space="preserve">1 336,6 млн. рублей. </w:t>
            </w:r>
            <w:proofErr w:type="gramEnd"/>
          </w:p>
          <w:p w:rsidR="00B003E3" w:rsidRPr="002517B6" w:rsidRDefault="00B003E3" w:rsidP="00780804">
            <w:pPr>
              <w:suppressAutoHyphens/>
              <w:ind w:firstLine="459"/>
              <w:jc w:val="both"/>
              <w:rPr>
                <w:i/>
              </w:rPr>
            </w:pPr>
            <w:r w:rsidRPr="002517B6">
              <w:rPr>
                <w:i/>
              </w:rPr>
              <w:lastRenderedPageBreak/>
              <w:t>1.2.2 Изменения в налогообложении и распределении акцизов на алкогольную продукцию и нефтепродукты</w:t>
            </w:r>
          </w:p>
          <w:p w:rsidR="00B003E3" w:rsidRDefault="00B003E3" w:rsidP="00780804">
            <w:pPr>
              <w:suppressAutoHyphens/>
              <w:ind w:firstLine="459"/>
              <w:jc w:val="both"/>
            </w:pPr>
            <w:proofErr w:type="gramStart"/>
            <w:r>
              <w:t>Федеральным законом от 12 июля 2024 года № 176-ФЗ «О</w:t>
            </w:r>
            <w:r>
              <w:rPr>
                <w:rFonts w:eastAsiaTheme="minorHAnsi"/>
                <w:lang w:eastAsia="en-US"/>
              </w:rPr>
              <w:t xml:space="preserve">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t>» на 2025 год установлены ставки акцизов на алкогольную продукцию с содержанием спирта более 9 процентов, пиво</w:t>
            </w:r>
            <w:r w:rsidR="00780804">
              <w:t xml:space="preserve"> </w:t>
            </w:r>
            <w:r>
              <w:t xml:space="preserve">и нефтепродукты </w:t>
            </w:r>
            <w:r w:rsidR="00780804">
              <w:t xml:space="preserve">                    </w:t>
            </w:r>
            <w:r>
              <w:t>с индексацией к уровню 2024 года на</w:t>
            </w:r>
            <w:proofErr w:type="gramEnd"/>
            <w:r>
              <w:t xml:space="preserve"> </w:t>
            </w:r>
            <w:r w:rsidR="00780804">
              <w:t xml:space="preserve">               </w:t>
            </w:r>
            <w:r>
              <w:t xml:space="preserve">4,0 – 4,6 процента. </w:t>
            </w:r>
          </w:p>
          <w:p w:rsidR="00B003E3" w:rsidRDefault="00B003E3" w:rsidP="00780804">
            <w:pPr>
              <w:suppressAutoHyphens/>
              <w:ind w:firstLine="459"/>
              <w:jc w:val="both"/>
            </w:pPr>
            <w:proofErr w:type="gramStart"/>
            <w:r>
              <w:t>Из материалов к проекту федерального закона «О федеральном бюджете на 2025 год</w:t>
            </w:r>
            <w:r w:rsidR="00780804">
              <w:t xml:space="preserve"> </w:t>
            </w:r>
            <w:r>
              <w:t xml:space="preserve">и на плановый период 2026 и 2027 годов» с 2027 года предусматривается прекращение действия порядка распределения акцизов на нефтепродукты в целях финансирования Национального проекта «Безопасные качественные дороги» </w:t>
            </w:r>
            <w:r w:rsidR="00752973">
              <w:t xml:space="preserve">                    </w:t>
            </w:r>
            <w:r>
              <w:t>с переходом на формирование дорожных фондов субъектов Российской Федерации по единому порядку.</w:t>
            </w:r>
            <w:proofErr w:type="gramEnd"/>
            <w:r>
              <w:t xml:space="preserve"> По второй части распределения акцизов в рамках реализации национального проекта «Безопасные качественные дороги» </w:t>
            </w:r>
            <w:r w:rsidR="00752973">
              <w:t xml:space="preserve">                      </w:t>
            </w:r>
            <w:r>
              <w:t>с 2027 года распределение акцизов прекращается.</w:t>
            </w:r>
          </w:p>
          <w:p w:rsidR="00B003E3" w:rsidRPr="00494985" w:rsidRDefault="00B003E3" w:rsidP="00752973">
            <w:pPr>
              <w:suppressAutoHyphens/>
              <w:ind w:firstLine="459"/>
              <w:jc w:val="both"/>
              <w:rPr>
                <w:i/>
              </w:rPr>
            </w:pPr>
            <w:r w:rsidRPr="00494985">
              <w:rPr>
                <w:i/>
              </w:rPr>
              <w:t xml:space="preserve">1.2.3 Изменения в областное законодательство по налогу, взимаемому </w:t>
            </w:r>
            <w:r w:rsidRPr="00494985">
              <w:rPr>
                <w:i/>
              </w:rPr>
              <w:lastRenderedPageBreak/>
              <w:t>в связи</w:t>
            </w:r>
            <w:r w:rsidR="00752973">
              <w:rPr>
                <w:i/>
              </w:rPr>
              <w:t xml:space="preserve"> </w:t>
            </w:r>
            <w:r w:rsidRPr="00494985">
              <w:rPr>
                <w:i/>
              </w:rPr>
              <w:t>с применением упрощенной системы налогообложения</w:t>
            </w:r>
          </w:p>
          <w:p w:rsidR="00B003E3" w:rsidRDefault="00B003E3" w:rsidP="00F35861">
            <w:pPr>
              <w:suppressAutoHyphens/>
              <w:ind w:firstLine="459"/>
              <w:jc w:val="both"/>
            </w:pPr>
            <w:r>
              <w:t xml:space="preserve">Областным законом от 2 октября 2024 года № 142-10-ОЗ «О внесении изменений в отдельные областные законы в сфере налогов» с 1 января </w:t>
            </w:r>
            <w:r w:rsidR="00752973">
              <w:t xml:space="preserve">              </w:t>
            </w:r>
            <w:r>
              <w:t xml:space="preserve">2025 года прекращено действие пониженных ставок по налогу, взимаемому в связи с применением упрощенной системы налогообложения, для ряда видов экономической деятельности. Кроме того, данным законом были также увеличены минимальные ставки указанного налога для отдельных видов деятельности. </w:t>
            </w:r>
            <w:r w:rsidR="00752973">
              <w:t xml:space="preserve">                 </w:t>
            </w:r>
            <w:r>
              <w:t>Все это позволит дополнительно получить в 2025 году в областной бюджет доходов от указанного налога порядка 696 млн. рублей и в местные бюджеты – 122,8 млн. рублей.</w:t>
            </w:r>
          </w:p>
          <w:p w:rsidR="00B003E3" w:rsidRPr="00AE1F42" w:rsidRDefault="00B003E3" w:rsidP="00CD2E7E">
            <w:pPr>
              <w:suppressAutoHyphens/>
              <w:ind w:firstLine="459"/>
              <w:jc w:val="both"/>
              <w:rPr>
                <w:i/>
              </w:rPr>
            </w:pPr>
            <w:r w:rsidRPr="00AE1F42">
              <w:rPr>
                <w:i/>
              </w:rPr>
              <w:t>1.2.4 Изменения в областной закон «О транспортном налоге»</w:t>
            </w:r>
            <w:r w:rsidRPr="00AE1F42">
              <w:rPr>
                <w:i/>
              </w:rPr>
              <w:tab/>
            </w:r>
          </w:p>
          <w:p w:rsidR="00B003E3" w:rsidRDefault="00B003E3" w:rsidP="00CD2E7E">
            <w:pPr>
              <w:suppressAutoHyphens/>
              <w:ind w:firstLine="459"/>
              <w:jc w:val="both"/>
            </w:pPr>
            <w:proofErr w:type="gramStart"/>
            <w:r>
              <w:t>Областным законом от 2 октября 2024 года № 138-10-ОЗ «О внесении изменений</w:t>
            </w:r>
            <w:r w:rsidR="00CD2E7E">
              <w:t xml:space="preserve"> </w:t>
            </w:r>
            <w:r>
              <w:t xml:space="preserve">в статью 1 областного закона «О транспортном налоге» с 1 января </w:t>
            </w:r>
            <w:r w:rsidR="00CD2E7E">
              <w:t xml:space="preserve">                       </w:t>
            </w:r>
            <w:r>
              <w:t xml:space="preserve">2025 года увеличены ставки транспортного налога в отношении отдельных категорий транспортных средств, что с учетом сроков уплаты транспортного налога с организаций позволит дополнительно получить </w:t>
            </w:r>
            <w:r w:rsidR="00CD2E7E">
              <w:t xml:space="preserve">                        </w:t>
            </w:r>
            <w:r>
              <w:t>в областной бюджет в 2025 году порядка 14,5 млн. рублей, а в 2026 и</w:t>
            </w:r>
            <w:proofErr w:type="gramEnd"/>
            <w:r>
              <w:t xml:space="preserve"> 2027 </w:t>
            </w:r>
            <w:proofErr w:type="gramStart"/>
            <w:r>
              <w:t>годах</w:t>
            </w:r>
            <w:proofErr w:type="gramEnd"/>
            <w:r>
              <w:t xml:space="preserve"> 19,3 млн. рублей. Транспортный налог </w:t>
            </w:r>
            <w:r w:rsidR="00CD2E7E">
              <w:t xml:space="preserve">                </w:t>
            </w:r>
            <w:r>
              <w:t xml:space="preserve">с физических лиц налогоплательщиками </w:t>
            </w:r>
            <w:r>
              <w:lastRenderedPageBreak/>
              <w:t xml:space="preserve">будет уплачиваться в 2026 году </w:t>
            </w:r>
            <w:r w:rsidR="00CD2E7E">
              <w:t xml:space="preserve">                     </w:t>
            </w:r>
            <w:r>
              <w:t xml:space="preserve">за налоговый период 2025 года, что позволит дополнительно получить около 228 млн. рублей в консолидированный бюджет области, из которых порядка </w:t>
            </w:r>
            <w:r w:rsidR="00CD2E7E">
              <w:t xml:space="preserve">                 </w:t>
            </w:r>
            <w:r>
              <w:t>24 процентов будет зачислено в областной бюджет.</w:t>
            </w:r>
          </w:p>
          <w:p w:rsidR="00B003E3" w:rsidRPr="00945AC6" w:rsidRDefault="00B003E3" w:rsidP="00CD2E7E">
            <w:pPr>
              <w:suppressAutoHyphens/>
              <w:ind w:firstLine="459"/>
              <w:jc w:val="both"/>
              <w:rPr>
                <w:i/>
              </w:rPr>
            </w:pPr>
            <w:r w:rsidRPr="00945AC6">
              <w:rPr>
                <w:i/>
              </w:rPr>
              <w:t>1.2.5 Изменения в областной закон «О налоге на имущество организаций»</w:t>
            </w:r>
          </w:p>
          <w:p w:rsidR="00B003E3" w:rsidRDefault="00B003E3" w:rsidP="00F35861">
            <w:pPr>
              <w:suppressAutoHyphens/>
              <w:ind w:firstLine="459"/>
              <w:jc w:val="both"/>
            </w:pPr>
            <w:proofErr w:type="gramStart"/>
            <w:r>
              <w:t xml:space="preserve">Областным законом от 2 октября 2024 года № 136-10-ОЗ «О внесении изменений в статью 2 областного закона «О налоге на имущество организаций» с 2025 года в отношении объектов недвижимого имущества, налоговая база в отношении которых определяется как кадастровая стоимость и кадастровая стоимость каждого из которых превышает 300 млн. рублей, ставка налога на имущество организаций </w:t>
            </w:r>
            <w:r w:rsidR="00DD0633">
              <w:t xml:space="preserve">                  </w:t>
            </w:r>
            <w:r>
              <w:t>в отношении таких объектов установлена в размере</w:t>
            </w:r>
            <w:proofErr w:type="gramEnd"/>
            <w:r>
              <w:t xml:space="preserve"> 2,5 процентов. При неизменности актуальной кадастровой стоимости, которая сформирована на 1 января 2024 года, и с учетом сроков уплаты авансовых платежей по налогу на имущество организаций областной бюджет сможет дополнительно получить в 2025 году до 50 млн. рублей дополнительных доходов.  </w:t>
            </w:r>
          </w:p>
          <w:p w:rsidR="00B003E3" w:rsidRPr="00EB5BA4" w:rsidRDefault="00B003E3" w:rsidP="00DD0633">
            <w:pPr>
              <w:suppressAutoHyphens/>
              <w:ind w:firstLine="459"/>
              <w:jc w:val="both"/>
            </w:pPr>
            <w:r w:rsidRPr="00EB5BA4">
              <w:t>1.3.</w:t>
            </w:r>
            <w:r w:rsidRPr="00EB5BA4">
              <w:rPr>
                <w:b/>
              </w:rPr>
              <w:t xml:space="preserve"> </w:t>
            </w:r>
            <w:proofErr w:type="gramStart"/>
            <w:r w:rsidRPr="00EB5BA4">
              <w:t>Прогнозируемое поступление доходов областного бюджета (налоговые                         и неналоговые доходы) в 202</w:t>
            </w:r>
            <w:r>
              <w:t>5</w:t>
            </w:r>
            <w:r w:rsidRPr="00EB5BA4">
              <w:t xml:space="preserve"> году </w:t>
            </w:r>
            <w:r w:rsidR="00DD0633">
              <w:t xml:space="preserve">                  </w:t>
            </w:r>
            <w:r w:rsidRPr="00EB5BA4">
              <w:t xml:space="preserve">в сумме </w:t>
            </w:r>
            <w:r>
              <w:t xml:space="preserve">104 112,5 </w:t>
            </w:r>
            <w:r w:rsidRPr="00EB5BA4">
              <w:t xml:space="preserve">млн. рублей (что на </w:t>
            </w:r>
            <w:r>
              <w:t>+8</w:t>
            </w:r>
            <w:r w:rsidRPr="00EB5BA4">
              <w:t>,</w:t>
            </w:r>
            <w:r>
              <w:t>1</w:t>
            </w:r>
            <w:r w:rsidRPr="00EB5BA4">
              <w:t xml:space="preserve"> % больше уточненного плана на 202</w:t>
            </w:r>
            <w:r>
              <w:t>4</w:t>
            </w:r>
            <w:r w:rsidRPr="00EB5BA4">
              <w:t xml:space="preserve"> год), </w:t>
            </w:r>
            <w:r>
              <w:t xml:space="preserve">из них </w:t>
            </w:r>
            <w:r w:rsidRPr="00EB5BA4">
              <w:t xml:space="preserve">платежи </w:t>
            </w:r>
            <w:r w:rsidR="00DD0633">
              <w:t xml:space="preserve">                                    </w:t>
            </w:r>
            <w:r w:rsidRPr="00EB5BA4">
              <w:lastRenderedPageBreak/>
              <w:t xml:space="preserve">от плательщиков Архангельской области составят </w:t>
            </w:r>
            <w:r>
              <w:t>70 179,8</w:t>
            </w:r>
            <w:r w:rsidRPr="00EB5BA4">
              <w:t xml:space="preserve"> млн. рублей (доходы областного бюджета от федеральных налогов и сборов,</w:t>
            </w:r>
            <w:r>
              <w:t xml:space="preserve"> </w:t>
            </w:r>
            <w:r w:rsidRPr="00EB5BA4">
              <w:t xml:space="preserve">в том числе налогов, предусмотренных специальными налоговыми режимами, уплачиваемых </w:t>
            </w:r>
            <w:r w:rsidR="00A24CFA">
              <w:t xml:space="preserve">              </w:t>
            </w:r>
            <w:r w:rsidRPr="00EB5BA4">
              <w:t>на территории Архангельской области</w:t>
            </w:r>
            <w:proofErr w:type="gramEnd"/>
            <w:r w:rsidRPr="00EB5BA4">
              <w:t>), платежи от плательщиков Ненецкого автономного округа состав</w:t>
            </w:r>
            <w:r>
              <w:t>ят</w:t>
            </w:r>
            <w:r w:rsidRPr="00EB5BA4">
              <w:t xml:space="preserve"> </w:t>
            </w:r>
            <w:r>
              <w:t>9 694,5</w:t>
            </w:r>
            <w:r w:rsidRPr="00EB5BA4">
              <w:t xml:space="preserve"> млн. рублей (доходы областного бюджета </w:t>
            </w:r>
            <w:r>
              <w:t xml:space="preserve">                                 </w:t>
            </w:r>
            <w:r w:rsidRPr="00EB5BA4">
              <w:t>от федеральных налогов и сборов, в том числе налогов, предусмотренных специальными налоговыми режимами, уплачиваемых на территории Ненецкого автономного округа)</w:t>
            </w:r>
            <w:r>
              <w:t xml:space="preserve">, остальная часть доходов формируется за счет поступления централизованных акцизов                      на нефтепродукты и алкогольную продукцию. </w:t>
            </w:r>
            <w:proofErr w:type="gramStart"/>
            <w:r w:rsidRPr="00EB5BA4">
              <w:t>В 202</w:t>
            </w:r>
            <w:r>
              <w:t>6</w:t>
            </w:r>
            <w:r w:rsidRPr="00EB5BA4">
              <w:t xml:space="preserve"> году поступление доходов областного бюджета (налоговые и неналоговые доходы) составит </w:t>
            </w:r>
            <w:r>
              <w:t>108 643,6</w:t>
            </w:r>
            <w:r w:rsidRPr="00EB5BA4">
              <w:t xml:space="preserve"> млн. рублей,</w:t>
            </w:r>
            <w:r>
              <w:t xml:space="preserve"> из них</w:t>
            </w:r>
            <w:r w:rsidRPr="00EB5BA4">
              <w:t xml:space="preserve"> платежи </w:t>
            </w:r>
            <w:r w:rsidR="00A24CFA">
              <w:t xml:space="preserve">                 </w:t>
            </w:r>
            <w:r w:rsidRPr="00EB5BA4">
              <w:t xml:space="preserve">от плательщиков Архангельской области составят </w:t>
            </w:r>
            <w:r>
              <w:t>73 194,7</w:t>
            </w:r>
            <w:r w:rsidRPr="00EB5BA4">
              <w:t xml:space="preserve"> млн. рублей, платежи </w:t>
            </w:r>
            <w:r>
              <w:t xml:space="preserve">                              </w:t>
            </w:r>
            <w:r w:rsidRPr="00EB5BA4">
              <w:t>от плательщиков Ненецкого автономного округа состав</w:t>
            </w:r>
            <w:r>
              <w:t>ят</w:t>
            </w:r>
            <w:r w:rsidRPr="00EB5BA4">
              <w:t xml:space="preserve"> </w:t>
            </w:r>
            <w:r>
              <w:t>10 474,5</w:t>
            </w:r>
            <w:r w:rsidRPr="00EB5BA4">
              <w:t xml:space="preserve"> млн. рублей)</w:t>
            </w:r>
            <w:r>
              <w:t xml:space="preserve">, остальная часть доходов формируется за счет поступления централизованных акцизов на нефтепродукты </w:t>
            </w:r>
            <w:r w:rsidR="00A24CFA">
              <w:t xml:space="preserve">                                  </w:t>
            </w:r>
            <w:r>
              <w:t>и алкогольную продукцию.</w:t>
            </w:r>
            <w:proofErr w:type="gramEnd"/>
            <w:r w:rsidRPr="00EB5BA4">
              <w:t xml:space="preserve"> </w:t>
            </w:r>
            <w:proofErr w:type="gramStart"/>
            <w:r w:rsidRPr="00EB5BA4">
              <w:t>В 202</w:t>
            </w:r>
            <w:r>
              <w:t>7</w:t>
            </w:r>
            <w:r w:rsidRPr="00EB5BA4">
              <w:t xml:space="preserve"> году поступление доходов областного бюджета (налоговые и неналоговые доходы) составит </w:t>
            </w:r>
            <w:r>
              <w:t>114 383,7</w:t>
            </w:r>
            <w:r w:rsidRPr="00EB5BA4">
              <w:t xml:space="preserve"> млн. рублей,</w:t>
            </w:r>
            <w:r>
              <w:t xml:space="preserve"> из них</w:t>
            </w:r>
            <w:r w:rsidRPr="00EB5BA4">
              <w:t xml:space="preserve"> платежи от плательщиков Архангельской области составят </w:t>
            </w:r>
            <w:r w:rsidR="00A24CFA">
              <w:t xml:space="preserve">               </w:t>
            </w:r>
            <w:r>
              <w:t xml:space="preserve">79 539,3 </w:t>
            </w:r>
            <w:r w:rsidRPr="00EB5BA4">
              <w:t xml:space="preserve">млн. рублей, платежи </w:t>
            </w:r>
            <w:r w:rsidR="00A24CFA">
              <w:t xml:space="preserve">                         </w:t>
            </w:r>
            <w:r w:rsidRPr="00EB5BA4">
              <w:lastRenderedPageBreak/>
              <w:t>от плательщиков Ненецкого автономного округа состав</w:t>
            </w:r>
            <w:r>
              <w:t>ят</w:t>
            </w:r>
            <w:r w:rsidRPr="00EB5BA4">
              <w:t xml:space="preserve"> </w:t>
            </w:r>
            <w:r>
              <w:t>10 838,6</w:t>
            </w:r>
            <w:r w:rsidRPr="00EB5BA4">
              <w:t xml:space="preserve"> млн. рублей)</w:t>
            </w:r>
            <w:r>
              <w:t>, остальная часть доходов формируется за счет поступления централизованных акцизов на нефтепродукты и алкогольную продукцию.</w:t>
            </w:r>
            <w:proofErr w:type="gramEnd"/>
          </w:p>
          <w:p w:rsidR="00B003E3" w:rsidRPr="00EB5BA4" w:rsidRDefault="00B003E3" w:rsidP="00AF7DB9">
            <w:pPr>
              <w:suppressAutoHyphens/>
              <w:ind w:firstLine="459"/>
              <w:jc w:val="both"/>
            </w:pPr>
            <w:proofErr w:type="gramStart"/>
            <w:r w:rsidRPr="00EB5BA4">
              <w:t>Из общего объема налоговых и неналоговых доходов областного бюджета 9</w:t>
            </w:r>
            <w:r>
              <w:t xml:space="preserve"> 517,5 </w:t>
            </w:r>
            <w:r w:rsidRPr="00EB5BA4">
              <w:t>млн. рублей в 202</w:t>
            </w:r>
            <w:r>
              <w:t>5</w:t>
            </w:r>
            <w:r w:rsidRPr="00EB5BA4">
              <w:t xml:space="preserve"> году планируется направить на формирование дорожного фонда, в том числе от основных источников поступления доходов от уплаты акцизов                                   на нефтепродукты в сумме 8 </w:t>
            </w:r>
            <w:r>
              <w:t>577</w:t>
            </w:r>
            <w:r w:rsidRPr="00EB5BA4">
              <w:t>,9 млн. рублей, от транспортного налога в сумме                                 5</w:t>
            </w:r>
            <w:r>
              <w:t>55</w:t>
            </w:r>
            <w:r w:rsidRPr="00EB5BA4">
              <w:t>,</w:t>
            </w:r>
            <w:r>
              <w:t>9</w:t>
            </w:r>
            <w:r w:rsidRPr="00EB5BA4">
              <w:t xml:space="preserve"> млн. рублей и денежные взыскания (штрафы) за нарушение законодательства Российской Федерации о безопасности</w:t>
            </w:r>
            <w:proofErr w:type="gramEnd"/>
            <w:r w:rsidRPr="00EB5BA4">
              <w:t xml:space="preserve"> дорожного движения </w:t>
            </w:r>
            <w:r>
              <w:t>374</w:t>
            </w:r>
            <w:r w:rsidRPr="00EB5BA4">
              <w:t>,</w:t>
            </w:r>
            <w:r>
              <w:t>7</w:t>
            </w:r>
            <w:r w:rsidRPr="00EB5BA4">
              <w:t xml:space="preserve"> млн. рублей.                                   В 202</w:t>
            </w:r>
            <w:r>
              <w:t>6</w:t>
            </w:r>
            <w:r w:rsidRPr="00EB5BA4">
              <w:t xml:space="preserve"> − 202</w:t>
            </w:r>
            <w:r>
              <w:t>7</w:t>
            </w:r>
            <w:r w:rsidRPr="00EB5BA4">
              <w:t xml:space="preserve"> годах доходы областного дорожного фонда по налоговым </w:t>
            </w:r>
            <w:r w:rsidR="00AF7DB9">
              <w:t xml:space="preserve">                       </w:t>
            </w:r>
            <w:r w:rsidRPr="00EB5BA4">
              <w:t xml:space="preserve">и неналоговым платежам прогнозируются в объемах </w:t>
            </w:r>
            <w:r>
              <w:t>9 855,6</w:t>
            </w:r>
            <w:r w:rsidRPr="00EB5BA4">
              <w:t xml:space="preserve"> млн. рублей и </w:t>
            </w:r>
            <w:r>
              <w:t>8 502,5</w:t>
            </w:r>
            <w:r w:rsidRPr="00EB5BA4">
              <w:t xml:space="preserve"> млн. рублей соответственно.</w:t>
            </w:r>
          </w:p>
          <w:p w:rsidR="00B003E3" w:rsidRPr="00EB5BA4" w:rsidRDefault="00B003E3" w:rsidP="00AF7DB9">
            <w:pPr>
              <w:suppressAutoHyphens/>
              <w:ind w:firstLine="459"/>
              <w:jc w:val="both"/>
            </w:pPr>
            <w:r w:rsidRPr="00EB5BA4">
              <w:t>Прогноз доходов дорожного фонда на 202</w:t>
            </w:r>
            <w:r>
              <w:t>5</w:t>
            </w:r>
            <w:r w:rsidRPr="00EB5BA4">
              <w:t xml:space="preserve"> год составит 1</w:t>
            </w:r>
            <w:r>
              <w:t>4 593,8</w:t>
            </w:r>
            <w:r w:rsidRPr="00EB5BA4">
              <w:t xml:space="preserve">  млн. рублей с учетом межбюджетных трансфертов на финансовое обеспечение дорожной деятельности и платы                    в счет возмещения ущерба, причиняемого автомобильным дорогам, на 202</w:t>
            </w:r>
            <w:r>
              <w:t>6</w:t>
            </w:r>
            <w:r w:rsidRPr="00EB5BA4">
              <w:t xml:space="preserve"> год составит 1</w:t>
            </w:r>
            <w:r>
              <w:t>4 950,49</w:t>
            </w:r>
            <w:r w:rsidRPr="00EB5BA4">
              <w:t xml:space="preserve"> млн. рублей, на 202</w:t>
            </w:r>
            <w:r>
              <w:t>7</w:t>
            </w:r>
            <w:r w:rsidRPr="00EB5BA4">
              <w:t xml:space="preserve"> год </w:t>
            </w:r>
            <w:r>
              <w:t>8 522,7</w:t>
            </w:r>
            <w:r w:rsidRPr="00EB5BA4">
              <w:t xml:space="preserve"> млн. рублей.</w:t>
            </w:r>
          </w:p>
          <w:p w:rsidR="00B003E3" w:rsidRDefault="00B003E3" w:rsidP="00AF7DB9">
            <w:pPr>
              <w:ind w:firstLine="459"/>
              <w:jc w:val="both"/>
            </w:pPr>
            <w:r w:rsidRPr="00EB5BA4">
              <w:t>1.4. Согласно оценке потерь областного бюджета в 202</w:t>
            </w:r>
            <w:r>
              <w:t>5</w:t>
            </w:r>
            <w:r w:rsidRPr="00EB5BA4">
              <w:t xml:space="preserve"> году от </w:t>
            </w:r>
            <w:r w:rsidRPr="00EB5BA4">
              <w:lastRenderedPageBreak/>
              <w:t xml:space="preserve">предоставления региональных налоговых льгот прогнозируется </w:t>
            </w:r>
            <w:proofErr w:type="spellStart"/>
            <w:r w:rsidRPr="00EB5BA4">
              <w:t>недопоступление</w:t>
            </w:r>
            <w:proofErr w:type="spellEnd"/>
            <w:r w:rsidRPr="00EB5BA4">
              <w:t xml:space="preserve"> доходов областного бюджета около  -</w:t>
            </w:r>
            <w:r>
              <w:t>997,0</w:t>
            </w:r>
            <w:r w:rsidRPr="00EB5BA4">
              <w:t xml:space="preserve"> млн. рублей (по срокам уплаты).</w:t>
            </w:r>
          </w:p>
          <w:p w:rsidR="00B003E3" w:rsidRPr="00E846CB" w:rsidRDefault="00B003E3" w:rsidP="00B003E3">
            <w:pPr>
              <w:ind w:firstLine="426"/>
              <w:jc w:val="both"/>
            </w:pPr>
            <w:proofErr w:type="gramStart"/>
            <w:r w:rsidRPr="00E846CB">
              <w:t>По мнению Управления федеральной налоговой службы по Архангельской области и НАО (далее по тексту – Управление) анализ доходной части областного бюджета на 202</w:t>
            </w:r>
            <w:r>
              <w:t>5</w:t>
            </w:r>
            <w:r w:rsidRPr="00E846CB">
              <w:t xml:space="preserve"> год показывает, что имеются отклонения по расчёту прогнозного объёма поступлений по налогу на прибыль организаций, налогу на доходы физических лиц, налогу на имущество организаций, налогу на добычу полезных ископаемых, сборов за пользование объектами животного мира и за пользование</w:t>
            </w:r>
            <w:proofErr w:type="gramEnd"/>
            <w:r w:rsidRPr="00E846CB">
              <w:t xml:space="preserve"> объектами водных биологических ресурсов,</w:t>
            </w:r>
            <w:r w:rsidRPr="00636B70">
              <w:t xml:space="preserve"> </w:t>
            </w:r>
            <w:proofErr w:type="gramStart"/>
            <w:r w:rsidRPr="00636B70">
              <w:t>упрощенная</w:t>
            </w:r>
            <w:proofErr w:type="gramEnd"/>
            <w:r w:rsidRPr="00636B70">
              <w:t xml:space="preserve">  систем</w:t>
            </w:r>
            <w:r>
              <w:t>е</w:t>
            </w:r>
            <w:r w:rsidRPr="00636B70">
              <w:t xml:space="preserve"> налогообложения</w:t>
            </w:r>
            <w:r>
              <w:t>, транспортному налогу</w:t>
            </w:r>
            <w:r w:rsidRPr="00A52B3A">
              <w:t xml:space="preserve">, </w:t>
            </w:r>
            <w:r>
              <w:t>по с</w:t>
            </w:r>
            <w:r w:rsidRPr="00A52B3A">
              <w:t>бор</w:t>
            </w:r>
            <w:r>
              <w:t>ам</w:t>
            </w:r>
            <w:r w:rsidRPr="00A52B3A">
              <w:t xml:space="preserve"> за пользование объектами животного мира и за пользование объектами водных биологических ресурсов</w:t>
            </w:r>
            <w:r>
              <w:t>,</w:t>
            </w:r>
            <w:r w:rsidR="00AF7DB9">
              <w:t xml:space="preserve"> </w:t>
            </w:r>
            <w:r>
              <w:t>по а</w:t>
            </w:r>
            <w:r w:rsidRPr="00934AF6">
              <w:t>кц</w:t>
            </w:r>
            <w:r>
              <w:t>изам</w:t>
            </w:r>
            <w:r w:rsidRPr="00934AF6">
              <w:t xml:space="preserve"> по подакцизным товарам</w:t>
            </w:r>
            <w:r>
              <w:t>,</w:t>
            </w:r>
            <w:r w:rsidRPr="00934AF6">
              <w:t xml:space="preserve"> </w:t>
            </w:r>
            <w:r w:rsidRPr="00E846CB">
              <w:t xml:space="preserve">по платежам при пользовании недрами. </w:t>
            </w:r>
          </w:p>
          <w:p w:rsidR="00B003E3" w:rsidRPr="00E846CB" w:rsidRDefault="00B003E3" w:rsidP="00AF7DB9">
            <w:pPr>
              <w:ind w:firstLine="459"/>
              <w:jc w:val="both"/>
            </w:pPr>
            <w:r w:rsidRPr="00E846CB">
              <w:t xml:space="preserve"> По данным Управления </w:t>
            </w:r>
            <w:proofErr w:type="gramStart"/>
            <w:r w:rsidRPr="00E846CB">
              <w:t>имеется риск завышения отдельных налогов и налоговых платежей в областной бюджет в 202</w:t>
            </w:r>
            <w:r>
              <w:t>5</w:t>
            </w:r>
            <w:r w:rsidRPr="00E846CB">
              <w:t xml:space="preserve"> году оценивается</w:t>
            </w:r>
            <w:proofErr w:type="gramEnd"/>
            <w:r w:rsidRPr="00E846CB">
              <w:t xml:space="preserve"> в сумме </w:t>
            </w:r>
            <w:r w:rsidR="0076378D">
              <w:t xml:space="preserve">           </w:t>
            </w:r>
            <w:r>
              <w:t>4 107,93</w:t>
            </w:r>
            <w:r w:rsidRPr="00E846CB">
              <w:t xml:space="preserve"> млн. рублей. </w:t>
            </w:r>
          </w:p>
          <w:p w:rsidR="00B003E3" w:rsidRPr="00E846CB" w:rsidRDefault="00B003E3" w:rsidP="00AF7DB9">
            <w:pPr>
              <w:ind w:firstLine="459"/>
              <w:jc w:val="both"/>
            </w:pPr>
            <w:r w:rsidRPr="00E846CB">
              <w:t>При рассмотрении проекта областного закона «Об областном бюджете на 202</w:t>
            </w:r>
            <w:r>
              <w:t>4</w:t>
            </w:r>
            <w:r w:rsidRPr="00E846CB">
              <w:t xml:space="preserve"> год и на плановый период 202</w:t>
            </w:r>
            <w:r>
              <w:t>5</w:t>
            </w:r>
            <w:r w:rsidRPr="00E846CB">
              <w:t xml:space="preserve"> и 202</w:t>
            </w:r>
            <w:r>
              <w:t>6</w:t>
            </w:r>
            <w:r w:rsidRPr="00E846CB">
              <w:t xml:space="preserve"> годов» (в ноябре </w:t>
            </w:r>
            <w:r w:rsidR="0076378D">
              <w:t xml:space="preserve">             </w:t>
            </w:r>
            <w:r w:rsidRPr="00E846CB">
              <w:t>202</w:t>
            </w:r>
            <w:r>
              <w:t>3</w:t>
            </w:r>
            <w:r w:rsidRPr="00E846CB">
              <w:t xml:space="preserve"> года) Управлением риск </w:t>
            </w:r>
            <w:proofErr w:type="spellStart"/>
            <w:r w:rsidRPr="00E846CB">
              <w:lastRenderedPageBreak/>
              <w:t>недополучения</w:t>
            </w:r>
            <w:proofErr w:type="spellEnd"/>
            <w:r w:rsidRPr="00E846CB">
              <w:t xml:space="preserve"> налогов оценивался </w:t>
            </w:r>
            <w:r w:rsidR="0076378D">
              <w:t xml:space="preserve">                       </w:t>
            </w:r>
            <w:r w:rsidRPr="00E846CB">
              <w:t>в сумме -</w:t>
            </w:r>
            <w:r>
              <w:t>3 092,84</w:t>
            </w:r>
            <w:r w:rsidRPr="00E846CB">
              <w:t xml:space="preserve"> млн. рублей.</w:t>
            </w:r>
          </w:p>
          <w:p w:rsidR="00B003E3" w:rsidRDefault="00B003E3" w:rsidP="0076378D">
            <w:pPr>
              <w:ind w:firstLine="459"/>
              <w:jc w:val="both"/>
            </w:pPr>
            <w:r>
              <w:t xml:space="preserve">Согласно законопроекту прогнозируемая сумма налоговых поступлений в областной бюджет Архангельской области составила </w:t>
            </w:r>
            <w:r w:rsidR="0076378D">
              <w:t xml:space="preserve">                      </w:t>
            </w:r>
            <w:r>
              <w:t xml:space="preserve">101 639,9 млн. руб., что выше данных Управления на 4 107,9 млн. рублей. </w:t>
            </w:r>
            <w:proofErr w:type="gramStart"/>
            <w:r>
              <w:t>Прогноз</w:t>
            </w:r>
            <w:r w:rsidR="0076378D">
              <w:t xml:space="preserve"> </w:t>
            </w:r>
            <w:r>
              <w:t xml:space="preserve">поступлений, </w:t>
            </w:r>
            <w:proofErr w:type="spellStart"/>
            <w:r>
              <w:t>администрируемых</w:t>
            </w:r>
            <w:proofErr w:type="spellEnd"/>
            <w:r>
              <w:t xml:space="preserve"> ФНС России, рассчитан Управлением в соответствии </w:t>
            </w:r>
            <w:r w:rsidR="0076378D">
              <w:t xml:space="preserve">             </w:t>
            </w:r>
            <w:r>
              <w:t xml:space="preserve">с Методикой прогнозирования доходов </w:t>
            </w:r>
            <w:r w:rsidR="0076378D">
              <w:t xml:space="preserve">                 </w:t>
            </w:r>
            <w:r>
              <w:t xml:space="preserve">в консолидированные бюджеты субъектов Российской Федерации на текущий год, очередной финансовый год и плановый период и ее основных положений, утвержденной приказом Управления от 03.09.2024 №01-04/167 </w:t>
            </w:r>
            <w:r w:rsidR="00096BA7">
              <w:t xml:space="preserve">                                                </w:t>
            </w:r>
            <w:r>
              <w:t xml:space="preserve">и согласованный с Министерством финансов Архангельской области </w:t>
            </w:r>
            <w:r w:rsidR="00096BA7">
              <w:t xml:space="preserve">                      </w:t>
            </w:r>
            <w:r>
              <w:t>(от 27.08.2024 № 05-06/255@) (далее - Методика прогнозирования).</w:t>
            </w:r>
            <w:proofErr w:type="gramEnd"/>
            <w:r>
              <w:t xml:space="preserve"> При расчете Управлением, в том числе, использованы показатели прогноза социально-экономического развития Архангельской области и Ненецкого автономного </w:t>
            </w:r>
            <w:r w:rsidR="00096BA7">
              <w:t xml:space="preserve">         </w:t>
            </w:r>
            <w:r>
              <w:t>округа (далее — прогноз СЭР), доведенные письмом министерства экономического развития и промышленности Архангельской области от 07.10.2024 года № 206-02/2484.</w:t>
            </w:r>
          </w:p>
          <w:p w:rsidR="00B003E3" w:rsidRDefault="00B003E3" w:rsidP="00F35861">
            <w:pPr>
              <w:ind w:firstLine="459"/>
              <w:jc w:val="both"/>
            </w:pPr>
            <w:r>
              <w:t xml:space="preserve">По налогу на прибыль организаций экспертная оценка Управления составила 31 808 млн. рублей, включая поступления по налогу на прибыль при выполнении СРП, прогнозируемая сумма </w:t>
            </w:r>
            <w:proofErr w:type="gramStart"/>
            <w:r>
              <w:t xml:space="preserve">согласно </w:t>
            </w:r>
            <w:r>
              <w:lastRenderedPageBreak/>
              <w:t>законопроекта</w:t>
            </w:r>
            <w:proofErr w:type="gramEnd"/>
            <w:r>
              <w:t xml:space="preserve"> 35 704,2 млн. рублей. Сумма превышения прогноза доходов над расчетными данными Управления составила 3 896,3 млн. рублей или </w:t>
            </w:r>
            <w:r w:rsidR="00096BA7">
              <w:t xml:space="preserve">                    </w:t>
            </w:r>
            <w:r>
              <w:t>12,2 процента.</w:t>
            </w:r>
          </w:p>
          <w:p w:rsidR="00B003E3" w:rsidRDefault="00B003E3" w:rsidP="00897007">
            <w:pPr>
              <w:ind w:firstLine="459"/>
              <w:jc w:val="both"/>
            </w:pPr>
            <w:proofErr w:type="gramStart"/>
            <w:r>
              <w:t xml:space="preserve">При расчете прогноза поступлений Управлением были проанализированы </w:t>
            </w:r>
            <w:r w:rsidR="00096BA7">
              <w:t xml:space="preserve">                     </w:t>
            </w:r>
            <w:r>
              <w:t xml:space="preserve">и учтены складывающиеся тенденции динамики налоговой базы, сложившаяся динамика поступлений, результаты проводимой индивидуальной работы </w:t>
            </w:r>
            <w:r w:rsidR="00096BA7">
              <w:t xml:space="preserve">               </w:t>
            </w:r>
            <w:r>
              <w:t xml:space="preserve">с крупнейшими налогоплательщиками региона, произведена коррекция </w:t>
            </w:r>
            <w:r w:rsidR="00096BA7">
              <w:t xml:space="preserve">                        </w:t>
            </w:r>
            <w:r>
              <w:t xml:space="preserve">на разовые факторы, сумму налога, </w:t>
            </w:r>
            <w:r w:rsidR="00096BA7">
              <w:t xml:space="preserve">                     </w:t>
            </w:r>
            <w:r>
              <w:t xml:space="preserve">не поступившую в бюджет в связи </w:t>
            </w:r>
            <w:r w:rsidR="00096BA7">
              <w:t xml:space="preserve">                           </w:t>
            </w:r>
            <w:r>
              <w:t>с предоставлением льгот и преференций, предусмотренных статьей 284 Налогового кодекса Российской Федерации (далее - НК РФ), а также на поступления по контрольно-аналитической работе</w:t>
            </w:r>
            <w:proofErr w:type="gramEnd"/>
            <w:r>
              <w:t xml:space="preserve">. </w:t>
            </w:r>
            <w:proofErr w:type="gramStart"/>
            <w:r>
              <w:t xml:space="preserve">Кроме того, </w:t>
            </w:r>
            <w:r w:rsidR="00096BA7">
              <w:t xml:space="preserve">                        </w:t>
            </w:r>
            <w:r>
              <w:t xml:space="preserve">в экспертной оценке Управления                           на 2025 год учтены выпадающие доходы по налогу на прибыль в сумме </w:t>
            </w:r>
            <w:r w:rsidR="00096BA7">
              <w:t xml:space="preserve">                         </w:t>
            </w:r>
            <w:r>
              <w:t xml:space="preserve">2 200 млн. рублей, в том числе </w:t>
            </w:r>
            <w:r w:rsidR="00096BA7">
              <w:t xml:space="preserve">                               </w:t>
            </w:r>
            <w:r>
              <w:t xml:space="preserve">1 700 млн. рублей в связи с ожидаемым представлением уточненной налоговой декларации к уменьшению крупнейшим налогоплательщиком, 500 млн. рублей </w:t>
            </w:r>
            <w:r w:rsidR="00897007">
              <w:t xml:space="preserve">                       </w:t>
            </w:r>
            <w:r>
              <w:t xml:space="preserve">в связи с возможным переходом </w:t>
            </w:r>
            <w:r w:rsidR="00897007">
              <w:t xml:space="preserve">                              </w:t>
            </w:r>
            <w:r>
              <w:t>в 2025 году на упрощенную систему налогообложения налогоплательщиков, ранее применявших общую</w:t>
            </w:r>
            <w:proofErr w:type="gramEnd"/>
            <w:r>
              <w:t xml:space="preserve"> систему налогообложения.</w:t>
            </w:r>
          </w:p>
          <w:p w:rsidR="00B003E3" w:rsidRDefault="00B003E3" w:rsidP="00897007">
            <w:pPr>
              <w:ind w:firstLine="459"/>
              <w:jc w:val="both"/>
            </w:pPr>
            <w:r>
              <w:t xml:space="preserve">По налогу на добычу полезных ископаемых (далее - НДПИ) экспертная </w:t>
            </w:r>
            <w:r>
              <w:lastRenderedPageBreak/>
              <w:t xml:space="preserve">оценка Управления составила 4 206,8 млн. рублей, в том числе по налогу на добычу общераспространенных полезных ископаемых 120,3 млн. рублей, по НДПИ на прочие полезные ископаемые </w:t>
            </w:r>
            <w:r w:rsidR="00897007">
              <w:t xml:space="preserve">                       </w:t>
            </w:r>
            <w:r>
              <w:t xml:space="preserve">21,5 млн. рублей. </w:t>
            </w:r>
            <w:proofErr w:type="gramStart"/>
            <w:r>
              <w:t>Прогнозируемая сумма поступлений по НДПИ согласно законопроекту составляет 4 299,0 млн. рублей, в том числе (по данным пояснительной записки к законопроекту) по налогу на добычу общераспространенных полезных ископаемых 176,6 млн. рублей, что выше экспертной оценки Управления                   на 56,3 млн. рублей или 46%, по НДПИ на прочие полезные ископаемые 39,6 млн. рублей, что выше на 36 млн. рублей или в 2,7</w:t>
            </w:r>
            <w:proofErr w:type="gramEnd"/>
            <w:r>
              <w:t xml:space="preserve"> раза. Расчет прогноза поступлений Управлением произведен </w:t>
            </w:r>
            <w:r w:rsidR="00897007">
              <w:t xml:space="preserve">                 </w:t>
            </w:r>
            <w:r>
              <w:t>в соответствии с Методикой прогнозирования.</w:t>
            </w:r>
          </w:p>
          <w:p w:rsidR="00B003E3" w:rsidRPr="00E846CB" w:rsidRDefault="00B003E3" w:rsidP="00897007">
            <w:pPr>
              <w:ind w:firstLine="459"/>
              <w:jc w:val="both"/>
            </w:pPr>
            <w:r w:rsidRPr="00E846CB">
              <w:t xml:space="preserve">По остальным </w:t>
            </w:r>
            <w:proofErr w:type="spellStart"/>
            <w:r w:rsidRPr="00E846CB">
              <w:t>бюджетообразующим</w:t>
            </w:r>
            <w:proofErr w:type="spellEnd"/>
            <w:r w:rsidRPr="00E846CB">
              <w:t xml:space="preserve"> источникам поступлений принципиальных замечаний Управления ФНС по Архангельской области и НАО по прогнозу поступлений налоговых и неналоговых платежей на 202</w:t>
            </w:r>
            <w:r>
              <w:t>5</w:t>
            </w:r>
            <w:r w:rsidRPr="00E846CB">
              <w:t xml:space="preserve"> год не имеется.</w:t>
            </w:r>
          </w:p>
          <w:p w:rsidR="00B003E3" w:rsidRPr="00E846CB" w:rsidRDefault="00B003E3" w:rsidP="00897007">
            <w:pPr>
              <w:ind w:firstLine="459"/>
              <w:jc w:val="both"/>
            </w:pPr>
            <w:r w:rsidRPr="00E846CB">
              <w:t>1.6. Безвозмездные поступления</w:t>
            </w:r>
          </w:p>
          <w:p w:rsidR="00B003E3" w:rsidRPr="00E846CB" w:rsidRDefault="00B003E3" w:rsidP="00897007">
            <w:pPr>
              <w:ind w:firstLine="459"/>
              <w:jc w:val="both"/>
            </w:pPr>
            <w:r w:rsidRPr="00E846CB">
              <w:t xml:space="preserve">В проекте областного закона </w:t>
            </w:r>
            <w:r w:rsidR="00897007">
              <w:t xml:space="preserve">                     </w:t>
            </w:r>
            <w:r w:rsidRPr="00E846CB">
              <w:t>«Об областном бюджете на 202</w:t>
            </w:r>
            <w:r>
              <w:t>5</w:t>
            </w:r>
            <w:r w:rsidRPr="00E846CB">
              <w:t xml:space="preserve"> год и на плановый период 202</w:t>
            </w:r>
            <w:r>
              <w:t>6</w:t>
            </w:r>
            <w:r w:rsidRPr="00E846CB">
              <w:t xml:space="preserve"> и 202</w:t>
            </w:r>
            <w:r>
              <w:t>7</w:t>
            </w:r>
            <w:r w:rsidRPr="00E846CB">
              <w:t xml:space="preserve"> годов» предусмотрены суммы безвозмездных поступлений. </w:t>
            </w:r>
          </w:p>
          <w:p w:rsidR="00B003E3" w:rsidRPr="00141CFE" w:rsidRDefault="00B003E3" w:rsidP="00897007">
            <w:pPr>
              <w:ind w:firstLine="459"/>
              <w:jc w:val="both"/>
            </w:pPr>
            <w:r w:rsidRPr="00141CFE">
              <w:t xml:space="preserve">В проекте областного закона </w:t>
            </w:r>
            <w:r w:rsidR="00897007">
              <w:t xml:space="preserve">            </w:t>
            </w:r>
            <w:r w:rsidRPr="00141CFE">
              <w:t>«Об областном бюджете на 20</w:t>
            </w:r>
            <w:r>
              <w:t>25</w:t>
            </w:r>
            <w:r w:rsidRPr="00141CFE">
              <w:t xml:space="preserve"> год и на </w:t>
            </w:r>
            <w:r w:rsidRPr="00141CFE">
              <w:lastRenderedPageBreak/>
              <w:t>плановый период 20</w:t>
            </w:r>
            <w:r>
              <w:t>26</w:t>
            </w:r>
            <w:r w:rsidRPr="00141CFE">
              <w:t xml:space="preserve"> и 20</w:t>
            </w:r>
            <w:r>
              <w:t>27</w:t>
            </w:r>
            <w:r w:rsidRPr="00141CFE">
              <w:t xml:space="preserve"> годов» включены: </w:t>
            </w:r>
            <w:r>
              <w:t xml:space="preserve">суммы </w:t>
            </w:r>
            <w:r w:rsidRPr="00141CFE">
              <w:t>межбюджетны</w:t>
            </w:r>
            <w:r>
              <w:t>х</w:t>
            </w:r>
            <w:r w:rsidRPr="00141CFE">
              <w:t xml:space="preserve"> трансферт</w:t>
            </w:r>
            <w:r>
              <w:t>ов на основании данных главных администраторов доходов областного бюджета</w:t>
            </w:r>
            <w:r w:rsidRPr="00141CFE">
              <w:t>; прогнозные суммы дотации на выравнивание бюджетной обеспеченности субъектов РФ</w:t>
            </w:r>
            <w:r>
              <w:t xml:space="preserve"> определены путем ежегодной индексации объема дотаций, предусмотренной на 2024 год на 4,0 %, </w:t>
            </w:r>
            <w:r w:rsidRPr="002C2B2D">
              <w:t>дотации на частичную компенсацию дополнительных расходов на повышение оплаты труда работников бюджетной сферы и иные цели</w:t>
            </w:r>
            <w:r>
              <w:t>.</w:t>
            </w:r>
          </w:p>
          <w:p w:rsidR="00B003E3" w:rsidRDefault="00B003E3" w:rsidP="00897007">
            <w:pPr>
              <w:ind w:firstLine="459"/>
              <w:jc w:val="both"/>
            </w:pPr>
            <w:r w:rsidRPr="00141CFE">
              <w:t>В 20</w:t>
            </w:r>
            <w:r>
              <w:t>25</w:t>
            </w:r>
            <w:r w:rsidRPr="00141CFE">
              <w:t xml:space="preserve"> году </w:t>
            </w:r>
            <w:r>
              <w:t xml:space="preserve">всего межбюджетных трансфертов </w:t>
            </w:r>
            <w:r w:rsidRPr="00141CFE">
              <w:t xml:space="preserve">планируется получить </w:t>
            </w:r>
            <w:r>
              <w:t xml:space="preserve">                                     </w:t>
            </w:r>
            <w:r w:rsidRPr="00141CFE">
              <w:t xml:space="preserve">из федерального бюджета </w:t>
            </w:r>
            <w:r>
              <w:t xml:space="preserve">29 898,9 </w:t>
            </w:r>
            <w:r w:rsidRPr="00517C6C">
              <w:t>млн. рублей</w:t>
            </w:r>
            <w:r w:rsidRPr="00141CFE">
              <w:t xml:space="preserve">, что на </w:t>
            </w:r>
            <w:r w:rsidRPr="002C2B2D">
              <w:t>-</w:t>
            </w:r>
            <w:r>
              <w:t>7 833,7 млн. рублей или -20,8</w:t>
            </w:r>
            <w:r w:rsidRPr="00141CFE">
              <w:t xml:space="preserve"> % </w:t>
            </w:r>
            <w:r>
              <w:t>меньше</w:t>
            </w:r>
            <w:r w:rsidRPr="00141CFE">
              <w:t xml:space="preserve"> у</w:t>
            </w:r>
            <w:r>
              <w:t>точненного плана поступлений на 2024 год</w:t>
            </w:r>
            <w:r w:rsidRPr="00141CFE">
              <w:t>.</w:t>
            </w:r>
          </w:p>
          <w:p w:rsidR="00B003E3" w:rsidRDefault="00B003E3" w:rsidP="00897007">
            <w:pPr>
              <w:ind w:firstLine="459"/>
              <w:jc w:val="both"/>
            </w:pPr>
            <w:r w:rsidRPr="00FE0634">
              <w:rPr>
                <w:i/>
              </w:rPr>
              <w:t xml:space="preserve">Дотация на выравнивание бюджетной обеспеченности субъектов Российской Федерации </w:t>
            </w:r>
            <w:r w:rsidRPr="00FE0634">
              <w:t xml:space="preserve">учтена </w:t>
            </w:r>
            <w:r w:rsidRPr="00FE0634">
              <w:rPr>
                <w:i/>
              </w:rPr>
              <w:t>на 202</w:t>
            </w:r>
            <w:r>
              <w:rPr>
                <w:i/>
              </w:rPr>
              <w:t>5</w:t>
            </w:r>
            <w:r w:rsidRPr="00FE0634">
              <w:rPr>
                <w:i/>
              </w:rPr>
              <w:t>-202</w:t>
            </w:r>
            <w:r>
              <w:rPr>
                <w:i/>
              </w:rPr>
              <w:t>7</w:t>
            </w:r>
            <w:r w:rsidRPr="00FE0634">
              <w:rPr>
                <w:i/>
              </w:rPr>
              <w:t xml:space="preserve"> годы в сумме </w:t>
            </w:r>
            <w:r>
              <w:rPr>
                <w:i/>
              </w:rPr>
              <w:t>9 382,4</w:t>
            </w:r>
            <w:r w:rsidRPr="00FE0634">
              <w:rPr>
                <w:i/>
              </w:rPr>
              <w:t xml:space="preserve"> млн. рублей</w:t>
            </w:r>
            <w:r>
              <w:rPr>
                <w:i/>
              </w:rPr>
              <w:t>, 9 757,7 млн. рублей и 10 148,0 соответственно</w:t>
            </w:r>
            <w:r>
              <w:t xml:space="preserve">. На момент планирования проекта областного бюджета объем дотаций на выравнивание бюджетной обеспеченности субъектов Российской Федерации в проекте Федерального закона «О федеральном бюджете на 2025 год и на плановый                                         период 2026 и 2027 годов» (далее – проект федерального бюджета) </w:t>
            </w:r>
            <w:r w:rsidR="00897007">
              <w:t xml:space="preserve">                        </w:t>
            </w:r>
            <w:r>
              <w:t xml:space="preserve">не распределен. </w:t>
            </w:r>
            <w:r w:rsidRPr="00F75F46">
              <w:t>В связи с этим объем дотаций бюджету Архангельской области на 202</w:t>
            </w:r>
            <w:r>
              <w:t>5</w:t>
            </w:r>
            <w:r w:rsidRPr="00F75F46">
              <w:t xml:space="preserve"> – 202</w:t>
            </w:r>
            <w:r>
              <w:t>7</w:t>
            </w:r>
            <w:r w:rsidRPr="00F75F46">
              <w:t xml:space="preserve"> годы определен </w:t>
            </w:r>
            <w:r>
              <w:t xml:space="preserve"> путем </w:t>
            </w:r>
            <w:r>
              <w:lastRenderedPageBreak/>
              <w:t xml:space="preserve">ежегодной индексации объема дотации предусмотренной </w:t>
            </w:r>
            <w:r w:rsidRPr="00F75F46">
              <w:t>на 202</w:t>
            </w:r>
            <w:r>
              <w:t>4</w:t>
            </w:r>
            <w:r w:rsidRPr="00F75F46">
              <w:t xml:space="preserve"> год </w:t>
            </w:r>
            <w:r w:rsidR="00897007">
              <w:t xml:space="preserve">                          </w:t>
            </w:r>
            <w:r>
              <w:t>на 4 процента.</w:t>
            </w:r>
          </w:p>
          <w:p w:rsidR="00B003E3" w:rsidRDefault="00B003E3" w:rsidP="00897007">
            <w:pPr>
              <w:ind w:firstLine="459"/>
              <w:jc w:val="both"/>
            </w:pPr>
            <w:r w:rsidRPr="00FE0634">
              <w:rPr>
                <w:i/>
              </w:rPr>
              <w:t>Дотация на частичную компенсацию дополнительных расходов на повышение оплаты труда работников бюджетной сферы и иные цели на 202</w:t>
            </w:r>
            <w:r>
              <w:rPr>
                <w:i/>
              </w:rPr>
              <w:t>5</w:t>
            </w:r>
            <w:r w:rsidRPr="00FE0634">
              <w:rPr>
                <w:i/>
              </w:rPr>
              <w:t>-202</w:t>
            </w:r>
            <w:r>
              <w:rPr>
                <w:i/>
              </w:rPr>
              <w:t xml:space="preserve">7 </w:t>
            </w:r>
            <w:r w:rsidRPr="00FE0634">
              <w:rPr>
                <w:i/>
              </w:rPr>
              <w:t>годы</w:t>
            </w:r>
            <w:r>
              <w:rPr>
                <w:i/>
              </w:rPr>
              <w:t xml:space="preserve"> учтена</w:t>
            </w:r>
            <w:r w:rsidRPr="00FE0634">
              <w:rPr>
                <w:i/>
              </w:rPr>
              <w:t xml:space="preserve"> в объеме</w:t>
            </w:r>
            <w:r>
              <w:rPr>
                <w:i/>
              </w:rPr>
              <w:t xml:space="preserve"> 1 873,3</w:t>
            </w:r>
            <w:r w:rsidRPr="00FE0634">
              <w:rPr>
                <w:i/>
              </w:rPr>
              <w:t xml:space="preserve"> млн. рублей</w:t>
            </w:r>
            <w:r>
              <w:rPr>
                <w:i/>
              </w:rPr>
              <w:t xml:space="preserve">, 1 948,2 </w:t>
            </w:r>
            <w:r w:rsidRPr="00FE0634">
              <w:rPr>
                <w:i/>
              </w:rPr>
              <w:t>млн. рублей</w:t>
            </w:r>
            <w:r>
              <w:rPr>
                <w:i/>
              </w:rPr>
              <w:t xml:space="preserve"> и 2 026,1 млн. рублей</w:t>
            </w:r>
            <w:r>
              <w:t xml:space="preserve">.                                            Также не распределены в проекте федерального бюджета дотации </w:t>
            </w:r>
            <w:r w:rsidR="00897007">
              <w:t xml:space="preserve">                            </w:t>
            </w:r>
            <w:r>
              <w:t>на частичную компенсацию дополнительных расходов на повышение оплаты труда работников бюджетной сферы и иные цели</w:t>
            </w:r>
            <w:r w:rsidRPr="00DF55CE">
              <w:t xml:space="preserve">. </w:t>
            </w:r>
          </w:p>
          <w:p w:rsidR="00B003E3" w:rsidRDefault="00B003E3" w:rsidP="005D7069">
            <w:pPr>
              <w:ind w:firstLine="459"/>
              <w:jc w:val="both"/>
            </w:pPr>
            <w:proofErr w:type="gramStart"/>
            <w:r w:rsidRPr="00FE0634">
              <w:rPr>
                <w:i/>
              </w:rPr>
              <w:t xml:space="preserve">Субсидии </w:t>
            </w:r>
            <w:r>
              <w:rPr>
                <w:i/>
              </w:rPr>
              <w:t>и</w:t>
            </w:r>
            <w:r w:rsidRPr="00FE0634">
              <w:rPr>
                <w:i/>
              </w:rPr>
              <w:t>з федерального бюджета</w:t>
            </w:r>
            <w:r>
              <w:rPr>
                <w:i/>
              </w:rPr>
              <w:t xml:space="preserve"> и из местного бюджета</w:t>
            </w:r>
            <w:r w:rsidRPr="00FE0634">
              <w:rPr>
                <w:i/>
              </w:rPr>
              <w:t xml:space="preserve"> запланированы на 202</w:t>
            </w:r>
            <w:r>
              <w:rPr>
                <w:i/>
              </w:rPr>
              <w:t>5</w:t>
            </w:r>
            <w:r w:rsidRPr="00FE0634">
              <w:rPr>
                <w:i/>
              </w:rPr>
              <w:t xml:space="preserve"> год</w:t>
            </w:r>
            <w:r>
              <w:rPr>
                <w:i/>
              </w:rPr>
              <w:t xml:space="preserve"> </w:t>
            </w:r>
            <w:r w:rsidRPr="00FE0634">
              <w:rPr>
                <w:i/>
              </w:rPr>
              <w:t>в объеме</w:t>
            </w:r>
            <w:r>
              <w:rPr>
                <w:i/>
              </w:rPr>
              <w:t xml:space="preserve"> </w:t>
            </w:r>
            <w:r w:rsidRPr="00FE0634">
              <w:rPr>
                <w:i/>
              </w:rPr>
              <w:t>1</w:t>
            </w:r>
            <w:r>
              <w:rPr>
                <w:i/>
              </w:rPr>
              <w:t>3 363,5</w:t>
            </w:r>
            <w:r w:rsidRPr="00FE0634">
              <w:rPr>
                <w:i/>
              </w:rPr>
              <w:t xml:space="preserve"> млн. рублей</w:t>
            </w:r>
            <w:r>
              <w:t xml:space="preserve"> по 51 направлению на основании данных главных администраторов доходов областного бюджета, что меньше </w:t>
            </w:r>
            <w:r w:rsidR="005D7069">
              <w:t xml:space="preserve">                   </w:t>
            </w:r>
            <w:r>
              <w:t>на – 5 640,7 млн. рублей уровня 2024 года или на -29,7 %. Наибольший объем средств запланирован на реализацию следующих мероприятий: на приведение в нормативное состояние автомобильных</w:t>
            </w:r>
            <w:r w:rsidR="00897007">
              <w:t xml:space="preserve"> </w:t>
            </w:r>
            <w:r>
              <w:t>дорог</w:t>
            </w:r>
            <w:r w:rsidR="005D7069">
              <w:t xml:space="preserve"> </w:t>
            </w:r>
            <w:r>
              <w:t>и искусственных дорожных</w:t>
            </w:r>
            <w:proofErr w:type="gramEnd"/>
            <w:r>
              <w:t xml:space="preserve"> сооружений – 4 029,1 млн. рублей; на выплату региональных социальных доплат к пенсии – 1 653,5 млн. рублей; </w:t>
            </w:r>
            <w:r w:rsidR="004340C7">
              <w:t xml:space="preserve">                         </w:t>
            </w:r>
            <w:r>
              <w:t xml:space="preserve">на реализацию региональных проектов модернизации первичного звена здравоохранения – 1 487,6 млн. рублей; на реализацию </w:t>
            </w:r>
            <w:proofErr w:type="gramStart"/>
            <w:r>
              <w:t xml:space="preserve">мероприятий планов социального развития центров экономического роста субъектов </w:t>
            </w:r>
            <w:r>
              <w:lastRenderedPageBreak/>
              <w:t>Российской Федерации Арктической зоны Российской</w:t>
            </w:r>
            <w:proofErr w:type="gramEnd"/>
            <w:r>
              <w:t xml:space="preserve"> Федерации – 460,0 млн. рублей; на организацию бесплатного горячего питания обучающихся, получающих начальное общее образование в государственных </w:t>
            </w:r>
            <w:r w:rsidR="004340C7">
              <w:t xml:space="preserve">                             </w:t>
            </w:r>
            <w:r>
              <w:t xml:space="preserve">и муниципальных образовательных организациях, –  731,8 млн. рублей; </w:t>
            </w:r>
            <w:r w:rsidR="004340C7">
              <w:t xml:space="preserve">                   </w:t>
            </w:r>
            <w:r>
              <w:t xml:space="preserve">на реализацию мероприятий </w:t>
            </w:r>
            <w:r w:rsidR="004340C7">
              <w:t xml:space="preserve">                                   </w:t>
            </w:r>
            <w:r>
              <w:t xml:space="preserve">по модернизации школьных систем образования – 1 192,5 млн. рублей; </w:t>
            </w:r>
            <w:r w:rsidR="004340C7">
              <w:t xml:space="preserve">                   </w:t>
            </w:r>
            <w:r>
              <w:t xml:space="preserve">на </w:t>
            </w:r>
            <w:proofErr w:type="spellStart"/>
            <w:r>
              <w:t>софинансирование</w:t>
            </w:r>
            <w:proofErr w:type="spellEnd"/>
            <w: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 453,4 млн. рублей;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335,2 млн. рублей; на оказание государственной социальной помощи на основании социального контракта отдельным категориям граждан – 372,0 млн. рублей.</w:t>
            </w:r>
          </w:p>
          <w:p w:rsidR="00B003E3" w:rsidRDefault="00B003E3" w:rsidP="004340C7">
            <w:pPr>
              <w:ind w:firstLine="459"/>
              <w:jc w:val="both"/>
            </w:pPr>
            <w:r>
              <w:t>На 2026 – 2027 годы субсидии учтены в объеме 14 189,5 млн. рублей                                         и 4 663,2 млн. рублей соответственно.</w:t>
            </w:r>
          </w:p>
          <w:p w:rsidR="00B003E3" w:rsidRDefault="00B003E3" w:rsidP="004340C7">
            <w:pPr>
              <w:ind w:firstLine="459"/>
              <w:jc w:val="both"/>
            </w:pPr>
            <w:proofErr w:type="gramStart"/>
            <w:r w:rsidRPr="00FE0634">
              <w:rPr>
                <w:i/>
              </w:rPr>
              <w:t>Объем субвенций из федерального бюджета на 202</w:t>
            </w:r>
            <w:r>
              <w:rPr>
                <w:i/>
              </w:rPr>
              <w:t>5</w:t>
            </w:r>
            <w:r w:rsidRPr="00FE0634">
              <w:rPr>
                <w:i/>
              </w:rPr>
              <w:t xml:space="preserve"> год составляет                                                           3</w:t>
            </w:r>
            <w:r>
              <w:rPr>
                <w:i/>
              </w:rPr>
              <w:t xml:space="preserve"> 240,7 </w:t>
            </w:r>
            <w:r w:rsidRPr="00FE0634">
              <w:rPr>
                <w:i/>
              </w:rPr>
              <w:t>млн. рублей</w:t>
            </w:r>
            <w:r>
              <w:t xml:space="preserve"> (на основании данных главных администраторов доходов областного бюджета), что ниже уровня 2024 года на -35,1 млн. рублей или </w:t>
            </w:r>
            <w:r w:rsidR="004340C7">
              <w:t xml:space="preserve">                         </w:t>
            </w:r>
            <w:r>
              <w:t xml:space="preserve">на -1,1 %. Запланировано 16 видов </w:t>
            </w:r>
            <w:r>
              <w:lastRenderedPageBreak/>
              <w:t>субвенций, самые крупные из которых: на социальные выплаты безработным гражданам в соответствии с Законом Российской Федерации от 19 апреля 1991 года № 1032-I  «О занятости</w:t>
            </w:r>
            <w:proofErr w:type="gramEnd"/>
            <w:r>
              <w:t xml:space="preserve"> населения </w:t>
            </w:r>
            <w:r w:rsidR="007A7919">
              <w:t xml:space="preserve">             </w:t>
            </w:r>
            <w:r>
              <w:t xml:space="preserve">в Российской Федерации» – 585,6 млн. рублей; на оплату жилищно-коммунальных услуг отдельным категориям граждан – 617,6 млн. рублей; на осуществление отдельных полномочий в области лесных отношений – 664,0 млн. рублей; </w:t>
            </w:r>
            <w:r w:rsidR="007A7919">
              <w:t xml:space="preserve">                          </w:t>
            </w:r>
            <w:proofErr w:type="gramStart"/>
            <w:r>
              <w:t>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504,8 млн. рублей; на осуществление мер пожарной безопасности и тушение лесных пожаров – 337,8 млн. рублей.</w:t>
            </w:r>
            <w:proofErr w:type="gramEnd"/>
          </w:p>
          <w:p w:rsidR="00B003E3" w:rsidRDefault="00B003E3" w:rsidP="007A7919">
            <w:pPr>
              <w:ind w:firstLine="459"/>
              <w:jc w:val="both"/>
            </w:pPr>
            <w:r>
              <w:t xml:space="preserve">На 2026 – 2027 годы субвенции учтены в объемах соответственно </w:t>
            </w:r>
            <w:r w:rsidR="007A7919">
              <w:t xml:space="preserve">                  </w:t>
            </w:r>
            <w:r>
              <w:t xml:space="preserve">3 361,8  млн. рублей и 3 381,9 млн. рублей. </w:t>
            </w:r>
          </w:p>
          <w:p w:rsidR="00B003E3" w:rsidRDefault="00B003E3" w:rsidP="007A7919">
            <w:pPr>
              <w:ind w:firstLine="459"/>
              <w:jc w:val="both"/>
            </w:pPr>
            <w:r w:rsidRPr="00FE0634">
              <w:rPr>
                <w:i/>
              </w:rPr>
              <w:t>Поступление иных межбюджетных трансфертов на 202</w:t>
            </w:r>
            <w:r>
              <w:rPr>
                <w:i/>
              </w:rPr>
              <w:t>5</w:t>
            </w:r>
            <w:r w:rsidRPr="00FE0634">
              <w:rPr>
                <w:i/>
              </w:rPr>
              <w:t xml:space="preserve"> год запланировано                  в общем объеме 1</w:t>
            </w:r>
            <w:r>
              <w:rPr>
                <w:i/>
              </w:rPr>
              <w:t> 779,3</w:t>
            </w:r>
            <w:r w:rsidRPr="00FE0634">
              <w:rPr>
                <w:i/>
              </w:rPr>
              <w:t xml:space="preserve"> млн. рублей</w:t>
            </w:r>
            <w:r w:rsidRPr="00FE0634">
              <w:t>,</w:t>
            </w:r>
            <w:r>
              <w:t xml:space="preserve"> что ниже уровня 2024 года на -0,9 % </w:t>
            </w:r>
            <w:r w:rsidR="007A7919">
              <w:t xml:space="preserve">                       </w:t>
            </w:r>
            <w:r>
              <w:t xml:space="preserve">(на основании данных главных администраторов доходов областного бюджета) </w:t>
            </w:r>
            <w:r w:rsidRPr="00D40FB3">
              <w:t xml:space="preserve">по </w:t>
            </w:r>
            <w:r>
              <w:t>6</w:t>
            </w:r>
            <w:r w:rsidRPr="00D40FB3">
              <w:t xml:space="preserve"> направлениям</w:t>
            </w:r>
            <w:r>
              <w:t>.</w:t>
            </w:r>
            <w:r w:rsidRPr="00D40FB3">
              <w:t xml:space="preserve"> </w:t>
            </w:r>
            <w:r>
              <w:t xml:space="preserve">                     </w:t>
            </w:r>
            <w:proofErr w:type="gramStart"/>
            <w:r>
              <w:lastRenderedPageBreak/>
              <w:t xml:space="preserve">Наибольший объем иных межбюджетных трансфертов в 2025 году запланирован:                             </w:t>
            </w:r>
            <w:r w:rsidRPr="005D779E">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 176,2 млн. рублей;</w:t>
            </w:r>
            <w:proofErr w:type="gramEnd"/>
            <w:r>
              <w:t xml:space="preserve"> на ежемесячное денежное вознаграждение за классное </w:t>
            </w:r>
            <w:r w:rsidR="007A7919">
              <w:t xml:space="preserve">                  </w:t>
            </w:r>
            <w:r>
              <w:t xml:space="preserve">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1 472,8 млн. рублей;                          на реализацию отдельных полномочий </w:t>
            </w:r>
            <w:r w:rsidR="007A7919">
              <w:t xml:space="preserve">                 </w:t>
            </w:r>
            <w:r>
              <w:t>в области лекарственного обеспечения                                     –  126,8 млн. рублей.</w:t>
            </w:r>
          </w:p>
          <w:p w:rsidR="00B003E3" w:rsidRDefault="00B003E3" w:rsidP="007A7919">
            <w:pPr>
              <w:ind w:firstLine="459"/>
              <w:jc w:val="both"/>
            </w:pPr>
            <w:r>
              <w:t xml:space="preserve">На 2026 – 2027 годы иные межбюджетные трансферты учтены </w:t>
            </w:r>
            <w:r w:rsidR="007A7919">
              <w:t xml:space="preserve">                     </w:t>
            </w:r>
            <w:r>
              <w:t>в объемах соответственно 1 771,4,3  млн. рублей и 1 767,1 млн. рублей.</w:t>
            </w:r>
          </w:p>
          <w:p w:rsidR="00B003E3" w:rsidRPr="00FE0634" w:rsidRDefault="00B003E3" w:rsidP="007A7919">
            <w:pPr>
              <w:ind w:firstLine="459"/>
              <w:jc w:val="both"/>
              <w:rPr>
                <w:i/>
              </w:rPr>
            </w:pPr>
            <w:r w:rsidRPr="00FE0634">
              <w:rPr>
                <w:i/>
              </w:rPr>
              <w:t xml:space="preserve">В прочих безвозмездных поступлениях учтены безвозмездные </w:t>
            </w:r>
            <w:r w:rsidRPr="00FE0634">
              <w:rPr>
                <w:i/>
              </w:rPr>
              <w:lastRenderedPageBreak/>
              <w:t>поступления</w:t>
            </w:r>
            <w:r w:rsidR="007A7919">
              <w:rPr>
                <w:i/>
              </w:rPr>
              <w:t xml:space="preserve"> </w:t>
            </w:r>
            <w:r w:rsidRPr="00FE0634">
              <w:rPr>
                <w:i/>
              </w:rPr>
              <w:t>от следующих компаний:</w:t>
            </w:r>
          </w:p>
          <w:p w:rsidR="00B003E3" w:rsidRDefault="00B003E3" w:rsidP="007A7919">
            <w:pPr>
              <w:ind w:firstLine="459"/>
              <w:jc w:val="both"/>
            </w:pPr>
            <w:r w:rsidRPr="00F546A2">
              <w:t xml:space="preserve">ООО Производственно-коммерческое предприятие «ТИТАН» </w:t>
            </w:r>
            <w:r w:rsidR="007A7919">
              <w:t xml:space="preserve">              </w:t>
            </w:r>
            <w:r>
              <w:t>в</w:t>
            </w:r>
            <w:r w:rsidRPr="00F546A2">
              <w:t xml:space="preserve"> 2025 год</w:t>
            </w:r>
            <w:r>
              <w:t>у</w:t>
            </w:r>
            <w:r w:rsidRPr="00F546A2">
              <w:t xml:space="preserve"> в сумме 100,0 млн. рублей ежегодно,</w:t>
            </w:r>
            <w:r>
              <w:t xml:space="preserve"> предоставляемых компанией согласно заключенным соглашениям </w:t>
            </w:r>
            <w:r w:rsidR="007A7919">
              <w:t xml:space="preserve">                </w:t>
            </w:r>
            <w:r>
              <w:t>с Правительством Архангельской области о сотрудничестве в сфере дорожной деятельности;</w:t>
            </w:r>
          </w:p>
          <w:p w:rsidR="00B003E3" w:rsidRDefault="00B003E3" w:rsidP="007A7919">
            <w:pPr>
              <w:ind w:firstLine="459"/>
              <w:jc w:val="both"/>
            </w:pPr>
            <w:r w:rsidRPr="00F546A2">
              <w:t>ООО «Группа Компаний УЛК» на 202</w:t>
            </w:r>
            <w:r>
              <w:t>5</w:t>
            </w:r>
            <w:r w:rsidRPr="00F546A2">
              <w:t xml:space="preserve"> – 202</w:t>
            </w:r>
            <w:r>
              <w:t>6</w:t>
            </w:r>
            <w:r w:rsidRPr="00F546A2">
              <w:t xml:space="preserve"> годы в сумме 50,0 млн. рублей ежегодно,</w:t>
            </w:r>
            <w:r>
              <w:t xml:space="preserve"> предоставляемых компанией согласно заключенным соглашениям с Правительством Архангельской области о сотрудничестве в сфере дорожной деятельности.</w:t>
            </w:r>
          </w:p>
          <w:p w:rsidR="00B003E3" w:rsidRDefault="00B003E3" w:rsidP="007A7919">
            <w:pPr>
              <w:suppressAutoHyphens/>
              <w:ind w:firstLine="459"/>
              <w:jc w:val="both"/>
            </w:pPr>
            <w:r w:rsidRPr="00AE3DC2">
              <w:t xml:space="preserve">Указанные средства подлежат направлению в дорожный фонд Архангельской области. </w:t>
            </w:r>
          </w:p>
          <w:p w:rsidR="00B003E3" w:rsidRPr="005D779E" w:rsidRDefault="00B003E3" w:rsidP="007A7919">
            <w:pPr>
              <w:suppressAutoHyphens/>
              <w:ind w:firstLine="459"/>
              <w:jc w:val="both"/>
            </w:pPr>
            <w:proofErr w:type="gramStart"/>
            <w:r w:rsidRPr="005D779E">
              <w:t>По коду доходов «</w:t>
            </w:r>
            <w:r w:rsidRPr="005D779E">
              <w:rPr>
                <w:i/>
              </w:rPr>
              <w:t>Доходы бюджетов бюджетной системы Российской Федерации от возврата бюджетами бюджетной системы Российской Фед</w:t>
            </w:r>
            <w:r>
              <w:rPr>
                <w:i/>
              </w:rPr>
              <w:t xml:space="preserve">ерации и организациями остатков субсидий, </w:t>
            </w:r>
            <w:r w:rsidRPr="005D779E">
              <w:rPr>
                <w:i/>
              </w:rPr>
              <w:t>субвенций и иных межбюджетных трансфертов, имеющих целевое назначение, прошлых лет»</w:t>
            </w:r>
            <w:r w:rsidRPr="005D779E">
              <w:t xml:space="preserve"> учтен возврат в областной </w:t>
            </w:r>
            <w:r w:rsidR="007A7919">
              <w:t xml:space="preserve">               </w:t>
            </w:r>
            <w:r w:rsidRPr="005D779E">
              <w:t xml:space="preserve">бюджет средств в сумме </w:t>
            </w:r>
            <w:r w:rsidRPr="005D779E">
              <w:br/>
              <w:t xml:space="preserve">1,2 млн. рублей, использованных по нецелевому назначению, в соответствии </w:t>
            </w:r>
            <w:r w:rsidRPr="005D779E">
              <w:br/>
              <w:t xml:space="preserve">с распоряжением министерства финансов Архангельской области от 15 марта </w:t>
            </w:r>
            <w:r w:rsidR="007A7919">
              <w:t xml:space="preserve">               </w:t>
            </w:r>
            <w:r w:rsidRPr="005D779E">
              <w:t>2024 года № 30-рф «О</w:t>
            </w:r>
            <w:proofErr w:type="gramEnd"/>
            <w:r w:rsidRPr="005D779E">
              <w:t xml:space="preserve"> </w:t>
            </w:r>
            <w:proofErr w:type="gramStart"/>
            <w:r w:rsidRPr="005D779E">
              <w:t>принятии</w:t>
            </w:r>
            <w:proofErr w:type="gramEnd"/>
            <w:r w:rsidRPr="005D779E">
              <w:t xml:space="preserve"> </w:t>
            </w:r>
            <w:r w:rsidR="00785A9E">
              <w:t xml:space="preserve">                  </w:t>
            </w:r>
            <w:r w:rsidRPr="005D779E">
              <w:t xml:space="preserve">решения о применении бюджетных </w:t>
            </w:r>
            <w:r w:rsidR="008C60AB">
              <w:t xml:space="preserve">               </w:t>
            </w:r>
            <w:r w:rsidRPr="005D779E">
              <w:t xml:space="preserve">мер принуждения в отношении </w:t>
            </w:r>
            <w:proofErr w:type="spellStart"/>
            <w:r w:rsidRPr="005D779E">
              <w:lastRenderedPageBreak/>
              <w:t>Виноградовского</w:t>
            </w:r>
            <w:proofErr w:type="spellEnd"/>
            <w:r w:rsidRPr="005D779E">
              <w:t xml:space="preserve"> муниципального округа Архангельской области». По коду доходов </w:t>
            </w:r>
            <w:r w:rsidRPr="005D779E">
              <w:rPr>
                <w:i/>
              </w:rPr>
              <w:t>«Возврат остатков субсидий, субвенций и иных межбюджетных трансфертов, имеющих целевое назначение, прошлых лет»</w:t>
            </w:r>
            <w:r w:rsidRPr="005D779E">
              <w:t xml:space="preserve"> учтен </w:t>
            </w:r>
            <w:r w:rsidR="008C60AB">
              <w:t xml:space="preserve">              </w:t>
            </w:r>
            <w:r w:rsidRPr="005D779E">
              <w:t>возврат указанных выше сре</w:t>
            </w:r>
            <w:proofErr w:type="gramStart"/>
            <w:r w:rsidRPr="005D779E">
              <w:t>дств                                     в</w:t>
            </w:r>
            <w:r w:rsidR="00E74BC1">
              <w:t xml:space="preserve"> </w:t>
            </w:r>
            <w:r w:rsidRPr="005D779E">
              <w:t>ф</w:t>
            </w:r>
            <w:proofErr w:type="gramEnd"/>
            <w:r w:rsidRPr="005D779E">
              <w:t>едеральный бюджет.</w:t>
            </w:r>
          </w:p>
          <w:p w:rsidR="00B003E3" w:rsidRDefault="00B003E3" w:rsidP="008C60AB">
            <w:pPr>
              <w:ind w:firstLine="459"/>
              <w:jc w:val="both"/>
            </w:pPr>
            <w:r w:rsidRPr="00F546A2">
              <w:t xml:space="preserve">2. Расходы </w:t>
            </w:r>
            <w:proofErr w:type="gramStart"/>
            <w:r w:rsidRPr="00F546A2">
              <w:t>областного</w:t>
            </w:r>
            <w:proofErr w:type="gramEnd"/>
            <w:r w:rsidRPr="00F546A2">
              <w:t xml:space="preserve"> бюджета на 202</w:t>
            </w:r>
            <w:r>
              <w:t>5</w:t>
            </w:r>
            <w:r w:rsidRPr="00F546A2">
              <w:t xml:space="preserve"> год запланированы в сумме                     14</w:t>
            </w:r>
            <w:r>
              <w:t>9 569,8</w:t>
            </w:r>
            <w:r w:rsidRPr="00F546A2">
              <w:t xml:space="preserve"> млн. рублей</w:t>
            </w:r>
            <w:r w:rsidRPr="009857FD">
              <w:rPr>
                <w:b/>
              </w:rPr>
              <w:t xml:space="preserve"> </w:t>
            </w:r>
            <w:r w:rsidRPr="009857FD">
              <w:t>(</w:t>
            </w:r>
            <w:r>
              <w:t>уменьшены</w:t>
            </w:r>
            <w:r w:rsidRPr="009857FD">
              <w:t xml:space="preserve"> </w:t>
            </w:r>
            <w:r w:rsidR="008C60AB">
              <w:t xml:space="preserve">                  </w:t>
            </w:r>
            <w:r w:rsidRPr="009857FD">
              <w:t xml:space="preserve">на </w:t>
            </w:r>
            <w:r>
              <w:t xml:space="preserve">-2 168,1 </w:t>
            </w:r>
            <w:r w:rsidRPr="009857FD">
              <w:t xml:space="preserve">млн. рублей или на </w:t>
            </w:r>
            <w:r>
              <w:t>-1,4</w:t>
            </w:r>
            <w:r w:rsidRPr="009857FD">
              <w:t xml:space="preserve"> % по сравнению с 20</w:t>
            </w:r>
            <w:r>
              <w:t>24</w:t>
            </w:r>
            <w:r w:rsidRPr="009857FD">
              <w:t xml:space="preserve"> годом).</w:t>
            </w:r>
            <w:r w:rsidRPr="009857FD">
              <w:rPr>
                <w:b/>
              </w:rPr>
              <w:t xml:space="preserve"> </w:t>
            </w:r>
            <w:r w:rsidRPr="00846722">
              <w:t>При этом расходы 202</w:t>
            </w:r>
            <w:r>
              <w:t>5</w:t>
            </w:r>
            <w:r w:rsidRPr="00846722">
              <w:t xml:space="preserve"> года за счет собственных доходов и источников финансирования дефицита увеличились на </w:t>
            </w:r>
            <w:r>
              <w:t>+5 923,5</w:t>
            </w:r>
            <w:r w:rsidRPr="00846722">
              <w:t xml:space="preserve"> млн. рублей (на </w:t>
            </w:r>
            <w:r>
              <w:t>+4</w:t>
            </w:r>
            <w:r w:rsidRPr="00846722">
              <w:t>,</w:t>
            </w:r>
            <w:r>
              <w:t>7</w:t>
            </w:r>
            <w:r w:rsidRPr="00846722">
              <w:t xml:space="preserve"> процента).</w:t>
            </w:r>
            <w:r>
              <w:t xml:space="preserve">  </w:t>
            </w:r>
          </w:p>
          <w:p w:rsidR="00B003E3" w:rsidRDefault="00B003E3" w:rsidP="008C60AB">
            <w:pPr>
              <w:ind w:firstLine="459"/>
              <w:jc w:val="both"/>
            </w:pPr>
            <w:r w:rsidRPr="00F546A2">
              <w:t>Расходы областного бюджета на 202</w:t>
            </w:r>
            <w:r>
              <w:t>6</w:t>
            </w:r>
            <w:r w:rsidRPr="00F546A2">
              <w:t xml:space="preserve"> и 202</w:t>
            </w:r>
            <w:r>
              <w:t>7</w:t>
            </w:r>
            <w:r w:rsidRPr="00F546A2">
              <w:t xml:space="preserve"> годы запланированы в сумме                14</w:t>
            </w:r>
            <w:r>
              <w:t>2 328,3</w:t>
            </w:r>
            <w:r w:rsidRPr="00F546A2">
              <w:t xml:space="preserve"> млн. рублей и 13</w:t>
            </w:r>
            <w:r>
              <w:t>5 792,7</w:t>
            </w:r>
            <w:r w:rsidRPr="00F546A2">
              <w:t xml:space="preserve"> млн. рублей соответственно,</w:t>
            </w:r>
            <w:r>
              <w:rPr>
                <w:b/>
              </w:rPr>
              <w:t xml:space="preserve"> </w:t>
            </w:r>
            <w:r w:rsidRPr="00C70539">
              <w:t xml:space="preserve">в том </w:t>
            </w:r>
            <w:r w:rsidR="00E74BC1">
              <w:t xml:space="preserve">                        </w:t>
            </w:r>
            <w:r w:rsidRPr="00C70539">
              <w:t xml:space="preserve">числе условно утверждаемые </w:t>
            </w:r>
            <w:r w:rsidR="00E74BC1">
              <w:t xml:space="preserve">                       </w:t>
            </w:r>
            <w:r w:rsidRPr="00C70539">
              <w:t xml:space="preserve">расходы областного бюджета </w:t>
            </w:r>
            <w:r w:rsidR="00E74BC1">
              <w:t xml:space="preserve">                     </w:t>
            </w:r>
            <w:r w:rsidRPr="00C70539">
              <w:t>на 202</w:t>
            </w:r>
            <w:r>
              <w:t>6</w:t>
            </w:r>
            <w:r w:rsidRPr="00C70539">
              <w:t xml:space="preserve"> год утверждены в сумме </w:t>
            </w:r>
            <w:r>
              <w:t xml:space="preserve">                            3 151,3</w:t>
            </w:r>
            <w:r w:rsidRPr="00C70539">
              <w:t xml:space="preserve"> млн. рублей, на 202</w:t>
            </w:r>
            <w:r>
              <w:t>7</w:t>
            </w:r>
            <w:r w:rsidRPr="00C70539">
              <w:t xml:space="preserve"> год в сумме </w:t>
            </w:r>
            <w:r>
              <w:t>6 625,0</w:t>
            </w:r>
            <w:r w:rsidRPr="00C70539">
              <w:t xml:space="preserve"> млн. рублей. </w:t>
            </w:r>
          </w:p>
          <w:p w:rsidR="00B003E3" w:rsidRPr="00DD00D1" w:rsidRDefault="00B003E3" w:rsidP="008C60AB">
            <w:pPr>
              <w:ind w:firstLine="459"/>
              <w:jc w:val="both"/>
            </w:pPr>
            <w:r w:rsidRPr="00EC250C">
              <w:t>2.1.</w:t>
            </w:r>
            <w:r w:rsidRPr="009857FD">
              <w:rPr>
                <w:b/>
              </w:rPr>
              <w:t xml:space="preserve"> </w:t>
            </w:r>
            <w:proofErr w:type="gramStart"/>
            <w:r w:rsidRPr="00DD00D1">
              <w:t>При формировании расходов областного бюджета учтены следующие сценарные условия:</w:t>
            </w:r>
            <w:proofErr w:type="gramEnd"/>
          </w:p>
          <w:p w:rsidR="00B003E3" w:rsidRDefault="00B003E3" w:rsidP="008C60AB">
            <w:pPr>
              <w:ind w:firstLine="459"/>
              <w:jc w:val="both"/>
            </w:pPr>
            <w:r>
              <w:t xml:space="preserve">Формирование объема и структуры расходов областного бюджета осуществлялось исходя из следующих общих подходов: </w:t>
            </w:r>
          </w:p>
          <w:p w:rsidR="00B003E3" w:rsidRDefault="00B003E3" w:rsidP="008C60AB">
            <w:pPr>
              <w:ind w:firstLine="459"/>
              <w:jc w:val="both"/>
            </w:pPr>
            <w:r>
              <w:t>2.1)</w:t>
            </w:r>
            <w:r>
              <w:tab/>
              <w:t xml:space="preserve">объемы бюджетных ассигнований на 2025 – 2027 годы принимаются на основе утвержденных </w:t>
            </w:r>
            <w:r>
              <w:lastRenderedPageBreak/>
              <w:t>ассигнований на 2024 год, предусмотренных в сводной бюджетной росписи на 2024 год и на плановый период 2025 и 2026 годов по состоянию на 1 июля 2024 года;</w:t>
            </w:r>
          </w:p>
          <w:p w:rsidR="00B003E3" w:rsidRDefault="00B003E3" w:rsidP="008C60AB">
            <w:pPr>
              <w:ind w:firstLine="459"/>
              <w:jc w:val="both"/>
            </w:pPr>
            <w:r>
              <w:t>2.2)</w:t>
            </w:r>
            <w:r>
              <w:tab/>
              <w:t>объемы бюджетных ассигнований на 2025 – 2027 годы рассчитываются                        с учетом:</w:t>
            </w:r>
          </w:p>
          <w:p w:rsidR="00B003E3" w:rsidRDefault="00B003E3" w:rsidP="008C60AB">
            <w:pPr>
              <w:ind w:firstLine="459"/>
              <w:jc w:val="both"/>
            </w:pPr>
            <w:r>
              <w:t>а) прекращения расходных обязательств ограниченного срока действия и исключения разовых расходов;</w:t>
            </w:r>
          </w:p>
          <w:p w:rsidR="00B003E3" w:rsidRDefault="00B003E3" w:rsidP="008C60AB">
            <w:pPr>
              <w:ind w:firstLine="459"/>
              <w:jc w:val="both"/>
            </w:pPr>
            <w:r>
              <w:t xml:space="preserve">б) уточнения потребности средств на достижение плановых результатов региональных проектов Архангельской области, обеспечивающих достижение целей, показателей и результатов федеральных проектов, входящих в состав национальных проектов Российской Федерации, с учетом корректировки параметров, сроков </w:t>
            </w:r>
            <w:r w:rsidR="008C60AB">
              <w:t xml:space="preserve">                       </w:t>
            </w:r>
            <w:r>
              <w:t xml:space="preserve">и приоритетов национальных </w:t>
            </w:r>
            <w:r w:rsidR="008C60AB">
              <w:t xml:space="preserve">                             </w:t>
            </w:r>
            <w:r>
              <w:t>и федеральных проектов;</w:t>
            </w:r>
          </w:p>
          <w:p w:rsidR="00B003E3" w:rsidRDefault="00B003E3" w:rsidP="008C60AB">
            <w:pPr>
              <w:ind w:firstLine="459"/>
              <w:jc w:val="both"/>
            </w:pPr>
            <w:proofErr w:type="gramStart"/>
            <w:r>
              <w:t xml:space="preserve">в) уточнения потребности средств на оплату труда работников государственных учреждений Архангельской области с учетом индексации фонда оплаты труда </w:t>
            </w:r>
            <w:r w:rsidR="008C60AB">
              <w:t xml:space="preserve">                     </w:t>
            </w:r>
            <w:r>
              <w:t>с 1 октября 2025 года на 4,0 процента,</w:t>
            </w:r>
            <w:r w:rsidR="008C60AB">
              <w:t xml:space="preserve">               </w:t>
            </w:r>
            <w:r>
              <w:t xml:space="preserve"> с 1 октября 2026 года на 4,0 процента </w:t>
            </w:r>
            <w:r w:rsidR="008C60AB">
              <w:t xml:space="preserve">                   </w:t>
            </w:r>
            <w:r>
              <w:t xml:space="preserve">и с 1 октября 2027 года на 4,0 процента </w:t>
            </w:r>
            <w:r w:rsidR="008C60AB">
              <w:t xml:space="preserve">               </w:t>
            </w:r>
            <w:r>
              <w:t>с учетом оптимизации фонда оплаты труда с начислениями на 10 процентов;</w:t>
            </w:r>
            <w:proofErr w:type="gramEnd"/>
          </w:p>
          <w:p w:rsidR="00B003E3" w:rsidRDefault="00B003E3" w:rsidP="008C60AB">
            <w:pPr>
              <w:ind w:firstLine="459"/>
              <w:jc w:val="both"/>
            </w:pPr>
            <w:proofErr w:type="gramStart"/>
            <w:r>
              <w:t xml:space="preserve">г) уточнения потребности средств </w:t>
            </w:r>
            <w:r w:rsidR="008C60AB">
              <w:t xml:space="preserve">               </w:t>
            </w:r>
            <w:r>
              <w:t xml:space="preserve">на оплату труда работников образовательных учреждений </w:t>
            </w:r>
            <w:r>
              <w:lastRenderedPageBreak/>
              <w:t xml:space="preserve">Архангельской области, финансовое обеспечение которых осуществляется                     за счет субвенций на реализацию образовательных программ, с учетом индексации фонда оплаты труда </w:t>
            </w:r>
            <w:r w:rsidR="008C60AB">
              <w:t xml:space="preserve">                          </w:t>
            </w:r>
            <w:r>
              <w:t xml:space="preserve">с 1 октября 2025 года на 4,0 процента, </w:t>
            </w:r>
            <w:r w:rsidR="008C60AB">
              <w:t xml:space="preserve">               </w:t>
            </w:r>
            <w:r>
              <w:t>с 1 октября 2026 года на 4,0 процента                 и с 1 октября 2027 года на 4,0 процента;</w:t>
            </w:r>
            <w:proofErr w:type="gramEnd"/>
          </w:p>
          <w:p w:rsidR="00B003E3" w:rsidRDefault="00B003E3" w:rsidP="008C60AB">
            <w:pPr>
              <w:ind w:firstLine="459"/>
              <w:jc w:val="both"/>
            </w:pPr>
            <w:proofErr w:type="spellStart"/>
            <w:r>
              <w:t>д</w:t>
            </w:r>
            <w:proofErr w:type="spellEnd"/>
            <w:r>
              <w:t xml:space="preserve">) резервирования потребности средств на финансовое обеспечение </w:t>
            </w:r>
            <w:proofErr w:type="gramStart"/>
            <w:r>
              <w:t>достижения целевых показателей повышения оплаты труда отдельных категорий работников</w:t>
            </w:r>
            <w:proofErr w:type="gramEnd"/>
            <w:r>
              <w:t xml:space="preserve"> бюджетной сферы, установленных указами Президента Российской Федерации от 7 мая 2012 года № 597, от 1 июня 2012 года № 761 </w:t>
            </w:r>
            <w:r w:rsidR="00B41758">
              <w:t xml:space="preserve">                </w:t>
            </w:r>
            <w:r>
              <w:t>и от 28 декабря 2012 года № 1688, исходя из:</w:t>
            </w:r>
          </w:p>
          <w:p w:rsidR="00B003E3" w:rsidRDefault="00B003E3" w:rsidP="00B41758">
            <w:pPr>
              <w:ind w:firstLine="459"/>
              <w:jc w:val="both"/>
            </w:pPr>
            <w:r>
              <w:t xml:space="preserve">обеспечения в 2025 – 2027 годах установленных </w:t>
            </w:r>
            <w:proofErr w:type="gramStart"/>
            <w:r>
              <w:t>показателей оплаты труда отдельных категорий работников</w:t>
            </w:r>
            <w:proofErr w:type="gramEnd"/>
            <w:r>
              <w:t xml:space="preserve"> согласно указам Президента Российской Федерации от 7 мая 2012 года                      № 597, от 1 июня 2012 года № 761 и </w:t>
            </w:r>
            <w:r w:rsidR="00B41758">
              <w:t xml:space="preserve">      </w:t>
            </w:r>
            <w:r>
              <w:t>от 28 декабря 2012 года № 1688;</w:t>
            </w:r>
          </w:p>
          <w:p w:rsidR="00B003E3" w:rsidRDefault="00B003E3" w:rsidP="00B41758">
            <w:pPr>
              <w:ind w:firstLine="459"/>
              <w:jc w:val="both"/>
            </w:pPr>
            <w:proofErr w:type="gramStart"/>
            <w:r>
              <w:t xml:space="preserve">прогнозируемого министерством экономического развития и промышленности Архангельской области размера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Архангельской области в 2025 году в сумме 70 074,86 рубля, </w:t>
            </w:r>
            <w:r w:rsidR="00B41758">
              <w:t xml:space="preserve">                         </w:t>
            </w:r>
            <w:r>
              <w:t xml:space="preserve">в 2026 году – 76 030,00 рубля, в 2027 году </w:t>
            </w:r>
            <w:r>
              <w:lastRenderedPageBreak/>
              <w:t>– 82 420,00 рубля;</w:t>
            </w:r>
            <w:proofErr w:type="gramEnd"/>
          </w:p>
          <w:p w:rsidR="00B003E3" w:rsidRDefault="00B003E3" w:rsidP="00B41758">
            <w:pPr>
              <w:ind w:firstLine="459"/>
              <w:jc w:val="both"/>
            </w:pPr>
            <w:r>
              <w:t xml:space="preserve">прогнозируемых министерством образования Архангельской области размеров средней заработной платы учителей и средней заработной платы </w:t>
            </w:r>
            <w:r w:rsidR="00B41758">
              <w:t xml:space="preserve">                  </w:t>
            </w:r>
            <w:r>
              <w:t xml:space="preserve">в сфере общего образования </w:t>
            </w:r>
            <w:r w:rsidR="00B41758">
              <w:t xml:space="preserve">                                  </w:t>
            </w:r>
            <w:r>
              <w:t>в Архангельской области в 2025 – 2027 годах;</w:t>
            </w:r>
          </w:p>
          <w:p w:rsidR="00B003E3" w:rsidRDefault="00B003E3" w:rsidP="00B41758">
            <w:pPr>
              <w:ind w:firstLine="459"/>
              <w:jc w:val="both"/>
            </w:pPr>
            <w:r>
              <w:t xml:space="preserve">повышения минимального </w:t>
            </w:r>
            <w:proofErr w:type="gramStart"/>
            <w:r>
              <w:t>размера оплаты труда</w:t>
            </w:r>
            <w:proofErr w:type="gramEnd"/>
            <w:r>
              <w:t xml:space="preserve"> с 1 января 2025 года                                      до 22 440,00 рубля в месяц с учетом начисления на него районного коэффициента и процентной надбавки </w:t>
            </w:r>
            <w:r w:rsidR="00B41758">
              <w:t xml:space="preserve">                  </w:t>
            </w:r>
            <w:r>
              <w:t>за стаж работы в районах Крайнего Севера и приравненных к ним местностях;</w:t>
            </w:r>
          </w:p>
          <w:p w:rsidR="00B003E3" w:rsidRDefault="00B003E3" w:rsidP="00B41758">
            <w:pPr>
              <w:ind w:firstLine="459"/>
              <w:jc w:val="both"/>
            </w:pPr>
            <w:proofErr w:type="gramStart"/>
            <w:r>
              <w:t xml:space="preserve">е) уточнения потребности  средств </w:t>
            </w:r>
            <w:r w:rsidR="00B41758">
              <w:t xml:space="preserve">  </w:t>
            </w:r>
            <w:r>
              <w:t xml:space="preserve">на оплату труда государственных гражданских служащих Архангельской области, лиц, замещающих государственные должности Архангельской области, работников государственных органов Архангельской области, замещающих должности, </w:t>
            </w:r>
            <w:r w:rsidR="00B41758">
              <w:t xml:space="preserve">                       </w:t>
            </w:r>
            <w:r>
              <w:t xml:space="preserve">не являющихся должностями государственной гражданской службы Архангельской области с 1 октября </w:t>
            </w:r>
            <w:r w:rsidR="00B41758">
              <w:t xml:space="preserve">               </w:t>
            </w:r>
            <w:r>
              <w:t>2025 года на 4,0 процента, с 1 октября 2026 года на 4,0 процента и с 1 октября 2027 года на 4,0 процента с учетом</w:t>
            </w:r>
            <w:proofErr w:type="gramEnd"/>
            <w:r>
              <w:t xml:space="preserve"> оптимизации фонда оплаты труда </w:t>
            </w:r>
            <w:r w:rsidR="00B41758">
              <w:t xml:space="preserve">                         </w:t>
            </w:r>
            <w:r>
              <w:t>с начислениями на 10 процентов;</w:t>
            </w:r>
          </w:p>
          <w:p w:rsidR="00B003E3" w:rsidRDefault="00B003E3" w:rsidP="00B41758">
            <w:pPr>
              <w:ind w:firstLine="459"/>
              <w:jc w:val="both"/>
            </w:pPr>
            <w:proofErr w:type="gramStart"/>
            <w:r>
              <w:t xml:space="preserve">ж) уточнения потребности  средств на оплату труда муниципальных служащих, финансовое обеспечение которых осуществляется за счет </w:t>
            </w:r>
            <w:r>
              <w:lastRenderedPageBreak/>
              <w:t xml:space="preserve">субвенций на осуществление государственных полномочий </w:t>
            </w:r>
            <w:r w:rsidR="006D1AFA">
              <w:t xml:space="preserve">                               </w:t>
            </w:r>
            <w:r>
              <w:t xml:space="preserve">по организации и осуществлению деятельности по опеке и попечительству, по созданию комиссий по делам несовершеннолетних и защите их прав,               в сфере административных правонарушений, в сфере охраны труда </w:t>
            </w:r>
            <w:r w:rsidR="006D1AFA">
              <w:t xml:space="preserve">       </w:t>
            </w:r>
            <w:r>
              <w:t>и на осуществление регионального государственного лицензионного контроля за осуществлением предпринимательской деятельности по управлению</w:t>
            </w:r>
            <w:proofErr w:type="gramEnd"/>
            <w:r>
              <w:t xml:space="preserve"> многоквартирными домами, с учетом индексации размеров окладов денежного содержания, денежного вознаграждения и должностных окладов указанных лиц (работников) с 1 октября 2025 года на 4,0 процента,  с 1 октября 2026 года на 4,0 процента и с 1 октября 2027 года на 4,0 процента;</w:t>
            </w:r>
          </w:p>
          <w:p w:rsidR="00B003E3" w:rsidRDefault="00B003E3" w:rsidP="006D1AFA">
            <w:pPr>
              <w:ind w:firstLine="459"/>
              <w:jc w:val="both"/>
            </w:pPr>
            <w:proofErr w:type="spellStart"/>
            <w:proofErr w:type="gramStart"/>
            <w:r>
              <w:t>з</w:t>
            </w:r>
            <w:proofErr w:type="spellEnd"/>
            <w:r>
              <w:t xml:space="preserve">) уточнения потребности средств </w:t>
            </w:r>
            <w:r w:rsidR="006D1AFA">
              <w:t xml:space="preserve">              </w:t>
            </w:r>
            <w:r>
              <w:t xml:space="preserve">на оплату труда работников некоммерческих организаций, функции </w:t>
            </w:r>
            <w:r w:rsidR="006D1AFA">
              <w:t xml:space="preserve">               </w:t>
            </w:r>
            <w:r>
              <w:t xml:space="preserve">и полномочия учредителей которых осуществляют исполнительные органы государственной власти Архангельской области, в случае, если </w:t>
            </w:r>
            <w:r w:rsidR="006D1AFA">
              <w:t xml:space="preserve">                             </w:t>
            </w:r>
            <w:r>
              <w:t xml:space="preserve">порядками предоставления субсидий </w:t>
            </w:r>
            <w:r w:rsidR="006D1AFA">
              <w:t xml:space="preserve">                     </w:t>
            </w:r>
            <w:r>
              <w:t>указанным некоммерческим организациям предусмотрены расходы на оплату труда работников данных некоммерческих организаций, с 1 октября                            2025 года на 4,0 процента, с 1 октября 2026 года на 4,0 процента и с 1 октября</w:t>
            </w:r>
            <w:proofErr w:type="gramEnd"/>
            <w:r>
              <w:t xml:space="preserve"> 2027 года на 4,0 процента с учетом оптимизации фонда оплаты труда </w:t>
            </w:r>
            <w:r w:rsidR="006D1AFA">
              <w:t xml:space="preserve">                         </w:t>
            </w:r>
            <w:r>
              <w:lastRenderedPageBreak/>
              <w:t>с начислениями на 10 процентов;</w:t>
            </w:r>
          </w:p>
          <w:p w:rsidR="00B003E3" w:rsidRDefault="00B003E3" w:rsidP="006D1AFA">
            <w:pPr>
              <w:ind w:firstLine="459"/>
              <w:jc w:val="both"/>
            </w:pPr>
            <w:proofErr w:type="gramStart"/>
            <w:r>
              <w:t xml:space="preserve">и) уточнения потребности средств на выплату стипендий для обучающихся                              в государственных профессиональных образовательных организациях Архангельской области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с 1 сентября </w:t>
            </w:r>
            <w:r w:rsidR="006D1AFA">
              <w:t xml:space="preserve">   </w:t>
            </w:r>
            <w:r>
              <w:t>2025 года на 4,0 процента, с 1 сентября 2026 года на 4,0 процента и с 1 сентября 2027 года на 4,0 процента;</w:t>
            </w:r>
            <w:proofErr w:type="gramEnd"/>
          </w:p>
          <w:p w:rsidR="00B003E3" w:rsidRDefault="00B003E3" w:rsidP="007D58DF">
            <w:pPr>
              <w:ind w:firstLine="459"/>
              <w:jc w:val="both"/>
            </w:pPr>
            <w:proofErr w:type="gramStart"/>
            <w:r>
              <w:t>к) уточнения потребности средств на оплату коммунальных услуг, арендную плату</w:t>
            </w:r>
            <w:r w:rsidR="006D1AFA">
              <w:t xml:space="preserve"> </w:t>
            </w:r>
            <w:r>
              <w:t xml:space="preserve">за пользование недвижимым имуществом и предоставление мер социальной поддержки, связанных с предоставлением льгот и субсидий населению по оплате жилищно-коммунальных услуг, с учетом индексации указанных расходов </w:t>
            </w:r>
            <w:r w:rsidR="006D1AFA">
              <w:t xml:space="preserve">               </w:t>
            </w:r>
            <w:r>
              <w:t xml:space="preserve">на </w:t>
            </w:r>
            <w:r w:rsidR="006D1AFA">
              <w:t xml:space="preserve"> </w:t>
            </w:r>
            <w:r>
              <w:t xml:space="preserve">2025 год на 4,0 процента, на 2026 год на 4,0 процента и на 2027 год </w:t>
            </w:r>
            <w:r w:rsidR="007D58DF">
              <w:t xml:space="preserve">                          </w:t>
            </w:r>
            <w:r>
              <w:t>на 4,0 процента;</w:t>
            </w:r>
            <w:proofErr w:type="gramEnd"/>
          </w:p>
          <w:p w:rsidR="00B003E3" w:rsidRDefault="00B003E3" w:rsidP="007D58DF">
            <w:pPr>
              <w:ind w:firstLine="459"/>
              <w:jc w:val="both"/>
            </w:pPr>
            <w:r>
              <w:t xml:space="preserve">л) уточнения потребности средств </w:t>
            </w:r>
            <w:r w:rsidR="007D58DF">
              <w:t xml:space="preserve">                  </w:t>
            </w:r>
            <w:r>
              <w:t xml:space="preserve">на выплату региональной доплаты </w:t>
            </w:r>
            <w:r w:rsidR="007D58DF">
              <w:t xml:space="preserve">                      </w:t>
            </w:r>
            <w:r>
              <w:t>к пенсии</w:t>
            </w:r>
            <w:r w:rsidR="007D58DF">
              <w:t xml:space="preserve"> </w:t>
            </w:r>
            <w:r>
              <w:t xml:space="preserve">и ежемесячную денежную выплату, назначаемую в случае рождения третьего ребенка или последующих детей до достижения ребенком возраста трех лет, в связи с изменением размера прожиточного минимума пенсионеров </w:t>
            </w:r>
            <w:r w:rsidR="007D58DF">
              <w:t xml:space="preserve">             </w:t>
            </w:r>
            <w:r>
              <w:t>и детей;</w:t>
            </w:r>
          </w:p>
          <w:p w:rsidR="00B003E3" w:rsidRDefault="00B003E3" w:rsidP="007D58DF">
            <w:pPr>
              <w:ind w:firstLine="459"/>
              <w:jc w:val="both"/>
            </w:pPr>
            <w:r>
              <w:t xml:space="preserve">м) уточнения потребности средств на </w:t>
            </w:r>
            <w:r>
              <w:lastRenderedPageBreak/>
              <w:t xml:space="preserve">социальные выплаты, индексация которых производится в соответствии </w:t>
            </w:r>
            <w:r w:rsidR="007D58DF">
              <w:t xml:space="preserve">                 </w:t>
            </w:r>
            <w:r>
              <w:t xml:space="preserve">с областным законом об областном бюджете, с учетом индексации указанных выплат с 1 октября  2025 года на 4,0 процента, с 1 октября 2026 года </w:t>
            </w:r>
            <w:r w:rsidR="007D58DF">
              <w:t xml:space="preserve">            </w:t>
            </w:r>
            <w:r>
              <w:t>на 4,0 процента и с 1 октября 2027 года на 4,0 процента;</w:t>
            </w:r>
          </w:p>
          <w:p w:rsidR="00B003E3" w:rsidRDefault="00B003E3" w:rsidP="007D58DF">
            <w:pPr>
              <w:ind w:firstLine="459"/>
              <w:jc w:val="both"/>
            </w:pPr>
            <w:proofErr w:type="spellStart"/>
            <w:r>
              <w:t>н</w:t>
            </w:r>
            <w:proofErr w:type="spellEnd"/>
            <w:r>
              <w:t xml:space="preserve">) уточнения потребности средств на питание и медикаменты в государственных учреждениях Архангельской области, обеспечение лекарственными препаратами                                  и медицинскими изделиями отдельных групп населения, с учетом индексации указанных расходов на 2025 год на 4,0 процента, на 2026 год на 4,0 процента и на 2027 год </w:t>
            </w:r>
            <w:proofErr w:type="gramStart"/>
            <w:r>
              <w:t>на</w:t>
            </w:r>
            <w:proofErr w:type="gramEnd"/>
            <w:r>
              <w:t xml:space="preserve"> 4,0 процента;</w:t>
            </w:r>
          </w:p>
          <w:p w:rsidR="00B003E3" w:rsidRDefault="00B003E3" w:rsidP="007D58DF">
            <w:pPr>
              <w:ind w:firstLine="459"/>
              <w:jc w:val="both"/>
            </w:pPr>
            <w:r>
              <w:t xml:space="preserve">о) уточнения потребности средств </w:t>
            </w:r>
            <w:r w:rsidR="007D58DF">
              <w:t xml:space="preserve">        </w:t>
            </w:r>
            <w:r>
              <w:t>на обеспечение лекарственными препаратами и медицинскими изделиями отдельных групп населения;</w:t>
            </w:r>
          </w:p>
          <w:p w:rsidR="00B003E3" w:rsidRDefault="00B003E3" w:rsidP="007D58DF">
            <w:pPr>
              <w:ind w:firstLine="459"/>
              <w:jc w:val="both"/>
            </w:pPr>
            <w:proofErr w:type="spellStart"/>
            <w:r>
              <w:t>п</w:t>
            </w:r>
            <w:proofErr w:type="spellEnd"/>
            <w:r>
              <w:t>) уточнения потребности средств на возмещение недополученных доходов организаций, возникающих в результате государственного регулирования тарифов (цен);</w:t>
            </w:r>
          </w:p>
          <w:p w:rsidR="00B003E3" w:rsidRDefault="00B003E3" w:rsidP="007D58DF">
            <w:pPr>
              <w:ind w:firstLine="459"/>
              <w:jc w:val="both"/>
            </w:pPr>
            <w:proofErr w:type="spellStart"/>
            <w:r>
              <w:t>р</w:t>
            </w:r>
            <w:proofErr w:type="spellEnd"/>
            <w:r>
              <w:t xml:space="preserve">) уточнения потребности средств на дотации местным бюджетам </w:t>
            </w:r>
            <w:r w:rsidR="007D58DF">
              <w:t xml:space="preserve">                               </w:t>
            </w:r>
            <w:r>
              <w:t>на выравнивание бюджетной обеспеченности и на поддержку мер по обеспечению сбалансированности бюджетов;</w:t>
            </w:r>
          </w:p>
          <w:p w:rsidR="00B003E3" w:rsidRDefault="00B003E3" w:rsidP="007D58DF">
            <w:pPr>
              <w:ind w:firstLine="459"/>
              <w:jc w:val="both"/>
            </w:pPr>
            <w:proofErr w:type="gramStart"/>
            <w:r>
              <w:t xml:space="preserve">с) сохранения на 2025 – 2026 годы бюджетных ассигнований дорожного фонда Архангельской области, </w:t>
            </w:r>
            <w:r>
              <w:lastRenderedPageBreak/>
              <w:t xml:space="preserve">предусмотренных на 2025 – 2026 годы </w:t>
            </w:r>
            <w:r w:rsidR="007D58DF">
              <w:t xml:space="preserve">               </w:t>
            </w:r>
            <w:r>
              <w:t xml:space="preserve">в сводной бюджетной росписи на 2024 год и на плановый период 2025 и 2026 годов по состоянию на 1 июля  2024 года, </w:t>
            </w:r>
            <w:r w:rsidR="007D58DF">
              <w:t xml:space="preserve">                       </w:t>
            </w:r>
            <w:r>
              <w:t>а также сохранения указанных расходов на 2027 год на уровне 2026 года;</w:t>
            </w:r>
            <w:proofErr w:type="gramEnd"/>
          </w:p>
          <w:p w:rsidR="00B003E3" w:rsidRDefault="00B003E3" w:rsidP="007D58DF">
            <w:pPr>
              <w:ind w:firstLine="459"/>
              <w:jc w:val="both"/>
            </w:pPr>
            <w:r>
              <w:t xml:space="preserve">т) сохранения на 2025 год бюджетных ассигнований на проведение выборов депутатов Архангельского областного Собрания депутатов </w:t>
            </w:r>
            <w:r w:rsidR="007D58DF">
              <w:t xml:space="preserve">                             </w:t>
            </w:r>
            <w:r>
              <w:t>и Губернатора Архангельской области, предусмотренных на 2025 год в сводной бюджетной росписи на 2024 год                                   и на плановый период 2025 и 2026 годов по состоянию на 1 июля 2024 года;</w:t>
            </w:r>
          </w:p>
          <w:p w:rsidR="00B003E3" w:rsidRDefault="00B003E3" w:rsidP="007D58DF">
            <w:pPr>
              <w:ind w:firstLine="459"/>
              <w:jc w:val="both"/>
            </w:pPr>
            <w:r>
              <w:t xml:space="preserve">у) уточнения потребности средств </w:t>
            </w:r>
            <w:r w:rsidR="007D58DF">
              <w:t xml:space="preserve">       </w:t>
            </w:r>
            <w:r>
              <w:t>на обслуживание государственного долга Архангельской области;</w:t>
            </w:r>
          </w:p>
          <w:p w:rsidR="00B003E3" w:rsidRDefault="00B003E3" w:rsidP="007D58DF">
            <w:pPr>
              <w:ind w:firstLine="459"/>
              <w:jc w:val="both"/>
            </w:pPr>
            <w:proofErr w:type="spellStart"/>
            <w:r>
              <w:t>ф</w:t>
            </w:r>
            <w:proofErr w:type="spellEnd"/>
            <w:r>
              <w:t xml:space="preserve">) уточнения потребности средств </w:t>
            </w:r>
            <w:r w:rsidR="007D58DF">
              <w:t xml:space="preserve">         </w:t>
            </w:r>
            <w:r>
              <w:t xml:space="preserve">на уплату налогов и сборов (с учетом коэффициента платной деятельности) </w:t>
            </w:r>
            <w:r w:rsidR="007D58DF">
              <w:t xml:space="preserve">                 </w:t>
            </w:r>
            <w:r>
              <w:t xml:space="preserve">в соответствии с законодательством Российской Федерации о налогах  </w:t>
            </w:r>
            <w:r w:rsidR="007D58DF">
              <w:t xml:space="preserve">                         </w:t>
            </w:r>
            <w:r>
              <w:t>и сборах;</w:t>
            </w:r>
          </w:p>
          <w:p w:rsidR="00B003E3" w:rsidRDefault="00B003E3" w:rsidP="00430215">
            <w:pPr>
              <w:ind w:firstLine="459"/>
              <w:jc w:val="both"/>
            </w:pPr>
            <w:proofErr w:type="spellStart"/>
            <w:r>
              <w:t>х</w:t>
            </w:r>
            <w:proofErr w:type="spellEnd"/>
            <w:r>
              <w:t>) уточнения численности получателей мер социальной поддержки, контингента государственных учреждений Архангельской области, застрахованных лиц, изменения исходных данных для расчета субвенций;</w:t>
            </w:r>
          </w:p>
          <w:p w:rsidR="00B003E3" w:rsidRDefault="00B003E3" w:rsidP="00430215">
            <w:pPr>
              <w:ind w:firstLine="459"/>
              <w:jc w:val="both"/>
            </w:pPr>
            <w:proofErr w:type="spellStart"/>
            <w:proofErr w:type="gramStart"/>
            <w:r>
              <w:t>ц</w:t>
            </w:r>
            <w:proofErr w:type="spellEnd"/>
            <w:r>
              <w:t xml:space="preserve">)  уменьшения на 2025 – 2027 годы на 100 процентов бюджетных ассигнований, предусмотренных </w:t>
            </w:r>
            <w:r w:rsidR="00430215">
              <w:t xml:space="preserve">                        </w:t>
            </w:r>
            <w:r>
              <w:t xml:space="preserve">в сводной бюджетной росписи на 2024 год и на плановый период 2025 и 2026 годов по состоянию на 1 июля 2024 года, </w:t>
            </w:r>
            <w:r>
              <w:lastRenderedPageBreak/>
              <w:t>на реализацию областной адресной инвестиционной программы на 2024 год и на плановый период 2025 и 2026  годов,                               за исключением ассигнований, указанных в подпунктах «с» и «ч</w:t>
            </w:r>
            <w:proofErr w:type="gramEnd"/>
            <w:r>
              <w:t>» настоящего пункта;</w:t>
            </w:r>
          </w:p>
          <w:p w:rsidR="00B003E3" w:rsidRDefault="00B003E3" w:rsidP="00430215">
            <w:pPr>
              <w:ind w:firstLine="459"/>
              <w:jc w:val="both"/>
            </w:pPr>
            <w:proofErr w:type="gramStart"/>
            <w:r>
              <w:t xml:space="preserve">ч) уточнения потребности средств </w:t>
            </w:r>
            <w:r w:rsidR="00430215">
              <w:t xml:space="preserve">           </w:t>
            </w:r>
            <w:r>
              <w:t xml:space="preserve">на расходы, в целях </w:t>
            </w:r>
            <w:proofErr w:type="spellStart"/>
            <w:r>
              <w:t>софинансирования</w:t>
            </w:r>
            <w:proofErr w:type="spellEnd"/>
            <w:r>
              <w:t xml:space="preserve"> (финансового обеспечения) которых предоставляются межбюджетные трансферты из федерального бюджета </w:t>
            </w:r>
            <w:r w:rsidR="00430215">
              <w:t xml:space="preserve">                </w:t>
            </w:r>
            <w:r>
              <w:t xml:space="preserve">и иные безвозмездные поступления, носящие целевой характер, с учетом объемов бюджетных ассигнований </w:t>
            </w:r>
            <w:r w:rsidR="00430215">
              <w:t xml:space="preserve">                  </w:t>
            </w:r>
            <w:r>
              <w:t>на указанные цели, предусмотренных                           в нормативных правовых актах, документах (информации) главных распорядителей средств федерального бюджета с бюджетными данными и (или) соглашениях с уполномоченными федеральными органами исполнительной власти, в проекте Федерального</w:t>
            </w:r>
            <w:proofErr w:type="gramEnd"/>
            <w:r>
              <w:t xml:space="preserve"> закона                              «О федеральном бюджете на 2025 год </w:t>
            </w:r>
            <w:r w:rsidR="00430215">
              <w:t xml:space="preserve">            </w:t>
            </w:r>
            <w:r>
              <w:t>и на плановый период 2026 и 2027 годов»;</w:t>
            </w:r>
          </w:p>
          <w:p w:rsidR="00B003E3" w:rsidRDefault="00B003E3" w:rsidP="00430215">
            <w:pPr>
              <w:ind w:firstLine="459"/>
              <w:jc w:val="both"/>
            </w:pPr>
            <w:proofErr w:type="spellStart"/>
            <w:r>
              <w:t>ш</w:t>
            </w:r>
            <w:proofErr w:type="spellEnd"/>
            <w:r>
              <w:t>) принятия в течение 2024 года новых расходных обязательств Архангельской области;</w:t>
            </w:r>
          </w:p>
          <w:p w:rsidR="00B003E3" w:rsidRDefault="00B003E3" w:rsidP="00430215">
            <w:pPr>
              <w:ind w:firstLine="459"/>
              <w:jc w:val="both"/>
            </w:pPr>
            <w:proofErr w:type="spellStart"/>
            <w:r>
              <w:t>щ</w:t>
            </w:r>
            <w:proofErr w:type="spellEnd"/>
            <w:r>
              <w:t>) сохранения на 2025 – 2027 годы бюджетных</w:t>
            </w:r>
            <w:r w:rsidR="00430215">
              <w:t xml:space="preserve"> </w:t>
            </w:r>
            <w:r>
              <w:t xml:space="preserve">ассигнований предусмотренных на 2024 год в сводной бюджетной росписи на 2024 год </w:t>
            </w:r>
            <w:r w:rsidR="00430215">
              <w:t xml:space="preserve">                     </w:t>
            </w:r>
            <w:r>
              <w:t>и на плановый период 2025                                     и 2026 годов по состоянию на 1 июля 2024 года:</w:t>
            </w:r>
          </w:p>
          <w:p w:rsidR="00B003E3" w:rsidRDefault="00B003E3" w:rsidP="00DF3841">
            <w:pPr>
              <w:ind w:firstLine="459"/>
              <w:jc w:val="both"/>
            </w:pPr>
            <w:r>
              <w:t xml:space="preserve">на компенсацию оплаты стоимости </w:t>
            </w:r>
            <w:r>
              <w:lastRenderedPageBreak/>
              <w:t>проезда к месту использования отпуска и обратно, командировочные расходы, оплату услуг связи, горюче-смазочные материалы, материальное обеспечение детей-сирот (за исключением ассигнований, указанных в подпункте «</w:t>
            </w:r>
            <w:proofErr w:type="spellStart"/>
            <w:r>
              <w:t>ы</w:t>
            </w:r>
            <w:proofErr w:type="spellEnd"/>
            <w:r>
              <w:t>» настоящего пункта);</w:t>
            </w:r>
          </w:p>
          <w:p w:rsidR="00B003E3" w:rsidRDefault="00B003E3" w:rsidP="00DF3841">
            <w:pPr>
              <w:ind w:firstLine="459"/>
              <w:jc w:val="both"/>
            </w:pPr>
            <w:proofErr w:type="gramStart"/>
            <w:r>
              <w:t xml:space="preserve">на материальные затраты в рамках субвенций на осуществление государственных полномочий по организации и осуществлению деятельности по опеке и попечительству, по созданию комиссий по делам несовершеннолетних и защите их прав, </w:t>
            </w:r>
            <w:r w:rsidR="00DF3841">
              <w:t xml:space="preserve">                </w:t>
            </w:r>
            <w:r>
              <w:t xml:space="preserve">в сфере административных правонарушений, в сфере охраны труда, по регистрации и учету граждан, имеющих право на получение жилищных субсидий в связи с переселением </w:t>
            </w:r>
            <w:r w:rsidR="00DF3841">
              <w:t xml:space="preserve">                      </w:t>
            </w:r>
            <w:r>
              <w:t xml:space="preserve">из районов Крайнего Севера </w:t>
            </w:r>
            <w:r w:rsidR="00DF3841">
              <w:t xml:space="preserve">                                    </w:t>
            </w:r>
            <w:r>
              <w:t>и приравненных к ним</w:t>
            </w:r>
            <w:proofErr w:type="gramEnd"/>
            <w:r>
              <w:t xml:space="preserve"> местностей, </w:t>
            </w:r>
            <w:r w:rsidR="00DF3841">
              <w:t xml:space="preserve">                     </w:t>
            </w:r>
            <w:r>
              <w:t xml:space="preserve">по формированию торгового реестра                                 и на осуществление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w:t>
            </w:r>
            <w:r w:rsidR="00DF3841">
              <w:t xml:space="preserve">                  </w:t>
            </w:r>
            <w:r>
              <w:t>по управлению многоквартирными домами;</w:t>
            </w:r>
          </w:p>
          <w:p w:rsidR="00B003E3" w:rsidRDefault="00B003E3" w:rsidP="00DF3841">
            <w:pPr>
              <w:ind w:firstLine="459"/>
              <w:jc w:val="both"/>
            </w:pPr>
            <w:proofErr w:type="spellStart"/>
            <w:r>
              <w:t>ы</w:t>
            </w:r>
            <w:proofErr w:type="spellEnd"/>
            <w:r>
              <w:t>) уточнения исходя из обоснованной потребности средств, но не более утвержденных бюджетных ассигнований на 2024 год, предусмотренных в сводной бюджетной росписи на 2024 год и на плановый период 2025 и 2026 годов по состоянию                    на 1 июля 2024 года:</w:t>
            </w:r>
          </w:p>
          <w:p w:rsidR="00B003E3" w:rsidRDefault="00B003E3" w:rsidP="00DF3841">
            <w:pPr>
              <w:ind w:firstLine="459"/>
              <w:jc w:val="both"/>
            </w:pPr>
            <w:r>
              <w:lastRenderedPageBreak/>
              <w:t>на закупку товаров, работ и услуг в целях создания, развития, эксплуатации и вывода из эксплуатации государственных информационных систем;</w:t>
            </w:r>
          </w:p>
          <w:p w:rsidR="00B003E3" w:rsidRDefault="00B003E3" w:rsidP="00DF3841">
            <w:pPr>
              <w:ind w:firstLine="459"/>
              <w:jc w:val="both"/>
            </w:pPr>
            <w:r>
              <w:t>на компенсацию оплаты стоимости проезда к месту использования отпуска и обратно, командировочные расходы, оплату услуг связи работников государственных органов;</w:t>
            </w:r>
          </w:p>
          <w:p w:rsidR="00B003E3" w:rsidRDefault="00B003E3" w:rsidP="00DF3841">
            <w:pPr>
              <w:ind w:firstLine="459"/>
              <w:jc w:val="both"/>
            </w:pPr>
            <w:proofErr w:type="gramStart"/>
            <w:r>
              <w:t xml:space="preserve">э) уточнения потребности средств на предоставление иных межбюджетных трансфертов местным бюджетам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w:t>
            </w:r>
            <w:r w:rsidR="00DF3841">
              <w:t xml:space="preserve">                           </w:t>
            </w:r>
            <w:r>
              <w:t xml:space="preserve">и среднего общего образования </w:t>
            </w:r>
            <w:r w:rsidR="00DF3841">
              <w:t xml:space="preserve">                              </w:t>
            </w:r>
            <w:r>
              <w:t>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w:t>
            </w:r>
            <w:proofErr w:type="gramEnd"/>
            <w:r>
              <w:t xml:space="preserve">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p>
          <w:p w:rsidR="00B003E3" w:rsidRDefault="00B003E3" w:rsidP="00851CE7">
            <w:pPr>
              <w:ind w:firstLine="459"/>
              <w:jc w:val="both"/>
            </w:pPr>
            <w:proofErr w:type="spellStart"/>
            <w:r>
              <w:lastRenderedPageBreak/>
              <w:t>ю</w:t>
            </w:r>
            <w:proofErr w:type="spellEnd"/>
            <w:r>
              <w:t>) уточнения потребности средств на расходы, размеры которых установлены соответствующими нормативными правовыми актами Архангельской области;</w:t>
            </w:r>
          </w:p>
          <w:p w:rsidR="00B003E3" w:rsidRDefault="00B003E3" w:rsidP="00851CE7">
            <w:pPr>
              <w:ind w:firstLine="459"/>
              <w:jc w:val="both"/>
            </w:pPr>
            <w:proofErr w:type="gramStart"/>
            <w:r>
              <w:t xml:space="preserve">я) уменьшения на 2025 – 2027 годы на 100 процентов бюджетных ассигнований, предусмотренных на 2024 год в сводной бюджетной росписи на 2024 год и на плановый период 2025 </w:t>
            </w:r>
            <w:r w:rsidR="00851CE7">
              <w:t xml:space="preserve">                 </w:t>
            </w:r>
            <w:r>
              <w:t xml:space="preserve">и 2026 годов по состоянию </w:t>
            </w:r>
            <w:r w:rsidR="00851CE7">
              <w:t xml:space="preserve">                                       </w:t>
            </w:r>
            <w:r>
              <w:t xml:space="preserve">на 1 июля 2024 года, на </w:t>
            </w:r>
            <w:r w:rsidR="00851CE7">
              <w:t xml:space="preserve">                        </w:t>
            </w:r>
            <w:r>
              <w:t xml:space="preserve">приобретение оборудования, мебели, </w:t>
            </w:r>
            <w:r w:rsidR="00851CE7">
              <w:t xml:space="preserve">                  </w:t>
            </w:r>
            <w:r>
              <w:t>автомобильного транспорта, текущий и капитальный ремонт, а также                                                       на предоставление субсидий и иных межбюджетных трансфертов местным бюджетам, за исключением</w:t>
            </w:r>
            <w:proofErr w:type="gramEnd"/>
            <w:r>
              <w:t xml:space="preserve"> бюджетных ассигнований, указанных в подпунктах «б», «с», «ч», «</w:t>
            </w:r>
            <w:proofErr w:type="spellStart"/>
            <w:r>
              <w:t>щ</w:t>
            </w:r>
            <w:proofErr w:type="spellEnd"/>
            <w:r>
              <w:t>» – «</w:t>
            </w:r>
            <w:proofErr w:type="spellStart"/>
            <w:r>
              <w:t>ю</w:t>
            </w:r>
            <w:proofErr w:type="spellEnd"/>
            <w:r>
              <w:t xml:space="preserve">» настоящего пункта, и бюджетных ассигнований </w:t>
            </w:r>
            <w:r w:rsidR="00851CE7">
              <w:t xml:space="preserve">                           </w:t>
            </w:r>
            <w:r>
              <w:t>на предоставление межбюджетных трансфертов местным бюджетам, установленных областными законами;</w:t>
            </w:r>
          </w:p>
          <w:p w:rsidR="00B003E3" w:rsidRDefault="00B003E3" w:rsidP="00851CE7">
            <w:pPr>
              <w:ind w:firstLine="459"/>
              <w:jc w:val="both"/>
            </w:pPr>
            <w:r>
              <w:t>я</w:t>
            </w:r>
            <w:proofErr w:type="gramStart"/>
            <w:r>
              <w:t>1</w:t>
            </w:r>
            <w:proofErr w:type="gramEnd"/>
            <w:r>
              <w:t>) уменьшения на 2025 – 2027 годы на 50 процентов бюджетных ассигнований, предусмотренных на 2024 год в сводной бюджетной росписи на 2024 год и на плановый период 2025 и 2026 годов по состоянию на 1 июля 2024 года, за исключением бюджетных ассигнований, указанных в подпунктах «а» – «я» настоящего пункта;</w:t>
            </w:r>
          </w:p>
          <w:p w:rsidR="00B003E3" w:rsidRDefault="00B003E3" w:rsidP="00851CE7">
            <w:pPr>
              <w:ind w:firstLine="459"/>
              <w:jc w:val="both"/>
            </w:pPr>
            <w:r>
              <w:t>я</w:t>
            </w:r>
            <w:proofErr w:type="gramStart"/>
            <w:r>
              <w:t>2</w:t>
            </w:r>
            <w:proofErr w:type="gramEnd"/>
            <w:r>
              <w:t xml:space="preserve">) иных уточнений ассигнований на 2025 – 2027 годы, не связанных </w:t>
            </w:r>
            <w:r w:rsidR="00851CE7">
              <w:t xml:space="preserve">                            </w:t>
            </w:r>
            <w:r>
              <w:t xml:space="preserve">с уменьшением потребности, </w:t>
            </w:r>
            <w:r>
              <w:lastRenderedPageBreak/>
              <w:t xml:space="preserve">произведенных в целях обеспечения сбалансированности бюджета.                                                                                                                           </w:t>
            </w:r>
          </w:p>
          <w:p w:rsidR="00B003E3" w:rsidRPr="007329D2" w:rsidRDefault="00B003E3" w:rsidP="00B003E3">
            <w:pPr>
              <w:pStyle w:val="ac"/>
              <w:ind w:left="0" w:firstLine="426"/>
              <w:jc w:val="both"/>
            </w:pPr>
            <w:r w:rsidRPr="007329D2">
              <w:t xml:space="preserve">2.2. В проекте </w:t>
            </w:r>
            <w:proofErr w:type="gramStart"/>
            <w:r w:rsidRPr="007329D2">
              <w:t>областного</w:t>
            </w:r>
            <w:proofErr w:type="gramEnd"/>
            <w:r w:rsidRPr="007329D2">
              <w:t xml:space="preserve"> бюджета на 202</w:t>
            </w:r>
            <w:r>
              <w:t>5</w:t>
            </w:r>
            <w:r w:rsidRPr="007329D2">
              <w:t xml:space="preserve">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5</w:t>
            </w:r>
            <w:r>
              <w:t>3</w:t>
            </w:r>
            <w:r w:rsidRPr="007329D2">
              <w:t>,</w:t>
            </w:r>
            <w:r>
              <w:t>0</w:t>
            </w:r>
            <w:r w:rsidRPr="007329D2">
              <w:t>% в общей структуре расходов бюджета.</w:t>
            </w:r>
          </w:p>
          <w:p w:rsidR="00B003E3" w:rsidRPr="007329D2" w:rsidRDefault="00B003E3" w:rsidP="00B003E3">
            <w:pPr>
              <w:pStyle w:val="ac"/>
              <w:ind w:left="0" w:firstLine="426"/>
              <w:jc w:val="both"/>
            </w:pPr>
            <w:r w:rsidRPr="007329D2">
              <w:t xml:space="preserve">Структура расходов </w:t>
            </w:r>
            <w:proofErr w:type="gramStart"/>
            <w:r w:rsidRPr="007329D2">
              <w:t>областного</w:t>
            </w:r>
            <w:proofErr w:type="gramEnd"/>
            <w:r w:rsidRPr="007329D2">
              <w:t xml:space="preserve"> бюджета на 202</w:t>
            </w:r>
            <w:r>
              <w:t>5</w:t>
            </w:r>
            <w:r w:rsidRPr="007329D2">
              <w:t xml:space="preserve"> год выглядит следующим образом, доля расходов на:</w:t>
            </w:r>
          </w:p>
          <w:p w:rsidR="00B003E3" w:rsidRPr="007329D2" w:rsidRDefault="00B003E3" w:rsidP="00B003E3">
            <w:pPr>
              <w:pStyle w:val="ac"/>
              <w:ind w:left="0" w:firstLine="426"/>
              <w:jc w:val="both"/>
            </w:pPr>
            <w:r w:rsidRPr="007329D2">
              <w:t>-</w:t>
            </w:r>
            <w:r>
              <w:t xml:space="preserve"> </w:t>
            </w:r>
            <w:r w:rsidRPr="007329D2">
              <w:t>образование – 2</w:t>
            </w:r>
            <w:r>
              <w:t>2</w:t>
            </w:r>
            <w:r w:rsidRPr="007329D2">
              <w:t>,</w:t>
            </w:r>
            <w:r>
              <w:t>6</w:t>
            </w:r>
            <w:r w:rsidRPr="007329D2">
              <w:t>% (у</w:t>
            </w:r>
            <w:r>
              <w:t>меньшение</w:t>
            </w:r>
            <w:r w:rsidRPr="007329D2">
              <w:t xml:space="preserve"> объемов по сравнению с текущим годом (уточненный план текущего года)  </w:t>
            </w:r>
            <w:r w:rsidR="007C214B">
              <w:t xml:space="preserve">                                </w:t>
            </w:r>
            <w:r w:rsidRPr="007329D2">
              <w:t xml:space="preserve">на </w:t>
            </w:r>
            <w:r>
              <w:t>-10,8%</w:t>
            </w:r>
            <w:r w:rsidRPr="007329D2">
              <w:t>);</w:t>
            </w:r>
          </w:p>
          <w:p w:rsidR="00B003E3" w:rsidRPr="007329D2" w:rsidRDefault="00B003E3" w:rsidP="00B003E3">
            <w:pPr>
              <w:ind w:firstLine="426"/>
              <w:jc w:val="both"/>
            </w:pPr>
            <w:r w:rsidRPr="007329D2">
              <w:t>-</w:t>
            </w:r>
            <w:r>
              <w:t xml:space="preserve"> </w:t>
            </w:r>
            <w:r w:rsidRPr="007329D2">
              <w:t xml:space="preserve">здравоохранение – </w:t>
            </w:r>
            <w:r>
              <w:t>7</w:t>
            </w:r>
            <w:r w:rsidRPr="007329D2">
              <w:t>,</w:t>
            </w:r>
            <w:r>
              <w:t>4</w:t>
            </w:r>
            <w:r w:rsidRPr="007329D2">
              <w:t>% (у</w:t>
            </w:r>
            <w:r>
              <w:t>меньшение</w:t>
            </w:r>
            <w:r w:rsidRPr="007329D2">
              <w:t xml:space="preserve"> на </w:t>
            </w:r>
            <w:r>
              <w:t>-19,8</w:t>
            </w:r>
            <w:r w:rsidRPr="007329D2">
              <w:t>%);</w:t>
            </w:r>
          </w:p>
          <w:p w:rsidR="00B003E3" w:rsidRPr="007329D2" w:rsidRDefault="00B003E3" w:rsidP="00B003E3">
            <w:pPr>
              <w:ind w:firstLine="426"/>
              <w:jc w:val="both"/>
            </w:pPr>
            <w:r w:rsidRPr="007329D2">
              <w:t>-</w:t>
            </w:r>
            <w:r>
              <w:t xml:space="preserve"> </w:t>
            </w:r>
            <w:r w:rsidRPr="007329D2">
              <w:t>социальную политику – 21,</w:t>
            </w:r>
            <w:r>
              <w:t>6</w:t>
            </w:r>
            <w:r w:rsidRPr="007329D2">
              <w:t>% (у</w:t>
            </w:r>
            <w:r>
              <w:t>величение</w:t>
            </w:r>
            <w:r w:rsidRPr="007329D2">
              <w:t xml:space="preserve"> на </w:t>
            </w:r>
            <w:r>
              <w:t>+3,9%</w:t>
            </w:r>
            <w:r w:rsidRPr="007329D2">
              <w:t xml:space="preserve">); </w:t>
            </w:r>
          </w:p>
          <w:p w:rsidR="00B003E3" w:rsidRPr="007329D2" w:rsidRDefault="00B003E3" w:rsidP="00B003E3">
            <w:pPr>
              <w:ind w:firstLine="426"/>
              <w:jc w:val="both"/>
            </w:pPr>
            <w:r w:rsidRPr="007329D2">
              <w:t>-</w:t>
            </w:r>
            <w:r>
              <w:t xml:space="preserve"> </w:t>
            </w:r>
            <w:r w:rsidRPr="007329D2">
              <w:t>национальную экономику – 1</w:t>
            </w:r>
            <w:r>
              <w:t>6</w:t>
            </w:r>
            <w:r w:rsidRPr="007329D2">
              <w:t>,</w:t>
            </w:r>
            <w:r>
              <w:t>7</w:t>
            </w:r>
            <w:r w:rsidRPr="007329D2">
              <w:t xml:space="preserve"> % (уменьшение на -</w:t>
            </w:r>
            <w:r>
              <w:t>8</w:t>
            </w:r>
            <w:r w:rsidRPr="007329D2">
              <w:t>,</w:t>
            </w:r>
            <w:r>
              <w:t>9</w:t>
            </w:r>
            <w:r w:rsidRPr="007329D2">
              <w:t xml:space="preserve">%); </w:t>
            </w:r>
          </w:p>
          <w:p w:rsidR="00B003E3" w:rsidRPr="007329D2" w:rsidRDefault="00B003E3" w:rsidP="00B003E3">
            <w:pPr>
              <w:ind w:firstLine="426"/>
              <w:jc w:val="both"/>
            </w:pPr>
            <w:r w:rsidRPr="007329D2">
              <w:t>-</w:t>
            </w:r>
            <w:r>
              <w:t xml:space="preserve"> </w:t>
            </w:r>
            <w:r w:rsidRPr="007329D2">
              <w:t>жилищно-коммунальное хозяйство –  6,3% (уменьшение на -</w:t>
            </w:r>
            <w:r>
              <w:t>31,7</w:t>
            </w:r>
            <w:r w:rsidRPr="007329D2">
              <w:t xml:space="preserve">%); </w:t>
            </w:r>
          </w:p>
          <w:p w:rsidR="00B003E3" w:rsidRPr="007329D2" w:rsidRDefault="00B003E3" w:rsidP="00B003E3">
            <w:pPr>
              <w:pStyle w:val="ac"/>
              <w:ind w:left="0" w:firstLine="426"/>
              <w:jc w:val="both"/>
            </w:pPr>
            <w:r w:rsidRPr="007329D2">
              <w:t>-</w:t>
            </w:r>
            <w:r>
              <w:t xml:space="preserve"> </w:t>
            </w:r>
            <w:r w:rsidRPr="007329D2">
              <w:t>межбюджетные трансферты общего характера бюджетам субъектов Российской Федерации и муниципальных образований – 6,</w:t>
            </w:r>
            <w:r>
              <w:t>0</w:t>
            </w:r>
            <w:r w:rsidRPr="007329D2">
              <w:t>% (увеличение на +</w:t>
            </w:r>
            <w:r>
              <w:t>0</w:t>
            </w:r>
            <w:r w:rsidRPr="007329D2">
              <w:t>,</w:t>
            </w:r>
            <w:r>
              <w:t>7</w:t>
            </w:r>
            <w:r w:rsidRPr="007329D2">
              <w:t>%);</w:t>
            </w:r>
          </w:p>
          <w:p w:rsidR="00B003E3" w:rsidRPr="007329D2" w:rsidRDefault="00B003E3" w:rsidP="00B003E3">
            <w:pPr>
              <w:pStyle w:val="ac"/>
              <w:ind w:left="0" w:firstLine="426"/>
              <w:jc w:val="both"/>
            </w:pPr>
            <w:r w:rsidRPr="007329D2">
              <w:t xml:space="preserve">- обслуживание государственного и муниципального долга – </w:t>
            </w:r>
            <w:r>
              <w:t>7</w:t>
            </w:r>
            <w:r w:rsidRPr="007329D2">
              <w:t>,2%                      (увеличение на +</w:t>
            </w:r>
            <w:r>
              <w:t>192,4</w:t>
            </w:r>
            <w:r w:rsidRPr="007329D2">
              <w:t>%);</w:t>
            </w:r>
          </w:p>
          <w:p w:rsidR="00B003E3" w:rsidRPr="007329D2" w:rsidRDefault="00B003E3" w:rsidP="00B003E3">
            <w:pPr>
              <w:pStyle w:val="ac"/>
              <w:ind w:left="0" w:firstLine="426"/>
              <w:jc w:val="both"/>
            </w:pPr>
            <w:r w:rsidRPr="007329D2">
              <w:t xml:space="preserve">- национальную безопасность и правоохранительную деятельность – </w:t>
            </w:r>
            <w:r>
              <w:t>1,8</w:t>
            </w:r>
            <w:r w:rsidRPr="007329D2">
              <w:t>% (у</w:t>
            </w:r>
            <w:r>
              <w:t>меньшение</w:t>
            </w:r>
            <w:r w:rsidRPr="007329D2">
              <w:t xml:space="preserve"> на </w:t>
            </w:r>
            <w:r>
              <w:t>-12,6</w:t>
            </w:r>
            <w:r w:rsidRPr="007329D2">
              <w:t xml:space="preserve">%); </w:t>
            </w:r>
          </w:p>
          <w:p w:rsidR="00B003E3" w:rsidRPr="007329D2" w:rsidRDefault="00B003E3" w:rsidP="00B003E3">
            <w:pPr>
              <w:ind w:firstLine="426"/>
              <w:jc w:val="both"/>
            </w:pPr>
            <w:r w:rsidRPr="007329D2">
              <w:t>-</w:t>
            </w:r>
            <w:r>
              <w:t xml:space="preserve"> </w:t>
            </w:r>
            <w:r w:rsidRPr="007329D2">
              <w:t xml:space="preserve">культуру, кинематографию – </w:t>
            </w:r>
            <w:r>
              <w:t>0</w:t>
            </w:r>
            <w:r w:rsidRPr="007329D2">
              <w:t xml:space="preserve">,9 % </w:t>
            </w:r>
            <w:r w:rsidRPr="007329D2">
              <w:lastRenderedPageBreak/>
              <w:t xml:space="preserve">(уменьшение на </w:t>
            </w:r>
            <w:r>
              <w:t>– 48,6</w:t>
            </w:r>
            <w:r w:rsidRPr="007329D2">
              <w:t>%);</w:t>
            </w:r>
          </w:p>
          <w:p w:rsidR="00B003E3" w:rsidRPr="007329D2" w:rsidRDefault="00B003E3" w:rsidP="00B003E3">
            <w:pPr>
              <w:ind w:firstLine="426"/>
              <w:jc w:val="both"/>
            </w:pPr>
            <w:r w:rsidRPr="007329D2">
              <w:t>-</w:t>
            </w:r>
            <w:r>
              <w:t xml:space="preserve"> </w:t>
            </w:r>
            <w:r w:rsidRPr="007329D2">
              <w:t xml:space="preserve">физическую культуру и спорт – </w:t>
            </w:r>
            <w:r w:rsidR="00E74BC1">
              <w:t xml:space="preserve">               </w:t>
            </w:r>
            <w:r>
              <w:t>0,5</w:t>
            </w:r>
            <w:r w:rsidRPr="007329D2">
              <w:t xml:space="preserve"> % (у</w:t>
            </w:r>
            <w:r>
              <w:t>меньшение</w:t>
            </w:r>
            <w:r w:rsidRPr="007329D2">
              <w:t xml:space="preserve"> на </w:t>
            </w:r>
            <w:r>
              <w:t>-60,2</w:t>
            </w:r>
            <w:r w:rsidRPr="007329D2">
              <w:t>%);</w:t>
            </w:r>
          </w:p>
          <w:p w:rsidR="00B003E3" w:rsidRPr="007329D2" w:rsidRDefault="00B003E3" w:rsidP="00B003E3">
            <w:pPr>
              <w:ind w:firstLine="426"/>
              <w:jc w:val="both"/>
            </w:pPr>
            <w:r w:rsidRPr="007329D2">
              <w:t>-</w:t>
            </w:r>
            <w:r>
              <w:t xml:space="preserve"> </w:t>
            </w:r>
            <w:r w:rsidRPr="007329D2">
              <w:t>охрану окружающей среды – 0,</w:t>
            </w:r>
            <w:r>
              <w:t>06</w:t>
            </w:r>
            <w:r w:rsidRPr="007329D2">
              <w:t xml:space="preserve"> % (уменьшение на -</w:t>
            </w:r>
            <w:r>
              <w:t>92,0</w:t>
            </w:r>
            <w:r w:rsidRPr="007329D2">
              <w:t xml:space="preserve"> %);</w:t>
            </w:r>
          </w:p>
          <w:p w:rsidR="00B003E3" w:rsidRPr="007329D2" w:rsidRDefault="00B003E3" w:rsidP="00B003E3">
            <w:pPr>
              <w:ind w:firstLine="426"/>
              <w:jc w:val="both"/>
            </w:pPr>
            <w:r w:rsidRPr="007329D2">
              <w:t>-</w:t>
            </w:r>
            <w:r>
              <w:t xml:space="preserve"> </w:t>
            </w:r>
            <w:r w:rsidRPr="007329D2">
              <w:t>национальную оборону – 0,</w:t>
            </w:r>
            <w:r>
              <w:t>04</w:t>
            </w:r>
            <w:r w:rsidRPr="007329D2">
              <w:t xml:space="preserve"> % (у</w:t>
            </w:r>
            <w:r>
              <w:t>величение</w:t>
            </w:r>
            <w:r w:rsidRPr="007329D2">
              <w:t xml:space="preserve"> на </w:t>
            </w:r>
            <w:r>
              <w:t>+11</w:t>
            </w:r>
            <w:r w:rsidRPr="007329D2">
              <w:t>,</w:t>
            </w:r>
            <w:r>
              <w:t>0</w:t>
            </w:r>
            <w:r w:rsidRPr="007329D2">
              <w:t>%);</w:t>
            </w:r>
          </w:p>
          <w:p w:rsidR="00B003E3" w:rsidRPr="007329D2" w:rsidRDefault="00B003E3" w:rsidP="00B003E3">
            <w:pPr>
              <w:ind w:firstLine="426"/>
              <w:jc w:val="both"/>
            </w:pPr>
            <w:r w:rsidRPr="007329D2">
              <w:t>-</w:t>
            </w:r>
            <w:r>
              <w:t xml:space="preserve"> </w:t>
            </w:r>
            <w:r w:rsidRPr="007329D2">
              <w:t>средства массовой информации – 0,1 % (уменьшение на -</w:t>
            </w:r>
            <w:r>
              <w:t>2</w:t>
            </w:r>
            <w:r w:rsidRPr="007329D2">
              <w:t>,</w:t>
            </w:r>
            <w:r>
              <w:t>1</w:t>
            </w:r>
            <w:r w:rsidRPr="007329D2">
              <w:t xml:space="preserve"> %);</w:t>
            </w:r>
          </w:p>
          <w:p w:rsidR="00B003E3" w:rsidRPr="007329D2" w:rsidRDefault="00B003E3" w:rsidP="00B003E3">
            <w:pPr>
              <w:ind w:firstLine="426"/>
              <w:jc w:val="both"/>
            </w:pPr>
            <w:r w:rsidRPr="007329D2">
              <w:t>-</w:t>
            </w:r>
            <w:r>
              <w:t xml:space="preserve"> </w:t>
            </w:r>
            <w:r w:rsidRPr="007329D2">
              <w:t xml:space="preserve">общегосударственные вопросы – </w:t>
            </w:r>
            <w:r w:rsidR="00E74BC1">
              <w:t xml:space="preserve">    </w:t>
            </w:r>
            <w:r>
              <w:t>8</w:t>
            </w:r>
            <w:r w:rsidRPr="007329D2">
              <w:t>,</w:t>
            </w:r>
            <w:r>
              <w:t>8</w:t>
            </w:r>
            <w:r w:rsidRPr="007329D2">
              <w:t xml:space="preserve"> % (увеличение на +</w:t>
            </w:r>
            <w:r>
              <w:t>106</w:t>
            </w:r>
            <w:r w:rsidRPr="007329D2">
              <w:t>,</w:t>
            </w:r>
            <w:r>
              <w:t>4</w:t>
            </w:r>
            <w:r w:rsidRPr="007329D2">
              <w:t xml:space="preserve"> %).</w:t>
            </w:r>
          </w:p>
          <w:p w:rsidR="00B003E3" w:rsidRPr="007329D2" w:rsidRDefault="00B003E3" w:rsidP="00B003E3">
            <w:pPr>
              <w:pStyle w:val="ac"/>
              <w:ind w:left="0" w:firstLine="426"/>
              <w:jc w:val="both"/>
            </w:pPr>
            <w:r w:rsidRPr="007329D2">
              <w:t xml:space="preserve">Расходы  на национальную оборону, охрану окружающей среды, средства массовой информации, национальную экономику, жилищно-коммунальное хозяйство, национальную безопасность </w:t>
            </w:r>
            <w:r w:rsidR="00FF407F">
              <w:t xml:space="preserve">               </w:t>
            </w:r>
            <w:r w:rsidRPr="007329D2">
              <w:t xml:space="preserve">и правоохранительную деятельность </w:t>
            </w:r>
            <w:r w:rsidR="00FF407F">
              <w:t xml:space="preserve">                 </w:t>
            </w:r>
            <w:r w:rsidRPr="007329D2">
              <w:t>в совокупности запланированы в объеме  25</w:t>
            </w:r>
            <w:r>
              <w:t>,0</w:t>
            </w:r>
            <w:r w:rsidRPr="007329D2">
              <w:t xml:space="preserve"> % расходов областного бюджета.</w:t>
            </w:r>
          </w:p>
          <w:p w:rsidR="00B003E3" w:rsidRPr="006418A4" w:rsidRDefault="00B003E3" w:rsidP="00B003E3">
            <w:pPr>
              <w:pStyle w:val="ac"/>
              <w:ind w:left="0" w:firstLine="426"/>
              <w:jc w:val="both"/>
            </w:pPr>
            <w:r w:rsidRPr="006418A4">
              <w:t>Общий объем расходов областного бюджета в проекте на 2025 год спрогнозирован</w:t>
            </w:r>
            <w:r w:rsidR="00851CE7">
              <w:t xml:space="preserve"> </w:t>
            </w:r>
            <w:r w:rsidRPr="006418A4">
              <w:t xml:space="preserve">с уменьшением </w:t>
            </w:r>
            <w:r w:rsidR="00FF407F">
              <w:t xml:space="preserve">                          </w:t>
            </w:r>
            <w:r w:rsidRPr="006418A4">
              <w:t>к плановым показателям 2024 года на -</w:t>
            </w:r>
            <w:r>
              <w:t>2 168,1</w:t>
            </w:r>
            <w:r w:rsidRPr="006418A4">
              <w:t xml:space="preserve"> млн. рублей или на -</w:t>
            </w:r>
            <w:r>
              <w:t>1</w:t>
            </w:r>
            <w:r w:rsidRPr="006418A4">
              <w:t>,</w:t>
            </w:r>
            <w:r>
              <w:t>4</w:t>
            </w:r>
            <w:r w:rsidRPr="006418A4">
              <w:t xml:space="preserve"> %.                 При этом расходы 202</w:t>
            </w:r>
            <w:r>
              <w:t>5</w:t>
            </w:r>
            <w:r w:rsidRPr="006418A4">
              <w:t xml:space="preserve"> года за счет собственных доходов и </w:t>
            </w:r>
            <w:r w:rsidR="007C214B">
              <w:t xml:space="preserve">                        </w:t>
            </w:r>
            <w:r w:rsidRPr="006418A4">
              <w:t xml:space="preserve">источников финансирования дефицита </w:t>
            </w:r>
            <w:r w:rsidR="007C214B">
              <w:t xml:space="preserve">                       </w:t>
            </w:r>
            <w:r w:rsidRPr="006418A4">
              <w:t>увеличились на +</w:t>
            </w:r>
            <w:r>
              <w:t>5 923,5</w:t>
            </w:r>
            <w:r w:rsidRPr="006418A4">
              <w:t xml:space="preserve">  млн. рублей </w:t>
            </w:r>
            <w:r w:rsidR="007C214B">
              <w:t xml:space="preserve">                   </w:t>
            </w:r>
            <w:r w:rsidRPr="006418A4">
              <w:t>(на +</w:t>
            </w:r>
            <w:r>
              <w:t>4</w:t>
            </w:r>
            <w:r w:rsidRPr="006418A4">
              <w:t>,</w:t>
            </w:r>
            <w:r>
              <w:t>7</w:t>
            </w:r>
            <w:r w:rsidRPr="006418A4">
              <w:t xml:space="preserve"> процента).</w:t>
            </w:r>
          </w:p>
          <w:p w:rsidR="00B003E3" w:rsidRPr="006418A4" w:rsidRDefault="00B003E3" w:rsidP="00B003E3">
            <w:pPr>
              <w:ind w:firstLine="426"/>
              <w:jc w:val="both"/>
              <w:rPr>
                <w:bCs/>
                <w:color w:val="000000"/>
              </w:rPr>
            </w:pPr>
            <w:r w:rsidRPr="006418A4">
              <w:rPr>
                <w:bCs/>
                <w:color w:val="000000"/>
              </w:rPr>
              <w:t>На отрицательную динамику объемов расходов  по отдельным  разделам в 202</w:t>
            </w:r>
            <w:r>
              <w:rPr>
                <w:bCs/>
                <w:color w:val="000000"/>
              </w:rPr>
              <w:t>5</w:t>
            </w:r>
            <w:r w:rsidRPr="006418A4">
              <w:rPr>
                <w:bCs/>
                <w:color w:val="000000"/>
              </w:rPr>
              <w:t xml:space="preserve"> – 202</w:t>
            </w:r>
            <w:r>
              <w:rPr>
                <w:bCs/>
                <w:color w:val="000000"/>
              </w:rPr>
              <w:t>7</w:t>
            </w:r>
            <w:r w:rsidRPr="006418A4">
              <w:rPr>
                <w:bCs/>
                <w:color w:val="000000"/>
              </w:rPr>
              <w:t xml:space="preserve"> годах по сравнению с 202</w:t>
            </w:r>
            <w:r>
              <w:rPr>
                <w:bCs/>
                <w:color w:val="000000"/>
              </w:rPr>
              <w:t>4</w:t>
            </w:r>
            <w:r w:rsidRPr="006418A4">
              <w:rPr>
                <w:bCs/>
                <w:color w:val="000000"/>
              </w:rPr>
              <w:t xml:space="preserve"> годом повлияло:</w:t>
            </w:r>
          </w:p>
          <w:p w:rsidR="00B003E3" w:rsidRPr="00B73596" w:rsidRDefault="00B003E3" w:rsidP="00B003E3">
            <w:pPr>
              <w:ind w:firstLine="426"/>
              <w:jc w:val="both"/>
              <w:rPr>
                <w:bCs/>
                <w:color w:val="000000"/>
              </w:rPr>
            </w:pPr>
            <w:r w:rsidRPr="00B73596">
              <w:rPr>
                <w:bCs/>
                <w:color w:val="000000"/>
              </w:rPr>
              <w:t xml:space="preserve">снижение объемов целевых межбюджетных трансфертов из федерального бюджета или отсутствие их </w:t>
            </w:r>
            <w:r w:rsidRPr="00B73596">
              <w:rPr>
                <w:bCs/>
                <w:color w:val="000000"/>
              </w:rPr>
              <w:lastRenderedPageBreak/>
              <w:t>распределения по субъектам Российской Федерации в период формирования проекта областного закона о бюджете на 2025 – 2027 годы;</w:t>
            </w:r>
          </w:p>
          <w:p w:rsidR="00B003E3" w:rsidRPr="00B73596" w:rsidRDefault="00B003E3" w:rsidP="00B003E3">
            <w:pPr>
              <w:ind w:firstLine="426"/>
              <w:jc w:val="both"/>
              <w:rPr>
                <w:bCs/>
                <w:color w:val="000000"/>
              </w:rPr>
            </w:pPr>
            <w:r w:rsidRPr="00B73596">
              <w:rPr>
                <w:bCs/>
                <w:color w:val="000000"/>
              </w:rPr>
              <w:t xml:space="preserve">отсутствие поступлений </w:t>
            </w:r>
            <w:r w:rsidR="00FF407F">
              <w:rPr>
                <w:bCs/>
                <w:color w:val="000000"/>
              </w:rPr>
              <w:t xml:space="preserve">                                  </w:t>
            </w:r>
            <w:r w:rsidRPr="00B73596">
              <w:t xml:space="preserve">от публично-правовой компании «Фонд развития территорий» в связи </w:t>
            </w:r>
            <w:r w:rsidR="00FF407F">
              <w:t xml:space="preserve">                        </w:t>
            </w:r>
            <w:r w:rsidRPr="00B73596">
              <w:t>с завершением программы переселению граждан из аварийного жилищного фонда в 2024 году;</w:t>
            </w:r>
          </w:p>
          <w:p w:rsidR="00B003E3" w:rsidRPr="00B73596" w:rsidRDefault="00B003E3" w:rsidP="00B003E3">
            <w:pPr>
              <w:ind w:firstLine="426"/>
              <w:jc w:val="both"/>
              <w:rPr>
                <w:color w:val="000000"/>
              </w:rPr>
            </w:pPr>
            <w:r w:rsidRPr="00B73596">
              <w:rPr>
                <w:bCs/>
                <w:color w:val="000000"/>
              </w:rPr>
              <w:t xml:space="preserve">неполное планирование расходов  на государственное регулирование </w:t>
            </w:r>
            <w:r>
              <w:rPr>
                <w:bCs/>
                <w:color w:val="000000"/>
              </w:rPr>
              <w:t xml:space="preserve">                                 </w:t>
            </w:r>
            <w:r w:rsidRPr="00B73596">
              <w:rPr>
                <w:bCs/>
                <w:color w:val="000000"/>
              </w:rPr>
              <w:t>тарифов</w:t>
            </w:r>
            <w:r>
              <w:rPr>
                <w:bCs/>
                <w:color w:val="000000"/>
              </w:rPr>
              <w:t xml:space="preserve"> </w:t>
            </w:r>
            <w:r w:rsidRPr="00B73596">
              <w:rPr>
                <w:bCs/>
                <w:color w:val="000000"/>
              </w:rPr>
              <w:t xml:space="preserve">в сферах коммунального хозяйства, транспорта и обращения </w:t>
            </w:r>
            <w:r w:rsidRPr="00B73596">
              <w:rPr>
                <w:bCs/>
                <w:color w:val="000000"/>
              </w:rPr>
              <w:br/>
              <w:t xml:space="preserve">с бытовыми отходами, сокращение расходов на бюджетные инвестиции, </w:t>
            </w:r>
            <w:r w:rsidRPr="00B73596">
              <w:rPr>
                <w:bCs/>
                <w:color w:val="000000"/>
              </w:rPr>
              <w:br/>
              <w:t>а также неполное планирование иных расходов</w:t>
            </w:r>
            <w:r w:rsidRPr="00B73596">
              <w:rPr>
                <w:color w:val="000000"/>
              </w:rPr>
              <w:t xml:space="preserve">  в связи с дефицитом средств областного бюджета;</w:t>
            </w:r>
          </w:p>
          <w:p w:rsidR="00B003E3" w:rsidRPr="00B73596" w:rsidRDefault="00B003E3" w:rsidP="00B003E3">
            <w:pPr>
              <w:ind w:firstLine="426"/>
              <w:jc w:val="both"/>
              <w:rPr>
                <w:bCs/>
                <w:color w:val="000000"/>
              </w:rPr>
            </w:pPr>
            <w:proofErr w:type="gramStart"/>
            <w:r w:rsidRPr="00B73596">
              <w:rPr>
                <w:color w:val="000000"/>
              </w:rPr>
              <w:t xml:space="preserve">необходимость формирования </w:t>
            </w:r>
            <w:r w:rsidR="00FF407F">
              <w:rPr>
                <w:color w:val="000000"/>
              </w:rPr>
              <w:t xml:space="preserve">                       </w:t>
            </w:r>
            <w:r w:rsidRPr="00B73596">
              <w:rPr>
                <w:color w:val="000000"/>
              </w:rPr>
              <w:t xml:space="preserve">в плановом периоде условно </w:t>
            </w:r>
            <w:r w:rsidRPr="00B73596">
              <w:t xml:space="preserve">утверждаемых расходов (не менее 2,5 </w:t>
            </w:r>
            <w:r w:rsidR="00FF407F">
              <w:t xml:space="preserve">                   </w:t>
            </w:r>
            <w:r w:rsidRPr="00B73596">
              <w:t xml:space="preserve">и 5,0 процентов  от общих расходов за исключением расходов за счет </w:t>
            </w:r>
            <w:r w:rsidR="00FF407F">
              <w:t xml:space="preserve">                  </w:t>
            </w:r>
            <w:r w:rsidRPr="00B73596">
              <w:t xml:space="preserve">целевых безвозмездных поступлений </w:t>
            </w:r>
            <w:r w:rsidR="00FF407F">
              <w:t xml:space="preserve">                                  </w:t>
            </w:r>
            <w:r w:rsidRPr="00B73596">
              <w:t>в соответствующем финансовому году)</w:t>
            </w:r>
            <w:r w:rsidRPr="00B73596">
              <w:rPr>
                <w:color w:val="000000"/>
              </w:rPr>
              <w:t>.</w:t>
            </w:r>
            <w:proofErr w:type="gramEnd"/>
          </w:p>
          <w:p w:rsidR="00B003E3" w:rsidRDefault="00B003E3" w:rsidP="00FF407F">
            <w:pPr>
              <w:pStyle w:val="af0"/>
              <w:spacing w:after="0"/>
              <w:ind w:left="0" w:firstLine="459"/>
              <w:rPr>
                <w:szCs w:val="28"/>
              </w:rPr>
            </w:pPr>
            <w:r w:rsidRPr="00A906C6">
              <w:rPr>
                <w:szCs w:val="28"/>
              </w:rPr>
              <w:t xml:space="preserve">Рост расходов по разделу </w:t>
            </w:r>
            <w:r w:rsidR="00FF407F">
              <w:rPr>
                <w:szCs w:val="28"/>
              </w:rPr>
              <w:t xml:space="preserve"> </w:t>
            </w:r>
            <w:r w:rsidRPr="00A906C6">
              <w:rPr>
                <w:szCs w:val="28"/>
              </w:rPr>
              <w:t>«Общегосударственные расходы» в 2025 году обусловлен</w:t>
            </w:r>
            <w:r>
              <w:rPr>
                <w:szCs w:val="28"/>
              </w:rPr>
              <w:t>:</w:t>
            </w:r>
          </w:p>
          <w:p w:rsidR="00B003E3" w:rsidRPr="00C450E7" w:rsidRDefault="00B003E3" w:rsidP="00B003E3">
            <w:pPr>
              <w:pStyle w:val="af0"/>
              <w:spacing w:after="0"/>
              <w:ind w:left="0" w:firstLine="425"/>
              <w:jc w:val="both"/>
            </w:pPr>
            <w:proofErr w:type="gramStart"/>
            <w:r w:rsidRPr="00C450E7">
              <w:t xml:space="preserve">формированием в составе раздела зарезервированных средств </w:t>
            </w:r>
            <w:r w:rsidRPr="00C450E7">
              <w:br/>
              <w:t xml:space="preserve">на обеспечение установленных показателей оплаты труда отдельных категорий работников согласно указам Президента Российской Федерации  </w:t>
            </w:r>
            <w:r w:rsidR="007C214B">
              <w:t xml:space="preserve">                  </w:t>
            </w:r>
            <w:r w:rsidRPr="00C450E7">
              <w:t>от 7 мая 2012 г</w:t>
            </w:r>
            <w:r>
              <w:t>ода</w:t>
            </w:r>
            <w:r w:rsidRPr="00C450E7">
              <w:t xml:space="preserve"> № 597, </w:t>
            </w:r>
            <w:r>
              <w:t xml:space="preserve">                                   </w:t>
            </w:r>
            <w:r w:rsidRPr="00C450E7">
              <w:lastRenderedPageBreak/>
              <w:t>от 1 июня 2012 г</w:t>
            </w:r>
            <w:r>
              <w:t>ода</w:t>
            </w:r>
            <w:r w:rsidRPr="00C450E7">
              <w:t xml:space="preserve"> № 761 </w:t>
            </w:r>
            <w:r w:rsidR="00FF407F">
              <w:t xml:space="preserve">                                     </w:t>
            </w:r>
            <w:r w:rsidRPr="00C450E7">
              <w:t>и от 28 декабря 2012 г</w:t>
            </w:r>
            <w:r>
              <w:t>ода</w:t>
            </w:r>
            <w:r w:rsidRPr="00C450E7">
              <w:t xml:space="preserve"> </w:t>
            </w:r>
            <w:r w:rsidRPr="00C450E7">
              <w:br/>
              <w:t xml:space="preserve">№ 1688, на поддержку инвестиций </w:t>
            </w:r>
            <w:r w:rsidR="007C214B">
              <w:t xml:space="preserve">                    </w:t>
            </w:r>
            <w:r w:rsidRPr="00C450E7">
              <w:t>и инфраструктурные проекты (в объеме средств, высвобождаемых в результате реструктуризации бюджетных кредитов в 2024 году), а также формированием</w:t>
            </w:r>
            <w:proofErr w:type="gramEnd"/>
            <w:r w:rsidRPr="00C450E7">
              <w:t xml:space="preserve"> резервного фонда Правительства Архангельской области (в 2024 году распределенные ассигнования резервного фонда отражены по соответствующим разделам бюджетной классификации расходов);</w:t>
            </w:r>
          </w:p>
          <w:p w:rsidR="00B003E3" w:rsidRPr="00C450E7" w:rsidRDefault="00B003E3" w:rsidP="00FF407F">
            <w:pPr>
              <w:pStyle w:val="af0"/>
              <w:spacing w:after="0"/>
              <w:ind w:left="0" w:firstLine="426"/>
              <w:jc w:val="both"/>
            </w:pPr>
            <w:r w:rsidRPr="00C450E7">
              <w:t>проведением в 2025 году выборов Губернатора Архангельской области.</w:t>
            </w:r>
          </w:p>
          <w:p w:rsidR="00B003E3" w:rsidRPr="00C450E7" w:rsidRDefault="00B003E3" w:rsidP="00B003E3">
            <w:pPr>
              <w:tabs>
                <w:tab w:val="left" w:pos="4340"/>
              </w:tabs>
              <w:autoSpaceDE w:val="0"/>
              <w:autoSpaceDN w:val="0"/>
              <w:adjustRightInd w:val="0"/>
              <w:ind w:firstLine="426"/>
              <w:jc w:val="both"/>
            </w:pPr>
            <w:proofErr w:type="gramStart"/>
            <w:r w:rsidRPr="00C450E7">
              <w:t xml:space="preserve">Бюджетные ассигнования </w:t>
            </w:r>
            <w:r w:rsidRPr="00761072">
              <w:t>на обслуживание государственного внутреннего долга</w:t>
            </w:r>
            <w:r w:rsidRPr="00C450E7">
              <w:t xml:space="preserve"> на 2025 год предусмотрены в сумме 10 823,6 млн. рублей, на 7 122,5 млн. рублей (в 2,9 раза) больше уточненного</w:t>
            </w:r>
            <w:r>
              <w:t xml:space="preserve"> </w:t>
            </w:r>
            <w:r w:rsidRPr="00C450E7">
              <w:t>плана и на 6 483,2 млн. рублей (в 2,5 раза) больше ожидаемого исполнения</w:t>
            </w:r>
            <w:r>
              <w:t xml:space="preserve"> </w:t>
            </w:r>
            <w:r w:rsidRPr="00C450E7">
              <w:t xml:space="preserve">за 2024 год </w:t>
            </w:r>
            <w:r w:rsidR="007F48B0">
              <w:t xml:space="preserve">                    </w:t>
            </w:r>
            <w:r w:rsidRPr="00C450E7">
              <w:t xml:space="preserve">(с учетом областного закона </w:t>
            </w:r>
            <w:r w:rsidR="007F48B0">
              <w:t xml:space="preserve">                           </w:t>
            </w:r>
            <w:r w:rsidRPr="00C450E7">
              <w:t>от 29 октября 2024 г</w:t>
            </w:r>
            <w:r>
              <w:t>ода</w:t>
            </w:r>
            <w:r w:rsidRPr="00C450E7">
              <w:t xml:space="preserve"> </w:t>
            </w:r>
            <w:r>
              <w:t xml:space="preserve">                                       </w:t>
            </w:r>
            <w:r w:rsidRPr="00C450E7">
              <w:t>№ 155-11-ОЗ «О внесении изменений и дополнений в областной</w:t>
            </w:r>
            <w:proofErr w:type="gramEnd"/>
            <w:r w:rsidRPr="00C450E7">
              <w:t xml:space="preserve"> закон </w:t>
            </w:r>
            <w:r w:rsidR="007F48B0">
              <w:t xml:space="preserve">                          </w:t>
            </w:r>
            <w:r>
              <w:t>«</w:t>
            </w:r>
            <w:r w:rsidRPr="00C450E7">
              <w:t>Об областном бюджете</w:t>
            </w:r>
            <w:r>
              <w:t xml:space="preserve"> </w:t>
            </w:r>
            <w:r w:rsidRPr="00C450E7">
              <w:t>на 2024 год</w:t>
            </w:r>
            <w:r>
              <w:t xml:space="preserve"> </w:t>
            </w:r>
            <w:r w:rsidRPr="00C450E7">
              <w:t xml:space="preserve">и на плановый период 2025 и 2026 годов»), </w:t>
            </w:r>
            <w:r w:rsidRPr="00C450E7">
              <w:br/>
              <w:t xml:space="preserve">что обусловлено увеличением объема коммерческого долга, а также высоким уровнем ключевой ставки Банка России (далее – ключевая ставка). Поскольку преимущественную часть кредитов </w:t>
            </w:r>
            <w:r w:rsidR="007F48B0">
              <w:t xml:space="preserve">                     </w:t>
            </w:r>
            <w:r w:rsidRPr="00C450E7">
              <w:t>в кредитном</w:t>
            </w:r>
            <w:r w:rsidRPr="00C450E7">
              <w:rPr>
                <w:color w:val="000000" w:themeColor="text1"/>
              </w:rPr>
              <w:t xml:space="preserve"> </w:t>
            </w:r>
            <w:r w:rsidRPr="00C450E7">
              <w:t xml:space="preserve">портфеле области составляют кредиты по «плавающей» </w:t>
            </w:r>
            <w:r w:rsidRPr="00C450E7">
              <w:lastRenderedPageBreak/>
              <w:t>ставке (ключевая</w:t>
            </w:r>
            <w:r w:rsidRPr="00C450E7">
              <w:rPr>
                <w:color w:val="000000" w:themeColor="text1"/>
              </w:rPr>
              <w:t xml:space="preserve"> </w:t>
            </w:r>
            <w:r w:rsidRPr="00C450E7">
              <w:t>ставка Банка России плюс надбавка), каждое увеличение ключевой ставки приводит к росту</w:t>
            </w:r>
            <w:r w:rsidRPr="00C450E7">
              <w:rPr>
                <w:color w:val="000000" w:themeColor="text1"/>
              </w:rPr>
              <w:t xml:space="preserve"> </w:t>
            </w:r>
            <w:r w:rsidRPr="00C450E7">
              <w:t>расходов на обслуживание государственного долга.</w:t>
            </w:r>
          </w:p>
          <w:p w:rsidR="00B003E3" w:rsidRPr="007329D2" w:rsidRDefault="00B003E3" w:rsidP="00B003E3">
            <w:pPr>
              <w:pStyle w:val="ac"/>
              <w:ind w:left="0" w:firstLine="426"/>
              <w:jc w:val="both"/>
            </w:pPr>
            <w:r w:rsidRPr="007329D2">
              <w:rPr>
                <w:color w:val="000000"/>
              </w:rPr>
              <w:t xml:space="preserve">2.3. </w:t>
            </w:r>
            <w:r w:rsidRPr="007329D2">
              <w:t xml:space="preserve">В соответствии с Бюджетным кодексом Российской Федерации и областным законом от 23 сентября </w:t>
            </w:r>
            <w:r w:rsidR="007F48B0">
              <w:t xml:space="preserve">                   </w:t>
            </w:r>
            <w:r w:rsidRPr="007329D2">
              <w:t>2008 года № 562-29-ОЗ «О бюджетном процессе Архангельской области»  проект областного бюджета на 202</w:t>
            </w:r>
            <w:r>
              <w:t>5</w:t>
            </w:r>
            <w:r w:rsidRPr="007329D2">
              <w:t xml:space="preserve"> год и на плановый период 202</w:t>
            </w:r>
            <w:r>
              <w:t>6</w:t>
            </w:r>
            <w:r w:rsidRPr="007329D2">
              <w:t xml:space="preserve"> и 202</w:t>
            </w:r>
            <w:r>
              <w:t>7</w:t>
            </w:r>
            <w:r w:rsidRPr="007329D2">
              <w:t xml:space="preserve"> годов сформирован по программному принципу. </w:t>
            </w:r>
          </w:p>
          <w:p w:rsidR="00B003E3" w:rsidRPr="007329D2" w:rsidRDefault="00B003E3" w:rsidP="00B003E3">
            <w:pPr>
              <w:ind w:firstLine="426"/>
              <w:jc w:val="both"/>
              <w:rPr>
                <w:color w:val="000000"/>
              </w:rPr>
            </w:pPr>
            <w:r w:rsidRPr="007329D2">
              <w:rPr>
                <w:color w:val="000000"/>
              </w:rPr>
              <w:t>В 202</w:t>
            </w:r>
            <w:r>
              <w:rPr>
                <w:color w:val="000000"/>
              </w:rPr>
              <w:t>5</w:t>
            </w:r>
            <w:r w:rsidRPr="007329D2">
              <w:rPr>
                <w:color w:val="000000"/>
              </w:rPr>
              <w:t xml:space="preserve"> году расходы на реализацию </w:t>
            </w:r>
            <w:r>
              <w:rPr>
                <w:color w:val="000000"/>
              </w:rPr>
              <w:t xml:space="preserve">государственных </w:t>
            </w:r>
            <w:r w:rsidRPr="007329D2">
              <w:rPr>
                <w:color w:val="000000"/>
              </w:rPr>
              <w:t xml:space="preserve">программ Архангельской области составляют </w:t>
            </w:r>
            <w:r w:rsidR="007F48B0">
              <w:rPr>
                <w:color w:val="000000"/>
              </w:rPr>
              <w:t xml:space="preserve">                 </w:t>
            </w:r>
            <w:r w:rsidRPr="007329D2">
              <w:rPr>
                <w:color w:val="000000"/>
              </w:rPr>
              <w:t>9</w:t>
            </w:r>
            <w:r>
              <w:rPr>
                <w:color w:val="000000"/>
              </w:rPr>
              <w:t>2</w:t>
            </w:r>
            <w:r w:rsidRPr="007329D2">
              <w:rPr>
                <w:color w:val="000000"/>
              </w:rPr>
              <w:t>,</w:t>
            </w:r>
            <w:r>
              <w:rPr>
                <w:color w:val="000000"/>
              </w:rPr>
              <w:t>6</w:t>
            </w:r>
            <w:r w:rsidRPr="007329D2">
              <w:rPr>
                <w:color w:val="000000"/>
              </w:rPr>
              <w:t xml:space="preserve"> % от общего объема расходов бюджета.</w:t>
            </w:r>
          </w:p>
          <w:p w:rsidR="00B003E3" w:rsidRPr="007329D2" w:rsidRDefault="00B003E3" w:rsidP="00B003E3">
            <w:pPr>
              <w:ind w:firstLine="426"/>
              <w:jc w:val="both"/>
            </w:pPr>
            <w:r w:rsidRPr="007329D2">
              <w:rPr>
                <w:color w:val="000000"/>
              </w:rPr>
              <w:t>На реализацию программ в 202</w:t>
            </w:r>
            <w:r>
              <w:rPr>
                <w:color w:val="000000"/>
              </w:rPr>
              <w:t>5</w:t>
            </w:r>
            <w:r w:rsidRPr="007329D2">
              <w:rPr>
                <w:color w:val="000000"/>
              </w:rPr>
              <w:t xml:space="preserve"> году предлагается направить </w:t>
            </w:r>
            <w:r>
              <w:rPr>
                <w:color w:val="000000"/>
              </w:rPr>
              <w:t>138 494,5</w:t>
            </w:r>
            <w:r w:rsidRPr="007329D2">
              <w:rPr>
                <w:color w:val="000000"/>
              </w:rPr>
              <w:t xml:space="preserve"> млн.</w:t>
            </w:r>
            <w:r w:rsidRPr="007329D2">
              <w:rPr>
                <w:color w:val="000000" w:themeColor="text1"/>
              </w:rPr>
              <w:t xml:space="preserve"> </w:t>
            </w:r>
            <w:r w:rsidRPr="007329D2">
              <w:rPr>
                <w:color w:val="000000"/>
              </w:rPr>
              <w:t xml:space="preserve">руб.  на </w:t>
            </w:r>
            <w:r>
              <w:rPr>
                <w:color w:val="000000"/>
              </w:rPr>
              <w:t>-6</w:t>
            </w:r>
            <w:r w:rsidRPr="007329D2">
              <w:rPr>
                <w:color w:val="000000"/>
              </w:rPr>
              <w:t>,</w:t>
            </w:r>
            <w:r>
              <w:rPr>
                <w:color w:val="000000"/>
              </w:rPr>
              <w:t>4</w:t>
            </w:r>
            <w:r w:rsidRPr="007329D2">
              <w:rPr>
                <w:color w:val="000000"/>
              </w:rPr>
              <w:t xml:space="preserve"> % меньше уровня 202</w:t>
            </w:r>
            <w:r>
              <w:rPr>
                <w:color w:val="000000"/>
              </w:rPr>
              <w:t>4</w:t>
            </w:r>
            <w:r w:rsidRPr="007329D2">
              <w:rPr>
                <w:color w:val="000000"/>
              </w:rPr>
              <w:t xml:space="preserve"> года (14</w:t>
            </w:r>
            <w:r>
              <w:rPr>
                <w:color w:val="000000"/>
              </w:rPr>
              <w:t>7 956</w:t>
            </w:r>
            <w:r w:rsidRPr="007329D2">
              <w:rPr>
                <w:color w:val="000000"/>
              </w:rPr>
              <w:t>,</w:t>
            </w:r>
            <w:r>
              <w:rPr>
                <w:color w:val="000000"/>
              </w:rPr>
              <w:t>0</w:t>
            </w:r>
            <w:r w:rsidRPr="007329D2">
              <w:rPr>
                <w:color w:val="000000"/>
              </w:rPr>
              <w:t xml:space="preserve"> млн. рублей) </w:t>
            </w:r>
            <w:r w:rsidRPr="007329D2">
              <w:t>на реализацию                                         2</w:t>
            </w:r>
            <w:r>
              <w:t>4</w:t>
            </w:r>
            <w:r w:rsidRPr="007329D2">
              <w:t xml:space="preserve"> государственных программ Архангельской области. </w:t>
            </w:r>
          </w:p>
          <w:p w:rsidR="00B003E3" w:rsidRPr="007329D2" w:rsidRDefault="00B003E3" w:rsidP="00B003E3">
            <w:pPr>
              <w:ind w:firstLine="426"/>
              <w:jc w:val="both"/>
            </w:pPr>
            <w:r w:rsidRPr="007329D2">
              <w:rPr>
                <w:color w:val="000000"/>
              </w:rPr>
              <w:t xml:space="preserve">На реализацию </w:t>
            </w:r>
            <w:r w:rsidRPr="007329D2">
              <w:t>2</w:t>
            </w:r>
            <w:r>
              <w:t>4</w:t>
            </w:r>
            <w:r w:rsidRPr="007329D2">
              <w:t xml:space="preserve"> государственных программ Архангельской области</w:t>
            </w:r>
            <w:r w:rsidRPr="007329D2">
              <w:rPr>
                <w:color w:val="000000"/>
              </w:rPr>
              <w:t xml:space="preserve"> в 202</w:t>
            </w:r>
            <w:r>
              <w:rPr>
                <w:color w:val="000000"/>
              </w:rPr>
              <w:t>6</w:t>
            </w:r>
            <w:r w:rsidRPr="007329D2">
              <w:rPr>
                <w:color w:val="000000"/>
              </w:rPr>
              <w:t xml:space="preserve"> году предлагается направить – 1</w:t>
            </w:r>
            <w:r>
              <w:rPr>
                <w:color w:val="000000"/>
              </w:rPr>
              <w:t>36 258,9</w:t>
            </w:r>
            <w:r w:rsidRPr="007329D2">
              <w:rPr>
                <w:color w:val="000000"/>
              </w:rPr>
              <w:t xml:space="preserve"> млн.</w:t>
            </w:r>
            <w:r w:rsidRPr="007329D2">
              <w:rPr>
                <w:color w:val="000000" w:themeColor="text1"/>
              </w:rPr>
              <w:t xml:space="preserve"> </w:t>
            </w:r>
            <w:r w:rsidRPr="007329D2">
              <w:rPr>
                <w:color w:val="000000"/>
              </w:rPr>
              <w:t>рублей</w:t>
            </w:r>
            <w:r w:rsidRPr="007329D2">
              <w:t xml:space="preserve">.  </w:t>
            </w:r>
          </w:p>
          <w:p w:rsidR="00B003E3" w:rsidRPr="007329D2" w:rsidRDefault="00B003E3" w:rsidP="00B003E3">
            <w:pPr>
              <w:ind w:firstLine="426"/>
              <w:jc w:val="both"/>
            </w:pPr>
            <w:r w:rsidRPr="007329D2">
              <w:t>На реализацию 2</w:t>
            </w:r>
            <w:r>
              <w:t>4</w:t>
            </w:r>
            <w:r w:rsidRPr="007329D2">
              <w:t xml:space="preserve"> государственных программ Архангельской области</w:t>
            </w:r>
            <w:r w:rsidRPr="007329D2">
              <w:rPr>
                <w:color w:val="000000"/>
              </w:rPr>
              <w:t xml:space="preserve"> </w:t>
            </w:r>
            <w:r w:rsidRPr="007329D2">
              <w:t>в 202</w:t>
            </w:r>
            <w:r>
              <w:t>7</w:t>
            </w:r>
            <w:r w:rsidRPr="007329D2">
              <w:t xml:space="preserve"> году предлагается направить – 12</w:t>
            </w:r>
            <w:r>
              <w:t>9 609</w:t>
            </w:r>
            <w:r w:rsidRPr="007329D2">
              <w:t>,</w:t>
            </w:r>
            <w:r>
              <w:t>7</w:t>
            </w:r>
            <w:r w:rsidRPr="007329D2">
              <w:t xml:space="preserve"> млн. рублей.  </w:t>
            </w:r>
          </w:p>
          <w:p w:rsidR="00B003E3" w:rsidRPr="007329D2" w:rsidRDefault="00B003E3" w:rsidP="00B003E3">
            <w:pPr>
              <w:ind w:firstLine="426"/>
              <w:jc w:val="both"/>
            </w:pPr>
            <w:r w:rsidRPr="007329D2">
              <w:t xml:space="preserve">Правительства Архангельской области установлен Порядок разработки и реализации государственных программ </w:t>
            </w:r>
            <w:r w:rsidRPr="007329D2">
              <w:lastRenderedPageBreak/>
              <w:t>Архангельской области</w:t>
            </w:r>
            <w:r>
              <w:t xml:space="preserve">, </w:t>
            </w:r>
            <w:r w:rsidRPr="007329D2">
              <w:t>утвержденный постановлением от 28 августа 2023 г</w:t>
            </w:r>
            <w:r>
              <w:t xml:space="preserve">ода </w:t>
            </w:r>
            <w:r w:rsidRPr="007329D2">
              <w:t xml:space="preserve">№ 793-пп.    </w:t>
            </w:r>
          </w:p>
          <w:p w:rsidR="00B003E3" w:rsidRPr="007329D2" w:rsidRDefault="00B003E3" w:rsidP="00B003E3">
            <w:pPr>
              <w:ind w:firstLine="426"/>
              <w:jc w:val="both"/>
            </w:pPr>
            <w:r w:rsidRPr="007329D2">
              <w:t>В проекте областного бюджета на 202</w:t>
            </w:r>
            <w:r>
              <w:t>5</w:t>
            </w:r>
            <w:r w:rsidRPr="007329D2">
              <w:t xml:space="preserve"> год и на плановый период 202</w:t>
            </w:r>
            <w:r>
              <w:t>6</w:t>
            </w:r>
            <w:r w:rsidRPr="007329D2">
              <w:t xml:space="preserve"> </w:t>
            </w:r>
            <w:r w:rsidR="00C04712">
              <w:t xml:space="preserve">                           </w:t>
            </w:r>
            <w:r w:rsidRPr="007329D2">
              <w:t>и 202</w:t>
            </w:r>
            <w:r>
              <w:t>7</w:t>
            </w:r>
            <w:r w:rsidRPr="007329D2">
              <w:t xml:space="preserve"> года запланированы расходы на реализацию на территории Архангельской области следующих национальных проектов: </w:t>
            </w:r>
            <w:proofErr w:type="gramStart"/>
            <w:r w:rsidRPr="007329D2">
              <w:t>«</w:t>
            </w:r>
            <w:r>
              <w:t>Беспилотные авиационные системы</w:t>
            </w:r>
            <w:r w:rsidRPr="007329D2">
              <w:t xml:space="preserve">» – </w:t>
            </w:r>
            <w:r>
              <w:t>9</w:t>
            </w:r>
            <w:r w:rsidRPr="007329D2">
              <w:t>,</w:t>
            </w:r>
            <w:r>
              <w:t>1</w:t>
            </w:r>
            <w:r w:rsidRPr="007329D2">
              <w:t xml:space="preserve"> млн. рублей </w:t>
            </w:r>
            <w:r>
              <w:t xml:space="preserve">                           </w:t>
            </w:r>
            <w:r w:rsidRPr="007329D2">
              <w:t>на 202</w:t>
            </w:r>
            <w:r>
              <w:t>5</w:t>
            </w:r>
            <w:r w:rsidRPr="007329D2">
              <w:t xml:space="preserve"> год, </w:t>
            </w:r>
            <w:r>
              <w:t>4</w:t>
            </w:r>
            <w:r w:rsidRPr="007329D2">
              <w:t>,</w:t>
            </w:r>
            <w:r>
              <w:t>2</w:t>
            </w:r>
            <w:r w:rsidRPr="007329D2">
              <w:t xml:space="preserve"> млн. рублей на 2026 год; «</w:t>
            </w:r>
            <w:r w:rsidRPr="00492950">
              <w:rPr>
                <w:bCs/>
                <w:color w:val="000000"/>
              </w:rPr>
              <w:t>Продолжительная и активная жизнь</w:t>
            </w:r>
            <w:r w:rsidRPr="007329D2">
              <w:t xml:space="preserve">» </w:t>
            </w:r>
            <w:r w:rsidR="00C04712">
              <w:t xml:space="preserve">              </w:t>
            </w:r>
            <w:r w:rsidRPr="007329D2">
              <w:t>на 202</w:t>
            </w:r>
            <w:r>
              <w:t>5</w:t>
            </w:r>
            <w:r w:rsidRPr="007329D2">
              <w:t xml:space="preserve"> год – 2</w:t>
            </w:r>
            <w:r>
              <w:t> 026,2</w:t>
            </w:r>
            <w:r w:rsidRPr="007329D2">
              <w:t xml:space="preserve"> млн. рублей, на 202</w:t>
            </w:r>
            <w:r>
              <w:t>6</w:t>
            </w:r>
            <w:r w:rsidRPr="007329D2">
              <w:t xml:space="preserve"> год – </w:t>
            </w:r>
            <w:r>
              <w:t>1 563,8</w:t>
            </w:r>
            <w:r w:rsidRPr="007329D2">
              <w:t xml:space="preserve"> млн. рублей, на 202</w:t>
            </w:r>
            <w:r>
              <w:t>7</w:t>
            </w:r>
            <w:r w:rsidRPr="007329D2">
              <w:t xml:space="preserve"> год – </w:t>
            </w:r>
            <w:r>
              <w:t>243,4</w:t>
            </w:r>
            <w:r w:rsidRPr="007329D2">
              <w:t xml:space="preserve"> млн. рублей;</w:t>
            </w:r>
            <w:proofErr w:type="gramEnd"/>
            <w:r w:rsidRPr="007329D2">
              <w:t xml:space="preserve"> </w:t>
            </w:r>
            <w:proofErr w:type="gramStart"/>
            <w:r w:rsidRPr="007329D2">
              <w:t>«</w:t>
            </w:r>
            <w:r w:rsidRPr="009A7E8C">
              <w:rPr>
                <w:bCs/>
                <w:color w:val="000000"/>
              </w:rPr>
              <w:t>Инфраструктура для жизни</w:t>
            </w:r>
            <w:r w:rsidRPr="007329D2">
              <w:t>» на 202</w:t>
            </w:r>
            <w:r>
              <w:t>5</w:t>
            </w:r>
            <w:r w:rsidRPr="007329D2">
              <w:t xml:space="preserve"> год – </w:t>
            </w:r>
            <w:r>
              <w:t>9 376,4</w:t>
            </w:r>
            <w:r w:rsidRPr="007329D2">
              <w:t xml:space="preserve"> млн. рублей</w:t>
            </w:r>
            <w:r>
              <w:t xml:space="preserve">, </w:t>
            </w:r>
            <w:r w:rsidRPr="007329D2">
              <w:t>на 202</w:t>
            </w:r>
            <w:r>
              <w:t>6</w:t>
            </w:r>
            <w:r w:rsidRPr="007329D2">
              <w:t xml:space="preserve"> год – </w:t>
            </w:r>
            <w:r>
              <w:t xml:space="preserve">10 508,1 </w:t>
            </w:r>
            <w:r w:rsidRPr="007329D2">
              <w:t>млн. рублей, на 202</w:t>
            </w:r>
            <w:r>
              <w:t>7</w:t>
            </w:r>
            <w:r w:rsidRPr="007329D2">
              <w:t xml:space="preserve"> год – </w:t>
            </w:r>
            <w:r>
              <w:t>4 887,9</w:t>
            </w:r>
            <w:r w:rsidRPr="007329D2">
              <w:t xml:space="preserve"> млн. рублей; «</w:t>
            </w:r>
            <w:r>
              <w:t>Кадры</w:t>
            </w:r>
            <w:r w:rsidRPr="007329D2">
              <w:t>» на 202</w:t>
            </w:r>
            <w:r>
              <w:t>5</w:t>
            </w:r>
            <w:r w:rsidRPr="007329D2">
              <w:t xml:space="preserve"> год – </w:t>
            </w:r>
            <w:r>
              <w:t>12,1</w:t>
            </w:r>
            <w:r w:rsidRPr="007329D2">
              <w:t xml:space="preserve"> млн. рублей, </w:t>
            </w:r>
            <w:r>
              <w:t xml:space="preserve"> </w:t>
            </w:r>
            <w:r w:rsidRPr="007329D2">
              <w:t>на 202</w:t>
            </w:r>
            <w:r>
              <w:t>6</w:t>
            </w:r>
            <w:r w:rsidRPr="007329D2">
              <w:t xml:space="preserve"> год – </w:t>
            </w:r>
            <w:r w:rsidR="00C04712">
              <w:t xml:space="preserve">                     </w:t>
            </w:r>
            <w:r>
              <w:t>12,2</w:t>
            </w:r>
            <w:r w:rsidRPr="007329D2">
              <w:t xml:space="preserve"> млн. рублей, на 202</w:t>
            </w:r>
            <w:r>
              <w:t>7</w:t>
            </w:r>
            <w:r w:rsidRPr="007329D2">
              <w:t xml:space="preserve"> год – </w:t>
            </w:r>
            <w:r>
              <w:t>12,3</w:t>
            </w:r>
            <w:r w:rsidRPr="007329D2">
              <w:t xml:space="preserve"> млн. рублей;</w:t>
            </w:r>
            <w:proofErr w:type="gramEnd"/>
            <w:r w:rsidRPr="007329D2">
              <w:t xml:space="preserve"> </w:t>
            </w:r>
            <w:proofErr w:type="gramStart"/>
            <w:r w:rsidRPr="007329D2">
              <w:t>«</w:t>
            </w:r>
            <w:r w:rsidRPr="00B35F43">
              <w:rPr>
                <w:bCs/>
                <w:color w:val="000000"/>
              </w:rPr>
              <w:t>Экологическое благополучие</w:t>
            </w:r>
            <w:r w:rsidRPr="007329D2">
              <w:t>» на 202</w:t>
            </w:r>
            <w:r>
              <w:t>5</w:t>
            </w:r>
            <w:r w:rsidRPr="007329D2">
              <w:t xml:space="preserve"> год – </w:t>
            </w:r>
            <w:r>
              <w:t>91,9</w:t>
            </w:r>
            <w:r w:rsidRPr="007329D2">
              <w:t xml:space="preserve"> млн. рублей</w:t>
            </w:r>
            <w:r>
              <w:t xml:space="preserve">, </w:t>
            </w:r>
            <w:r w:rsidRPr="007329D2">
              <w:t>на 202</w:t>
            </w:r>
            <w:r>
              <w:t>6</w:t>
            </w:r>
            <w:r w:rsidRPr="007329D2">
              <w:t xml:space="preserve"> год – </w:t>
            </w:r>
            <w:r>
              <w:t>108,2</w:t>
            </w:r>
            <w:r w:rsidRPr="007329D2">
              <w:t xml:space="preserve"> млн. рублей, на 202</w:t>
            </w:r>
            <w:r>
              <w:t>7</w:t>
            </w:r>
            <w:r w:rsidRPr="007329D2">
              <w:t xml:space="preserve"> год – </w:t>
            </w:r>
            <w:r>
              <w:t>108,3</w:t>
            </w:r>
            <w:r w:rsidRPr="007329D2">
              <w:t xml:space="preserve"> млн. рублей; «</w:t>
            </w:r>
            <w:r w:rsidRPr="00FD45A9">
              <w:rPr>
                <w:bCs/>
                <w:color w:val="000000"/>
              </w:rPr>
              <w:t xml:space="preserve">Эффективная </w:t>
            </w:r>
            <w:r w:rsidR="00C04712">
              <w:rPr>
                <w:bCs/>
                <w:color w:val="000000"/>
              </w:rPr>
              <w:t xml:space="preserve">                             </w:t>
            </w:r>
            <w:r w:rsidRPr="00FD45A9">
              <w:rPr>
                <w:bCs/>
                <w:color w:val="000000"/>
              </w:rPr>
              <w:t>и конкурентная экономика</w:t>
            </w:r>
            <w:r w:rsidRPr="007329D2">
              <w:t>» на 202</w:t>
            </w:r>
            <w:r>
              <w:t>5</w:t>
            </w:r>
            <w:r w:rsidRPr="007329D2">
              <w:t xml:space="preserve"> год – </w:t>
            </w:r>
            <w:r>
              <w:t>9,7</w:t>
            </w:r>
            <w:r w:rsidRPr="007329D2">
              <w:t xml:space="preserve"> млн. рублей</w:t>
            </w:r>
            <w:r>
              <w:t>,</w:t>
            </w:r>
            <w:r w:rsidRPr="006917A8">
              <w:t xml:space="preserve"> </w:t>
            </w:r>
            <w:r w:rsidRPr="007329D2">
              <w:t>на 202</w:t>
            </w:r>
            <w:r>
              <w:t>6</w:t>
            </w:r>
            <w:r w:rsidRPr="007329D2">
              <w:t xml:space="preserve"> год – </w:t>
            </w:r>
            <w:r>
              <w:t>10,4</w:t>
            </w:r>
            <w:r w:rsidRPr="007329D2">
              <w:t xml:space="preserve"> млн. рублей, на 202</w:t>
            </w:r>
            <w:r>
              <w:t>7</w:t>
            </w:r>
            <w:r w:rsidRPr="007329D2">
              <w:t xml:space="preserve"> год – </w:t>
            </w:r>
            <w:r>
              <w:t>8,2</w:t>
            </w:r>
            <w:r w:rsidRPr="007329D2">
              <w:t xml:space="preserve"> млн. рублей;</w:t>
            </w:r>
            <w:proofErr w:type="gramEnd"/>
            <w:r w:rsidRPr="007329D2">
              <w:t xml:space="preserve"> </w:t>
            </w:r>
            <w:proofErr w:type="gramStart"/>
            <w:r w:rsidRPr="007329D2">
              <w:t>«</w:t>
            </w:r>
            <w:r w:rsidRPr="008A36F8">
              <w:rPr>
                <w:bCs/>
                <w:color w:val="000000"/>
              </w:rPr>
              <w:t>Молодежь и дети</w:t>
            </w:r>
            <w:r w:rsidRPr="007329D2">
              <w:t xml:space="preserve">» </w:t>
            </w:r>
            <w:r>
              <w:t xml:space="preserve"> </w:t>
            </w:r>
            <w:r w:rsidRPr="007329D2">
              <w:t>на 202</w:t>
            </w:r>
            <w:r>
              <w:t>5</w:t>
            </w:r>
            <w:r w:rsidRPr="007329D2">
              <w:t xml:space="preserve"> год – </w:t>
            </w:r>
            <w:r>
              <w:t>4 113,8</w:t>
            </w:r>
            <w:r w:rsidRPr="007329D2">
              <w:t xml:space="preserve"> млн. рублей, финансирование </w:t>
            </w:r>
            <w:r>
              <w:t>на</w:t>
            </w:r>
            <w:r w:rsidRPr="007329D2">
              <w:t xml:space="preserve"> 202</w:t>
            </w:r>
            <w:r>
              <w:t>6</w:t>
            </w:r>
            <w:r w:rsidRPr="007329D2">
              <w:t xml:space="preserve"> </w:t>
            </w:r>
            <w:r>
              <w:t xml:space="preserve">год </w:t>
            </w:r>
            <w:r w:rsidRPr="007329D2">
              <w:t xml:space="preserve">– </w:t>
            </w:r>
            <w:r>
              <w:t xml:space="preserve">3 313,0 млн. рублей, на </w:t>
            </w:r>
            <w:r w:rsidRPr="007329D2">
              <w:t>202</w:t>
            </w:r>
            <w:r>
              <w:t>7</w:t>
            </w:r>
            <w:r w:rsidRPr="007329D2">
              <w:t xml:space="preserve"> год</w:t>
            </w:r>
            <w:r>
              <w:t xml:space="preserve"> – 1 788,9 млн. рублей</w:t>
            </w:r>
            <w:r w:rsidRPr="007329D2">
              <w:t>; «</w:t>
            </w:r>
            <w:r w:rsidRPr="0083058B">
              <w:rPr>
                <w:bCs/>
                <w:color w:val="000000"/>
              </w:rPr>
              <w:t>Семья</w:t>
            </w:r>
            <w:r w:rsidRPr="007329D2">
              <w:t>» на 202</w:t>
            </w:r>
            <w:r>
              <w:t>5</w:t>
            </w:r>
            <w:r w:rsidRPr="007329D2">
              <w:t xml:space="preserve"> год – </w:t>
            </w:r>
            <w:r>
              <w:t>2 920,5</w:t>
            </w:r>
            <w:r w:rsidRPr="007329D2">
              <w:t xml:space="preserve"> млн. рублей, на 202</w:t>
            </w:r>
            <w:r>
              <w:t>6</w:t>
            </w:r>
            <w:r w:rsidRPr="007329D2">
              <w:t xml:space="preserve"> год –                               </w:t>
            </w:r>
            <w:r>
              <w:t>3 782,4</w:t>
            </w:r>
            <w:r w:rsidRPr="007329D2">
              <w:t xml:space="preserve"> млн. рублей, на 202</w:t>
            </w:r>
            <w:r>
              <w:t>7</w:t>
            </w:r>
            <w:r w:rsidRPr="007329D2">
              <w:t xml:space="preserve"> год – </w:t>
            </w:r>
            <w:r w:rsidR="00C04712">
              <w:t xml:space="preserve">                       </w:t>
            </w:r>
            <w:r>
              <w:t>3 769,0</w:t>
            </w:r>
            <w:r w:rsidRPr="007329D2">
              <w:t xml:space="preserve"> млн. рублей.</w:t>
            </w:r>
            <w:proofErr w:type="gramEnd"/>
          </w:p>
          <w:p w:rsidR="00B003E3" w:rsidRPr="007329D2" w:rsidRDefault="00B003E3" w:rsidP="00C04712">
            <w:pPr>
              <w:ind w:firstLine="459"/>
              <w:jc w:val="both"/>
            </w:pPr>
            <w:proofErr w:type="gramStart"/>
            <w:r w:rsidRPr="007329D2">
              <w:t xml:space="preserve">Объемы бюджетных ассигнований, </w:t>
            </w:r>
            <w:r w:rsidRPr="007329D2">
              <w:lastRenderedPageBreak/>
              <w:t>предусмотренные в проекте областного закона «Об областном бюджете на 202</w:t>
            </w:r>
            <w:r>
              <w:t>5</w:t>
            </w:r>
            <w:r w:rsidRPr="007329D2">
              <w:t xml:space="preserve"> год </w:t>
            </w:r>
            <w:r w:rsidR="00C04712">
              <w:t xml:space="preserve"> </w:t>
            </w:r>
            <w:r w:rsidRPr="007329D2">
              <w:t>и на плановый период 202</w:t>
            </w:r>
            <w:r>
              <w:t>6</w:t>
            </w:r>
            <w:r w:rsidRPr="007329D2">
              <w:t xml:space="preserve"> и 202</w:t>
            </w:r>
            <w:r>
              <w:t>7</w:t>
            </w:r>
            <w:r w:rsidRPr="007329D2">
              <w:t xml:space="preserve"> годов»</w:t>
            </w:r>
            <w:r w:rsidR="001F356C">
              <w:t xml:space="preserve"> </w:t>
            </w:r>
            <w:r w:rsidRPr="007329D2">
              <w:t>на финансовое обеспечение региональных проектов, обеспечивающих достижение показателей федеральных проектов, реализуемых в рамках национальных проектов, составляют на 202</w:t>
            </w:r>
            <w:r>
              <w:t>5</w:t>
            </w:r>
            <w:r w:rsidRPr="007329D2">
              <w:t xml:space="preserve"> год – 18 </w:t>
            </w:r>
            <w:r>
              <w:t>559</w:t>
            </w:r>
            <w:r w:rsidRPr="007329D2">
              <w:t>,</w:t>
            </w:r>
            <w:r>
              <w:t>6</w:t>
            </w:r>
            <w:r w:rsidRPr="007329D2">
              <w:t xml:space="preserve"> млн. рублей, на 202</w:t>
            </w:r>
            <w:r>
              <w:t>6</w:t>
            </w:r>
            <w:r w:rsidRPr="007329D2">
              <w:t xml:space="preserve"> год – </w:t>
            </w:r>
            <w:r w:rsidR="00C04712">
              <w:t xml:space="preserve">                  </w:t>
            </w:r>
            <w:r>
              <w:t>19 302</w:t>
            </w:r>
            <w:r w:rsidRPr="007329D2">
              <w:t>,</w:t>
            </w:r>
            <w:r>
              <w:t>2</w:t>
            </w:r>
            <w:r w:rsidRPr="007329D2">
              <w:t xml:space="preserve"> млн. рублей, на 202</w:t>
            </w:r>
            <w:r>
              <w:t>7</w:t>
            </w:r>
            <w:r w:rsidRPr="007329D2">
              <w:t xml:space="preserve"> год – 1</w:t>
            </w:r>
            <w:r>
              <w:t>0 818,1</w:t>
            </w:r>
            <w:r w:rsidRPr="007329D2">
              <w:t xml:space="preserve"> млн. рублей.</w:t>
            </w:r>
            <w:proofErr w:type="gramEnd"/>
          </w:p>
          <w:p w:rsidR="00B003E3" w:rsidRPr="007329D2" w:rsidRDefault="00B003E3" w:rsidP="00C04712">
            <w:pPr>
              <w:ind w:firstLine="459"/>
              <w:jc w:val="both"/>
            </w:pPr>
            <w:proofErr w:type="gramStart"/>
            <w:r w:rsidRPr="007329D2">
              <w:t xml:space="preserve">Проектом областного закона </w:t>
            </w:r>
            <w:r w:rsidR="00C04712">
              <w:t xml:space="preserve">                </w:t>
            </w:r>
            <w:r w:rsidRPr="007329D2">
              <w:t>«Об областном бюджете на 202</w:t>
            </w:r>
            <w:r>
              <w:t>5</w:t>
            </w:r>
            <w:r w:rsidRPr="007329D2">
              <w:t xml:space="preserve"> год </w:t>
            </w:r>
            <w:r w:rsidR="00C04712">
              <w:t xml:space="preserve">               </w:t>
            </w:r>
            <w:r w:rsidRPr="007329D2">
              <w:t>и на плановый период 202</w:t>
            </w:r>
            <w:r>
              <w:t>6</w:t>
            </w:r>
            <w:r w:rsidRPr="007329D2">
              <w:t xml:space="preserve"> и 202</w:t>
            </w:r>
            <w:r>
              <w:t>7</w:t>
            </w:r>
            <w:r w:rsidRPr="007329D2">
              <w:t xml:space="preserve"> годов» предлагается до</w:t>
            </w:r>
            <w:r>
              <w:t xml:space="preserve"> 31 декабря </w:t>
            </w:r>
            <w:r w:rsidRPr="007329D2">
              <w:t>202</w:t>
            </w:r>
            <w:r>
              <w:t>7</w:t>
            </w:r>
            <w:r w:rsidRPr="007329D2">
              <w:t xml:space="preserve"> год</w:t>
            </w:r>
            <w:r>
              <w:t>а</w:t>
            </w:r>
            <w:r w:rsidRPr="007329D2">
              <w:t xml:space="preserve"> приостановить действие статей 2 и 3 областного закона от 30 сентября 2011 года № 330-24-ОЗ «О статусе административного центра (столицы) Архангельской области», согласно которым определен объем субсидий бюджету муниципального образования «Город Архангельск» на реализацию государственной программы Архангельской области</w:t>
            </w:r>
            <w:proofErr w:type="gramEnd"/>
            <w:r w:rsidRPr="007329D2">
              <w:t xml:space="preserve"> по развитию города Архангельска как административного центра. Расчетный объем указанных субсидий составляет на 202</w:t>
            </w:r>
            <w:r>
              <w:t>5</w:t>
            </w:r>
            <w:r w:rsidRPr="007329D2">
              <w:t xml:space="preserve"> год  1 </w:t>
            </w:r>
            <w:r>
              <w:t>698</w:t>
            </w:r>
            <w:r w:rsidRPr="007329D2">
              <w:t>,</w:t>
            </w:r>
            <w:r>
              <w:t>0</w:t>
            </w:r>
            <w:r w:rsidRPr="007329D2">
              <w:t xml:space="preserve"> млн. рублей, на 202</w:t>
            </w:r>
            <w:r>
              <w:t>6</w:t>
            </w:r>
            <w:r w:rsidRPr="007329D2">
              <w:t xml:space="preserve"> год – 1 </w:t>
            </w:r>
            <w:r>
              <w:t>766</w:t>
            </w:r>
            <w:r w:rsidRPr="007329D2">
              <w:t>,3 млн. рублей, на 202</w:t>
            </w:r>
            <w:r>
              <w:t>7</w:t>
            </w:r>
            <w:r w:rsidRPr="007329D2">
              <w:t xml:space="preserve"> год – </w:t>
            </w:r>
            <w:r w:rsidR="001F356C">
              <w:t xml:space="preserve">                    </w:t>
            </w:r>
            <w:r w:rsidRPr="007329D2">
              <w:t xml:space="preserve">1 </w:t>
            </w:r>
            <w:r>
              <w:t>900</w:t>
            </w:r>
            <w:r w:rsidRPr="007329D2">
              <w:t>,</w:t>
            </w:r>
            <w:r>
              <w:t>9</w:t>
            </w:r>
            <w:r w:rsidRPr="007329D2">
              <w:t xml:space="preserve"> млн. рублей.</w:t>
            </w:r>
          </w:p>
          <w:p w:rsidR="00B003E3" w:rsidRPr="007329D2" w:rsidRDefault="00B003E3" w:rsidP="007C214B">
            <w:pPr>
              <w:ind w:firstLine="459"/>
              <w:jc w:val="both"/>
            </w:pPr>
            <w:proofErr w:type="gramStart"/>
            <w:r w:rsidRPr="007329D2">
              <w:t xml:space="preserve">На финансирование расходов, связанных с развитием города Архангельска как областного центра (столицы), предусмотрены ассигнования </w:t>
            </w:r>
            <w:r w:rsidRPr="007329D2">
              <w:lastRenderedPageBreak/>
              <w:t>в рамках государственных программ Архангельской области в 202</w:t>
            </w:r>
            <w:r>
              <w:t>5</w:t>
            </w:r>
            <w:r w:rsidRPr="007329D2">
              <w:t xml:space="preserve"> году – </w:t>
            </w:r>
            <w:r w:rsidR="001F356C">
              <w:t xml:space="preserve">                 </w:t>
            </w:r>
            <w:r>
              <w:t>1 827</w:t>
            </w:r>
            <w:r w:rsidRPr="007329D2">
              <w:t>,</w:t>
            </w:r>
            <w:r>
              <w:t>6</w:t>
            </w:r>
            <w:r w:rsidRPr="007329D2">
              <w:t xml:space="preserve"> млн. рублей (без учета отдельных средств, предусмотренных на дорожную деятельность и федеральных налогов</w:t>
            </w:r>
            <w:r>
              <w:t xml:space="preserve"> </w:t>
            </w:r>
            <w:r w:rsidRPr="007329D2">
              <w:t>и сборов, поступающих в областной бюджет от плательщиков на территории Ненецкого автономного округа), что меньше плановых показателей, предусмотренных при утверждении областного бюджета</w:t>
            </w:r>
            <w:proofErr w:type="gramEnd"/>
            <w:r w:rsidRPr="007329D2">
              <w:t xml:space="preserve"> на 202</w:t>
            </w:r>
            <w:r>
              <w:t>4</w:t>
            </w:r>
            <w:r w:rsidRPr="007329D2">
              <w:t xml:space="preserve"> год и на плановый период 202</w:t>
            </w:r>
            <w:r>
              <w:t>5</w:t>
            </w:r>
            <w:r w:rsidRPr="007329D2">
              <w:t xml:space="preserve"> и 202</w:t>
            </w:r>
            <w:r>
              <w:t>6</w:t>
            </w:r>
            <w:r w:rsidRPr="007329D2">
              <w:t xml:space="preserve"> годов</w:t>
            </w:r>
            <w:r>
              <w:t xml:space="preserve"> </w:t>
            </w:r>
            <w:r w:rsidR="001F356C">
              <w:t xml:space="preserve">                 </w:t>
            </w:r>
            <w:r w:rsidRPr="007329D2">
              <w:t xml:space="preserve">на </w:t>
            </w:r>
            <w:r>
              <w:t>-2 320</w:t>
            </w:r>
            <w:r w:rsidRPr="007329D2">
              <w:t>,</w:t>
            </w:r>
            <w:r>
              <w:t>4</w:t>
            </w:r>
            <w:r w:rsidRPr="007329D2">
              <w:t xml:space="preserve"> млн. рублей. </w:t>
            </w:r>
            <w:proofErr w:type="gramStart"/>
            <w:r w:rsidRPr="007329D2">
              <w:t>В 202</w:t>
            </w:r>
            <w:r>
              <w:t>5</w:t>
            </w:r>
            <w:r w:rsidRPr="007329D2">
              <w:t xml:space="preserve"> году –</w:t>
            </w:r>
            <w:r>
              <w:t xml:space="preserve"> 1 827,6 </w:t>
            </w:r>
            <w:r w:rsidRPr="007329D2">
              <w:t xml:space="preserve">млн. рублей (в т.ч. федеральные средства – </w:t>
            </w:r>
            <w:r>
              <w:t>217,3</w:t>
            </w:r>
            <w:r w:rsidRPr="007329D2">
              <w:t xml:space="preserve"> млн. рублей, областные средства </w:t>
            </w:r>
            <w:r>
              <w:t>1 610,4</w:t>
            </w:r>
            <w:r w:rsidRPr="007329D2">
              <w:t xml:space="preserve"> млн. рублей), в 202</w:t>
            </w:r>
            <w:r>
              <w:t>6</w:t>
            </w:r>
            <w:r w:rsidRPr="007329D2">
              <w:t xml:space="preserve"> году – </w:t>
            </w:r>
            <w:r>
              <w:t>310</w:t>
            </w:r>
            <w:r w:rsidRPr="007329D2">
              <w:t>,</w:t>
            </w:r>
            <w:r>
              <w:t>3</w:t>
            </w:r>
            <w:r w:rsidRPr="007329D2">
              <w:t xml:space="preserve">  млн. рублей </w:t>
            </w:r>
            <w:r>
              <w:t xml:space="preserve">                                 </w:t>
            </w:r>
            <w:r w:rsidRPr="007329D2">
              <w:t>(в т.ч. федеральные средства</w:t>
            </w:r>
            <w:r>
              <w:t xml:space="preserve"> </w:t>
            </w:r>
            <w:r w:rsidRPr="007329D2">
              <w:t xml:space="preserve">– </w:t>
            </w:r>
            <w:r>
              <w:t>270,0</w:t>
            </w:r>
            <w:r w:rsidRPr="007329D2">
              <w:t xml:space="preserve"> млн. рублей, областные средства </w:t>
            </w:r>
            <w:r>
              <w:t>40,3</w:t>
            </w:r>
            <w:r w:rsidRPr="007329D2">
              <w:t xml:space="preserve"> млн. рублей), в 202</w:t>
            </w:r>
            <w:r>
              <w:t>7</w:t>
            </w:r>
            <w:r w:rsidRPr="007329D2">
              <w:t xml:space="preserve"> году – </w:t>
            </w:r>
            <w:r>
              <w:t>0</w:t>
            </w:r>
            <w:r w:rsidRPr="007329D2">
              <w:t xml:space="preserve"> млн. рублей. </w:t>
            </w:r>
            <w:proofErr w:type="gramEnd"/>
          </w:p>
          <w:p w:rsidR="00B003E3" w:rsidRPr="007329D2" w:rsidRDefault="00B003E3" w:rsidP="001F356C">
            <w:pPr>
              <w:ind w:firstLine="459"/>
              <w:jc w:val="both"/>
            </w:pPr>
            <w:r w:rsidRPr="007329D2">
              <w:t>К расходам, связанным с развитием города Архангельска как областного центра в 202</w:t>
            </w:r>
            <w:r>
              <w:t>5</w:t>
            </w:r>
            <w:r w:rsidRPr="007329D2">
              <w:t xml:space="preserve"> – 2026 годах отнесены: </w:t>
            </w:r>
          </w:p>
          <w:p w:rsidR="00B003E3" w:rsidRPr="007329D2" w:rsidRDefault="00B003E3" w:rsidP="001F356C">
            <w:pPr>
              <w:ind w:firstLine="459"/>
              <w:jc w:val="both"/>
              <w:rPr>
                <w:color w:val="000000"/>
              </w:rPr>
            </w:pPr>
            <w:r w:rsidRPr="007329D2">
              <w:rPr>
                <w:color w:val="000000"/>
              </w:rPr>
              <w:t xml:space="preserve">- проектирование и строительство автомобильной дороги по </w:t>
            </w:r>
            <w:r w:rsidR="001F356C">
              <w:rPr>
                <w:color w:val="000000"/>
              </w:rPr>
              <w:t xml:space="preserve">                              </w:t>
            </w:r>
            <w:r w:rsidRPr="007329D2">
              <w:rPr>
                <w:color w:val="000000"/>
              </w:rPr>
              <w:t xml:space="preserve">ул. </w:t>
            </w:r>
            <w:proofErr w:type="spellStart"/>
            <w:r w:rsidRPr="007329D2">
              <w:rPr>
                <w:color w:val="000000"/>
              </w:rPr>
              <w:t>Карпогорской</w:t>
            </w:r>
            <w:proofErr w:type="spellEnd"/>
            <w:r w:rsidRPr="007329D2">
              <w:rPr>
                <w:color w:val="000000"/>
              </w:rPr>
              <w:t xml:space="preserve"> от ул. Октябрят до просп. Московского в городе Архангельске </w:t>
            </w:r>
            <w:r w:rsidRPr="007329D2">
              <w:t>в 202</w:t>
            </w:r>
            <w:r>
              <w:t>5</w:t>
            </w:r>
            <w:r w:rsidRPr="007329D2">
              <w:t xml:space="preserve"> году –                                       </w:t>
            </w:r>
            <w:r>
              <w:t>683,5</w:t>
            </w:r>
            <w:r w:rsidRPr="007329D2">
              <w:t xml:space="preserve"> млн. рублей (за счет средств областного бюджета</w:t>
            </w:r>
            <w:r>
              <w:t xml:space="preserve"> 683,5</w:t>
            </w:r>
            <w:r w:rsidRPr="007329D2">
              <w:t xml:space="preserve"> млн. рублей),  в 202</w:t>
            </w:r>
            <w:r>
              <w:t>6</w:t>
            </w:r>
            <w:r w:rsidRPr="007329D2">
              <w:t xml:space="preserve"> году – </w:t>
            </w:r>
            <w:r>
              <w:t>0</w:t>
            </w:r>
            <w:r w:rsidRPr="007329D2">
              <w:rPr>
                <w:color w:val="000000"/>
              </w:rPr>
              <w:t xml:space="preserve"> млн. рублей</w:t>
            </w:r>
            <w:r>
              <w:rPr>
                <w:color w:val="000000"/>
              </w:rPr>
              <w:t>;</w:t>
            </w:r>
            <w:r w:rsidRPr="007329D2">
              <w:rPr>
                <w:color w:val="000000"/>
              </w:rPr>
              <w:t xml:space="preserve">             </w:t>
            </w:r>
          </w:p>
          <w:p w:rsidR="00B003E3" w:rsidRPr="007329D2" w:rsidRDefault="00B003E3" w:rsidP="001F356C">
            <w:pPr>
              <w:ind w:firstLine="459"/>
              <w:jc w:val="both"/>
              <w:rPr>
                <w:color w:val="000000"/>
              </w:rPr>
            </w:pPr>
            <w:r w:rsidRPr="007329D2">
              <w:t xml:space="preserve">- реконструкция пл. Профсоюзов </w:t>
            </w:r>
            <w:r w:rsidR="0059477D">
              <w:t xml:space="preserve">                  </w:t>
            </w:r>
            <w:r w:rsidRPr="007329D2">
              <w:t xml:space="preserve">в </w:t>
            </w:r>
            <w:proofErr w:type="gramStart"/>
            <w:r w:rsidRPr="007329D2">
              <w:t>г</w:t>
            </w:r>
            <w:proofErr w:type="gramEnd"/>
            <w:r w:rsidRPr="007329D2">
              <w:t>. Архангельске в 202</w:t>
            </w:r>
            <w:r>
              <w:t>5</w:t>
            </w:r>
            <w:r w:rsidRPr="007329D2">
              <w:t xml:space="preserve"> году –  244,1</w:t>
            </w:r>
            <w:r w:rsidRPr="007329D2">
              <w:rPr>
                <w:color w:val="000000"/>
              </w:rPr>
              <w:t xml:space="preserve"> млн. рублей </w:t>
            </w:r>
            <w:r w:rsidRPr="007329D2">
              <w:t>(за счет средств областного бюджета 26,8 млн. рублей)</w:t>
            </w:r>
            <w:r>
              <w:t xml:space="preserve">, в </w:t>
            </w:r>
            <w:r w:rsidRPr="007329D2">
              <w:t>202</w:t>
            </w:r>
            <w:r>
              <w:t>6</w:t>
            </w:r>
            <w:r w:rsidRPr="007329D2">
              <w:t xml:space="preserve"> году – </w:t>
            </w:r>
            <w:r>
              <w:t>310,3</w:t>
            </w:r>
            <w:r w:rsidRPr="007329D2">
              <w:rPr>
                <w:color w:val="000000"/>
              </w:rPr>
              <w:t xml:space="preserve"> млн. рублей</w:t>
            </w:r>
            <w:r>
              <w:rPr>
                <w:color w:val="000000"/>
              </w:rPr>
              <w:t xml:space="preserve"> </w:t>
            </w:r>
            <w:r w:rsidRPr="007329D2">
              <w:t xml:space="preserve">(за счет средств </w:t>
            </w:r>
            <w:r w:rsidRPr="007329D2">
              <w:lastRenderedPageBreak/>
              <w:t xml:space="preserve">областного бюджета </w:t>
            </w:r>
            <w:r>
              <w:t>40,3</w:t>
            </w:r>
            <w:r w:rsidRPr="007329D2">
              <w:t xml:space="preserve"> млн. рублей)</w:t>
            </w:r>
            <w:r>
              <w:rPr>
                <w:color w:val="000000"/>
              </w:rPr>
              <w:t>;</w:t>
            </w:r>
            <w:r w:rsidRPr="007329D2">
              <w:rPr>
                <w:color w:val="000000"/>
              </w:rPr>
              <w:t xml:space="preserve">             </w:t>
            </w:r>
          </w:p>
          <w:p w:rsidR="00B003E3" w:rsidRPr="007329D2" w:rsidRDefault="00B003E3" w:rsidP="0059477D">
            <w:pPr>
              <w:ind w:firstLine="459"/>
              <w:jc w:val="both"/>
              <w:rPr>
                <w:color w:val="000000"/>
              </w:rPr>
            </w:pPr>
            <w:r w:rsidRPr="007329D2">
              <w:rPr>
                <w:color w:val="000000"/>
              </w:rPr>
              <w:t xml:space="preserve">- создание и эксплуатация студенческого кампуса мирового уровня «Арктическая звезда» </w:t>
            </w:r>
            <w:r w:rsidRPr="007329D2">
              <w:t>в 202</w:t>
            </w:r>
            <w:r>
              <w:t>9</w:t>
            </w:r>
            <w:r w:rsidRPr="007329D2">
              <w:t xml:space="preserve"> году – </w:t>
            </w:r>
            <w:r w:rsidR="0059477D">
              <w:t xml:space="preserve">       </w:t>
            </w:r>
            <w:r>
              <w:t>900,0</w:t>
            </w:r>
            <w:r w:rsidRPr="007329D2">
              <w:t xml:space="preserve"> млн. рублей (за счет средств областного бюджета</w:t>
            </w:r>
            <w:r>
              <w:t xml:space="preserve"> 900,0</w:t>
            </w:r>
            <w:r w:rsidRPr="007329D2">
              <w:t xml:space="preserve"> млн. рублей),  в 202</w:t>
            </w:r>
            <w:r>
              <w:t>6</w:t>
            </w:r>
            <w:r w:rsidRPr="007329D2">
              <w:t xml:space="preserve"> году –  </w:t>
            </w:r>
            <w:r>
              <w:t xml:space="preserve">0 </w:t>
            </w:r>
            <w:r w:rsidRPr="007329D2">
              <w:rPr>
                <w:color w:val="000000"/>
              </w:rPr>
              <w:t>млн. рублей</w:t>
            </w:r>
            <w:r w:rsidRPr="007329D2">
              <w:t>.</w:t>
            </w:r>
          </w:p>
          <w:p w:rsidR="00B003E3" w:rsidRPr="007329D2" w:rsidRDefault="00B003E3" w:rsidP="0059477D">
            <w:pPr>
              <w:pStyle w:val="ac"/>
              <w:ind w:left="0" w:firstLine="459"/>
              <w:jc w:val="both"/>
            </w:pPr>
            <w:r w:rsidRPr="007329D2">
              <w:t xml:space="preserve">На </w:t>
            </w:r>
            <w:proofErr w:type="spellStart"/>
            <w:r w:rsidRPr="007329D2">
              <w:t>непрограммные</w:t>
            </w:r>
            <w:proofErr w:type="spellEnd"/>
            <w:r w:rsidRPr="007329D2">
              <w:t xml:space="preserve"> направления деятельности в 202</w:t>
            </w:r>
            <w:r>
              <w:t>5</w:t>
            </w:r>
            <w:r w:rsidRPr="007329D2">
              <w:t xml:space="preserve"> году запланированы расходы в объеме </w:t>
            </w:r>
            <w:r>
              <w:t>11 075,3</w:t>
            </w:r>
            <w:r w:rsidRPr="007329D2">
              <w:t xml:space="preserve"> млн. рублей или на </w:t>
            </w:r>
            <w:r>
              <w:t xml:space="preserve">+193,0 </w:t>
            </w:r>
            <w:r w:rsidRPr="007329D2">
              <w:t xml:space="preserve">% </w:t>
            </w:r>
            <w:r>
              <w:t>больше</w:t>
            </w:r>
            <w:r w:rsidRPr="007329D2">
              <w:rPr>
                <w:color w:val="000000"/>
              </w:rPr>
              <w:t xml:space="preserve"> уровня </w:t>
            </w:r>
            <w:r w:rsidR="0059477D">
              <w:rPr>
                <w:color w:val="000000"/>
              </w:rPr>
              <w:t xml:space="preserve">                      </w:t>
            </w:r>
            <w:r w:rsidRPr="007329D2">
              <w:rPr>
                <w:color w:val="000000"/>
              </w:rPr>
              <w:t>202</w:t>
            </w:r>
            <w:r>
              <w:rPr>
                <w:color w:val="000000"/>
              </w:rPr>
              <w:t>4</w:t>
            </w:r>
            <w:r w:rsidRPr="007329D2">
              <w:rPr>
                <w:color w:val="000000"/>
              </w:rPr>
              <w:t xml:space="preserve"> года</w:t>
            </w:r>
            <w:r w:rsidRPr="007329D2">
              <w:t>.</w:t>
            </w:r>
            <w:r w:rsidRPr="007329D2">
              <w:rPr>
                <w:b/>
              </w:rPr>
              <w:t xml:space="preserve"> </w:t>
            </w:r>
            <w:r w:rsidRPr="007329D2">
              <w:t xml:space="preserve">К </w:t>
            </w:r>
            <w:proofErr w:type="spellStart"/>
            <w:r w:rsidRPr="007329D2">
              <w:t>непрограммным</w:t>
            </w:r>
            <w:proofErr w:type="spellEnd"/>
            <w:r w:rsidRPr="007329D2">
              <w:t xml:space="preserve"> направлениям деятельности относятся обеспечение функционирования Губернатора Архангельской области </w:t>
            </w:r>
            <w:r w:rsidR="00D17A03">
              <w:t xml:space="preserve">                      </w:t>
            </w:r>
            <w:r w:rsidRPr="007329D2">
              <w:t xml:space="preserve">и его заместителей, заместителей председателя Правительства Архангельской области в сумме </w:t>
            </w:r>
            <w:r>
              <w:t>58,1</w:t>
            </w:r>
            <w:r w:rsidRPr="007329D2">
              <w:t xml:space="preserve"> млн. рублей</w:t>
            </w:r>
            <w:r w:rsidRPr="007329D2">
              <w:rPr>
                <w:color w:val="000000"/>
              </w:rPr>
              <w:t xml:space="preserve"> (на </w:t>
            </w:r>
            <w:r>
              <w:rPr>
                <w:color w:val="000000"/>
              </w:rPr>
              <w:t>-9,3</w:t>
            </w:r>
            <w:r w:rsidRPr="007329D2">
              <w:rPr>
                <w:color w:val="000000"/>
              </w:rPr>
              <w:t xml:space="preserve"> % </w:t>
            </w:r>
            <w:r>
              <w:rPr>
                <w:color w:val="000000"/>
              </w:rPr>
              <w:t>меньше</w:t>
            </w:r>
            <w:r w:rsidRPr="007329D2">
              <w:rPr>
                <w:color w:val="000000"/>
              </w:rPr>
              <w:t xml:space="preserve"> уровня </w:t>
            </w:r>
            <w:r w:rsidR="007C214B">
              <w:rPr>
                <w:color w:val="000000"/>
              </w:rPr>
              <w:t xml:space="preserve">                  </w:t>
            </w:r>
            <w:r w:rsidRPr="007329D2">
              <w:rPr>
                <w:color w:val="000000"/>
              </w:rPr>
              <w:t>202</w:t>
            </w:r>
            <w:r>
              <w:rPr>
                <w:color w:val="000000"/>
              </w:rPr>
              <w:t>4</w:t>
            </w:r>
            <w:r w:rsidRPr="007329D2">
              <w:rPr>
                <w:color w:val="000000"/>
              </w:rPr>
              <w:t xml:space="preserve"> года, 6</w:t>
            </w:r>
            <w:r>
              <w:rPr>
                <w:color w:val="000000"/>
              </w:rPr>
              <w:t>3</w:t>
            </w:r>
            <w:r w:rsidRPr="007329D2">
              <w:rPr>
                <w:color w:val="000000"/>
              </w:rPr>
              <w:t>,5 млн. рублей);</w:t>
            </w:r>
            <w:r w:rsidRPr="007329D2">
              <w:rPr>
                <w:b/>
              </w:rPr>
              <w:t xml:space="preserve"> </w:t>
            </w:r>
            <w:r w:rsidRPr="007329D2">
              <w:t>обеспечение деятельности Архангельского областного Собрания депутатов в сумме 26</w:t>
            </w:r>
            <w:r>
              <w:t>3</w:t>
            </w:r>
            <w:r w:rsidRPr="007329D2">
              <w:t>,</w:t>
            </w:r>
            <w:r>
              <w:t>5</w:t>
            </w:r>
            <w:r w:rsidRPr="007329D2">
              <w:t xml:space="preserve"> млн. рублей (</w:t>
            </w:r>
            <w:r w:rsidRPr="007329D2">
              <w:rPr>
                <w:color w:val="000000"/>
              </w:rPr>
              <w:t xml:space="preserve">на </w:t>
            </w:r>
            <w:r>
              <w:rPr>
                <w:color w:val="000000"/>
              </w:rPr>
              <w:t>-1</w:t>
            </w:r>
            <w:r w:rsidRPr="007329D2">
              <w:rPr>
                <w:color w:val="000000"/>
              </w:rPr>
              <w:t xml:space="preserve"> % </w:t>
            </w:r>
            <w:r>
              <w:rPr>
                <w:color w:val="000000"/>
              </w:rPr>
              <w:t>ниже</w:t>
            </w:r>
            <w:r w:rsidRPr="007329D2">
              <w:rPr>
                <w:color w:val="000000"/>
              </w:rPr>
              <w:t xml:space="preserve"> уровня 202</w:t>
            </w:r>
            <w:r>
              <w:rPr>
                <w:color w:val="000000"/>
              </w:rPr>
              <w:t>4</w:t>
            </w:r>
            <w:r w:rsidRPr="007329D2">
              <w:rPr>
                <w:color w:val="000000"/>
              </w:rPr>
              <w:t xml:space="preserve"> года, 2</w:t>
            </w:r>
            <w:r>
              <w:rPr>
                <w:color w:val="000000"/>
              </w:rPr>
              <w:t>66</w:t>
            </w:r>
            <w:r w:rsidRPr="007329D2">
              <w:rPr>
                <w:color w:val="000000"/>
              </w:rPr>
              <w:t>,</w:t>
            </w:r>
            <w:r>
              <w:rPr>
                <w:color w:val="000000"/>
              </w:rPr>
              <w:t>1</w:t>
            </w:r>
            <w:r w:rsidRPr="007329D2">
              <w:rPr>
                <w:color w:val="000000"/>
              </w:rPr>
              <w:t xml:space="preserve"> млн. рублей), в том </w:t>
            </w:r>
            <w:r w:rsidR="0059477D">
              <w:rPr>
                <w:color w:val="000000"/>
              </w:rPr>
              <w:t xml:space="preserve">                                </w:t>
            </w:r>
            <w:r w:rsidRPr="007329D2">
              <w:rPr>
                <w:color w:val="000000"/>
              </w:rPr>
              <w:t xml:space="preserve">числе информационного освещения деятельности органов государственной власти Архангельской области </w:t>
            </w:r>
            <w:r w:rsidR="006A7E59">
              <w:rPr>
                <w:color w:val="000000"/>
              </w:rPr>
              <w:t xml:space="preserve">                  </w:t>
            </w:r>
            <w:r w:rsidRPr="007329D2">
              <w:rPr>
                <w:color w:val="000000"/>
              </w:rPr>
              <w:t>18,1 млн. рублей (на уровн</w:t>
            </w:r>
            <w:r>
              <w:rPr>
                <w:color w:val="000000"/>
              </w:rPr>
              <w:t>е</w:t>
            </w:r>
            <w:r w:rsidRPr="007329D2">
              <w:rPr>
                <w:color w:val="000000"/>
              </w:rPr>
              <w:t xml:space="preserve"> 202</w:t>
            </w:r>
            <w:r>
              <w:rPr>
                <w:color w:val="000000"/>
              </w:rPr>
              <w:t>4</w:t>
            </w:r>
            <w:r w:rsidRPr="007329D2">
              <w:rPr>
                <w:color w:val="000000"/>
              </w:rPr>
              <w:t xml:space="preserve"> года, </w:t>
            </w:r>
            <w:r>
              <w:rPr>
                <w:color w:val="000000"/>
              </w:rPr>
              <w:t>18,1</w:t>
            </w:r>
            <w:r w:rsidRPr="007329D2">
              <w:rPr>
                <w:color w:val="000000"/>
              </w:rPr>
              <w:t xml:space="preserve"> млн. рублей);</w:t>
            </w:r>
            <w:r w:rsidRPr="007329D2">
              <w:rPr>
                <w:b/>
              </w:rPr>
              <w:t xml:space="preserve"> </w:t>
            </w:r>
            <w:proofErr w:type="gramStart"/>
            <w:r w:rsidRPr="007329D2">
              <w:t xml:space="preserve">обеспечение деятельности избирательной комиссии </w:t>
            </w:r>
            <w:r w:rsidR="00D17A03">
              <w:t xml:space="preserve">                   </w:t>
            </w:r>
            <w:r w:rsidRPr="007329D2">
              <w:t xml:space="preserve">и членов избирательной комиссии Архангельской области, проведение выборов </w:t>
            </w:r>
            <w:r>
              <w:t>396,4</w:t>
            </w:r>
            <w:r w:rsidRPr="007329D2">
              <w:t xml:space="preserve"> млн. рублей </w:t>
            </w:r>
            <w:r w:rsidRPr="007329D2">
              <w:rPr>
                <w:color w:val="000000"/>
              </w:rPr>
              <w:t>(</w:t>
            </w:r>
            <w:r>
              <w:rPr>
                <w:color w:val="000000"/>
              </w:rPr>
              <w:t>увеличение</w:t>
            </w:r>
            <w:r w:rsidRPr="007329D2">
              <w:rPr>
                <w:color w:val="000000"/>
              </w:rPr>
              <w:t xml:space="preserve"> на </w:t>
            </w:r>
            <w:r>
              <w:rPr>
                <w:color w:val="000000"/>
              </w:rPr>
              <w:t>+</w:t>
            </w:r>
            <w:r w:rsidRPr="007329D2">
              <w:rPr>
                <w:color w:val="000000"/>
              </w:rPr>
              <w:t>55,4 % с уровнем 202</w:t>
            </w:r>
            <w:r>
              <w:rPr>
                <w:color w:val="000000"/>
              </w:rPr>
              <w:t>4</w:t>
            </w:r>
            <w:r w:rsidRPr="007329D2">
              <w:rPr>
                <w:color w:val="000000"/>
              </w:rPr>
              <w:t xml:space="preserve"> года, </w:t>
            </w:r>
            <w:r w:rsidR="006A7E59">
              <w:rPr>
                <w:color w:val="000000"/>
              </w:rPr>
              <w:t xml:space="preserve">                   </w:t>
            </w:r>
            <w:r>
              <w:rPr>
                <w:color w:val="000000"/>
              </w:rPr>
              <w:t>255,0</w:t>
            </w:r>
            <w:r w:rsidRPr="007329D2">
              <w:rPr>
                <w:color w:val="000000"/>
              </w:rPr>
              <w:t xml:space="preserve"> млн. рублей), в том числе</w:t>
            </w:r>
            <w:r w:rsidRPr="007329D2">
              <w:rPr>
                <w:b/>
                <w:color w:val="000000"/>
              </w:rPr>
              <w:t xml:space="preserve"> </w:t>
            </w:r>
            <w:r w:rsidR="006A7E59">
              <w:rPr>
                <w:b/>
                <w:color w:val="000000"/>
              </w:rPr>
              <w:t xml:space="preserve">                        </w:t>
            </w:r>
            <w:r w:rsidRPr="007329D2">
              <w:t>на проведение</w:t>
            </w:r>
            <w:r w:rsidR="006A7E59">
              <w:t xml:space="preserve"> </w:t>
            </w:r>
            <w:r w:rsidRPr="007329D2">
              <w:t xml:space="preserve">выборов </w:t>
            </w:r>
            <w:r>
              <w:t xml:space="preserve">                                    </w:t>
            </w:r>
            <w:r w:rsidRPr="007329D2">
              <w:lastRenderedPageBreak/>
              <w:t xml:space="preserve">в Архангельской области </w:t>
            </w:r>
            <w:r>
              <w:t>254,1</w:t>
            </w:r>
            <w:r w:rsidRPr="007329D2">
              <w:t xml:space="preserve"> млн. рублей</w:t>
            </w:r>
            <w:r w:rsidRPr="007329D2">
              <w:rPr>
                <w:b/>
              </w:rPr>
              <w:t xml:space="preserve"> (</w:t>
            </w:r>
            <w:r w:rsidRPr="007329D2">
              <w:t xml:space="preserve">на </w:t>
            </w:r>
            <w:r>
              <w:t>+98,8</w:t>
            </w:r>
            <w:r w:rsidRPr="007329D2">
              <w:t xml:space="preserve"> % </w:t>
            </w:r>
            <w:r>
              <w:t>больше</w:t>
            </w:r>
            <w:r w:rsidRPr="007329D2">
              <w:t xml:space="preserve"> уровня </w:t>
            </w:r>
            <w:r w:rsidR="006A7E59">
              <w:t xml:space="preserve">                  </w:t>
            </w:r>
            <w:r w:rsidRPr="007329D2">
              <w:t>202</w:t>
            </w:r>
            <w:r>
              <w:t>4</w:t>
            </w:r>
            <w:r w:rsidRPr="007329D2">
              <w:t xml:space="preserve"> года, </w:t>
            </w:r>
            <w:r>
              <w:t>127,8</w:t>
            </w:r>
            <w:r w:rsidRPr="007329D2">
              <w:t xml:space="preserve"> млн. рублей), на закупку товаров, работ и услуг </w:t>
            </w:r>
            <w:r w:rsidR="006A7E59">
              <w:t xml:space="preserve">                                            </w:t>
            </w:r>
            <w:r w:rsidRPr="007329D2">
              <w:t>по государственной автоматизированной информационной системе «Выборы», на повышение</w:t>
            </w:r>
            <w:proofErr w:type="gramEnd"/>
            <w:r w:rsidRPr="007329D2">
              <w:t xml:space="preserve"> правовой культуры избирателей</w:t>
            </w:r>
            <w:r w:rsidRPr="007329D2">
              <w:tab/>
              <w:t xml:space="preserve">и обучение организаторов выборов </w:t>
            </w:r>
            <w:r>
              <w:t>1</w:t>
            </w:r>
            <w:r w:rsidRPr="007329D2">
              <w:t>,7 млн. рублей (</w:t>
            </w:r>
            <w:r>
              <w:t>больше</w:t>
            </w:r>
            <w:r w:rsidRPr="007329D2">
              <w:t xml:space="preserve"> уровн</w:t>
            </w:r>
            <w:r>
              <w:t>я</w:t>
            </w:r>
            <w:r w:rsidRPr="007329D2">
              <w:t xml:space="preserve"> 202</w:t>
            </w:r>
            <w:r>
              <w:t>4</w:t>
            </w:r>
            <w:r w:rsidRPr="007329D2">
              <w:t xml:space="preserve"> года</w:t>
            </w:r>
            <w:r>
              <w:t xml:space="preserve"> на 143 %</w:t>
            </w:r>
            <w:r w:rsidRPr="007329D2">
              <w:t>, 0,7 млн. рублей);</w:t>
            </w:r>
            <w:r w:rsidRPr="007329D2">
              <w:rPr>
                <w:b/>
              </w:rPr>
              <w:t xml:space="preserve"> </w:t>
            </w:r>
            <w:r w:rsidRPr="007329D2">
              <w:t xml:space="preserve">обеспечение деятельности контрольно-счетной палаты Архангельской области </w:t>
            </w:r>
            <w:r w:rsidR="00D17A03">
              <w:t xml:space="preserve">              </w:t>
            </w:r>
            <w:r w:rsidRPr="007329D2">
              <w:t>в сумме 7</w:t>
            </w:r>
            <w:r>
              <w:t>4</w:t>
            </w:r>
            <w:r w:rsidRPr="007329D2">
              <w:t>,</w:t>
            </w:r>
            <w:r>
              <w:t>5</w:t>
            </w:r>
            <w:r w:rsidRPr="007329D2">
              <w:t xml:space="preserve"> млн. рублей (на +1,1 % больше уровня 202</w:t>
            </w:r>
            <w:r>
              <w:t>4</w:t>
            </w:r>
            <w:r w:rsidRPr="007329D2">
              <w:t xml:space="preserve"> года, </w:t>
            </w:r>
            <w:r>
              <w:t xml:space="preserve">                      </w:t>
            </w:r>
            <w:r w:rsidRPr="007329D2">
              <w:t>7</w:t>
            </w:r>
            <w:r>
              <w:t>3</w:t>
            </w:r>
            <w:r w:rsidRPr="007329D2">
              <w:t>,</w:t>
            </w:r>
            <w:r>
              <w:t>7</w:t>
            </w:r>
            <w:r w:rsidRPr="007329D2">
              <w:t xml:space="preserve"> млн. рублей);</w:t>
            </w:r>
            <w:r w:rsidRPr="007329D2">
              <w:rPr>
                <w:b/>
              </w:rPr>
              <w:t xml:space="preserve"> </w:t>
            </w:r>
            <w:r w:rsidRPr="007329D2">
              <w:t xml:space="preserve">обеспечение деятельности уполномоченного по правам человека в Архангельской области в сумме </w:t>
            </w:r>
            <w:r>
              <w:t>29</w:t>
            </w:r>
            <w:r w:rsidRPr="007329D2">
              <w:t>,</w:t>
            </w:r>
            <w:r>
              <w:t>3</w:t>
            </w:r>
            <w:r w:rsidRPr="007329D2">
              <w:t xml:space="preserve"> млн. рублей </w:t>
            </w:r>
            <w:r w:rsidR="006A7E59">
              <w:t xml:space="preserve">                        </w:t>
            </w:r>
            <w:r w:rsidRPr="007329D2">
              <w:t xml:space="preserve">(на </w:t>
            </w:r>
            <w:r>
              <w:t>-7,0</w:t>
            </w:r>
            <w:r w:rsidRPr="007329D2">
              <w:t xml:space="preserve"> % </w:t>
            </w:r>
            <w:r>
              <w:t>меньше</w:t>
            </w:r>
            <w:r w:rsidRPr="007329D2">
              <w:t xml:space="preserve"> уровня 202</w:t>
            </w:r>
            <w:r>
              <w:t>4</w:t>
            </w:r>
            <w:r w:rsidRPr="007329D2">
              <w:t xml:space="preserve"> года, </w:t>
            </w:r>
            <w:r>
              <w:t xml:space="preserve">                               31,4</w:t>
            </w:r>
            <w:r w:rsidRPr="007329D2">
              <w:t xml:space="preserve"> млн. рублей);</w:t>
            </w:r>
            <w:r w:rsidRPr="007329D2">
              <w:rPr>
                <w:b/>
              </w:rPr>
              <w:t xml:space="preserve"> </w:t>
            </w:r>
            <w:proofErr w:type="gramStart"/>
            <w:r w:rsidRPr="007329D2">
              <w:t xml:space="preserve">резервный фонд Правительства Архангельской области </w:t>
            </w:r>
            <w:r w:rsidR="006A7E59">
              <w:t xml:space="preserve">              </w:t>
            </w:r>
            <w:r w:rsidRPr="007329D2">
              <w:t xml:space="preserve">в сумме </w:t>
            </w:r>
            <w:r>
              <w:t>531</w:t>
            </w:r>
            <w:r w:rsidRPr="007329D2">
              <w:t>,</w:t>
            </w:r>
            <w:r>
              <w:t>8</w:t>
            </w:r>
            <w:r w:rsidRPr="007329D2">
              <w:t xml:space="preserve"> млн. рублей (меньше на -</w:t>
            </w:r>
            <w:r>
              <w:t>5,0</w:t>
            </w:r>
            <w:r w:rsidRPr="007329D2">
              <w:t>% уровня 202</w:t>
            </w:r>
            <w:r>
              <w:t>4</w:t>
            </w:r>
            <w:r w:rsidRPr="007329D2">
              <w:t xml:space="preserve"> года, </w:t>
            </w:r>
            <w:r>
              <w:t>559,7</w:t>
            </w:r>
            <w:r w:rsidRPr="007329D2">
              <w:t xml:space="preserve"> млн. рублей),</w:t>
            </w:r>
            <w:r w:rsidRPr="007329D2">
              <w:rPr>
                <w:b/>
              </w:rPr>
              <w:t xml:space="preserve"> </w:t>
            </w:r>
            <w:proofErr w:type="spellStart"/>
            <w:r w:rsidRPr="007329D2">
              <w:t>непрограммные</w:t>
            </w:r>
            <w:proofErr w:type="spellEnd"/>
            <w:r w:rsidRPr="007329D2">
              <w:t xml:space="preserve"> расходы </w:t>
            </w:r>
            <w:r w:rsidR="006A7E59">
              <w:t xml:space="preserve">                       </w:t>
            </w:r>
            <w:r w:rsidRPr="007329D2">
              <w:t>в области дорожного хозяйства (дорожные фонды)</w:t>
            </w:r>
            <w:r w:rsidRPr="007329D2">
              <w:rPr>
                <w:b/>
              </w:rPr>
              <w:t xml:space="preserve"> </w:t>
            </w:r>
            <w:r w:rsidRPr="007329D2">
              <w:t>р</w:t>
            </w:r>
            <w:r w:rsidRPr="007329D2">
              <w:rPr>
                <w:color w:val="000000"/>
              </w:rPr>
              <w:t xml:space="preserve">езерв средств </w:t>
            </w:r>
            <w:r w:rsidR="00D17A03">
              <w:rPr>
                <w:color w:val="000000"/>
              </w:rPr>
              <w:t xml:space="preserve">                   </w:t>
            </w:r>
            <w:r w:rsidRPr="007329D2">
              <w:rPr>
                <w:color w:val="000000"/>
              </w:rPr>
              <w:t xml:space="preserve">на ликвидацию потерь дорожного хозяйства от осенне-весенних паводков </w:t>
            </w:r>
            <w:r w:rsidR="00D17A03">
              <w:rPr>
                <w:color w:val="000000"/>
              </w:rPr>
              <w:t xml:space="preserve">           </w:t>
            </w:r>
            <w:r w:rsidRPr="007329D2">
              <w:rPr>
                <w:color w:val="000000"/>
              </w:rPr>
              <w:t>и неблагоприятных последствий природного и техногенного характера</w:t>
            </w:r>
            <w:r w:rsidRPr="007329D2">
              <w:rPr>
                <w:b/>
              </w:rPr>
              <w:t xml:space="preserve"> </w:t>
            </w:r>
            <w:r w:rsidR="006A7E59">
              <w:rPr>
                <w:b/>
              </w:rPr>
              <w:t xml:space="preserve">               </w:t>
            </w:r>
            <w:r w:rsidRPr="007329D2">
              <w:t xml:space="preserve">в сумме 45,0 млн. рублей (на уровне </w:t>
            </w:r>
            <w:r w:rsidR="006A7E59">
              <w:t xml:space="preserve">                 </w:t>
            </w:r>
            <w:r w:rsidRPr="007329D2">
              <w:t>202</w:t>
            </w:r>
            <w:r>
              <w:t>4</w:t>
            </w:r>
            <w:r w:rsidRPr="007329D2">
              <w:t xml:space="preserve"> года, 45,0 млн. рублей);</w:t>
            </w:r>
            <w:proofErr w:type="gramEnd"/>
            <w:r w:rsidRPr="007329D2">
              <w:rPr>
                <w:b/>
              </w:rPr>
              <w:t xml:space="preserve"> </w:t>
            </w:r>
            <w:r w:rsidRPr="007329D2">
              <w:t xml:space="preserve">резервные средства на финансовое обеспечение повышения средней заработной платы отдельных категорий работников в целях реализации указов Президента </w:t>
            </w:r>
            <w:r w:rsidRPr="007329D2">
              <w:lastRenderedPageBreak/>
              <w:t xml:space="preserve">Российской Федерации от 7 мая </w:t>
            </w:r>
            <w:r w:rsidR="006A7E59">
              <w:t xml:space="preserve">                       </w:t>
            </w:r>
            <w:r w:rsidRPr="007329D2">
              <w:t xml:space="preserve">2012 года № 597, от 1 июня 2012 года </w:t>
            </w:r>
            <w:r w:rsidR="006A7E59">
              <w:t xml:space="preserve">             </w:t>
            </w:r>
            <w:r w:rsidRPr="007329D2">
              <w:t xml:space="preserve">№ 761, от 28 декабря 2012 года № 1688 в общей сумме </w:t>
            </w:r>
            <w:r>
              <w:t>2 226,7</w:t>
            </w:r>
            <w:r w:rsidRPr="007329D2">
              <w:t xml:space="preserve"> млн. рублей</w:t>
            </w:r>
            <w:r w:rsidRPr="007329D2">
              <w:rPr>
                <w:b/>
              </w:rPr>
              <w:t xml:space="preserve"> (</w:t>
            </w:r>
            <w:r w:rsidRPr="007329D2">
              <w:t>в 202</w:t>
            </w:r>
            <w:r>
              <w:t>4</w:t>
            </w:r>
            <w:r w:rsidRPr="007329D2">
              <w:t xml:space="preserve"> года – </w:t>
            </w:r>
            <w:r>
              <w:t>148,8</w:t>
            </w:r>
            <w:r w:rsidRPr="007329D2">
              <w:t xml:space="preserve"> млн. рублей); на меры социальной поддержки граждан в связи со сложной геополитической ситуацией                                   и мероприятия по реализации специальной меры в сфере экономики </w:t>
            </w:r>
            <w:r w:rsidR="006A7E59">
              <w:t xml:space="preserve">            </w:t>
            </w:r>
            <w:r w:rsidRPr="007329D2">
              <w:t xml:space="preserve">в сумме </w:t>
            </w:r>
            <w:r>
              <w:t>1 441,9</w:t>
            </w:r>
            <w:r w:rsidRPr="007329D2">
              <w:t xml:space="preserve"> млн. рублей (меньше </w:t>
            </w:r>
            <w:r w:rsidR="00BF4EF1">
              <w:t xml:space="preserve">                </w:t>
            </w:r>
            <w:r w:rsidRPr="007329D2">
              <w:t>на -</w:t>
            </w:r>
            <w:r>
              <w:t>33,9</w:t>
            </w:r>
            <w:r w:rsidRPr="007329D2">
              <w:t xml:space="preserve"> % уровня 202</w:t>
            </w:r>
            <w:r>
              <w:t>4</w:t>
            </w:r>
            <w:r w:rsidRPr="007329D2">
              <w:t xml:space="preserve"> года,</w:t>
            </w:r>
            <w:r>
              <w:t xml:space="preserve"> 2 182,1</w:t>
            </w:r>
            <w:r w:rsidRPr="007329D2">
              <w:t xml:space="preserve"> млн. рублей)</w:t>
            </w:r>
            <w:r>
              <w:t>; р</w:t>
            </w:r>
            <w:r w:rsidRPr="003D18C8">
              <w:t xml:space="preserve">езервные средства </w:t>
            </w:r>
            <w:r w:rsidR="00BF4EF1">
              <w:t xml:space="preserve">                             </w:t>
            </w:r>
            <w:r w:rsidRPr="003D18C8">
              <w:t xml:space="preserve">на проведение организационно-штатных мероприятий органов государственной власти Архангельской области, а также на содержание органов государственной власти Архангельской области </w:t>
            </w:r>
            <w:r w:rsidR="00BF4EF1">
              <w:t xml:space="preserve">                            </w:t>
            </w:r>
            <w:r w:rsidRPr="003D18C8">
              <w:t>и подведомственных им государственных учреждений, осуществляющих переданные полномочия Российской Федерации</w:t>
            </w:r>
            <w:r>
              <w:t xml:space="preserve"> в общей сумме </w:t>
            </w:r>
            <w:r w:rsidR="007A41A3">
              <w:t xml:space="preserve">                           </w:t>
            </w:r>
            <w:r>
              <w:t>565,2 млн. рублей; р</w:t>
            </w:r>
            <w:r w:rsidRPr="00A00142">
              <w:t xml:space="preserve">езервные </w:t>
            </w:r>
            <w:r w:rsidR="007A41A3">
              <w:t xml:space="preserve">               </w:t>
            </w:r>
            <w:r w:rsidRPr="00A00142">
              <w:t>средства на поддержку инвестиций и инфраструктурные проекты</w:t>
            </w:r>
            <w:r>
              <w:t xml:space="preserve"> 5 442,7 млн. рублей.</w:t>
            </w:r>
          </w:p>
          <w:p w:rsidR="00B003E3" w:rsidRPr="007329D2" w:rsidRDefault="00B003E3" w:rsidP="007A41A3">
            <w:pPr>
              <w:pStyle w:val="ac"/>
              <w:ind w:left="0" w:firstLine="459"/>
              <w:jc w:val="both"/>
            </w:pPr>
            <w:r w:rsidRPr="007329D2">
              <w:t xml:space="preserve">На </w:t>
            </w:r>
            <w:proofErr w:type="spellStart"/>
            <w:r w:rsidRPr="007329D2">
              <w:t>непрограммные</w:t>
            </w:r>
            <w:proofErr w:type="spellEnd"/>
            <w:r w:rsidRPr="007329D2">
              <w:t xml:space="preserve"> направления деятельности в 202</w:t>
            </w:r>
            <w:r>
              <w:t>6</w:t>
            </w:r>
            <w:r w:rsidRPr="007329D2">
              <w:t xml:space="preserve"> году запланированы расходы в </w:t>
            </w:r>
            <w:r>
              <w:t>6 069,4</w:t>
            </w:r>
            <w:r w:rsidRPr="007329D2">
              <w:t xml:space="preserve"> млн. рублей, </w:t>
            </w:r>
            <w:r w:rsidR="00BF4EF1">
              <w:t xml:space="preserve">                                   </w:t>
            </w:r>
            <w:r w:rsidRPr="007329D2">
              <w:t>в 202</w:t>
            </w:r>
            <w:r>
              <w:t>7</w:t>
            </w:r>
            <w:r w:rsidRPr="007329D2">
              <w:t xml:space="preserve"> году запланированы расходы </w:t>
            </w:r>
            <w:r w:rsidR="00BF4EF1">
              <w:t xml:space="preserve">                       </w:t>
            </w:r>
            <w:r w:rsidRPr="007329D2">
              <w:t xml:space="preserve">в сумме </w:t>
            </w:r>
            <w:r>
              <w:t>6 182,9</w:t>
            </w:r>
            <w:r w:rsidRPr="007329D2">
              <w:t xml:space="preserve"> млн. рублей. </w:t>
            </w:r>
          </w:p>
          <w:p w:rsidR="00B003E3" w:rsidRPr="007329D2" w:rsidRDefault="00B003E3" w:rsidP="007A41A3">
            <w:pPr>
              <w:tabs>
                <w:tab w:val="left" w:pos="0"/>
              </w:tabs>
              <w:ind w:firstLine="459"/>
              <w:jc w:val="both"/>
            </w:pPr>
            <w:r w:rsidRPr="007329D2">
              <w:t>2.4. Областная адресная инвестиционная программа на 202</w:t>
            </w:r>
            <w:r>
              <w:t>5</w:t>
            </w:r>
            <w:r w:rsidRPr="007329D2">
              <w:t xml:space="preserve"> год </w:t>
            </w:r>
            <w:r w:rsidR="007A41A3">
              <w:t xml:space="preserve">                 </w:t>
            </w:r>
            <w:r w:rsidRPr="007329D2">
              <w:t>и на плановый период   202</w:t>
            </w:r>
            <w:r>
              <w:t>6</w:t>
            </w:r>
            <w:r w:rsidRPr="007329D2">
              <w:t xml:space="preserve"> и 202</w:t>
            </w:r>
            <w:r>
              <w:t>7</w:t>
            </w:r>
            <w:r w:rsidRPr="007329D2">
              <w:t xml:space="preserve"> </w:t>
            </w:r>
            <w:r w:rsidR="007A41A3">
              <w:t xml:space="preserve">     </w:t>
            </w:r>
            <w:r w:rsidRPr="007329D2">
              <w:t>годов утверждена постановлением Правительства Архангельской области                          от</w:t>
            </w:r>
            <w:r w:rsidRPr="007329D2">
              <w:rPr>
                <w:bCs/>
              </w:rPr>
              <w:t xml:space="preserve"> </w:t>
            </w:r>
            <w:r>
              <w:rPr>
                <w:bCs/>
              </w:rPr>
              <w:t>22</w:t>
            </w:r>
            <w:r w:rsidRPr="007329D2">
              <w:rPr>
                <w:bCs/>
              </w:rPr>
              <w:t xml:space="preserve"> октября 202</w:t>
            </w:r>
            <w:r>
              <w:rPr>
                <w:bCs/>
              </w:rPr>
              <w:t>4</w:t>
            </w:r>
            <w:r w:rsidRPr="007329D2">
              <w:rPr>
                <w:bCs/>
              </w:rPr>
              <w:t xml:space="preserve"> года № </w:t>
            </w:r>
            <w:r>
              <w:rPr>
                <w:bCs/>
              </w:rPr>
              <w:t>853</w:t>
            </w:r>
            <w:r w:rsidRPr="007329D2">
              <w:rPr>
                <w:bCs/>
              </w:rPr>
              <w:t>-пп</w:t>
            </w:r>
            <w:r w:rsidRPr="007329D2">
              <w:t>.</w:t>
            </w:r>
          </w:p>
          <w:p w:rsidR="00B003E3" w:rsidRPr="007329D2" w:rsidRDefault="00B003E3" w:rsidP="00B003E3">
            <w:pPr>
              <w:autoSpaceDE w:val="0"/>
              <w:autoSpaceDN w:val="0"/>
              <w:adjustRightInd w:val="0"/>
              <w:ind w:firstLine="426"/>
              <w:jc w:val="both"/>
            </w:pPr>
            <w:proofErr w:type="gramStart"/>
            <w:r w:rsidRPr="007329D2">
              <w:lastRenderedPageBreak/>
              <w:t>На реализацию областной адресной инвестиционной программы на 202</w:t>
            </w:r>
            <w:r>
              <w:t>5</w:t>
            </w:r>
            <w:r w:rsidRPr="007329D2">
              <w:t xml:space="preserve"> год                (далее –  проект ОАИП) предусмотрены средства в размере </w:t>
            </w:r>
            <w:r>
              <w:t>2 433,3</w:t>
            </w:r>
            <w:r w:rsidRPr="007329D2">
              <w:t xml:space="preserve"> млн. рублей, </w:t>
            </w:r>
            <w:r w:rsidR="00BF4EF1">
              <w:t xml:space="preserve">                        </w:t>
            </w:r>
            <w:r w:rsidRPr="007329D2">
              <w:t xml:space="preserve">в том числе за счет средств федерального бюджета – </w:t>
            </w:r>
            <w:r>
              <w:t>1 264,9</w:t>
            </w:r>
            <w:r w:rsidRPr="007329D2">
              <w:t xml:space="preserve"> млн. рублей, средств областного бюджета – </w:t>
            </w:r>
            <w:r>
              <w:t>484,9</w:t>
            </w:r>
            <w:r w:rsidRPr="007329D2">
              <w:t xml:space="preserve"> млн. рублей, средств инфраструктурных бюджетных кредитов – </w:t>
            </w:r>
            <w:r>
              <w:t>683,5</w:t>
            </w:r>
            <w:r w:rsidRPr="007329D2">
              <w:t xml:space="preserve"> млн. рублей.</w:t>
            </w:r>
            <w:proofErr w:type="gramEnd"/>
          </w:p>
          <w:p w:rsidR="00B003E3" w:rsidRPr="002E68D2" w:rsidRDefault="00B003E3" w:rsidP="00B003E3">
            <w:pPr>
              <w:autoSpaceDE w:val="0"/>
              <w:autoSpaceDN w:val="0"/>
              <w:adjustRightInd w:val="0"/>
              <w:ind w:firstLine="426"/>
              <w:jc w:val="both"/>
            </w:pPr>
            <w:proofErr w:type="gramStart"/>
            <w:r w:rsidRPr="002E68D2">
              <w:t xml:space="preserve">По сравнению с 2024 годом (расходы, утвержденные постановлением Правительства Архангельской области </w:t>
            </w:r>
            <w:r w:rsidR="00310494">
              <w:t xml:space="preserve">      </w:t>
            </w:r>
            <w:r w:rsidRPr="002E68D2">
              <w:t xml:space="preserve">от 6 октября 2023 года № 954-пп (в ред. от 24 октября 2024 года № 853-пп) расходы на ОАИП в 2025 году запланированы меньше на -5 536,3 млн. рублей или на -69,5 %. </w:t>
            </w:r>
            <w:proofErr w:type="gramEnd"/>
          </w:p>
          <w:p w:rsidR="00B003E3" w:rsidRPr="002E68D2" w:rsidRDefault="00B003E3" w:rsidP="00B003E3">
            <w:pPr>
              <w:autoSpaceDE w:val="0"/>
              <w:autoSpaceDN w:val="0"/>
              <w:adjustRightInd w:val="0"/>
              <w:ind w:firstLine="426"/>
              <w:jc w:val="both"/>
            </w:pPr>
            <w:r w:rsidRPr="002E68D2">
              <w:t>На 2026 год объем финансирования ОАИП за счет всех источников запланирован в сумме 2 164,9 млн. рублей, в том числе за счет средств федерального бюджета – 1 397,2</w:t>
            </w:r>
            <w:r w:rsidRPr="002E68D2">
              <w:rPr>
                <w:spacing w:val="-4"/>
              </w:rPr>
              <w:t xml:space="preserve"> </w:t>
            </w:r>
            <w:r w:rsidRPr="002E68D2">
              <w:t>млн. рублей, областного бюджета – 767,7</w:t>
            </w:r>
            <w:r w:rsidRPr="002E68D2">
              <w:rPr>
                <w:spacing w:val="-4"/>
              </w:rPr>
              <w:t xml:space="preserve"> </w:t>
            </w:r>
            <w:r w:rsidRPr="002E68D2">
              <w:t>млн. рублей.</w:t>
            </w:r>
          </w:p>
          <w:p w:rsidR="00B003E3" w:rsidRPr="002E68D2" w:rsidRDefault="00B003E3" w:rsidP="00B003E3">
            <w:pPr>
              <w:autoSpaceDE w:val="0"/>
              <w:autoSpaceDN w:val="0"/>
              <w:adjustRightInd w:val="0"/>
              <w:ind w:firstLine="426"/>
              <w:jc w:val="both"/>
            </w:pPr>
            <w:r w:rsidRPr="002E68D2">
              <w:t>На 2027 год объем финансирования ОАИП за счет всех источников запланирован в сумме 469,6 млн. рублей, в том числе за счет средств федерального бюджета – 406,3</w:t>
            </w:r>
            <w:r w:rsidRPr="002E68D2">
              <w:rPr>
                <w:spacing w:val="-4"/>
              </w:rPr>
              <w:t xml:space="preserve">  </w:t>
            </w:r>
            <w:r w:rsidRPr="002E68D2">
              <w:t>млн. рублей, областного бюджета – 63,3 млн. рублей.</w:t>
            </w:r>
          </w:p>
          <w:p w:rsidR="00B003E3" w:rsidRPr="002E68D2" w:rsidRDefault="00B003E3" w:rsidP="00B003E3">
            <w:pPr>
              <w:suppressAutoHyphens/>
              <w:ind w:firstLine="426"/>
              <w:jc w:val="both"/>
            </w:pPr>
            <w:r w:rsidRPr="002E68D2">
              <w:t xml:space="preserve">В рамках ОАИП в 2025 – 2027 годах будет осуществляться строительство                                         и приобретение 21 объекта, </w:t>
            </w:r>
            <w:proofErr w:type="gramStart"/>
            <w:r w:rsidRPr="002E68D2">
              <w:t>из</w:t>
            </w:r>
            <w:proofErr w:type="gramEnd"/>
            <w:r w:rsidRPr="002E68D2">
              <w:t xml:space="preserve"> которых </w:t>
            </w:r>
            <w:r w:rsidR="00310494">
              <w:t xml:space="preserve">               </w:t>
            </w:r>
            <w:r w:rsidRPr="002E68D2">
              <w:t xml:space="preserve">9 являются переходящими. В 2025 году планируется ввести в эксплуатацию </w:t>
            </w:r>
            <w:r w:rsidR="00310494">
              <w:t xml:space="preserve">           </w:t>
            </w:r>
            <w:r w:rsidRPr="002E68D2">
              <w:t xml:space="preserve">4 объекта, реконструировать 3 участка </w:t>
            </w:r>
            <w:r w:rsidRPr="002E68D2">
              <w:lastRenderedPageBreak/>
              <w:t xml:space="preserve">автодорог в Вельском, </w:t>
            </w:r>
            <w:proofErr w:type="spellStart"/>
            <w:r w:rsidRPr="002E68D2">
              <w:t>Няндомском</w:t>
            </w:r>
            <w:proofErr w:type="spellEnd"/>
            <w:r w:rsidRPr="002E68D2">
              <w:t xml:space="preserve"> </w:t>
            </w:r>
            <w:r w:rsidR="00310494">
              <w:t xml:space="preserve">          </w:t>
            </w:r>
            <w:r w:rsidRPr="002E68D2">
              <w:t xml:space="preserve">и Приморском муниципальных округах, </w:t>
            </w:r>
            <w:r w:rsidR="007A41A3">
              <w:t xml:space="preserve"> </w:t>
            </w:r>
            <w:r w:rsidRPr="002E68D2">
              <w:t>а также разработать 1 проектную документацию (на строительство автомобильной дороги в Онежском муниципальном округе).</w:t>
            </w:r>
          </w:p>
          <w:p w:rsidR="00B003E3" w:rsidRDefault="00B003E3" w:rsidP="00B003E3">
            <w:pPr>
              <w:suppressAutoHyphens/>
              <w:ind w:firstLine="426"/>
              <w:jc w:val="both"/>
            </w:pPr>
            <w:proofErr w:type="gramStart"/>
            <w:r w:rsidRPr="007329D2">
              <w:t>Приоритетами при формировании проекта ОАИП на 202</w:t>
            </w:r>
            <w:r>
              <w:t>5</w:t>
            </w:r>
            <w:r w:rsidRPr="007329D2">
              <w:t xml:space="preserve"> – 202</w:t>
            </w:r>
            <w:r>
              <w:t>7</w:t>
            </w:r>
            <w:r w:rsidRPr="007329D2">
              <w:t xml:space="preserve"> годы являются объекты, </w:t>
            </w:r>
            <w:r>
              <w:t>строительство которых осуществляется в целях финансового обеспечения приоритетных национальных проектов в рамках реализации Указа Президента Российской Федерации от 7 мая 2024 года № 309</w:t>
            </w:r>
            <w:r w:rsidRPr="00CA384F">
              <w:rPr>
                <w:rFonts w:ascii="Arial" w:eastAsiaTheme="minorHAnsi" w:hAnsi="Arial" w:cs="Arial"/>
                <w:lang w:eastAsia="en-US"/>
              </w:rPr>
              <w:t xml:space="preserve"> </w:t>
            </w:r>
            <w:r w:rsidRPr="008A760F">
              <w:rPr>
                <w:rFonts w:eastAsiaTheme="minorHAnsi"/>
                <w:lang w:eastAsia="en-US"/>
              </w:rPr>
              <w:t>«О национальных</w:t>
            </w:r>
            <w:r w:rsidRPr="00E43C84">
              <w:rPr>
                <w:rFonts w:eastAsiaTheme="minorHAnsi"/>
                <w:lang w:eastAsia="en-US"/>
              </w:rPr>
              <w:t xml:space="preserve"> целях</w:t>
            </w:r>
            <w:r w:rsidRPr="00CA384F">
              <w:rPr>
                <w:rFonts w:eastAsiaTheme="minorHAnsi"/>
                <w:lang w:eastAsia="en-US"/>
              </w:rPr>
              <w:t xml:space="preserve"> развития </w:t>
            </w:r>
            <w:r>
              <w:rPr>
                <w:rFonts w:eastAsiaTheme="minorHAnsi"/>
                <w:lang w:eastAsia="en-US"/>
              </w:rPr>
              <w:t>Р</w:t>
            </w:r>
            <w:r w:rsidRPr="00CA384F">
              <w:rPr>
                <w:rFonts w:eastAsiaTheme="minorHAnsi"/>
                <w:lang w:eastAsia="en-US"/>
              </w:rPr>
              <w:t xml:space="preserve">оссийской </w:t>
            </w:r>
            <w:r>
              <w:rPr>
                <w:rFonts w:eastAsiaTheme="minorHAnsi"/>
                <w:lang w:eastAsia="en-US"/>
              </w:rPr>
              <w:t>Ф</w:t>
            </w:r>
            <w:r w:rsidRPr="00CA384F">
              <w:rPr>
                <w:rFonts w:eastAsiaTheme="minorHAnsi"/>
                <w:lang w:eastAsia="en-US"/>
              </w:rPr>
              <w:t xml:space="preserve">едерации на период до 2030 года и на перспективу </w:t>
            </w:r>
            <w:r w:rsidR="00310494">
              <w:rPr>
                <w:rFonts w:eastAsiaTheme="minorHAnsi"/>
                <w:lang w:eastAsia="en-US"/>
              </w:rPr>
              <w:t xml:space="preserve">             </w:t>
            </w:r>
            <w:r w:rsidRPr="00CA384F">
              <w:rPr>
                <w:rFonts w:eastAsiaTheme="minorHAnsi"/>
                <w:lang w:eastAsia="en-US"/>
              </w:rPr>
              <w:t>до 2036 года</w:t>
            </w:r>
            <w:r>
              <w:rPr>
                <w:rFonts w:eastAsiaTheme="minorHAnsi"/>
                <w:lang w:eastAsia="en-US"/>
              </w:rPr>
              <w:t>»</w:t>
            </w:r>
            <w:r>
              <w:rPr>
                <w:rFonts w:ascii="Arial" w:eastAsiaTheme="minorHAnsi" w:hAnsi="Arial" w:cs="Arial"/>
                <w:lang w:eastAsia="en-US"/>
              </w:rPr>
              <w:t xml:space="preserve"> </w:t>
            </w:r>
            <w:r>
              <w:t>и по объектам,                            по которым планируется привлечение средств федерального</w:t>
            </w:r>
            <w:proofErr w:type="gramEnd"/>
            <w:r>
              <w:t xml:space="preserve"> бюджета.</w:t>
            </w:r>
          </w:p>
          <w:p w:rsidR="00B003E3" w:rsidRPr="007329D2" w:rsidRDefault="00B003E3" w:rsidP="00B003E3">
            <w:pPr>
              <w:pStyle w:val="ac"/>
              <w:ind w:left="0" w:firstLine="426"/>
              <w:jc w:val="both"/>
            </w:pPr>
            <w:r w:rsidRPr="007329D2">
              <w:t>Структура проекта ОАИП по отраслям в 202</w:t>
            </w:r>
            <w:r>
              <w:t>5</w:t>
            </w:r>
            <w:r w:rsidRPr="007329D2">
              <w:t xml:space="preserve"> году выглядит следующим образом: </w:t>
            </w:r>
          </w:p>
          <w:p w:rsidR="00B003E3" w:rsidRPr="007329D2" w:rsidRDefault="00B003E3" w:rsidP="00B003E3">
            <w:pPr>
              <w:pStyle w:val="ac"/>
              <w:ind w:left="0" w:firstLine="426"/>
              <w:jc w:val="both"/>
            </w:pPr>
            <w:r w:rsidRPr="007329D2">
              <w:t xml:space="preserve">образование – </w:t>
            </w:r>
            <w:r>
              <w:t>318,9</w:t>
            </w:r>
            <w:r w:rsidRPr="007329D2">
              <w:t xml:space="preserve"> млн. рублей или </w:t>
            </w:r>
            <w:r>
              <w:t>13</w:t>
            </w:r>
            <w:r w:rsidRPr="007329D2">
              <w:t>,</w:t>
            </w:r>
            <w:r>
              <w:t>1</w:t>
            </w:r>
            <w:r w:rsidRPr="007329D2">
              <w:t xml:space="preserve"> %;</w:t>
            </w:r>
          </w:p>
          <w:p w:rsidR="00B003E3" w:rsidRPr="007329D2" w:rsidRDefault="00B003E3" w:rsidP="00B003E3">
            <w:pPr>
              <w:pStyle w:val="ac"/>
              <w:ind w:left="0" w:firstLine="426"/>
              <w:jc w:val="both"/>
            </w:pPr>
            <w:r w:rsidRPr="007329D2">
              <w:t xml:space="preserve">дорожное строительство, транспортная инфраструктура – </w:t>
            </w:r>
            <w:r w:rsidR="00310494">
              <w:t xml:space="preserve">                </w:t>
            </w:r>
            <w:r w:rsidRPr="007329D2">
              <w:t>1 </w:t>
            </w:r>
            <w:r>
              <w:t>196,2</w:t>
            </w:r>
            <w:r w:rsidRPr="007329D2">
              <w:t xml:space="preserve"> млн. рублей или </w:t>
            </w:r>
            <w:r>
              <w:t>49,1</w:t>
            </w:r>
            <w:r w:rsidRPr="007329D2">
              <w:t xml:space="preserve"> %;</w:t>
            </w:r>
          </w:p>
          <w:p w:rsidR="00B003E3" w:rsidRPr="007329D2" w:rsidRDefault="00B003E3" w:rsidP="00B003E3">
            <w:pPr>
              <w:pStyle w:val="ac"/>
              <w:ind w:left="0" w:firstLine="426"/>
              <w:jc w:val="both"/>
            </w:pPr>
            <w:r w:rsidRPr="007329D2">
              <w:t xml:space="preserve">здравоохранение – </w:t>
            </w:r>
            <w:r>
              <w:t>530,5</w:t>
            </w:r>
            <w:r w:rsidRPr="007329D2">
              <w:t xml:space="preserve"> млн. рублей или </w:t>
            </w:r>
            <w:r>
              <w:t>21,8</w:t>
            </w:r>
            <w:r w:rsidRPr="007329D2">
              <w:t xml:space="preserve"> %;</w:t>
            </w:r>
          </w:p>
          <w:p w:rsidR="00B003E3" w:rsidRPr="007329D2" w:rsidRDefault="00B003E3" w:rsidP="00B003E3">
            <w:pPr>
              <w:pStyle w:val="ac"/>
              <w:ind w:left="0" w:firstLine="426"/>
              <w:jc w:val="both"/>
            </w:pPr>
            <w:r w:rsidRPr="007329D2">
              <w:t xml:space="preserve">инженерная инфраструктура – </w:t>
            </w:r>
            <w:r w:rsidR="001D7FA6">
              <w:t xml:space="preserve">              </w:t>
            </w:r>
            <w:r>
              <w:t>143,6</w:t>
            </w:r>
            <w:r w:rsidRPr="007329D2">
              <w:t xml:space="preserve"> млн. рублей или </w:t>
            </w:r>
            <w:r>
              <w:t>5,9</w:t>
            </w:r>
            <w:r w:rsidRPr="007329D2">
              <w:t xml:space="preserve"> %;</w:t>
            </w:r>
          </w:p>
          <w:p w:rsidR="00B003E3" w:rsidRPr="007329D2" w:rsidRDefault="00B003E3" w:rsidP="00B003E3">
            <w:pPr>
              <w:pStyle w:val="ac"/>
              <w:ind w:left="0" w:firstLine="426"/>
              <w:jc w:val="both"/>
            </w:pPr>
            <w:r>
              <w:t xml:space="preserve">благоустройство </w:t>
            </w:r>
            <w:r w:rsidRPr="007329D2">
              <w:t xml:space="preserve"> – </w:t>
            </w:r>
            <w:r>
              <w:t>244,1</w:t>
            </w:r>
            <w:r w:rsidRPr="007329D2">
              <w:t xml:space="preserve"> млн. рублей или 1</w:t>
            </w:r>
            <w:r>
              <w:t>0</w:t>
            </w:r>
            <w:r w:rsidRPr="007329D2">
              <w:t>,</w:t>
            </w:r>
            <w:r>
              <w:t>0</w:t>
            </w:r>
            <w:r w:rsidRPr="007329D2">
              <w:t xml:space="preserve"> %;</w:t>
            </w:r>
          </w:p>
          <w:p w:rsidR="00B003E3" w:rsidRPr="00C93D1E" w:rsidRDefault="00B003E3" w:rsidP="00B003E3">
            <w:pPr>
              <w:tabs>
                <w:tab w:val="left" w:pos="426"/>
              </w:tabs>
              <w:jc w:val="both"/>
            </w:pPr>
            <w:r w:rsidRPr="00C93D1E">
              <w:t>2.5. Дорожный фонд Архангельской области на 202</w:t>
            </w:r>
            <w:r>
              <w:t>5</w:t>
            </w:r>
            <w:r w:rsidRPr="00C93D1E">
              <w:t xml:space="preserve"> год сформирован </w:t>
            </w:r>
            <w:r w:rsidR="001D7FA6">
              <w:t xml:space="preserve">                        </w:t>
            </w:r>
            <w:r w:rsidRPr="00C93D1E">
              <w:lastRenderedPageBreak/>
              <w:t>в общем объеме 1</w:t>
            </w:r>
            <w:r>
              <w:t>4 593</w:t>
            </w:r>
            <w:r w:rsidRPr="00C93D1E">
              <w:t>,8 млн. рублей</w:t>
            </w:r>
            <w:r>
              <w:t xml:space="preserve">, </w:t>
            </w:r>
            <w:r w:rsidR="001D7FA6">
              <w:t xml:space="preserve">                </w:t>
            </w:r>
            <w:r>
              <w:t xml:space="preserve">в том числе за счет средств: областного бюджета – 10 201,0 млн. рублей, увеличение на 133,7 млн. рублей, или на 1,3 процента к уровню 2024 года; федерального бюджета и прочих целевых поступлений – 4 392,8 млн. рублей, увеличение на 2 319,0 млн. рублей, или </w:t>
            </w:r>
            <w:r w:rsidR="001D7FA6">
              <w:t xml:space="preserve">                         </w:t>
            </w:r>
            <w:r>
              <w:t>в 2,1 раза к уровню 2024 года</w:t>
            </w:r>
            <w:r w:rsidRPr="00C93D1E">
              <w:t>.</w:t>
            </w:r>
          </w:p>
          <w:p w:rsidR="00B003E3" w:rsidRPr="00C93D1E" w:rsidRDefault="00B003E3" w:rsidP="00B003E3">
            <w:pPr>
              <w:ind w:firstLine="426"/>
              <w:jc w:val="both"/>
            </w:pPr>
            <w:r w:rsidRPr="00C93D1E">
              <w:t>Доходная часть дорожного фонда</w:t>
            </w:r>
            <w:r w:rsidRPr="00C93D1E">
              <w:rPr>
                <w:b/>
              </w:rPr>
              <w:t xml:space="preserve"> </w:t>
            </w:r>
            <w:r w:rsidRPr="00C93D1E">
              <w:t>на 202</w:t>
            </w:r>
            <w:r>
              <w:t>5</w:t>
            </w:r>
            <w:r w:rsidRPr="00C93D1E">
              <w:t xml:space="preserve"> год (без учета федеральных трансфертов,  бюджетных кредитов и прочих целевых поступлений)</w:t>
            </w:r>
            <w:r w:rsidRPr="00C93D1E">
              <w:rPr>
                <w:b/>
              </w:rPr>
              <w:t xml:space="preserve"> </w:t>
            </w:r>
            <w:r w:rsidRPr="00C93D1E">
              <w:t>сформирована в сумме</w:t>
            </w:r>
            <w:r w:rsidRPr="00C93D1E">
              <w:rPr>
                <w:b/>
              </w:rPr>
              <w:t xml:space="preserve">                                       </w:t>
            </w:r>
            <w:r w:rsidRPr="00C93D1E">
              <w:t xml:space="preserve">9 </w:t>
            </w:r>
            <w:r>
              <w:t>517</w:t>
            </w:r>
            <w:r w:rsidRPr="00C93D1E">
              <w:t>,</w:t>
            </w:r>
            <w:r>
              <w:t>5</w:t>
            </w:r>
            <w:r w:rsidRPr="00C93D1E">
              <w:t xml:space="preserve"> млн. рублей за счет:</w:t>
            </w:r>
          </w:p>
          <w:p w:rsidR="00B003E3" w:rsidRPr="00C93D1E" w:rsidRDefault="00B003E3" w:rsidP="00B003E3">
            <w:pPr>
              <w:ind w:firstLine="426"/>
              <w:jc w:val="both"/>
            </w:pPr>
            <w:r w:rsidRPr="00C93D1E">
              <w:t>- доходов от уплаты акцизов на нефтепродукты в сумме 8 </w:t>
            </w:r>
            <w:r>
              <w:t>577</w:t>
            </w:r>
            <w:r w:rsidRPr="00C93D1E">
              <w:t>,9 млн. рублей;</w:t>
            </w:r>
          </w:p>
          <w:p w:rsidR="00B003E3" w:rsidRPr="00C93D1E" w:rsidRDefault="00B003E3" w:rsidP="00B003E3">
            <w:pPr>
              <w:ind w:firstLine="426"/>
              <w:jc w:val="both"/>
            </w:pPr>
            <w:r w:rsidRPr="00C93D1E">
              <w:t xml:space="preserve">- доходов от уплаты транспортного налога в сумме </w:t>
            </w:r>
            <w:r>
              <w:t>555</w:t>
            </w:r>
            <w:r w:rsidRPr="00C93D1E">
              <w:t>,</w:t>
            </w:r>
            <w:r>
              <w:t>9</w:t>
            </w:r>
            <w:r w:rsidRPr="00C93D1E">
              <w:t xml:space="preserve"> млн. рублей;</w:t>
            </w:r>
          </w:p>
          <w:p w:rsidR="00B003E3" w:rsidRPr="00C93D1E" w:rsidRDefault="00B003E3" w:rsidP="00B003E3">
            <w:pPr>
              <w:ind w:firstLine="426"/>
              <w:jc w:val="both"/>
            </w:pPr>
            <w:r w:rsidRPr="00C93D1E">
              <w:t xml:space="preserve">- денежных взысканий (штрафов) за нарушение законодательства Российской Федерации о безопасности дорожного движения в сумме </w:t>
            </w:r>
            <w:r>
              <w:t>374</w:t>
            </w:r>
            <w:r w:rsidRPr="00C93D1E">
              <w:t>,</w:t>
            </w:r>
            <w:r>
              <w:t>7</w:t>
            </w:r>
            <w:r w:rsidRPr="00C93D1E">
              <w:t xml:space="preserve"> млн. рублей;</w:t>
            </w:r>
          </w:p>
          <w:p w:rsidR="00B003E3" w:rsidRPr="00C93D1E" w:rsidRDefault="00B003E3" w:rsidP="00B003E3">
            <w:pPr>
              <w:ind w:firstLine="426"/>
              <w:jc w:val="both"/>
            </w:pPr>
            <w:r w:rsidRPr="00C93D1E">
              <w:t xml:space="preserve">- штрафы за административные правонарушение в области дорожного движения за нарушения правил движения тяжеловесного и (или) </w:t>
            </w:r>
            <w:proofErr w:type="spellStart"/>
            <w:r w:rsidRPr="00C93D1E">
              <w:t>круногабаритного</w:t>
            </w:r>
            <w:proofErr w:type="spellEnd"/>
            <w:r w:rsidRPr="00C93D1E">
              <w:t xml:space="preserve"> транспортного средства – в сумме </w:t>
            </w:r>
            <w:r w:rsidR="001D7FA6">
              <w:t xml:space="preserve">                      </w:t>
            </w:r>
            <w:r>
              <w:t>6,8</w:t>
            </w:r>
            <w:r w:rsidRPr="00C93D1E">
              <w:t xml:space="preserve"> млн. рублей;</w:t>
            </w:r>
          </w:p>
          <w:p w:rsidR="00B003E3" w:rsidRPr="00C93D1E" w:rsidRDefault="00B003E3" w:rsidP="00B003E3">
            <w:pPr>
              <w:ind w:firstLine="426"/>
              <w:jc w:val="both"/>
            </w:pPr>
            <w:r w:rsidRPr="00C93D1E">
              <w:t xml:space="preserve">-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 в сумме </w:t>
            </w:r>
            <w:r>
              <w:t>2,2</w:t>
            </w:r>
            <w:r w:rsidRPr="00C93D1E">
              <w:t xml:space="preserve"> млн. рублей.</w:t>
            </w:r>
          </w:p>
          <w:p w:rsidR="00B003E3" w:rsidRPr="00C93D1E" w:rsidRDefault="00B003E3" w:rsidP="00B003E3">
            <w:pPr>
              <w:ind w:firstLine="426"/>
              <w:jc w:val="both"/>
            </w:pPr>
            <w:proofErr w:type="gramStart"/>
            <w:r w:rsidRPr="00C93D1E">
              <w:lastRenderedPageBreak/>
              <w:t>Кроме того, в доходах дорожного фонда на 202</w:t>
            </w:r>
            <w:r>
              <w:t>5</w:t>
            </w:r>
            <w:r w:rsidRPr="00C93D1E">
              <w:t xml:space="preserve"> год учтены </w:t>
            </w:r>
            <w:r w:rsidR="00410608">
              <w:t xml:space="preserve">                    </w:t>
            </w:r>
            <w:r w:rsidRPr="00C93D1E">
              <w:t xml:space="preserve">бюджетные кредиты, предоставляемые </w:t>
            </w:r>
            <w:r w:rsidR="00410608">
              <w:t xml:space="preserve">                      </w:t>
            </w:r>
            <w:r w:rsidRPr="00C93D1E">
              <w:t xml:space="preserve">из федерального бюджета на </w:t>
            </w:r>
            <w:r w:rsidR="00410608">
              <w:t xml:space="preserve">             </w:t>
            </w:r>
            <w:r w:rsidRPr="00C93D1E">
              <w:t xml:space="preserve">финансовое обеспечение реализации инфраструктурных проектов в сумме </w:t>
            </w:r>
            <w:r>
              <w:t>683,5</w:t>
            </w:r>
            <w:r w:rsidRPr="00C93D1E">
              <w:t xml:space="preserve"> млн. рублей, безвозмездные поступления</w:t>
            </w:r>
            <w:r w:rsidR="001D7FA6">
              <w:t xml:space="preserve"> </w:t>
            </w:r>
            <w:r w:rsidRPr="00C93D1E">
              <w:t>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                                                 в сумме 150,0 млн. рублей (в</w:t>
            </w:r>
            <w:proofErr w:type="gramEnd"/>
            <w:r w:rsidRPr="00C93D1E">
              <w:t xml:space="preserve"> </w:t>
            </w:r>
            <w:proofErr w:type="gramStart"/>
            <w:r w:rsidRPr="00C93D1E">
              <w:t>рамках заключенных соглашений с ООО «Группа Компаний УЛК» и ООО Производственно-коммерческое предприятие «Титан»)</w:t>
            </w:r>
            <w:r>
              <w:t>, с</w:t>
            </w:r>
            <w:r w:rsidRPr="0007454B">
              <w:t>убсидии бюджетам</w:t>
            </w:r>
            <w:r w:rsidR="00410608">
              <w:t xml:space="preserve"> </w:t>
            </w:r>
            <w:r w:rsidRPr="0007454B">
              <w:t>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t xml:space="preserve"> – 25,9 млн. рублей, с</w:t>
            </w:r>
            <w:r w:rsidRPr="002C310C">
              <w:t xml:space="preserve">убсидии бюджетам на приведение </w:t>
            </w:r>
            <w:r w:rsidR="00410608">
              <w:t xml:space="preserve">                     </w:t>
            </w:r>
            <w:r w:rsidRPr="002C310C">
              <w:t>в нормативное состояние автомобильных дорог и искусственных дорожных сооружений</w:t>
            </w:r>
            <w:r>
              <w:t xml:space="preserve"> – 4 029,1 млн. рублей, с</w:t>
            </w:r>
            <w:r w:rsidRPr="00F01D2B">
              <w:t>убсидии бюджетам на</w:t>
            </w:r>
            <w:proofErr w:type="gramEnd"/>
            <w:r w:rsidRPr="00F01D2B">
              <w:t xml:space="preserve"> развитие транспортной инфраструктуры на сельских территориях</w:t>
            </w:r>
            <w:r>
              <w:t xml:space="preserve"> – 187,8 млн. рублей, б</w:t>
            </w:r>
            <w:r w:rsidRPr="007A41E0">
              <w:t xml:space="preserve">езвозмездные поступления </w:t>
            </w:r>
            <w:r>
              <w:t xml:space="preserve">             </w:t>
            </w:r>
            <w:r w:rsidRPr="007A41E0">
              <w:t xml:space="preserve">от физических и юридических лиц на </w:t>
            </w:r>
            <w:r w:rsidRPr="007A41E0">
              <w:lastRenderedPageBreak/>
              <w:t>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r>
              <w:t xml:space="preserve"> – 150,0 млн. рублей.</w:t>
            </w:r>
          </w:p>
          <w:p w:rsidR="00B003E3" w:rsidRPr="00C93D1E" w:rsidRDefault="00B003E3" w:rsidP="00B003E3">
            <w:pPr>
              <w:ind w:firstLine="426"/>
              <w:jc w:val="both"/>
            </w:pPr>
            <w:r w:rsidRPr="00C93D1E">
              <w:t>Средства дорожного фонда в 202</w:t>
            </w:r>
            <w:r>
              <w:t>5</w:t>
            </w:r>
            <w:r w:rsidRPr="00C93D1E">
              <w:t xml:space="preserve"> году направляются на реализацию следующих  государственных программ Архангельской области:</w:t>
            </w:r>
          </w:p>
          <w:p w:rsidR="00B003E3" w:rsidRPr="00C93D1E" w:rsidRDefault="00B003E3" w:rsidP="00B003E3">
            <w:pPr>
              <w:ind w:firstLine="426"/>
              <w:jc w:val="both"/>
            </w:pPr>
            <w:proofErr w:type="gramStart"/>
            <w:r w:rsidRPr="00C93D1E">
              <w:t>1) Государственная программа Архангельской области «Развитие транспортной системы Архангельской области» в размере 1</w:t>
            </w:r>
            <w:r>
              <w:t>4 342,0</w:t>
            </w:r>
            <w:r w:rsidRPr="00C93D1E">
              <w:t xml:space="preserve"> млн. рублей (в том числе за счет федеральных средств и прочих целевых поступлений </w:t>
            </w:r>
            <w:r w:rsidR="00410608">
              <w:t xml:space="preserve">                 </w:t>
            </w:r>
            <w:r>
              <w:t xml:space="preserve">4 205,0 </w:t>
            </w:r>
            <w:r w:rsidRPr="00C93D1E">
              <w:t xml:space="preserve">млн. рублей – </w:t>
            </w:r>
            <w:r>
              <w:t>увеличение</w:t>
            </w:r>
            <w:r w:rsidRPr="00C93D1E">
              <w:t xml:space="preserve">                                     на </w:t>
            </w:r>
            <w:r>
              <w:t>+2 272,1</w:t>
            </w:r>
            <w:r w:rsidRPr="00C93D1E">
              <w:t xml:space="preserve"> млн. рублей, или </w:t>
            </w:r>
            <w:r>
              <w:t>в 2,2 раза</w:t>
            </w:r>
            <w:r w:rsidRPr="00C93D1E">
              <w:t xml:space="preserve"> к уровню 202</w:t>
            </w:r>
            <w:r>
              <w:t>4</w:t>
            </w:r>
            <w:r w:rsidRPr="00C93D1E">
              <w:t xml:space="preserve"> года, областных средств                                </w:t>
            </w:r>
            <w:r>
              <w:t>10 137,0</w:t>
            </w:r>
            <w:r w:rsidRPr="00C93D1E">
              <w:t xml:space="preserve"> млн. рублей – </w:t>
            </w:r>
            <w:r>
              <w:t xml:space="preserve">увеличение </w:t>
            </w:r>
            <w:r w:rsidRPr="00C93D1E">
              <w:t xml:space="preserve">на </w:t>
            </w:r>
            <w:r>
              <w:t>+143,2</w:t>
            </w:r>
            <w:r w:rsidRPr="00C93D1E">
              <w:t xml:space="preserve"> млн. рублей, или на </w:t>
            </w:r>
            <w:r>
              <w:t>+1,4</w:t>
            </w:r>
            <w:r w:rsidRPr="00C93D1E">
              <w:t xml:space="preserve"> </w:t>
            </w:r>
            <w:r>
              <w:t>%</w:t>
            </w:r>
            <w:r w:rsidRPr="00C93D1E">
              <w:t xml:space="preserve"> </w:t>
            </w:r>
            <w:r w:rsidR="00410608">
              <w:t xml:space="preserve">                     </w:t>
            </w:r>
            <w:r w:rsidRPr="00C93D1E">
              <w:t>к</w:t>
            </w:r>
            <w:proofErr w:type="gramEnd"/>
            <w:r w:rsidRPr="00C93D1E">
              <w:t xml:space="preserve"> уровню 202</w:t>
            </w:r>
            <w:r>
              <w:t>4</w:t>
            </w:r>
            <w:r w:rsidRPr="00C93D1E">
              <w:t xml:space="preserve"> года), из них:</w:t>
            </w:r>
          </w:p>
          <w:p w:rsidR="00B003E3" w:rsidRDefault="00B003E3" w:rsidP="00B003E3">
            <w:pPr>
              <w:ind w:firstLine="426"/>
              <w:jc w:val="both"/>
              <w:rPr>
                <w:iCs/>
              </w:rPr>
            </w:pPr>
            <w:r w:rsidRPr="00BD14C3">
              <w:rPr>
                <w:iCs/>
              </w:rPr>
              <w:t xml:space="preserve">предоставление субсидии бюджетам муниципальных районов, муниципальных округов, городских округов и городских поселений Архангельской области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w:t>
            </w:r>
            <w:r w:rsidR="00410608">
              <w:rPr>
                <w:iCs/>
              </w:rPr>
              <w:t xml:space="preserve">            </w:t>
            </w:r>
            <w:r w:rsidRPr="00BD14C3">
              <w:rPr>
                <w:iCs/>
              </w:rPr>
              <w:t>в объеме 40,0 млн. рублей;</w:t>
            </w:r>
          </w:p>
          <w:p w:rsidR="00B003E3" w:rsidRDefault="00B003E3" w:rsidP="00B003E3">
            <w:pPr>
              <w:ind w:firstLine="426"/>
              <w:jc w:val="both"/>
              <w:rPr>
                <w:iCs/>
              </w:rPr>
            </w:pPr>
            <w:proofErr w:type="gramStart"/>
            <w:r>
              <w:rPr>
                <w:iCs/>
              </w:rPr>
              <w:t>р</w:t>
            </w:r>
            <w:r w:rsidRPr="00C85B31">
              <w:rPr>
                <w:iCs/>
              </w:rPr>
              <w:t>асходы на реализацию регионального проекта «Региональная</w:t>
            </w:r>
            <w:r>
              <w:rPr>
                <w:iCs/>
              </w:rPr>
              <w:t xml:space="preserve"> </w:t>
            </w:r>
            <w:r w:rsidR="00410608">
              <w:rPr>
                <w:iCs/>
              </w:rPr>
              <w:t xml:space="preserve">            </w:t>
            </w:r>
            <w:r w:rsidRPr="00C85B31">
              <w:rPr>
                <w:iCs/>
              </w:rPr>
              <w:lastRenderedPageBreak/>
              <w:t xml:space="preserve">и местная дорожная сеть (Архангельская область)», направленного на достижение соответствующих результатов реализации федерального проекта «Региональная и местная дорожная сеть», входящего в состав национального проекта «Инфраструктура для жизни», запланированы на 2025 год в объеме </w:t>
            </w:r>
            <w:r w:rsidR="00410608">
              <w:rPr>
                <w:iCs/>
              </w:rPr>
              <w:t xml:space="preserve">                    </w:t>
            </w:r>
            <w:r w:rsidRPr="00C85B31">
              <w:rPr>
                <w:iCs/>
              </w:rPr>
              <w:t>8 599,5 млн. рублей</w:t>
            </w:r>
            <w:r>
              <w:rPr>
                <w:iCs/>
              </w:rPr>
              <w:t xml:space="preserve"> (в том числе за счет средств </w:t>
            </w:r>
            <w:r w:rsidRPr="00C85B31">
              <w:rPr>
                <w:iCs/>
              </w:rPr>
              <w:t xml:space="preserve">областного бюджета – </w:t>
            </w:r>
            <w:r>
              <w:rPr>
                <w:iCs/>
              </w:rPr>
              <w:t xml:space="preserve">                                   </w:t>
            </w:r>
            <w:r w:rsidRPr="00C85B31">
              <w:rPr>
                <w:iCs/>
              </w:rPr>
              <w:t>4 570,4 млн. рублей</w:t>
            </w:r>
            <w:r>
              <w:rPr>
                <w:iCs/>
              </w:rPr>
              <w:t xml:space="preserve">, </w:t>
            </w:r>
            <w:r w:rsidRPr="00C85B31">
              <w:rPr>
                <w:iCs/>
              </w:rPr>
              <w:t>федерального бюджета – 4 029,1 млн</w:t>
            </w:r>
            <w:proofErr w:type="gramEnd"/>
            <w:r w:rsidRPr="00C85B31">
              <w:rPr>
                <w:iCs/>
              </w:rPr>
              <w:t>. рублей</w:t>
            </w:r>
            <w:r>
              <w:rPr>
                <w:iCs/>
              </w:rPr>
              <w:t xml:space="preserve">): </w:t>
            </w:r>
            <w:r w:rsidRPr="00C85B31">
              <w:rPr>
                <w:iCs/>
              </w:rPr>
              <w:t>предоставление иных межбюджетных трансфертов бюджетам муниципальных районов, муниципальных округов, городских округов</w:t>
            </w:r>
            <w:r>
              <w:rPr>
                <w:iCs/>
              </w:rPr>
              <w:t xml:space="preserve"> </w:t>
            </w:r>
            <w:r w:rsidRPr="00C85B31">
              <w:rPr>
                <w:iCs/>
              </w:rPr>
              <w:t xml:space="preserve">и городских поселений Архангельской области </w:t>
            </w:r>
            <w:r w:rsidR="00410608">
              <w:rPr>
                <w:iCs/>
              </w:rPr>
              <w:t xml:space="preserve">                   </w:t>
            </w:r>
            <w:r w:rsidRPr="00C85B31">
              <w:rPr>
                <w:iCs/>
              </w:rPr>
              <w:t xml:space="preserve">на приведение в нормативное состояние искусственных сооружений </w:t>
            </w:r>
            <w:r w:rsidR="00410608">
              <w:rPr>
                <w:iCs/>
              </w:rPr>
              <w:t xml:space="preserve">                                  </w:t>
            </w:r>
            <w:r w:rsidRPr="00C85B31">
              <w:rPr>
                <w:iCs/>
              </w:rPr>
              <w:t>на автомобильных дорогах местного значения в объеме 87,4 млн. рублей;</w:t>
            </w:r>
            <w:r>
              <w:rPr>
                <w:iCs/>
              </w:rPr>
              <w:t xml:space="preserve"> </w:t>
            </w:r>
            <w:r w:rsidRPr="00C85B31">
              <w:rPr>
                <w:iCs/>
              </w:rPr>
              <w:t xml:space="preserve">предоставление иных межбюджетных трансфертов бюджетам муниципального округа и городских округов Архангельской области, включенных </w:t>
            </w:r>
            <w:r w:rsidR="00410608">
              <w:rPr>
                <w:iCs/>
              </w:rPr>
              <w:t xml:space="preserve">                  </w:t>
            </w:r>
            <w:r w:rsidRPr="00C85B31">
              <w:rPr>
                <w:iCs/>
              </w:rPr>
              <w:t xml:space="preserve">в Архангельскую агломерацию, </w:t>
            </w:r>
            <w:r w:rsidR="00410608">
              <w:rPr>
                <w:iCs/>
              </w:rPr>
              <w:t xml:space="preserve">                          </w:t>
            </w:r>
            <w:r w:rsidRPr="00C85B31">
              <w:rPr>
                <w:iCs/>
              </w:rPr>
              <w:t>на приведение в нормативное состояние автомобильных дорог местного значения в объеме 509,0 млн. рублей;</w:t>
            </w:r>
            <w:r>
              <w:rPr>
                <w:iCs/>
              </w:rPr>
              <w:t xml:space="preserve"> </w:t>
            </w:r>
            <w:proofErr w:type="gramStart"/>
            <w:r w:rsidRPr="00C85B31">
              <w:rPr>
                <w:iCs/>
              </w:rPr>
              <w:t xml:space="preserve">приведение </w:t>
            </w:r>
            <w:r>
              <w:rPr>
                <w:iCs/>
              </w:rPr>
              <w:t xml:space="preserve">                             </w:t>
            </w:r>
            <w:r w:rsidRPr="00C85B31">
              <w:rPr>
                <w:iCs/>
              </w:rPr>
              <w:t>в нормативное состояние региональных автомобильных дорог и искусственных дорожных сооружений, осуществляемое ГКУ Архангельской области «Дорожное агентство «</w:t>
            </w:r>
            <w:proofErr w:type="spellStart"/>
            <w:r w:rsidRPr="00C85B31">
              <w:rPr>
                <w:iCs/>
              </w:rPr>
              <w:t>Архангельскавтодор</w:t>
            </w:r>
            <w:proofErr w:type="spellEnd"/>
            <w:r w:rsidRPr="00C85B31">
              <w:rPr>
                <w:iCs/>
              </w:rPr>
              <w:t xml:space="preserve">» </w:t>
            </w:r>
            <w:r w:rsidR="00410608">
              <w:rPr>
                <w:iCs/>
              </w:rPr>
              <w:t xml:space="preserve">                          </w:t>
            </w:r>
            <w:r w:rsidRPr="00C85B31">
              <w:rPr>
                <w:iCs/>
              </w:rPr>
              <w:t>в объеме 8 003,1</w:t>
            </w:r>
            <w:r>
              <w:rPr>
                <w:iCs/>
              </w:rPr>
              <w:t xml:space="preserve"> млн. рублей (</w:t>
            </w:r>
            <w:r w:rsidRPr="00C85B31">
              <w:rPr>
                <w:iCs/>
              </w:rPr>
              <w:t xml:space="preserve">в том числе 4 029,1 млн. рублей за счет средств </w:t>
            </w:r>
            <w:r w:rsidRPr="00C85B31">
              <w:rPr>
                <w:iCs/>
              </w:rPr>
              <w:lastRenderedPageBreak/>
              <w:t>федерального бюджета, 3 974,0 млн. рублей за счет средств областного бюджета</w:t>
            </w:r>
            <w:r>
              <w:rPr>
                <w:iCs/>
              </w:rPr>
              <w:t>),</w:t>
            </w:r>
            <w:r w:rsidRPr="00C85B31">
              <w:rPr>
                <w:iCs/>
              </w:rPr>
              <w:t xml:space="preserve"> </w:t>
            </w:r>
            <w:r>
              <w:rPr>
                <w:iCs/>
              </w:rPr>
              <w:t>п</w:t>
            </w:r>
            <w:r w:rsidRPr="00C85B31">
              <w:rPr>
                <w:iCs/>
              </w:rPr>
              <w:t xml:space="preserve">ланируется привести </w:t>
            </w:r>
            <w:r w:rsidR="00410608">
              <w:rPr>
                <w:iCs/>
              </w:rPr>
              <w:t xml:space="preserve">                           </w:t>
            </w:r>
            <w:r w:rsidRPr="00C85B31">
              <w:rPr>
                <w:iCs/>
              </w:rPr>
              <w:t xml:space="preserve">в нормативное состояние </w:t>
            </w:r>
            <w:r w:rsidR="00410608">
              <w:rPr>
                <w:iCs/>
              </w:rPr>
              <w:t xml:space="preserve">                                  </w:t>
            </w:r>
            <w:r w:rsidRPr="00C85B31">
              <w:rPr>
                <w:iCs/>
              </w:rPr>
              <w:t>169,65 километра автомобильных дорог общего пользования регионального значения и 812,765</w:t>
            </w:r>
            <w:proofErr w:type="gramEnd"/>
            <w:r w:rsidRPr="00C85B31">
              <w:rPr>
                <w:iCs/>
              </w:rPr>
              <w:t xml:space="preserve"> </w:t>
            </w:r>
            <w:proofErr w:type="spellStart"/>
            <w:r w:rsidRPr="00C85B31">
              <w:rPr>
                <w:iCs/>
              </w:rPr>
              <w:t>пог</w:t>
            </w:r>
            <w:proofErr w:type="spellEnd"/>
            <w:r w:rsidRPr="00C85B31">
              <w:rPr>
                <w:iCs/>
              </w:rPr>
              <w:t xml:space="preserve">. метра мостов </w:t>
            </w:r>
            <w:r w:rsidR="00410608">
              <w:rPr>
                <w:iCs/>
              </w:rPr>
              <w:t xml:space="preserve">                   </w:t>
            </w:r>
            <w:r w:rsidRPr="00C85B31">
              <w:rPr>
                <w:iCs/>
              </w:rPr>
              <w:t>на них</w:t>
            </w:r>
            <w:r>
              <w:rPr>
                <w:iCs/>
              </w:rPr>
              <w:t>;</w:t>
            </w:r>
          </w:p>
          <w:p w:rsidR="00B003E3" w:rsidRPr="00912E59" w:rsidRDefault="00B003E3" w:rsidP="00B003E3">
            <w:pPr>
              <w:ind w:firstLine="426"/>
              <w:jc w:val="both"/>
              <w:rPr>
                <w:iCs/>
              </w:rPr>
            </w:pPr>
            <w:proofErr w:type="gramStart"/>
            <w:r>
              <w:rPr>
                <w:iCs/>
              </w:rPr>
              <w:t>р</w:t>
            </w:r>
            <w:r w:rsidRPr="00912E59">
              <w:rPr>
                <w:iCs/>
              </w:rPr>
              <w:t xml:space="preserve">асходы на реализацию регионального проекта «Общесистемные меры развития дорожного хозяйства (Архангельская область)», направленного на достижение соответствующих результатов реализации федерального проекта «Общесистемные меры развития дорожного хозяйства», входящего </w:t>
            </w:r>
            <w:r w:rsidR="00410608">
              <w:rPr>
                <w:iCs/>
              </w:rPr>
              <w:t xml:space="preserve">                           </w:t>
            </w:r>
            <w:r w:rsidRPr="00912E59">
              <w:rPr>
                <w:iCs/>
              </w:rPr>
              <w:t xml:space="preserve">в состав национального проекта «Инфраструктура для жизни», запланированы на 2025 год в объеме 122,6 млн. рублей </w:t>
            </w:r>
            <w:r>
              <w:rPr>
                <w:iCs/>
              </w:rPr>
              <w:t>(</w:t>
            </w:r>
            <w:r w:rsidRPr="00912E59">
              <w:rPr>
                <w:iCs/>
              </w:rPr>
              <w:t>в том числе за счет средств</w:t>
            </w:r>
            <w:r>
              <w:rPr>
                <w:iCs/>
              </w:rPr>
              <w:t xml:space="preserve"> </w:t>
            </w:r>
            <w:r w:rsidRPr="00912E59">
              <w:rPr>
                <w:iCs/>
              </w:rPr>
              <w:t>областного бюджета – 96,7 млн. рублей</w:t>
            </w:r>
            <w:r>
              <w:rPr>
                <w:iCs/>
              </w:rPr>
              <w:t xml:space="preserve">, </w:t>
            </w:r>
            <w:r w:rsidRPr="00912E59">
              <w:rPr>
                <w:iCs/>
              </w:rPr>
              <w:t xml:space="preserve">федерального бюджета – </w:t>
            </w:r>
            <w:r w:rsidR="006A6988">
              <w:rPr>
                <w:iCs/>
              </w:rPr>
              <w:t xml:space="preserve">                      </w:t>
            </w:r>
            <w:r w:rsidRPr="00912E59">
              <w:rPr>
                <w:iCs/>
              </w:rPr>
              <w:t>25,9 млн. рублей</w:t>
            </w:r>
            <w:r>
              <w:rPr>
                <w:iCs/>
              </w:rPr>
              <w:t>)</w:t>
            </w:r>
            <w:r w:rsidRPr="00912E59">
              <w:rPr>
                <w:iCs/>
              </w:rPr>
              <w:t>:</w:t>
            </w:r>
            <w:r>
              <w:rPr>
                <w:iCs/>
              </w:rPr>
              <w:t xml:space="preserve"> </w:t>
            </w:r>
            <w:r w:rsidRPr="00912E59">
              <w:rPr>
                <w:iCs/>
              </w:rPr>
              <w:t>оснащение автомобильных</w:t>
            </w:r>
            <w:proofErr w:type="gramEnd"/>
            <w:r w:rsidRPr="00912E59">
              <w:rPr>
                <w:iCs/>
              </w:rPr>
              <w:t xml:space="preserve"> дорог Архангельской области стационарными камерами </w:t>
            </w:r>
            <w:proofErr w:type="spellStart"/>
            <w:r w:rsidRPr="00912E59">
              <w:rPr>
                <w:iCs/>
              </w:rPr>
              <w:t>фотовидеофиксации</w:t>
            </w:r>
            <w:proofErr w:type="spellEnd"/>
            <w:r w:rsidRPr="00912E59">
              <w:rPr>
                <w:iCs/>
              </w:rPr>
              <w:t xml:space="preserve"> нарушений правил дорожного движения в объеме </w:t>
            </w:r>
            <w:r w:rsidR="006A6988">
              <w:rPr>
                <w:iCs/>
              </w:rPr>
              <w:t xml:space="preserve">                             </w:t>
            </w:r>
            <w:r w:rsidRPr="00912E59">
              <w:rPr>
                <w:iCs/>
              </w:rPr>
              <w:t xml:space="preserve">83,4 млн. рублей (планируется осуществить установку 5 стационарных комплексов в городе Архангельске) (мероприятие реализуется ГБУ Архангельской области «Региональная транспортная служба», </w:t>
            </w:r>
            <w:proofErr w:type="gramStart"/>
            <w:r w:rsidRPr="00912E59">
              <w:rPr>
                <w:iCs/>
              </w:rPr>
              <w:t>подведомственным</w:t>
            </w:r>
            <w:proofErr w:type="gramEnd"/>
            <w:r w:rsidRPr="00912E59">
              <w:rPr>
                <w:iCs/>
              </w:rPr>
              <w:t xml:space="preserve"> министерству транспорта Архангельской области);</w:t>
            </w:r>
            <w:r>
              <w:rPr>
                <w:iCs/>
              </w:rPr>
              <w:t xml:space="preserve"> </w:t>
            </w:r>
            <w:proofErr w:type="gramStart"/>
            <w:r w:rsidRPr="00912E59">
              <w:rPr>
                <w:iCs/>
              </w:rPr>
              <w:t xml:space="preserve">внедрение интеллектуальных </w:t>
            </w:r>
            <w:r w:rsidRPr="00912E59">
              <w:rPr>
                <w:iCs/>
              </w:rPr>
              <w:lastRenderedPageBreak/>
              <w:t xml:space="preserve">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объеме 39,2 млн. рублей (в том числе 25,9 млн. рублей </w:t>
            </w:r>
            <w:r w:rsidR="006A6988">
              <w:rPr>
                <w:iCs/>
              </w:rPr>
              <w:t xml:space="preserve">                  </w:t>
            </w:r>
            <w:r w:rsidRPr="00912E59">
              <w:rPr>
                <w:iCs/>
              </w:rPr>
              <w:t xml:space="preserve">за счет средств федерального бюджета, </w:t>
            </w:r>
            <w:r w:rsidR="006A6988">
              <w:rPr>
                <w:iCs/>
              </w:rPr>
              <w:t xml:space="preserve">              </w:t>
            </w:r>
            <w:r w:rsidRPr="00912E59">
              <w:rPr>
                <w:iCs/>
              </w:rPr>
              <w:t>13,3 млн. рублей за счет средств областного бюджета)</w:t>
            </w:r>
            <w:r>
              <w:rPr>
                <w:iCs/>
              </w:rPr>
              <w:t>,</w:t>
            </w:r>
            <w:r w:rsidRPr="00912E59">
              <w:rPr>
                <w:iCs/>
              </w:rPr>
              <w:t xml:space="preserve"> мероприятие реализуется ГБУ Архангельской области «</w:t>
            </w:r>
            <w:proofErr w:type="spellStart"/>
            <w:r w:rsidRPr="00912E59">
              <w:rPr>
                <w:iCs/>
              </w:rPr>
              <w:t>Архтелецентр</w:t>
            </w:r>
            <w:proofErr w:type="spellEnd"/>
            <w:r w:rsidRPr="00912E59">
              <w:rPr>
                <w:iCs/>
              </w:rPr>
              <w:t>», подведомственным министерству связи и информационных технологий Архангельской области</w:t>
            </w:r>
            <w:r>
              <w:rPr>
                <w:iCs/>
              </w:rPr>
              <w:t>;</w:t>
            </w:r>
            <w:proofErr w:type="gramEnd"/>
          </w:p>
          <w:p w:rsidR="00B003E3" w:rsidRPr="00614EA4" w:rsidRDefault="00B003E3" w:rsidP="00B003E3">
            <w:pPr>
              <w:ind w:firstLine="426"/>
              <w:jc w:val="both"/>
              <w:rPr>
                <w:iCs/>
              </w:rPr>
            </w:pPr>
            <w:proofErr w:type="gramStart"/>
            <w:r>
              <w:rPr>
                <w:iCs/>
              </w:rPr>
              <w:t>р</w:t>
            </w:r>
            <w:r w:rsidRPr="00614EA4">
              <w:rPr>
                <w:iCs/>
              </w:rPr>
              <w:t xml:space="preserve">асходы на реализацию </w:t>
            </w:r>
            <w:r>
              <w:rPr>
                <w:iCs/>
              </w:rPr>
              <w:t xml:space="preserve">комплекса процессных мероприятий </w:t>
            </w:r>
            <w:r w:rsidRPr="00C31D66">
              <w:rPr>
                <w:iCs/>
              </w:rPr>
              <w:t xml:space="preserve">«Улучшение эксплуатационного состояния автомобильных дорог общего пользования регионального значения </w:t>
            </w:r>
            <w:r w:rsidR="00853CC0">
              <w:rPr>
                <w:iCs/>
              </w:rPr>
              <w:t xml:space="preserve">               </w:t>
            </w:r>
            <w:r w:rsidRPr="00C31D66">
              <w:rPr>
                <w:iCs/>
              </w:rPr>
              <w:t xml:space="preserve">за счет ремонта, капитального ремонта </w:t>
            </w:r>
            <w:r w:rsidR="00853CC0">
              <w:rPr>
                <w:iCs/>
              </w:rPr>
              <w:t xml:space="preserve">              </w:t>
            </w:r>
            <w:r w:rsidRPr="00C31D66">
              <w:rPr>
                <w:iCs/>
              </w:rPr>
              <w:t>и содержания»</w:t>
            </w:r>
            <w:r>
              <w:rPr>
                <w:iCs/>
              </w:rPr>
              <w:t xml:space="preserve"> </w:t>
            </w:r>
            <w:r w:rsidRPr="00614EA4">
              <w:rPr>
                <w:iCs/>
              </w:rPr>
              <w:t xml:space="preserve">запланированы </w:t>
            </w:r>
            <w:r w:rsidR="00853CC0">
              <w:rPr>
                <w:iCs/>
              </w:rPr>
              <w:t xml:space="preserve">                               </w:t>
            </w:r>
            <w:r w:rsidRPr="00614EA4">
              <w:rPr>
                <w:iCs/>
              </w:rPr>
              <w:t xml:space="preserve">на 2025 год в объеме 4 287,1 млн. рублей </w:t>
            </w:r>
            <w:r>
              <w:rPr>
                <w:iCs/>
              </w:rPr>
              <w:t>(</w:t>
            </w:r>
            <w:r w:rsidRPr="00614EA4">
              <w:rPr>
                <w:iCs/>
              </w:rPr>
              <w:t>в том числе за счет средств</w:t>
            </w:r>
            <w:r>
              <w:rPr>
                <w:iCs/>
              </w:rPr>
              <w:t xml:space="preserve"> </w:t>
            </w:r>
            <w:r w:rsidRPr="00614EA4">
              <w:rPr>
                <w:iCs/>
              </w:rPr>
              <w:t>областного бюджета – 4 137,1 млн. рублей</w:t>
            </w:r>
            <w:r>
              <w:rPr>
                <w:iCs/>
              </w:rPr>
              <w:t xml:space="preserve">, </w:t>
            </w:r>
            <w:r w:rsidRPr="00614EA4">
              <w:rPr>
                <w:iCs/>
              </w:rPr>
              <w:t xml:space="preserve">безвозмездных поступлений </w:t>
            </w:r>
            <w:r w:rsidR="00853CC0">
              <w:rPr>
                <w:iCs/>
              </w:rPr>
              <w:t xml:space="preserve">                                     </w:t>
            </w:r>
            <w:r w:rsidRPr="00614EA4">
              <w:rPr>
                <w:iCs/>
              </w:rPr>
              <w:t xml:space="preserve">от юридических лиц ООО «Группа Компаний «УЛК» – 50,0 млн. рублей </w:t>
            </w:r>
            <w:r w:rsidR="00853CC0">
              <w:rPr>
                <w:iCs/>
              </w:rPr>
              <w:t xml:space="preserve">                      </w:t>
            </w:r>
            <w:r w:rsidRPr="00614EA4">
              <w:rPr>
                <w:iCs/>
              </w:rPr>
              <w:t>и ООО Производственно-коммерческое предприятие</w:t>
            </w:r>
            <w:proofErr w:type="gramEnd"/>
            <w:r w:rsidRPr="00614EA4">
              <w:rPr>
                <w:iCs/>
              </w:rPr>
              <w:t xml:space="preserve"> «</w:t>
            </w:r>
            <w:proofErr w:type="gramStart"/>
            <w:r w:rsidRPr="00614EA4">
              <w:rPr>
                <w:iCs/>
              </w:rPr>
              <w:t>Титан»</w:t>
            </w:r>
            <w:r w:rsidR="00853CC0">
              <w:rPr>
                <w:iCs/>
              </w:rPr>
              <w:t xml:space="preserve"> </w:t>
            </w:r>
            <w:r w:rsidRPr="00614EA4">
              <w:rPr>
                <w:iCs/>
              </w:rPr>
              <w:t>– 100,0 млн. рублей</w:t>
            </w:r>
            <w:r>
              <w:rPr>
                <w:iCs/>
              </w:rPr>
              <w:t xml:space="preserve">): </w:t>
            </w:r>
            <w:r w:rsidRPr="00614EA4">
              <w:rPr>
                <w:iCs/>
              </w:rPr>
              <w:t xml:space="preserve">капитальный ремонт </w:t>
            </w:r>
            <w:r w:rsidR="00577612">
              <w:rPr>
                <w:iCs/>
              </w:rPr>
              <w:t xml:space="preserve">                              </w:t>
            </w:r>
            <w:r w:rsidRPr="00614EA4">
              <w:rPr>
                <w:iCs/>
              </w:rPr>
              <w:t xml:space="preserve">и ремонт участков (объектов) региональных автомобильных дорог, </w:t>
            </w:r>
            <w:r w:rsidR="00577612">
              <w:rPr>
                <w:iCs/>
              </w:rPr>
              <w:t xml:space="preserve">                                               </w:t>
            </w:r>
            <w:r w:rsidRPr="00614EA4">
              <w:rPr>
                <w:iCs/>
              </w:rPr>
              <w:t xml:space="preserve">а также искусственных сооружений, </w:t>
            </w:r>
            <w:r w:rsidR="00853CC0">
              <w:rPr>
                <w:iCs/>
              </w:rPr>
              <w:t xml:space="preserve">                                 </w:t>
            </w:r>
            <w:r w:rsidRPr="00614EA4">
              <w:rPr>
                <w:iCs/>
              </w:rPr>
              <w:t>не включенных</w:t>
            </w:r>
            <w:r w:rsidR="00853CC0">
              <w:rPr>
                <w:iCs/>
              </w:rPr>
              <w:t xml:space="preserve"> </w:t>
            </w:r>
            <w:r w:rsidRPr="00614EA4">
              <w:rPr>
                <w:iCs/>
              </w:rPr>
              <w:t xml:space="preserve">в национальный проект «Инфраструктура для жизни», в объеме 742,6 млн. рублей </w:t>
            </w:r>
            <w:r>
              <w:rPr>
                <w:iCs/>
              </w:rPr>
              <w:t xml:space="preserve"> </w:t>
            </w:r>
            <w:r w:rsidRPr="00614EA4">
              <w:rPr>
                <w:iCs/>
              </w:rPr>
              <w:t xml:space="preserve">(в том числе </w:t>
            </w:r>
            <w:r w:rsidR="00577612">
              <w:rPr>
                <w:iCs/>
              </w:rPr>
              <w:t xml:space="preserve">                        </w:t>
            </w:r>
            <w:r w:rsidRPr="00614EA4">
              <w:rPr>
                <w:iCs/>
              </w:rPr>
              <w:lastRenderedPageBreak/>
              <w:t xml:space="preserve">592,6 млн. рублей за счет средств областного бюджета, 150,0 млн. рублей </w:t>
            </w:r>
            <w:r>
              <w:rPr>
                <w:iCs/>
              </w:rPr>
              <w:t xml:space="preserve">                   </w:t>
            </w:r>
            <w:r w:rsidRPr="00614EA4">
              <w:rPr>
                <w:iCs/>
              </w:rPr>
              <w:t>за счет безвозмездных поступлений)</w:t>
            </w:r>
            <w:r>
              <w:rPr>
                <w:iCs/>
              </w:rPr>
              <w:t>, п</w:t>
            </w:r>
            <w:r w:rsidRPr="00614EA4">
              <w:rPr>
                <w:iCs/>
              </w:rPr>
              <w:t xml:space="preserve">ланируется выполнить подготовку </w:t>
            </w:r>
            <w:r w:rsidR="00577612">
              <w:rPr>
                <w:iCs/>
              </w:rPr>
              <w:t xml:space="preserve">                 </w:t>
            </w:r>
            <w:r w:rsidRPr="00614EA4">
              <w:rPr>
                <w:iCs/>
              </w:rPr>
              <w:t xml:space="preserve">13 проектных документаций, приведение </w:t>
            </w:r>
            <w:r w:rsidR="00577612">
              <w:rPr>
                <w:iCs/>
              </w:rPr>
              <w:t xml:space="preserve">                   </w:t>
            </w:r>
            <w:r w:rsidRPr="00614EA4">
              <w:rPr>
                <w:iCs/>
              </w:rPr>
              <w:t>в нормативное состояние 36 труб</w:t>
            </w:r>
            <w:proofErr w:type="gramEnd"/>
            <w:r w:rsidRPr="00614EA4">
              <w:rPr>
                <w:iCs/>
              </w:rPr>
              <w:t xml:space="preserve"> </w:t>
            </w:r>
            <w:r w:rsidR="004E2757">
              <w:rPr>
                <w:iCs/>
              </w:rPr>
              <w:t xml:space="preserve">                            </w:t>
            </w:r>
            <w:r w:rsidRPr="00614EA4">
              <w:rPr>
                <w:iCs/>
              </w:rPr>
              <w:t>на объектах, реализуемых</w:t>
            </w:r>
            <w:r>
              <w:rPr>
                <w:iCs/>
              </w:rPr>
              <w:t xml:space="preserve"> </w:t>
            </w:r>
            <w:r w:rsidRPr="00614EA4">
              <w:rPr>
                <w:iCs/>
              </w:rPr>
              <w:t xml:space="preserve">в рамках национального проекта «Инфраструктура для жизни», приведение в нормативное состояние 44,981 километра автомобильных дорог в рамках соглашений между Правительством Архангельской области и </w:t>
            </w:r>
            <w:r w:rsidR="00577612">
              <w:rPr>
                <w:iCs/>
              </w:rPr>
              <w:t xml:space="preserve">                                </w:t>
            </w:r>
            <w:r w:rsidRPr="00614EA4">
              <w:rPr>
                <w:iCs/>
              </w:rPr>
              <w:t xml:space="preserve">ООО «Группа Компаний «УЛК» </w:t>
            </w:r>
            <w:r>
              <w:rPr>
                <w:iCs/>
              </w:rPr>
              <w:t xml:space="preserve">                                       </w:t>
            </w:r>
            <w:r w:rsidRPr="00614EA4">
              <w:rPr>
                <w:iCs/>
              </w:rPr>
              <w:t>и ООО «Производственно-коммерческое предприятие «Титан»;</w:t>
            </w:r>
            <w:r>
              <w:rPr>
                <w:iCs/>
              </w:rPr>
              <w:t xml:space="preserve"> </w:t>
            </w:r>
            <w:r w:rsidRPr="00614EA4">
              <w:rPr>
                <w:iCs/>
              </w:rPr>
              <w:t xml:space="preserve">приведение </w:t>
            </w:r>
            <w:r w:rsidR="004E2757">
              <w:rPr>
                <w:iCs/>
              </w:rPr>
              <w:t xml:space="preserve">                         </w:t>
            </w:r>
            <w:r w:rsidRPr="00614EA4">
              <w:rPr>
                <w:iCs/>
              </w:rPr>
              <w:t xml:space="preserve">в нормативное состояние и устройство вновь элементов обустройства региональных автомобильных дорог </w:t>
            </w:r>
            <w:r>
              <w:rPr>
                <w:iCs/>
              </w:rPr>
              <w:t xml:space="preserve">                </w:t>
            </w:r>
            <w:r w:rsidRPr="00614EA4">
              <w:rPr>
                <w:iCs/>
              </w:rPr>
              <w:t xml:space="preserve">в объеме 3,3 млн. рублей (обеспечивается техническое присоединение объектов искусственного электрического освещения на автомобильных дорогах общего пользования регионального значения к системе электроснабжения, </w:t>
            </w:r>
            <w:r w:rsidR="004E2757">
              <w:rPr>
                <w:iCs/>
              </w:rPr>
              <w:t xml:space="preserve">             </w:t>
            </w:r>
            <w:r w:rsidRPr="00614EA4">
              <w:rPr>
                <w:iCs/>
              </w:rPr>
              <w:t xml:space="preserve">а также завершение разработки проектной документации на устройство линии искусственного освещения </w:t>
            </w:r>
            <w:r w:rsidR="004E2757">
              <w:rPr>
                <w:iCs/>
              </w:rPr>
              <w:t xml:space="preserve">                   </w:t>
            </w:r>
            <w:r w:rsidRPr="00614EA4">
              <w:rPr>
                <w:iCs/>
              </w:rPr>
              <w:t>на автомобильной дороге Емецк – Сельцо);</w:t>
            </w:r>
            <w:r>
              <w:rPr>
                <w:iCs/>
              </w:rPr>
              <w:t xml:space="preserve"> </w:t>
            </w:r>
            <w:r w:rsidRPr="00614EA4">
              <w:rPr>
                <w:iCs/>
              </w:rPr>
              <w:t xml:space="preserve">обеспечение бесперебойного движения транспортных средств </w:t>
            </w:r>
            <w:r>
              <w:rPr>
                <w:iCs/>
              </w:rPr>
              <w:t xml:space="preserve">             </w:t>
            </w:r>
            <w:r w:rsidRPr="00614EA4">
              <w:rPr>
                <w:iCs/>
              </w:rPr>
              <w:t xml:space="preserve">по региональным автомобильным дорогам в объеме 3 534,2 млн. рублей (обеспечивается  содержание сети региональных автомобильных дорог </w:t>
            </w:r>
            <w:r w:rsidR="004E2757">
              <w:rPr>
                <w:iCs/>
              </w:rPr>
              <w:t xml:space="preserve">                 </w:t>
            </w:r>
            <w:r w:rsidRPr="00614EA4">
              <w:rPr>
                <w:iCs/>
              </w:rPr>
              <w:t>и искусственных сооружений на них)</w:t>
            </w:r>
            <w:r>
              <w:rPr>
                <w:iCs/>
              </w:rPr>
              <w:t xml:space="preserve">, </w:t>
            </w:r>
            <w:r>
              <w:rPr>
                <w:iCs/>
              </w:rPr>
              <w:lastRenderedPageBreak/>
              <w:t>п</w:t>
            </w:r>
            <w:r w:rsidRPr="00614EA4">
              <w:rPr>
                <w:iCs/>
              </w:rPr>
              <w:t xml:space="preserve">ротяженность автомобильных дорог общего пользования  регионального значения составляет 7018,211 километра, в том числе 19984,130 </w:t>
            </w:r>
            <w:proofErr w:type="spellStart"/>
            <w:r w:rsidRPr="00614EA4">
              <w:rPr>
                <w:iCs/>
              </w:rPr>
              <w:t>пог</w:t>
            </w:r>
            <w:proofErr w:type="spellEnd"/>
            <w:r w:rsidRPr="00614EA4">
              <w:rPr>
                <w:iCs/>
              </w:rPr>
              <w:t xml:space="preserve">. метра </w:t>
            </w:r>
            <w:r w:rsidR="004E2757">
              <w:rPr>
                <w:iCs/>
              </w:rPr>
              <w:t xml:space="preserve">           </w:t>
            </w:r>
            <w:r w:rsidRPr="00614EA4">
              <w:rPr>
                <w:iCs/>
              </w:rPr>
              <w:t>мостов;</w:t>
            </w:r>
            <w:r>
              <w:rPr>
                <w:iCs/>
              </w:rPr>
              <w:t xml:space="preserve"> </w:t>
            </w:r>
            <w:proofErr w:type="gramStart"/>
            <w:r w:rsidRPr="00614EA4">
              <w:rPr>
                <w:iCs/>
              </w:rPr>
              <w:t xml:space="preserve">оформление права оперативного управления региональными автомобильными дорогами или </w:t>
            </w:r>
            <w:r w:rsidR="004E2757">
              <w:rPr>
                <w:iCs/>
              </w:rPr>
              <w:t xml:space="preserve">                        </w:t>
            </w:r>
            <w:r w:rsidRPr="00614EA4">
              <w:rPr>
                <w:iCs/>
              </w:rPr>
              <w:t>их участками</w:t>
            </w:r>
            <w:r w:rsidR="00C51ACD">
              <w:rPr>
                <w:iCs/>
              </w:rPr>
              <w:t xml:space="preserve"> </w:t>
            </w:r>
            <w:r w:rsidRPr="00614EA4">
              <w:rPr>
                <w:iCs/>
              </w:rPr>
              <w:t xml:space="preserve">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 в объеме </w:t>
            </w:r>
            <w:r w:rsidR="00C51ACD">
              <w:rPr>
                <w:iCs/>
              </w:rPr>
              <w:t xml:space="preserve">                       </w:t>
            </w:r>
            <w:r w:rsidRPr="00614EA4">
              <w:rPr>
                <w:iCs/>
              </w:rPr>
              <w:t xml:space="preserve">7,0 млн. рублей (реализация мероприятия позволит обеспечить законные права Архангельской области на земельные участки под автомобильными дорогами </w:t>
            </w:r>
            <w:r>
              <w:rPr>
                <w:iCs/>
              </w:rPr>
              <w:t xml:space="preserve">                  </w:t>
            </w:r>
            <w:r w:rsidRPr="00614EA4">
              <w:rPr>
                <w:iCs/>
              </w:rPr>
              <w:t>и на автомобильные дороги в целом)</w:t>
            </w:r>
            <w:r>
              <w:rPr>
                <w:iCs/>
              </w:rPr>
              <w:t>;</w:t>
            </w:r>
            <w:proofErr w:type="gramEnd"/>
          </w:p>
          <w:p w:rsidR="00B003E3" w:rsidRDefault="00B003E3" w:rsidP="00B003E3">
            <w:pPr>
              <w:ind w:firstLine="426"/>
              <w:jc w:val="both"/>
              <w:rPr>
                <w:iCs/>
              </w:rPr>
            </w:pPr>
            <w:proofErr w:type="gramStart"/>
            <w:r>
              <w:rPr>
                <w:iCs/>
              </w:rPr>
              <w:t>р</w:t>
            </w:r>
            <w:r w:rsidRPr="00167DD9">
              <w:rPr>
                <w:iCs/>
              </w:rPr>
              <w:t xml:space="preserve">асходы на реализацию </w:t>
            </w:r>
            <w:r w:rsidR="00025F52">
              <w:rPr>
                <w:iCs/>
              </w:rPr>
              <w:t xml:space="preserve">                    </w:t>
            </w:r>
            <w:r>
              <w:rPr>
                <w:iCs/>
              </w:rPr>
              <w:t xml:space="preserve">комплекса процессных мероприятий </w:t>
            </w:r>
            <w:r w:rsidRPr="00D55D55">
              <w:rPr>
                <w:iCs/>
              </w:rPr>
              <w:t>«Развитие и совершенствование сети автомобильных дорог общего пользования регионального или межмуниципального значения»</w:t>
            </w:r>
            <w:r>
              <w:rPr>
                <w:iCs/>
              </w:rPr>
              <w:t xml:space="preserve"> </w:t>
            </w:r>
            <w:r w:rsidRPr="00167DD9">
              <w:rPr>
                <w:iCs/>
              </w:rPr>
              <w:t>запланированы на 2025 год в объеме 305,9 млн. рублей</w:t>
            </w:r>
            <w:r>
              <w:rPr>
                <w:iCs/>
              </w:rPr>
              <w:t xml:space="preserve">: </w:t>
            </w:r>
            <w:r w:rsidRPr="00167DD9">
              <w:rPr>
                <w:iCs/>
              </w:rPr>
              <w:t xml:space="preserve">реконструкцию мостового перехода через реку </w:t>
            </w:r>
            <w:proofErr w:type="spellStart"/>
            <w:r w:rsidRPr="00167DD9">
              <w:rPr>
                <w:iCs/>
              </w:rPr>
              <w:t>Вождеромка</w:t>
            </w:r>
            <w:proofErr w:type="spellEnd"/>
            <w:r w:rsidRPr="00167DD9">
              <w:rPr>
                <w:iCs/>
              </w:rPr>
              <w:t xml:space="preserve"> на км 60+464 автомобильной дороги Архангельск – Белогорский – Пинега – </w:t>
            </w:r>
            <w:proofErr w:type="spellStart"/>
            <w:r w:rsidRPr="00167DD9">
              <w:rPr>
                <w:iCs/>
              </w:rPr>
              <w:t>Кимжа</w:t>
            </w:r>
            <w:proofErr w:type="spellEnd"/>
            <w:r w:rsidRPr="00167DD9">
              <w:rPr>
                <w:iCs/>
              </w:rPr>
              <w:t xml:space="preserve"> – Мезень в объеме 300,0 млн. рублей</w:t>
            </w:r>
            <w:r>
              <w:rPr>
                <w:iCs/>
              </w:rPr>
              <w:t>,</w:t>
            </w:r>
            <w:r w:rsidRPr="00167DD9">
              <w:rPr>
                <w:iCs/>
              </w:rPr>
              <w:t xml:space="preserve"> </w:t>
            </w:r>
            <w:r>
              <w:rPr>
                <w:iCs/>
              </w:rPr>
              <w:t>(в</w:t>
            </w:r>
            <w:r w:rsidRPr="00167DD9">
              <w:rPr>
                <w:iCs/>
              </w:rPr>
              <w:t xml:space="preserve"> 2025 году размещается государственный заказ на реконструкцию объекта сроком </w:t>
            </w:r>
            <w:r>
              <w:rPr>
                <w:iCs/>
              </w:rPr>
              <w:t xml:space="preserve">                           </w:t>
            </w:r>
            <w:r w:rsidRPr="00167DD9">
              <w:rPr>
                <w:iCs/>
              </w:rPr>
              <w:t>на</w:t>
            </w:r>
            <w:proofErr w:type="gramEnd"/>
            <w:r w:rsidRPr="00167DD9">
              <w:rPr>
                <w:iCs/>
              </w:rPr>
              <w:t xml:space="preserve"> два года с вводом в 2026 году участка автомобильной дороги протяженностью 1,917 км, в том</w:t>
            </w:r>
            <w:r>
              <w:rPr>
                <w:iCs/>
              </w:rPr>
              <w:t xml:space="preserve"> </w:t>
            </w:r>
            <w:r w:rsidRPr="00167DD9">
              <w:rPr>
                <w:iCs/>
              </w:rPr>
              <w:t xml:space="preserve">числе протяженность </w:t>
            </w:r>
            <w:r w:rsidRPr="00167DD9">
              <w:rPr>
                <w:iCs/>
              </w:rPr>
              <w:lastRenderedPageBreak/>
              <w:t xml:space="preserve">моста 106,290 </w:t>
            </w:r>
            <w:proofErr w:type="spellStart"/>
            <w:r w:rsidRPr="00167DD9">
              <w:rPr>
                <w:iCs/>
              </w:rPr>
              <w:t>пог</w:t>
            </w:r>
            <w:proofErr w:type="spellEnd"/>
            <w:r w:rsidRPr="00167DD9">
              <w:rPr>
                <w:iCs/>
              </w:rPr>
              <w:t xml:space="preserve">. </w:t>
            </w:r>
            <w:r>
              <w:rPr>
                <w:iCs/>
              </w:rPr>
              <w:t>м</w:t>
            </w:r>
            <w:r w:rsidRPr="00167DD9">
              <w:rPr>
                <w:iCs/>
              </w:rPr>
              <w:t>етра</w:t>
            </w:r>
            <w:r>
              <w:rPr>
                <w:iCs/>
              </w:rPr>
              <w:t>)</w:t>
            </w:r>
            <w:r w:rsidRPr="00167DD9">
              <w:rPr>
                <w:iCs/>
              </w:rPr>
              <w:t>;</w:t>
            </w:r>
            <w:r>
              <w:rPr>
                <w:iCs/>
              </w:rPr>
              <w:t xml:space="preserve"> </w:t>
            </w:r>
            <w:proofErr w:type="gramStart"/>
            <w:r w:rsidRPr="00167DD9">
              <w:rPr>
                <w:iCs/>
              </w:rPr>
              <w:t xml:space="preserve">разработку проектной документации на выполнение работ по строительству автомобильной дороги Онега – Покровское </w:t>
            </w:r>
            <w:r>
              <w:rPr>
                <w:iCs/>
              </w:rPr>
              <w:t xml:space="preserve">                         </w:t>
            </w:r>
            <w:r w:rsidRPr="00167DD9">
              <w:rPr>
                <w:iCs/>
              </w:rPr>
              <w:t xml:space="preserve">на участке </w:t>
            </w:r>
            <w:proofErr w:type="spellStart"/>
            <w:r w:rsidRPr="00167DD9">
              <w:rPr>
                <w:iCs/>
              </w:rPr>
              <w:t>Хайнозерской</w:t>
            </w:r>
            <w:proofErr w:type="spellEnd"/>
            <w:r w:rsidRPr="00167DD9">
              <w:rPr>
                <w:iCs/>
              </w:rPr>
              <w:t xml:space="preserve"> дороги </w:t>
            </w:r>
            <w:r w:rsidR="009403C8">
              <w:rPr>
                <w:iCs/>
              </w:rPr>
              <w:t xml:space="preserve">                            </w:t>
            </w:r>
            <w:r w:rsidRPr="00167DD9">
              <w:rPr>
                <w:iCs/>
              </w:rPr>
              <w:t>в Онежском районе в сумме 5,9 млн. рублей</w:t>
            </w:r>
            <w:r>
              <w:rPr>
                <w:iCs/>
              </w:rPr>
              <w:t>, п</w:t>
            </w:r>
            <w:r w:rsidRPr="00167DD9">
              <w:rPr>
                <w:iCs/>
              </w:rPr>
              <w:t xml:space="preserve">ланируется получение положительного заключения государственной экспертизы и оплата </w:t>
            </w:r>
            <w:r w:rsidR="009403C8">
              <w:rPr>
                <w:iCs/>
              </w:rPr>
              <w:t xml:space="preserve">                   </w:t>
            </w:r>
            <w:r w:rsidRPr="00167DD9">
              <w:rPr>
                <w:iCs/>
              </w:rPr>
              <w:t>2 этапа проектной документации</w:t>
            </w:r>
            <w:r>
              <w:rPr>
                <w:iCs/>
              </w:rPr>
              <w:t xml:space="preserve"> (з</w:t>
            </w:r>
            <w:r w:rsidRPr="00167DD9">
              <w:rPr>
                <w:iCs/>
              </w:rPr>
              <w:t xml:space="preserve">авершение 2 этапа планировалось </w:t>
            </w:r>
            <w:r w:rsidR="009403C8">
              <w:rPr>
                <w:iCs/>
              </w:rPr>
              <w:t xml:space="preserve">                    </w:t>
            </w:r>
            <w:r w:rsidRPr="00167DD9">
              <w:rPr>
                <w:iCs/>
              </w:rPr>
              <w:t xml:space="preserve">в 2024 году, но с учетом замечаний Рослесхоза и министерства природных ресурсов и лесопромышленного комплекса Архангельской области </w:t>
            </w:r>
            <w:r w:rsidR="009403C8">
              <w:rPr>
                <w:iCs/>
              </w:rPr>
              <w:t xml:space="preserve">                       </w:t>
            </w:r>
            <w:r w:rsidRPr="00167DD9">
              <w:rPr>
                <w:iCs/>
              </w:rPr>
              <w:t>в 2024 году</w:t>
            </w:r>
            <w:proofErr w:type="gramEnd"/>
            <w:r w:rsidRPr="00167DD9">
              <w:rPr>
                <w:iCs/>
              </w:rPr>
              <w:t xml:space="preserve"> согласован только 1 этап проектной документации</w:t>
            </w:r>
            <w:r w:rsidR="009403C8">
              <w:rPr>
                <w:iCs/>
              </w:rPr>
              <w:t xml:space="preserve"> </w:t>
            </w:r>
            <w:r w:rsidRPr="00167DD9">
              <w:rPr>
                <w:iCs/>
              </w:rPr>
              <w:t xml:space="preserve">на 7,2 млн. рублей, который будет оплачен </w:t>
            </w:r>
            <w:r w:rsidR="009403C8">
              <w:rPr>
                <w:iCs/>
              </w:rPr>
              <w:t xml:space="preserve">                    </w:t>
            </w:r>
            <w:r w:rsidRPr="00167DD9">
              <w:rPr>
                <w:iCs/>
              </w:rPr>
              <w:t>в 2024 году в пределах лимитов бюджетных ассигнований и экономии средств дорожного фонда по результатам завершения реализации мероприятий 2024 года</w:t>
            </w:r>
            <w:r>
              <w:rPr>
                <w:iCs/>
              </w:rPr>
              <w:t>);</w:t>
            </w:r>
          </w:p>
          <w:p w:rsidR="00B003E3" w:rsidRDefault="00B003E3" w:rsidP="00B003E3">
            <w:pPr>
              <w:ind w:firstLine="426"/>
              <w:jc w:val="both"/>
              <w:rPr>
                <w:szCs w:val="28"/>
              </w:rPr>
            </w:pPr>
            <w:proofErr w:type="gramStart"/>
            <w:r>
              <w:rPr>
                <w:iCs/>
              </w:rPr>
              <w:t>р</w:t>
            </w:r>
            <w:r w:rsidRPr="00010CFA">
              <w:rPr>
                <w:iCs/>
              </w:rPr>
              <w:t xml:space="preserve">асходы на реализацию </w:t>
            </w:r>
            <w:r>
              <w:rPr>
                <w:iCs/>
              </w:rPr>
              <w:t xml:space="preserve">комплекса процессных мероприятий </w:t>
            </w:r>
            <w:r w:rsidRPr="00010CFA">
              <w:rPr>
                <w:iCs/>
              </w:rPr>
              <w:t>«Развитие пассажирской инфраструктуры и повышение уровня безопасности дорожного движения на территории Архангельской области»</w:t>
            </w:r>
            <w:r>
              <w:rPr>
                <w:iCs/>
              </w:rPr>
              <w:t xml:space="preserve"> в сумме </w:t>
            </w:r>
            <w:r w:rsidR="009403C8">
              <w:rPr>
                <w:iCs/>
              </w:rPr>
              <w:t xml:space="preserve">                    </w:t>
            </w:r>
            <w:r>
              <w:rPr>
                <w:iCs/>
              </w:rPr>
              <w:t xml:space="preserve">986,8 млн. рублей: </w:t>
            </w:r>
            <w:r w:rsidRPr="005B6C01">
              <w:rPr>
                <w:iCs/>
              </w:rPr>
              <w:t>обеспечение деятельности ГКУ Архангельской области «Дорожное агентство «</w:t>
            </w:r>
            <w:proofErr w:type="spellStart"/>
            <w:r w:rsidRPr="005B6C01">
              <w:rPr>
                <w:iCs/>
              </w:rPr>
              <w:t>Архангельскавтодор</w:t>
            </w:r>
            <w:proofErr w:type="spellEnd"/>
            <w:r w:rsidRPr="005B6C01">
              <w:rPr>
                <w:iCs/>
              </w:rPr>
              <w:t>» в объеме</w:t>
            </w:r>
            <w:r>
              <w:rPr>
                <w:iCs/>
              </w:rPr>
              <w:t xml:space="preserve">                     </w:t>
            </w:r>
            <w:r w:rsidRPr="005B6C01">
              <w:rPr>
                <w:iCs/>
              </w:rPr>
              <w:t>191,5 млн. рублей</w:t>
            </w:r>
            <w:r>
              <w:rPr>
                <w:iCs/>
              </w:rPr>
              <w:t xml:space="preserve"> </w:t>
            </w:r>
            <w:r w:rsidRPr="005B6C01">
              <w:rPr>
                <w:iCs/>
              </w:rPr>
              <w:t>на осуществление функций</w:t>
            </w:r>
            <w:r>
              <w:rPr>
                <w:iCs/>
              </w:rPr>
              <w:t xml:space="preserve"> </w:t>
            </w:r>
            <w:r w:rsidRPr="005B6C01">
              <w:rPr>
                <w:iCs/>
              </w:rPr>
              <w:t xml:space="preserve">по организации перевозок пассажиров и багажа легковым такси </w:t>
            </w:r>
            <w:r w:rsidR="009403C8">
              <w:rPr>
                <w:iCs/>
              </w:rPr>
              <w:t xml:space="preserve">                    </w:t>
            </w:r>
            <w:r w:rsidRPr="005B6C01">
              <w:rPr>
                <w:iCs/>
              </w:rPr>
              <w:lastRenderedPageBreak/>
              <w:t>и региональному государственному контролю (надзору) в сфере перевозок пассажиров и багажа легковым</w:t>
            </w:r>
            <w:proofErr w:type="gramEnd"/>
            <w:r w:rsidRPr="005B6C01">
              <w:rPr>
                <w:iCs/>
              </w:rPr>
              <w:t xml:space="preserve"> такси на территории Архангельской области</w:t>
            </w:r>
            <w:r>
              <w:rPr>
                <w:iCs/>
              </w:rPr>
              <w:t xml:space="preserve">; </w:t>
            </w:r>
            <w:r w:rsidRPr="005B6C01">
              <w:rPr>
                <w:iCs/>
              </w:rPr>
              <w:t xml:space="preserve"> </w:t>
            </w:r>
            <w:r w:rsidRPr="005F346D">
              <w:rPr>
                <w:iCs/>
              </w:rPr>
              <w:t>обеспечение деятельности ГБУ Архангельской области «Региональная  транспортная служба» в объеме 69,0 млн. рублей</w:t>
            </w:r>
            <w:r>
              <w:rPr>
                <w:iCs/>
              </w:rPr>
              <w:t xml:space="preserve">; </w:t>
            </w:r>
            <w:r w:rsidRPr="008D0FDA">
              <w:rPr>
                <w:iCs/>
              </w:rPr>
              <w:t xml:space="preserve">развитие системы автоматического контроля </w:t>
            </w:r>
            <w:r>
              <w:rPr>
                <w:iCs/>
              </w:rPr>
              <w:t xml:space="preserve">                          </w:t>
            </w:r>
            <w:r w:rsidRPr="008D0FDA">
              <w:rPr>
                <w:iCs/>
              </w:rPr>
              <w:t>и выявления нарушений Правил дорожного движения (средства направляются на аренду 17 комплексов фот</w:t>
            </w:r>
            <w:proofErr w:type="gramStart"/>
            <w:r w:rsidRPr="008D0FDA">
              <w:rPr>
                <w:iCs/>
              </w:rPr>
              <w:t>о-</w:t>
            </w:r>
            <w:proofErr w:type="gramEnd"/>
            <w:r w:rsidRPr="008D0FDA">
              <w:rPr>
                <w:iCs/>
              </w:rPr>
              <w:t xml:space="preserve">, </w:t>
            </w:r>
            <w:proofErr w:type="spellStart"/>
            <w:r w:rsidRPr="008D0FDA">
              <w:rPr>
                <w:iCs/>
              </w:rPr>
              <w:t>видеофиксации</w:t>
            </w:r>
            <w:proofErr w:type="spellEnd"/>
            <w:r w:rsidRPr="008D0FDA">
              <w:rPr>
                <w:iCs/>
              </w:rPr>
              <w:t xml:space="preserve">, обслуживание программного обеспечения автоматического пункта весового контроля и обслуживание программного обеспечения для мониторинга </w:t>
            </w:r>
            <w:r w:rsidR="009403C8">
              <w:rPr>
                <w:iCs/>
              </w:rPr>
              <w:t xml:space="preserve">                          </w:t>
            </w:r>
            <w:r w:rsidRPr="008D0FDA">
              <w:rPr>
                <w:iCs/>
              </w:rPr>
              <w:t xml:space="preserve">за комплексами фото-, </w:t>
            </w:r>
            <w:proofErr w:type="spellStart"/>
            <w:r w:rsidRPr="008D0FDA">
              <w:rPr>
                <w:iCs/>
              </w:rPr>
              <w:t>видеофиксации</w:t>
            </w:r>
            <w:proofErr w:type="spellEnd"/>
            <w:r w:rsidRPr="008D0FDA">
              <w:rPr>
                <w:iCs/>
              </w:rPr>
              <w:t xml:space="preserve">) </w:t>
            </w:r>
            <w:r w:rsidR="009403C8">
              <w:rPr>
                <w:iCs/>
              </w:rPr>
              <w:t xml:space="preserve">              </w:t>
            </w:r>
            <w:r w:rsidRPr="008D0FDA">
              <w:rPr>
                <w:iCs/>
              </w:rPr>
              <w:t>в объеме 9,4 млн. рублей</w:t>
            </w:r>
            <w:r>
              <w:rPr>
                <w:iCs/>
              </w:rPr>
              <w:t xml:space="preserve">; </w:t>
            </w:r>
            <w:r>
              <w:rPr>
                <w:szCs w:val="28"/>
              </w:rPr>
              <w:t xml:space="preserve">выявление                 и сокращение количества мест концентрации дорожно-транспортных происшествий на дорогах Архангельской области (средства направляются </w:t>
            </w:r>
            <w:r w:rsidR="009403C8">
              <w:rPr>
                <w:szCs w:val="28"/>
              </w:rPr>
              <w:t xml:space="preserve">                      </w:t>
            </w:r>
            <w:r>
              <w:rPr>
                <w:szCs w:val="28"/>
              </w:rPr>
              <w:t xml:space="preserve">на оплату услуг почтовой связи </w:t>
            </w:r>
            <w:r w:rsidR="009403C8">
              <w:rPr>
                <w:szCs w:val="28"/>
              </w:rPr>
              <w:t xml:space="preserve">                       </w:t>
            </w:r>
            <w:r>
              <w:rPr>
                <w:szCs w:val="28"/>
              </w:rPr>
              <w:t xml:space="preserve">по направлению постановлений по делам об административных правонарушениях в сфере безопасности дорожного движения) в объеме 33,4 млн. рублей; </w:t>
            </w:r>
            <w:proofErr w:type="gramStart"/>
            <w:r w:rsidRPr="00135156">
              <w:rPr>
                <w:szCs w:val="28"/>
              </w:rPr>
              <w:t xml:space="preserve">предоставление субсидии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w:t>
            </w:r>
            <w:r w:rsidR="00F07666">
              <w:rPr>
                <w:szCs w:val="28"/>
              </w:rPr>
              <w:t xml:space="preserve">      </w:t>
            </w:r>
            <w:r w:rsidRPr="00135156">
              <w:rPr>
                <w:szCs w:val="28"/>
              </w:rPr>
              <w:t xml:space="preserve">из федерального бюджета </w:t>
            </w:r>
            <w:r w:rsidR="00F07666">
              <w:rPr>
                <w:szCs w:val="28"/>
              </w:rPr>
              <w:t xml:space="preserve">                  </w:t>
            </w:r>
            <w:r w:rsidRPr="00135156">
              <w:rPr>
                <w:szCs w:val="28"/>
              </w:rPr>
              <w:t>(строительство автомобильной</w:t>
            </w:r>
            <w:r w:rsidR="009403C8">
              <w:rPr>
                <w:szCs w:val="28"/>
              </w:rPr>
              <w:t xml:space="preserve"> </w:t>
            </w:r>
            <w:r w:rsidRPr="00135156">
              <w:rPr>
                <w:szCs w:val="28"/>
              </w:rPr>
              <w:t xml:space="preserve"> дороги </w:t>
            </w:r>
            <w:r>
              <w:rPr>
                <w:szCs w:val="28"/>
              </w:rPr>
              <w:t xml:space="preserve">                            </w:t>
            </w:r>
            <w:r w:rsidRPr="00135156">
              <w:rPr>
                <w:szCs w:val="28"/>
              </w:rPr>
              <w:lastRenderedPageBreak/>
              <w:t xml:space="preserve">по ул. </w:t>
            </w:r>
            <w:proofErr w:type="spellStart"/>
            <w:r w:rsidRPr="00135156">
              <w:rPr>
                <w:szCs w:val="28"/>
              </w:rPr>
              <w:t>Карпогорской</w:t>
            </w:r>
            <w:proofErr w:type="spellEnd"/>
            <w:r w:rsidRPr="00135156">
              <w:rPr>
                <w:szCs w:val="28"/>
              </w:rPr>
              <w:t xml:space="preserve"> от ул. Октябрят до просп. Московского),</w:t>
            </w:r>
            <w:r>
              <w:rPr>
                <w:szCs w:val="28"/>
              </w:rPr>
              <w:t xml:space="preserve"> </w:t>
            </w:r>
            <w:r w:rsidRPr="00135156">
              <w:rPr>
                <w:szCs w:val="28"/>
              </w:rPr>
              <w:t>в объеме 683,5 млн. рублей</w:t>
            </w:r>
            <w:r>
              <w:rPr>
                <w:szCs w:val="28"/>
              </w:rPr>
              <w:t>.</w:t>
            </w:r>
            <w:proofErr w:type="gramEnd"/>
          </w:p>
          <w:p w:rsidR="00B003E3" w:rsidRDefault="00B003E3" w:rsidP="00B003E3">
            <w:pPr>
              <w:ind w:firstLine="426"/>
              <w:jc w:val="both"/>
              <w:rPr>
                <w:iCs/>
              </w:rPr>
            </w:pPr>
            <w:proofErr w:type="gramStart"/>
            <w:r>
              <w:t xml:space="preserve">2) </w:t>
            </w:r>
            <w:r w:rsidRPr="00C93D1E">
              <w:t xml:space="preserve">Государственная программа Архангельской области «Комплексное развитие сельских территорий Архангельской области» </w:t>
            </w:r>
            <w:r>
              <w:t xml:space="preserve">на 2025 год бюджетные ассигнования </w:t>
            </w:r>
            <w:r w:rsidRPr="00C93D1E">
              <w:t xml:space="preserve">в размере </w:t>
            </w:r>
            <w:r>
              <w:t xml:space="preserve">                 206,8</w:t>
            </w:r>
            <w:r w:rsidRPr="00C93D1E">
              <w:t xml:space="preserve"> млн. рублей (в том числе за счет федеральных средств и прочих целевых поступлений 18</w:t>
            </w:r>
            <w:r>
              <w:t>7</w:t>
            </w:r>
            <w:r w:rsidRPr="00C93D1E">
              <w:t>,8 млн. рублей</w:t>
            </w:r>
            <w:r>
              <w:t xml:space="preserve"> – увеличение на +46,9 млн. рублей или </w:t>
            </w:r>
            <w:r w:rsidR="00F07666">
              <w:t xml:space="preserve">                      </w:t>
            </w:r>
            <w:r>
              <w:t>в 33,3 раза к уровню 2024 года</w:t>
            </w:r>
            <w:r w:rsidRPr="00C93D1E">
              <w:t xml:space="preserve">, областные средства </w:t>
            </w:r>
            <w:r>
              <w:t>19</w:t>
            </w:r>
            <w:r w:rsidRPr="00C93D1E">
              <w:t>,0 млн. рублей</w:t>
            </w:r>
            <w:r>
              <w:t xml:space="preserve"> – снижение на -9,5 млн. рублей к уровню</w:t>
            </w:r>
            <w:proofErr w:type="gramEnd"/>
            <w:r>
              <w:t xml:space="preserve"> </w:t>
            </w:r>
            <w:proofErr w:type="gramStart"/>
            <w:r>
              <w:t xml:space="preserve">2024 года) </w:t>
            </w:r>
            <w:r w:rsidRPr="00537DC8">
              <w:rPr>
                <w:iCs/>
              </w:rPr>
              <w:t>на реализацию регионального проекта «Развитие транспортной инфраструктуры на сельских территориях», направленного</w:t>
            </w:r>
            <w:r>
              <w:rPr>
                <w:iCs/>
              </w:rPr>
              <w:t xml:space="preserve"> </w:t>
            </w:r>
            <w:r w:rsidR="00F07666">
              <w:rPr>
                <w:iCs/>
              </w:rPr>
              <w:t xml:space="preserve">                            </w:t>
            </w:r>
            <w:r w:rsidRPr="00537DC8">
              <w:rPr>
                <w:iCs/>
              </w:rPr>
              <w:t xml:space="preserve">на достижение соответствующих результатов реализации федерального проекта «Развитие транспортной инфраструктуры на сельских территориях», запланированы </w:t>
            </w:r>
            <w:r w:rsidR="00F07666">
              <w:rPr>
                <w:iCs/>
              </w:rPr>
              <w:t xml:space="preserve">                           </w:t>
            </w:r>
            <w:r w:rsidRPr="00537DC8">
              <w:rPr>
                <w:iCs/>
              </w:rPr>
              <w:t xml:space="preserve">на </w:t>
            </w:r>
            <w:r>
              <w:rPr>
                <w:iCs/>
              </w:rPr>
              <w:t>с</w:t>
            </w:r>
            <w:r w:rsidRPr="00537DC8">
              <w:rPr>
                <w:iCs/>
              </w:rPr>
              <w:t>убсидии</w:t>
            </w:r>
            <w:r>
              <w:rPr>
                <w:iCs/>
              </w:rPr>
              <w:t xml:space="preserve"> </w:t>
            </w:r>
            <w:r w:rsidRPr="00537DC8">
              <w:rPr>
                <w:iCs/>
              </w:rPr>
              <w:t xml:space="preserve">на </w:t>
            </w:r>
            <w:proofErr w:type="spellStart"/>
            <w:r w:rsidRPr="00537DC8">
              <w:rPr>
                <w:iCs/>
              </w:rPr>
              <w:t>софинансирование</w:t>
            </w:r>
            <w:proofErr w:type="spellEnd"/>
            <w:r w:rsidRPr="00537DC8">
              <w:rPr>
                <w:iCs/>
              </w:rPr>
              <w:t xml:space="preserve"> капитальных вложений бюджетам муниципальных образований Архангельской области предусмотрены на</w:t>
            </w:r>
            <w:r>
              <w:rPr>
                <w:iCs/>
              </w:rPr>
              <w:t xml:space="preserve">: </w:t>
            </w:r>
            <w:proofErr w:type="gramEnd"/>
          </w:p>
          <w:p w:rsidR="00B003E3" w:rsidRDefault="00B003E3" w:rsidP="00B003E3">
            <w:pPr>
              <w:ind w:firstLine="426"/>
              <w:jc w:val="both"/>
              <w:rPr>
                <w:iCs/>
              </w:rPr>
            </w:pPr>
            <w:proofErr w:type="gramStart"/>
            <w:r w:rsidRPr="00537DC8">
              <w:rPr>
                <w:iCs/>
              </w:rPr>
              <w:t xml:space="preserve">реконструкцию автомобильной дороги по ул. Октябрьская, </w:t>
            </w:r>
            <w:r w:rsidR="00F07666">
              <w:rPr>
                <w:iCs/>
              </w:rPr>
              <w:t xml:space="preserve">                             </w:t>
            </w:r>
            <w:r w:rsidRPr="00537DC8">
              <w:rPr>
                <w:iCs/>
              </w:rPr>
              <w:t xml:space="preserve">ул. Первомайская, ул. Заводская, </w:t>
            </w:r>
            <w:r w:rsidR="00F07666">
              <w:rPr>
                <w:iCs/>
              </w:rPr>
              <w:t xml:space="preserve">                      </w:t>
            </w:r>
            <w:r w:rsidRPr="00537DC8">
              <w:rPr>
                <w:iCs/>
              </w:rPr>
              <w:t>ул. Гагарина пос. Шалакуша (</w:t>
            </w:r>
            <w:proofErr w:type="spellStart"/>
            <w:r w:rsidRPr="00537DC8">
              <w:rPr>
                <w:iCs/>
              </w:rPr>
              <w:t>Няндомский</w:t>
            </w:r>
            <w:proofErr w:type="spellEnd"/>
            <w:r w:rsidRPr="00537DC8">
              <w:rPr>
                <w:iCs/>
              </w:rPr>
              <w:t xml:space="preserve"> муниципальный округ) – 57,2 млн. рублей (в том числе 41,4 млн. рублей за счет средств федерального </w:t>
            </w:r>
            <w:r w:rsidRPr="00537DC8">
              <w:rPr>
                <w:iCs/>
              </w:rPr>
              <w:lastRenderedPageBreak/>
              <w:t>бюджета, 15,7 млн. рублей за счет средств областного бюджета)</w:t>
            </w:r>
            <w:r>
              <w:rPr>
                <w:iCs/>
              </w:rPr>
              <w:t>;</w:t>
            </w:r>
            <w:proofErr w:type="gramEnd"/>
            <w:r>
              <w:rPr>
                <w:iCs/>
              </w:rPr>
              <w:t xml:space="preserve"> </w:t>
            </w:r>
            <w:r w:rsidRPr="00537DC8">
              <w:rPr>
                <w:iCs/>
              </w:rPr>
              <w:t xml:space="preserve">реконструкцию участка автомобильной дороги по ул. </w:t>
            </w:r>
            <w:proofErr w:type="spellStart"/>
            <w:r w:rsidRPr="00537DC8">
              <w:rPr>
                <w:iCs/>
              </w:rPr>
              <w:t>Катунина</w:t>
            </w:r>
            <w:proofErr w:type="spellEnd"/>
            <w:r w:rsidRPr="00537DC8">
              <w:rPr>
                <w:iCs/>
              </w:rPr>
              <w:t xml:space="preserve"> в поселке </w:t>
            </w:r>
            <w:proofErr w:type="spellStart"/>
            <w:r w:rsidRPr="00537DC8">
              <w:rPr>
                <w:iCs/>
              </w:rPr>
              <w:t>Катунино</w:t>
            </w:r>
            <w:proofErr w:type="spellEnd"/>
            <w:r w:rsidRPr="00537DC8">
              <w:rPr>
                <w:iCs/>
              </w:rPr>
              <w:t xml:space="preserve"> (Приморский муниципальный округ) – 29,6 млн. рублей (в том числе 29,0 млн. рублей за счет средств федерального бюджета, 0,6 млн. рублей за счет средств областного бюджета)</w:t>
            </w:r>
            <w:r>
              <w:rPr>
                <w:iCs/>
              </w:rPr>
              <w:t xml:space="preserve">; </w:t>
            </w:r>
            <w:r w:rsidRPr="00537DC8">
              <w:rPr>
                <w:iCs/>
              </w:rPr>
              <w:t xml:space="preserve">реконструкцию автомобильной дороги «11 205 804 ОП МР 169»  «Подъезд </w:t>
            </w:r>
            <w:r w:rsidR="00F07666">
              <w:rPr>
                <w:iCs/>
              </w:rPr>
              <w:t xml:space="preserve">                      </w:t>
            </w:r>
            <w:r w:rsidRPr="00537DC8">
              <w:rPr>
                <w:iCs/>
              </w:rPr>
              <w:t>к д</w:t>
            </w:r>
            <w:proofErr w:type="gramStart"/>
            <w:r w:rsidRPr="00537DC8">
              <w:rPr>
                <w:iCs/>
              </w:rPr>
              <w:t>.П</w:t>
            </w:r>
            <w:proofErr w:type="gramEnd"/>
            <w:r w:rsidRPr="00537DC8">
              <w:rPr>
                <w:iCs/>
              </w:rPr>
              <w:t>ершинская от а/</w:t>
            </w:r>
            <w:proofErr w:type="spellStart"/>
            <w:r w:rsidRPr="00537DC8">
              <w:rPr>
                <w:iCs/>
              </w:rPr>
              <w:t>д</w:t>
            </w:r>
            <w:proofErr w:type="spellEnd"/>
            <w:r w:rsidRPr="00537DC8">
              <w:rPr>
                <w:iCs/>
              </w:rPr>
              <w:t xml:space="preserve"> Краски –Благовещенское» на участке км 0+000 - км 2+100» (Вельский муниципальный округ) – 120,1 млн. рублей (в том числе 117,4 млн. рублей за счет средств федерального бюджета, 2,7 млн. рублей за счет средств областного бюджета)</w:t>
            </w:r>
            <w:r>
              <w:rPr>
                <w:iCs/>
              </w:rPr>
              <w:t>;</w:t>
            </w:r>
          </w:p>
          <w:p w:rsidR="00B003E3" w:rsidRPr="00C93D1E" w:rsidRDefault="00B003E3" w:rsidP="00B003E3">
            <w:pPr>
              <w:ind w:firstLine="426"/>
              <w:jc w:val="both"/>
            </w:pPr>
            <w:r w:rsidRPr="00C93D1E">
              <w:t>3) На 202</w:t>
            </w:r>
            <w:r>
              <w:t>5</w:t>
            </w:r>
            <w:r w:rsidRPr="00C93D1E">
              <w:t xml:space="preserve"> год </w:t>
            </w:r>
            <w:proofErr w:type="spellStart"/>
            <w:r w:rsidRPr="00C93D1E">
              <w:t>непрограммные</w:t>
            </w:r>
            <w:proofErr w:type="spellEnd"/>
            <w:r w:rsidRPr="00C93D1E">
              <w:t xml:space="preserve"> расходы за счет бюджетных ассигнований дорожного фонда Архангельской области планируются в сумме 45,0 млн. рублей</w:t>
            </w:r>
            <w:r>
              <w:t xml:space="preserve"> </w:t>
            </w:r>
            <w:r w:rsidRPr="005E615F">
              <w:rPr>
                <w:iCs/>
              </w:rPr>
              <w:t xml:space="preserve">предусматривается резервирование средств на ликвидацию потерь дорожного хозяйства от </w:t>
            </w:r>
            <w:proofErr w:type="spellStart"/>
            <w:proofErr w:type="gramStart"/>
            <w:r w:rsidRPr="005E615F">
              <w:rPr>
                <w:iCs/>
              </w:rPr>
              <w:t>осеннее-весенних</w:t>
            </w:r>
            <w:proofErr w:type="spellEnd"/>
            <w:proofErr w:type="gramEnd"/>
            <w:r w:rsidRPr="005E615F">
              <w:rPr>
                <w:iCs/>
              </w:rPr>
              <w:t xml:space="preserve"> паводков и неблагоприятных последствий природного и техногенного характера</w:t>
            </w:r>
            <w:r w:rsidRPr="00C93D1E">
              <w:t>.</w:t>
            </w:r>
          </w:p>
          <w:p w:rsidR="00B003E3" w:rsidRPr="00C93D1E" w:rsidRDefault="00B003E3" w:rsidP="00B003E3">
            <w:pPr>
              <w:ind w:firstLine="426"/>
              <w:jc w:val="both"/>
            </w:pPr>
            <w:r w:rsidRPr="00C93D1E">
              <w:t>Дорожный фонд Архангельской области на 202</w:t>
            </w:r>
            <w:r>
              <w:t>6</w:t>
            </w:r>
            <w:r w:rsidRPr="00C93D1E">
              <w:t xml:space="preserve"> год сформирован </w:t>
            </w:r>
            <w:r w:rsidR="00F07666">
              <w:t xml:space="preserve">                       </w:t>
            </w:r>
            <w:r w:rsidRPr="00C93D1E">
              <w:t xml:space="preserve">в общем объеме </w:t>
            </w:r>
            <w:r>
              <w:t>14 950,5</w:t>
            </w:r>
            <w:r w:rsidRPr="00C93D1E">
              <w:t xml:space="preserve"> млн. рублей</w:t>
            </w:r>
            <w:r w:rsidRPr="00C93D1E">
              <w:rPr>
                <w:b/>
              </w:rPr>
              <w:t xml:space="preserve"> </w:t>
            </w:r>
            <w:r w:rsidRPr="00C93D1E">
              <w:t xml:space="preserve">или 76,0 %, в том числе за счет средств </w:t>
            </w:r>
            <w:proofErr w:type="gramStart"/>
            <w:r w:rsidRPr="00C93D1E">
              <w:t>федерального</w:t>
            </w:r>
            <w:proofErr w:type="gramEnd"/>
            <w:r w:rsidRPr="00C93D1E">
              <w:t xml:space="preserve"> бюджета</w:t>
            </w:r>
            <w:r>
              <w:t xml:space="preserve"> и прочих целевых средств</w:t>
            </w:r>
            <w:r w:rsidRPr="00C93D1E">
              <w:t xml:space="preserve"> в сумме </w:t>
            </w:r>
            <w:r>
              <w:t>5 094,9</w:t>
            </w:r>
            <w:r w:rsidRPr="00C93D1E">
              <w:t xml:space="preserve"> млн. рублей и </w:t>
            </w:r>
            <w:r>
              <w:t xml:space="preserve">за счет собственных </w:t>
            </w:r>
            <w:r w:rsidRPr="00C93D1E">
              <w:t xml:space="preserve">средств в сумме </w:t>
            </w:r>
            <w:r w:rsidR="00F07666">
              <w:t xml:space="preserve">         </w:t>
            </w:r>
            <w:r>
              <w:lastRenderedPageBreak/>
              <w:t>9 855,6</w:t>
            </w:r>
            <w:r w:rsidRPr="00C93D1E">
              <w:t xml:space="preserve"> млн. рублей. Дорожный фонд Архангельской области на 202</w:t>
            </w:r>
            <w:r>
              <w:t>7</w:t>
            </w:r>
            <w:r w:rsidRPr="00C93D1E">
              <w:t xml:space="preserve"> год сформирован в общем объеме </w:t>
            </w:r>
            <w:r w:rsidR="00F07666">
              <w:t xml:space="preserve">                     </w:t>
            </w:r>
            <w:r>
              <w:t>8 522,8</w:t>
            </w:r>
            <w:r w:rsidRPr="00C93D1E">
              <w:t xml:space="preserve"> млн. рублей или 5</w:t>
            </w:r>
            <w:r>
              <w:t>0</w:t>
            </w:r>
            <w:r w:rsidRPr="00C93D1E">
              <w:t>,</w:t>
            </w:r>
            <w:r>
              <w:t>0</w:t>
            </w:r>
            <w:r w:rsidRPr="00C93D1E">
              <w:t xml:space="preserve"> % уточненного плана на 202</w:t>
            </w:r>
            <w:r>
              <w:t>4</w:t>
            </w:r>
            <w:r w:rsidRPr="00C93D1E">
              <w:t xml:space="preserve"> год.</w:t>
            </w:r>
          </w:p>
          <w:p w:rsidR="00B003E3" w:rsidRPr="00C93D1E" w:rsidRDefault="00B003E3" w:rsidP="00F07666">
            <w:pPr>
              <w:ind w:firstLine="459"/>
              <w:jc w:val="both"/>
            </w:pPr>
            <w:r w:rsidRPr="00C93D1E">
              <w:t>На период 202</w:t>
            </w:r>
            <w:r>
              <w:t>5</w:t>
            </w:r>
            <w:r w:rsidRPr="00C93D1E">
              <w:t xml:space="preserve"> – 202</w:t>
            </w:r>
            <w:r>
              <w:t>7</w:t>
            </w:r>
            <w:r w:rsidRPr="00C93D1E">
              <w:t xml:space="preserve"> годов проектом федерального бюджета установлен особый порядок зачисления акцизов на нефтепродукты в бюджет Архангельской области, который предполагает формирование двух частей.</w:t>
            </w:r>
          </w:p>
          <w:p w:rsidR="00B003E3" w:rsidRPr="00C93D1E" w:rsidRDefault="00B003E3" w:rsidP="00F07666">
            <w:pPr>
              <w:ind w:firstLine="459"/>
              <w:jc w:val="both"/>
            </w:pPr>
            <w:proofErr w:type="gramStart"/>
            <w:r w:rsidRPr="00C93D1E">
              <w:t>Первая часть, установленная на 202</w:t>
            </w:r>
            <w:r>
              <w:t>5</w:t>
            </w:r>
            <w:r w:rsidRPr="00C93D1E">
              <w:t>, 202</w:t>
            </w:r>
            <w:r>
              <w:t>6</w:t>
            </w:r>
            <w:r w:rsidRPr="00C93D1E">
              <w:t xml:space="preserve"> и 202</w:t>
            </w:r>
            <w:r>
              <w:t>7</w:t>
            </w:r>
            <w:r w:rsidRPr="00C93D1E">
              <w:t xml:space="preserve"> годы в размере 77,7 % ежегодно от суммы отчисления </w:t>
            </w:r>
            <w:r w:rsidR="00F07666">
              <w:t xml:space="preserve">                             </w:t>
            </w:r>
            <w:r w:rsidRPr="00C93D1E">
              <w:t xml:space="preserve">в региональный бюджет и с учетом норматива распределения доходов </w:t>
            </w:r>
            <w:r w:rsidR="00F07666">
              <w:t xml:space="preserve">                         </w:t>
            </w:r>
            <w:r w:rsidRPr="00C93D1E">
              <w:t xml:space="preserve">от акцизов на нефтепродукты </w:t>
            </w:r>
            <w:r w:rsidRPr="00C93D1E">
              <w:rPr>
                <w:color w:val="000000"/>
              </w:rPr>
              <w:t>0,9262 %</w:t>
            </w:r>
            <w:r>
              <w:rPr>
                <w:color w:val="000000"/>
              </w:rPr>
              <w:t>,</w:t>
            </w:r>
            <w:r w:rsidRPr="00C93D1E">
              <w:rPr>
                <w:color w:val="000000"/>
              </w:rPr>
              <w:t xml:space="preserve"> 0,9186 %</w:t>
            </w:r>
            <w:r>
              <w:rPr>
                <w:color w:val="000000"/>
              </w:rPr>
              <w:t xml:space="preserve"> и 0,9023</w:t>
            </w:r>
            <w:r w:rsidRPr="00C93D1E">
              <w:rPr>
                <w:color w:val="000000"/>
              </w:rPr>
              <w:t xml:space="preserve"> </w:t>
            </w:r>
            <w:r w:rsidRPr="00C93D1E">
              <w:t>соответственно, предусмотрена в целях формирования дорожных фондов (таблица 1 приложения 3 к проекту федерального закона о федеральном бюджете).</w:t>
            </w:r>
            <w:r w:rsidRPr="00C93D1E">
              <w:rPr>
                <w:color w:val="000000"/>
              </w:rPr>
              <w:t xml:space="preserve"> </w:t>
            </w:r>
            <w:proofErr w:type="gramEnd"/>
          </w:p>
          <w:p w:rsidR="00B003E3" w:rsidRPr="00C93D1E" w:rsidRDefault="00B003E3" w:rsidP="00AC5D17">
            <w:pPr>
              <w:ind w:firstLine="459"/>
              <w:jc w:val="both"/>
            </w:pPr>
            <w:proofErr w:type="gramStart"/>
            <w:r w:rsidRPr="00C93D1E">
              <w:t xml:space="preserve">Вторая часть, установленная на </w:t>
            </w:r>
            <w:r w:rsidR="00AC5D17">
              <w:t xml:space="preserve">                   </w:t>
            </w:r>
            <w:r w:rsidRPr="00C93D1E">
              <w:t>202</w:t>
            </w:r>
            <w:r>
              <w:t>5 и</w:t>
            </w:r>
            <w:r w:rsidRPr="00C93D1E">
              <w:t xml:space="preserve"> 202</w:t>
            </w:r>
            <w:r>
              <w:t>6</w:t>
            </w:r>
            <w:r w:rsidRPr="00C93D1E">
              <w:t xml:space="preserve"> годы в размере </w:t>
            </w:r>
            <w:r w:rsidR="00AC5D17">
              <w:t xml:space="preserve">                            </w:t>
            </w:r>
            <w:r w:rsidRPr="00C93D1E">
              <w:t>22,3 % ежегодно</w:t>
            </w:r>
            <w:r w:rsidR="00AC5D17">
              <w:t xml:space="preserve"> </w:t>
            </w:r>
            <w:r w:rsidRPr="00C93D1E">
              <w:t xml:space="preserve">от суммы отчисления </w:t>
            </w:r>
            <w:r w:rsidR="00AC5D17">
              <w:t xml:space="preserve">                          </w:t>
            </w:r>
            <w:r w:rsidRPr="00C93D1E">
              <w:t xml:space="preserve">в региональный бюджет и с учетом норматива распределения доходов от акцизов на нефтепродукты </w:t>
            </w:r>
            <w:r w:rsidRPr="00C93D1E">
              <w:rPr>
                <w:color w:val="000000"/>
              </w:rPr>
              <w:t>1,6061</w:t>
            </w:r>
            <w:r w:rsidRPr="00C93D1E">
              <w:t>%</w:t>
            </w:r>
            <w:r>
              <w:t xml:space="preserve"> и</w:t>
            </w:r>
            <w:r w:rsidRPr="00C93D1E">
              <w:t xml:space="preserve"> </w:t>
            </w:r>
            <w:r w:rsidRPr="00C93D1E">
              <w:rPr>
                <w:color w:val="000000"/>
              </w:rPr>
              <w:t xml:space="preserve">1,6008 </w:t>
            </w:r>
            <w:r w:rsidRPr="00C93D1E">
              <w:t>% соответственно  предусмотрена</w:t>
            </w:r>
            <w:r>
              <w:t xml:space="preserve"> </w:t>
            </w:r>
            <w:r w:rsidRPr="00C93D1E">
              <w:t xml:space="preserve">в целях реализации национального проекта «Безопасные качественные дороги» (таблица 2 приложения 3 </w:t>
            </w:r>
            <w:r w:rsidR="00AC5D17">
              <w:t xml:space="preserve">                        </w:t>
            </w:r>
            <w:r w:rsidRPr="00C93D1E">
              <w:t>к проекту федерального закона о федеральном бюджете).</w:t>
            </w:r>
            <w:proofErr w:type="gramEnd"/>
            <w:r>
              <w:t xml:space="preserve"> Н</w:t>
            </w:r>
            <w:r w:rsidRPr="0010021F">
              <w:t xml:space="preserve">а 2027 год установление такого норматива не предусмотрено в связи с прекращением </w:t>
            </w:r>
            <w:r w:rsidRPr="0010021F">
              <w:lastRenderedPageBreak/>
              <w:t>действия национального проекта «Безопасные качественные дороги».</w:t>
            </w:r>
          </w:p>
          <w:p w:rsidR="00B003E3" w:rsidRPr="00C93D1E" w:rsidRDefault="00B003E3" w:rsidP="00AC5D17">
            <w:pPr>
              <w:ind w:firstLine="459"/>
              <w:jc w:val="both"/>
            </w:pPr>
            <w:proofErr w:type="gramStart"/>
            <w:r w:rsidRPr="00C93D1E">
              <w:t xml:space="preserve">С учетом планируемых изменений по уровню ставок акцизов, нормативов распределения, порядка зачисления акцизов на нефтепродукты, доходы </w:t>
            </w:r>
            <w:r>
              <w:t>консолидированного</w:t>
            </w:r>
            <w:r w:rsidRPr="00C93D1E">
              <w:t xml:space="preserve"> бюджета от </w:t>
            </w:r>
            <w:r>
              <w:t xml:space="preserve">поступлений </w:t>
            </w:r>
            <w:r w:rsidRPr="00C93D1E">
              <w:t>акцизов на нефтепродукты на 202</w:t>
            </w:r>
            <w:r>
              <w:t>5</w:t>
            </w:r>
            <w:r w:rsidRPr="00C93D1E">
              <w:t xml:space="preserve"> год спрогнозированы в объеме                                </w:t>
            </w:r>
            <w:r>
              <w:t>9 191,6</w:t>
            </w:r>
            <w:r w:rsidRPr="00C93D1E">
              <w:t xml:space="preserve"> млн. рублей (для реализации национального проекта «Безопасные качественные дороги» – 3 </w:t>
            </w:r>
            <w:r>
              <w:t>054</w:t>
            </w:r>
            <w:r w:rsidRPr="00C93D1E">
              <w:t>,</w:t>
            </w:r>
            <w:r>
              <w:t>4</w:t>
            </w:r>
            <w:r w:rsidRPr="00C93D1E">
              <w:t xml:space="preserve"> млн. рублей), которые будут направлены в дорожный фонд Архангельской области и составят его основную доходную часть.</w:t>
            </w:r>
            <w:proofErr w:type="gramEnd"/>
            <w:r w:rsidRPr="00C93D1E">
              <w:t xml:space="preserve"> На 202</w:t>
            </w:r>
            <w:r>
              <w:t>6</w:t>
            </w:r>
            <w:r w:rsidRPr="00C93D1E">
              <w:t xml:space="preserve"> год указанные доходы спрогнозированы в объеме </w:t>
            </w:r>
            <w:r>
              <w:t>9 491,0</w:t>
            </w:r>
            <w:r w:rsidRPr="00C93D1E">
              <w:t xml:space="preserve"> млн. рублей (для реализации национального проекта «Безопасные качественные дороги» – </w:t>
            </w:r>
            <w:r>
              <w:t>3 164,3</w:t>
            </w:r>
            <w:r w:rsidRPr="00C93D1E">
              <w:t xml:space="preserve"> млн. рублей). На 202</w:t>
            </w:r>
            <w:r>
              <w:t>7</w:t>
            </w:r>
            <w:r w:rsidRPr="00C93D1E">
              <w:t xml:space="preserve"> год – 8 </w:t>
            </w:r>
            <w:r>
              <w:t>336</w:t>
            </w:r>
            <w:r w:rsidRPr="00C93D1E">
              <w:t>,</w:t>
            </w:r>
            <w:r>
              <w:t>5</w:t>
            </w:r>
            <w:r w:rsidRPr="00C93D1E">
              <w:t xml:space="preserve"> млн. рублей (для реализации национального проекта «Безопасные качественные дороги» – </w:t>
            </w:r>
            <w:r>
              <w:t>0</w:t>
            </w:r>
            <w:r w:rsidRPr="00C93D1E">
              <w:t xml:space="preserve"> млн. рублей).</w:t>
            </w:r>
          </w:p>
          <w:p w:rsidR="00B003E3" w:rsidRPr="00C93D1E" w:rsidRDefault="00B003E3" w:rsidP="00AC5D17">
            <w:pPr>
              <w:ind w:firstLine="459"/>
              <w:jc w:val="both"/>
              <w:rPr>
                <w:i/>
              </w:rPr>
            </w:pPr>
            <w:r w:rsidRPr="00C93D1E">
              <w:t xml:space="preserve">2.6. В проекте областного бюджета </w:t>
            </w:r>
            <w:r w:rsidR="002C7618">
              <w:t xml:space="preserve">            </w:t>
            </w:r>
            <w:r w:rsidRPr="00C93D1E">
              <w:t xml:space="preserve">в рамках реализации государственной программы Архангельской области «Управление государственными финансами и государственным долгом Архангельской области» по главному распорядителю средств областного бюджета министерству финансов Архангельской области также предусмотрена поддержка                                    и выделение средств межбюджетных трансфертов бюджетам муниципальных образований области. По данной </w:t>
            </w:r>
            <w:r w:rsidRPr="00C93D1E">
              <w:lastRenderedPageBreak/>
              <w:t>государственной программе на 202</w:t>
            </w:r>
            <w:r>
              <w:t>5</w:t>
            </w:r>
            <w:r w:rsidRPr="00C93D1E">
              <w:t xml:space="preserve"> год запланировано</w:t>
            </w:r>
            <w:r w:rsidR="00AC5D17">
              <w:t xml:space="preserve"> </w:t>
            </w:r>
            <w:r>
              <w:t>20 167,9</w:t>
            </w:r>
            <w:r w:rsidRPr="00C93D1E">
              <w:t xml:space="preserve"> млн. рублей</w:t>
            </w:r>
            <w:r>
              <w:t>,</w:t>
            </w:r>
            <w:r w:rsidRPr="00C93D1E">
              <w:t xml:space="preserve"> что на </w:t>
            </w:r>
            <w:r>
              <w:t>+5</w:t>
            </w:r>
            <w:r w:rsidRPr="00C93D1E">
              <w:t>2</w:t>
            </w:r>
            <w:r>
              <w:t>,7</w:t>
            </w:r>
            <w:r w:rsidRPr="00C93D1E">
              <w:t xml:space="preserve"> % больше, чем в 202</w:t>
            </w:r>
            <w:r>
              <w:t>4</w:t>
            </w:r>
            <w:r w:rsidRPr="00C93D1E">
              <w:t xml:space="preserve"> году, </w:t>
            </w:r>
            <w:r w:rsidR="002C7618">
              <w:t xml:space="preserve">             </w:t>
            </w:r>
            <w:r>
              <w:t xml:space="preserve">из них </w:t>
            </w:r>
            <w:r w:rsidRPr="00C93D1E">
              <w:t>за счет средств федерального бюджета и прочих целевых поступлений – 1</w:t>
            </w:r>
            <w:r>
              <w:t>64</w:t>
            </w:r>
            <w:r w:rsidRPr="00C93D1E">
              <w:t xml:space="preserve">,3 млн. рублей, (уменьшение                                             на </w:t>
            </w:r>
            <w:r>
              <w:t>-26</w:t>
            </w:r>
            <w:r w:rsidRPr="00C93D1E">
              <w:t>,</w:t>
            </w:r>
            <w:r>
              <w:t>1</w:t>
            </w:r>
            <w:r w:rsidRPr="00C93D1E">
              <w:t xml:space="preserve"> млн. рублей, или на </w:t>
            </w:r>
            <w:r>
              <w:t>-13,7</w:t>
            </w:r>
            <w:r w:rsidRPr="00C93D1E">
              <w:t xml:space="preserve">% </w:t>
            </w:r>
            <w:r w:rsidR="002C7618">
              <w:t xml:space="preserve">                   </w:t>
            </w:r>
            <w:r w:rsidRPr="00C93D1E">
              <w:t>к уровню 202</w:t>
            </w:r>
            <w:r>
              <w:t>4</w:t>
            </w:r>
            <w:r w:rsidRPr="00C93D1E">
              <w:t xml:space="preserve"> года). В 202</w:t>
            </w:r>
            <w:r>
              <w:t>6</w:t>
            </w:r>
            <w:r w:rsidRPr="00C93D1E">
              <w:t xml:space="preserve"> году – </w:t>
            </w:r>
            <w:r>
              <w:t>17 087,9</w:t>
            </w:r>
            <w:r w:rsidRPr="00C93D1E">
              <w:t xml:space="preserve"> млн. рублей за счет средств федерального бюджета и прочих целевых поступлений – 1</w:t>
            </w:r>
            <w:r>
              <w:t>71</w:t>
            </w:r>
            <w:r w:rsidRPr="00C93D1E">
              <w:t>,</w:t>
            </w:r>
            <w:r>
              <w:t>8</w:t>
            </w:r>
            <w:r w:rsidRPr="00C93D1E">
              <w:t xml:space="preserve"> млн. рублей,                         в 202</w:t>
            </w:r>
            <w:r>
              <w:t>7</w:t>
            </w:r>
            <w:r w:rsidRPr="00C93D1E">
              <w:t xml:space="preserve"> году – </w:t>
            </w:r>
            <w:r>
              <w:t>19 790,2</w:t>
            </w:r>
            <w:r w:rsidRPr="00C93D1E">
              <w:t xml:space="preserve"> млн. рублей за счет средств федерального бюджета и прочих целевых поступлений – 1</w:t>
            </w:r>
            <w:r>
              <w:t>67</w:t>
            </w:r>
            <w:r w:rsidRPr="00C93D1E">
              <w:t>,</w:t>
            </w:r>
            <w:r>
              <w:t>9</w:t>
            </w:r>
            <w:r w:rsidRPr="00C93D1E">
              <w:t xml:space="preserve"> млн. рублей.</w:t>
            </w:r>
            <w:r w:rsidRPr="00C93D1E">
              <w:rPr>
                <w:i/>
              </w:rPr>
              <w:t xml:space="preserve"> </w:t>
            </w:r>
          </w:p>
          <w:p w:rsidR="00B003E3" w:rsidRPr="00C93D1E" w:rsidRDefault="00B003E3" w:rsidP="001F2F85">
            <w:pPr>
              <w:ind w:firstLine="459"/>
              <w:jc w:val="both"/>
            </w:pPr>
            <w:proofErr w:type="gramStart"/>
            <w:r w:rsidRPr="00C93D1E">
              <w:t>В рамках государственной программы реализуется комплекс процессных мероприятий «Поддержка бюджетов муниципальных образований Архангельской области                                         и организация направления межбюджетных трансфертов» с объемом финансирования в 202</w:t>
            </w:r>
            <w:r>
              <w:t>5</w:t>
            </w:r>
            <w:r w:rsidRPr="00C93D1E">
              <w:t xml:space="preserve"> году 9 </w:t>
            </w:r>
            <w:r>
              <w:t>108,6</w:t>
            </w:r>
            <w:r w:rsidRPr="00C93D1E">
              <w:t xml:space="preserve"> млн. рублей (за счет средств областного бюджета </w:t>
            </w:r>
            <w:r>
              <w:t>8 944</w:t>
            </w:r>
            <w:r w:rsidRPr="00C93D1E">
              <w:t>,</w:t>
            </w:r>
            <w:r>
              <w:t>3</w:t>
            </w:r>
            <w:r w:rsidRPr="00C93D1E">
              <w:t xml:space="preserve"> млн. рублей, федерального бюджета и прочих целевых поступлений 1</w:t>
            </w:r>
            <w:r>
              <w:t>64</w:t>
            </w:r>
            <w:r w:rsidRPr="00C93D1E">
              <w:t xml:space="preserve">,3 млн. рублей), </w:t>
            </w:r>
            <w:r w:rsidR="002C7618">
              <w:t xml:space="preserve">                 </w:t>
            </w:r>
            <w:r w:rsidRPr="00C93D1E">
              <w:t>в 202</w:t>
            </w:r>
            <w:r>
              <w:t>6</w:t>
            </w:r>
            <w:r w:rsidRPr="00C93D1E">
              <w:t xml:space="preserve"> году 3 </w:t>
            </w:r>
            <w:r>
              <w:t>316</w:t>
            </w:r>
            <w:r w:rsidRPr="00C93D1E">
              <w:t>,</w:t>
            </w:r>
            <w:r>
              <w:t>2</w:t>
            </w:r>
            <w:r w:rsidRPr="00C93D1E">
              <w:t xml:space="preserve"> млн. рублей</w:t>
            </w:r>
            <w:r w:rsidRPr="00C93D1E">
              <w:tab/>
              <w:t xml:space="preserve">(за счет средств областного бюджета </w:t>
            </w:r>
            <w:r>
              <w:t>3</w:t>
            </w:r>
            <w:proofErr w:type="gramEnd"/>
            <w:r>
              <w:t> </w:t>
            </w:r>
            <w:proofErr w:type="gramStart"/>
            <w:r>
              <w:t xml:space="preserve">144,4 </w:t>
            </w:r>
            <w:r w:rsidRPr="00C93D1E">
              <w:t>млн. рублей,  федерального бюджета и прочих целевых поступлений 1</w:t>
            </w:r>
            <w:r>
              <w:t>71,8</w:t>
            </w:r>
            <w:r w:rsidRPr="00C93D1E">
              <w:t xml:space="preserve"> млн. рублей), в 202</w:t>
            </w:r>
            <w:r>
              <w:t>7</w:t>
            </w:r>
            <w:r w:rsidRPr="00C93D1E">
              <w:t xml:space="preserve"> году</w:t>
            </w:r>
            <w:r w:rsidR="001F2F85">
              <w:t xml:space="preserve"> </w:t>
            </w:r>
            <w:r w:rsidRPr="00C93D1E">
              <w:t>3</w:t>
            </w:r>
            <w:r>
              <w:t> 435,5</w:t>
            </w:r>
            <w:r w:rsidRPr="00C93D1E">
              <w:t xml:space="preserve"> млн. рублей (за счет средств областного бюджета 3 </w:t>
            </w:r>
            <w:r>
              <w:t>267</w:t>
            </w:r>
            <w:r w:rsidRPr="00C93D1E">
              <w:t>,</w:t>
            </w:r>
            <w:r>
              <w:t>6</w:t>
            </w:r>
            <w:r w:rsidRPr="00C93D1E">
              <w:t xml:space="preserve"> млн. рублей, федерального бюджета и прочих целевых поступлений 1</w:t>
            </w:r>
            <w:r>
              <w:t>67</w:t>
            </w:r>
            <w:r w:rsidRPr="00C93D1E">
              <w:t>,</w:t>
            </w:r>
            <w:r>
              <w:t>9</w:t>
            </w:r>
            <w:r w:rsidRPr="00C93D1E">
              <w:t xml:space="preserve"> млн. рублей).</w:t>
            </w:r>
            <w:proofErr w:type="gramEnd"/>
          </w:p>
          <w:p w:rsidR="00B003E3" w:rsidRPr="00C93D1E" w:rsidRDefault="00B003E3" w:rsidP="001F2F85">
            <w:pPr>
              <w:ind w:firstLine="459"/>
              <w:jc w:val="both"/>
            </w:pPr>
            <w:r w:rsidRPr="00C93D1E">
              <w:t xml:space="preserve">Для выравнивания финансовых </w:t>
            </w:r>
            <w:r w:rsidRPr="00C93D1E">
              <w:lastRenderedPageBreak/>
              <w:t xml:space="preserve">возможностей местных бюджетов </w:t>
            </w:r>
            <w:r w:rsidR="001F2F85">
              <w:t xml:space="preserve">                      </w:t>
            </w:r>
            <w:r w:rsidRPr="00C93D1E">
              <w:t xml:space="preserve">в областном бюджете предусмотрено оказание безвозмездной и безвозвратной финансовой поддержки в виде субвенций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 сельских поселений дотаций на выравнивание бюджетной обеспеченности поселений. </w:t>
            </w:r>
          </w:p>
          <w:p w:rsidR="00B003E3" w:rsidRPr="00C93D1E" w:rsidRDefault="00B003E3" w:rsidP="001F2F85">
            <w:pPr>
              <w:ind w:firstLine="459"/>
              <w:jc w:val="both"/>
            </w:pPr>
            <w:proofErr w:type="gramStart"/>
            <w:r w:rsidRPr="00C93D1E">
              <w:rPr>
                <w:i/>
              </w:rPr>
              <w:t xml:space="preserve">Расчет </w:t>
            </w:r>
            <w:r w:rsidRPr="00F67ED8">
              <w:rPr>
                <w:i/>
              </w:rPr>
              <w:t>субвенци</w:t>
            </w:r>
            <w:r>
              <w:rPr>
                <w:i/>
              </w:rPr>
              <w:t>и</w:t>
            </w:r>
            <w:r w:rsidRPr="00F67ED8">
              <w:rPr>
                <w:i/>
              </w:rPr>
              <w:t xml:space="preserve"> бюджетам муниципальных районов Архангельской области на осуществление государственных полномочий по расчету</w:t>
            </w:r>
            <w:r>
              <w:rPr>
                <w:i/>
              </w:rPr>
              <w:t xml:space="preserve"> </w:t>
            </w:r>
            <w:r w:rsidRPr="00F67ED8">
              <w:rPr>
                <w:i/>
              </w:rPr>
              <w:t xml:space="preserve">и предоставлению местным бюджетам городских, сельских поселений Архангельской области дотаций </w:t>
            </w:r>
            <w:r w:rsidR="00F205C4">
              <w:rPr>
                <w:i/>
              </w:rPr>
              <w:t xml:space="preserve">                           </w:t>
            </w:r>
            <w:r w:rsidRPr="00F67ED8">
              <w:rPr>
                <w:i/>
              </w:rPr>
              <w:t>на выравнивание</w:t>
            </w:r>
            <w:r w:rsidR="00F205C4">
              <w:rPr>
                <w:i/>
              </w:rPr>
              <w:t xml:space="preserve"> </w:t>
            </w:r>
            <w:r w:rsidRPr="00F67ED8">
              <w:rPr>
                <w:i/>
              </w:rPr>
              <w:t>бюджетной обеспеченности поселений</w:t>
            </w:r>
            <w:r>
              <w:rPr>
                <w:i/>
              </w:rPr>
              <w:t xml:space="preserve"> </w:t>
            </w:r>
            <w:r w:rsidRPr="00C93D1E">
              <w:t>на 202</w:t>
            </w:r>
            <w:r>
              <w:t>5</w:t>
            </w:r>
            <w:r w:rsidRPr="00C93D1E">
              <w:t xml:space="preserve"> год произведен исходя из численности жителей муниципальных районов на 01.01.202</w:t>
            </w:r>
            <w:r>
              <w:t>4</w:t>
            </w:r>
            <w:r w:rsidRPr="00C93D1E">
              <w:t xml:space="preserve"> года и критериев выравнивания  с учетом индексации</w:t>
            </w:r>
            <w:r>
              <w:t xml:space="preserve"> критерия на </w:t>
            </w:r>
            <w:r w:rsidRPr="00C93D1E">
              <w:t>4</w:t>
            </w:r>
            <w:r>
              <w:t>%</w:t>
            </w:r>
            <w:r w:rsidRPr="00C93D1E">
              <w:t xml:space="preserve"> отдельно для городских поселений и для сельских поселений.</w:t>
            </w:r>
            <w:proofErr w:type="gramEnd"/>
            <w:r w:rsidRPr="00C93D1E">
              <w:rPr>
                <w:b/>
              </w:rPr>
              <w:t xml:space="preserve"> </w:t>
            </w:r>
            <w:r w:rsidRPr="00C93D1E">
              <w:t>Критерий выравнивания для городских поселений составил – 3</w:t>
            </w:r>
            <w:r>
              <w:t>50,0</w:t>
            </w:r>
            <w:r w:rsidRPr="00C93D1E">
              <w:t xml:space="preserve"> рублей </w:t>
            </w:r>
            <w:r w:rsidR="00F205C4">
              <w:t xml:space="preserve">                  </w:t>
            </w:r>
            <w:r w:rsidRPr="00C93D1E">
              <w:t>на 1 жителя, для сельских поселений – 2</w:t>
            </w:r>
            <w:r>
              <w:t>3</w:t>
            </w:r>
            <w:r w:rsidRPr="00C93D1E">
              <w:t>8,</w:t>
            </w:r>
            <w:r>
              <w:t>1</w:t>
            </w:r>
            <w:r w:rsidRPr="00C93D1E">
              <w:t xml:space="preserve"> рублей на 1 жителя. Указанные средства передаются муниципальным районам в виде субвенции для последующего распределения ее по поселениям. </w:t>
            </w:r>
          </w:p>
          <w:p w:rsidR="00B003E3" w:rsidRPr="00C93D1E" w:rsidRDefault="00B003E3" w:rsidP="00F205C4">
            <w:pPr>
              <w:pStyle w:val="ac"/>
              <w:ind w:left="0" w:firstLine="459"/>
              <w:jc w:val="both"/>
            </w:pPr>
            <w:proofErr w:type="gramStart"/>
            <w:r w:rsidRPr="00C93D1E">
              <w:t>Запланировано направить субвенци</w:t>
            </w:r>
            <w:r>
              <w:t>ю</w:t>
            </w:r>
            <w:r w:rsidRPr="00C93D1E">
              <w:t xml:space="preserve"> </w:t>
            </w:r>
            <w:r w:rsidRPr="00C93D1E">
              <w:lastRenderedPageBreak/>
              <w:t xml:space="preserve">бюджетам муниципальных районов Архангельской области на осуществление государственных полномочий по расчету </w:t>
            </w:r>
            <w:r w:rsidR="00F205C4">
              <w:t xml:space="preserve">                                           </w:t>
            </w:r>
            <w:r w:rsidRPr="00C93D1E">
              <w:t xml:space="preserve">и предоставлению местным бюджетам городских, сельских поселений дотаций </w:t>
            </w:r>
            <w:r>
              <w:t xml:space="preserve">                            </w:t>
            </w:r>
            <w:r w:rsidRPr="00C93D1E">
              <w:t>на выравнивание бюджетной обеспеченности поселений в 202</w:t>
            </w:r>
            <w:r>
              <w:t>5</w:t>
            </w:r>
            <w:r w:rsidRPr="00C93D1E">
              <w:t xml:space="preserve"> году в сумме 2</w:t>
            </w:r>
            <w:r>
              <w:t>1</w:t>
            </w:r>
            <w:r w:rsidRPr="00C93D1E">
              <w:t>,</w:t>
            </w:r>
            <w:r>
              <w:t>8</w:t>
            </w:r>
            <w:r w:rsidRPr="00C93D1E">
              <w:t xml:space="preserve"> млн. рублей (уменьшилась</w:t>
            </w:r>
            <w:r w:rsidRPr="00C93D1E">
              <w:rPr>
                <w:b/>
              </w:rPr>
              <w:t xml:space="preserve"> </w:t>
            </w:r>
            <w:r w:rsidRPr="00C93D1E">
              <w:t>по сравнению с 202</w:t>
            </w:r>
            <w:r>
              <w:t>4</w:t>
            </w:r>
            <w:r w:rsidRPr="00C93D1E">
              <w:t xml:space="preserve"> годом  на -</w:t>
            </w:r>
            <w:r>
              <w:t>6</w:t>
            </w:r>
            <w:r w:rsidRPr="00C93D1E">
              <w:t>,</w:t>
            </w:r>
            <w:r>
              <w:t>9</w:t>
            </w:r>
            <w:r w:rsidRPr="00C93D1E">
              <w:t xml:space="preserve"> млн. рублей или -</w:t>
            </w:r>
            <w:r>
              <w:t>24</w:t>
            </w:r>
            <w:r w:rsidRPr="00C93D1E">
              <w:t>,0 %): городские поселения (</w:t>
            </w:r>
            <w:r>
              <w:t>4</w:t>
            </w:r>
            <w:r w:rsidRPr="00C93D1E">
              <w:t>) –</w:t>
            </w:r>
            <w:r>
              <w:t xml:space="preserve"> 14</w:t>
            </w:r>
            <w:r w:rsidRPr="00C93D1E">
              <w:t>,</w:t>
            </w:r>
            <w:r>
              <w:t>4</w:t>
            </w:r>
            <w:r w:rsidRPr="00C93D1E">
              <w:t xml:space="preserve"> млн. рублей, сельские поселения (</w:t>
            </w:r>
            <w:r>
              <w:t>29</w:t>
            </w:r>
            <w:r w:rsidRPr="00C93D1E">
              <w:t xml:space="preserve">) – </w:t>
            </w:r>
            <w:r>
              <w:t>7</w:t>
            </w:r>
            <w:r w:rsidRPr="00C93D1E">
              <w:t>,</w:t>
            </w:r>
            <w:r>
              <w:t>4</w:t>
            </w:r>
            <w:r w:rsidRPr="00C93D1E">
              <w:t xml:space="preserve"> млн. рублей.</w:t>
            </w:r>
            <w:proofErr w:type="gramEnd"/>
            <w:r w:rsidRPr="00C93D1E">
              <w:t xml:space="preserve"> Дотация на выравнивание бюджетной обеспеченности поселений на 202</w:t>
            </w:r>
            <w:r>
              <w:t>6</w:t>
            </w:r>
            <w:r w:rsidRPr="00C93D1E">
              <w:t xml:space="preserve"> и 202</w:t>
            </w:r>
            <w:r>
              <w:t>7</w:t>
            </w:r>
            <w:r w:rsidRPr="00C93D1E">
              <w:t xml:space="preserve"> годы определена в сумме</w:t>
            </w:r>
            <w:r>
              <w:t xml:space="preserve"> 17</w:t>
            </w:r>
            <w:r w:rsidRPr="00C93D1E">
              <w:t>,</w:t>
            </w:r>
            <w:r>
              <w:t>5</w:t>
            </w:r>
            <w:r w:rsidRPr="00C93D1E">
              <w:t xml:space="preserve"> млн. рублей и </w:t>
            </w:r>
            <w:r>
              <w:t>17</w:t>
            </w:r>
            <w:r w:rsidRPr="00C93D1E">
              <w:t>,</w:t>
            </w:r>
            <w:r>
              <w:t>5</w:t>
            </w:r>
            <w:r w:rsidRPr="00C93D1E">
              <w:t xml:space="preserve"> млн. рублей соответственно. Нераспределенный резерв субвенци</w:t>
            </w:r>
            <w:r>
              <w:t>и</w:t>
            </w:r>
            <w:r w:rsidRPr="00C93D1E">
              <w:t xml:space="preserve"> бюджетам муниципальных районов Архангельской области на осуществление государственных полномочий по расчету</w:t>
            </w:r>
            <w:r>
              <w:t xml:space="preserve"> </w:t>
            </w:r>
            <w:r w:rsidRPr="00C93D1E">
              <w:t>и предоставлению местным бюджетам городских, сельских поселений дотаций</w:t>
            </w:r>
            <w:r>
              <w:t xml:space="preserve"> </w:t>
            </w:r>
            <w:r w:rsidRPr="00C93D1E">
              <w:t>на выравнивание бюджетной обеспеченности поселений в 202</w:t>
            </w:r>
            <w:r>
              <w:t>6</w:t>
            </w:r>
            <w:r w:rsidRPr="00C93D1E">
              <w:t xml:space="preserve"> году составит</w:t>
            </w:r>
            <w:r>
              <w:t xml:space="preserve"> </w:t>
            </w:r>
            <w:r w:rsidRPr="00C93D1E">
              <w:t>4,</w:t>
            </w:r>
            <w:r>
              <w:t>3</w:t>
            </w:r>
            <w:r w:rsidRPr="00C93D1E">
              <w:t xml:space="preserve"> млн. рублей, в 202</w:t>
            </w:r>
            <w:r>
              <w:t>7</w:t>
            </w:r>
            <w:r w:rsidRPr="00C93D1E">
              <w:t xml:space="preserve"> году </w:t>
            </w:r>
            <w:r w:rsidR="00F205C4">
              <w:t xml:space="preserve">                 </w:t>
            </w:r>
            <w:r>
              <w:t>4</w:t>
            </w:r>
            <w:r w:rsidRPr="00C93D1E">
              <w:t>,</w:t>
            </w:r>
            <w:r>
              <w:t>4</w:t>
            </w:r>
            <w:r w:rsidRPr="00C93D1E">
              <w:t xml:space="preserve"> млн. рублей. Сокращение </w:t>
            </w:r>
            <w:r>
              <w:t xml:space="preserve">данной субвенции </w:t>
            </w:r>
            <w:r w:rsidRPr="00C93D1E">
              <w:t>в 202</w:t>
            </w:r>
            <w:r>
              <w:t>5</w:t>
            </w:r>
            <w:r w:rsidRPr="00C93D1E">
              <w:t xml:space="preserve"> году обусловлено сокращением численности постоянного населения и исключением </w:t>
            </w:r>
            <w:r>
              <w:t>городских округов и</w:t>
            </w:r>
            <w:r w:rsidRPr="00C93D1E">
              <w:t xml:space="preserve"> муниципальных округов </w:t>
            </w:r>
            <w:r>
              <w:t xml:space="preserve">                       </w:t>
            </w:r>
            <w:r w:rsidRPr="00C93D1E">
              <w:t>из получателей дотаций на выравнивание бюджетной обеспеченности поселений.</w:t>
            </w:r>
          </w:p>
          <w:p w:rsidR="00B003E3" w:rsidRPr="00C93D1E" w:rsidRDefault="00B003E3" w:rsidP="00F205C4">
            <w:pPr>
              <w:pStyle w:val="ac"/>
              <w:ind w:left="0" w:firstLine="459"/>
              <w:jc w:val="both"/>
            </w:pPr>
            <w:proofErr w:type="gramStart"/>
            <w:r w:rsidRPr="00C93D1E">
              <w:t>В качестве компенсационной меры</w:t>
            </w:r>
            <w:r>
              <w:t xml:space="preserve"> </w:t>
            </w:r>
            <w:r w:rsidRPr="00C93D1E">
              <w:t xml:space="preserve">областным законом от 29 мая 2020 года                  </w:t>
            </w:r>
            <w:r w:rsidRPr="00C93D1E">
              <w:lastRenderedPageBreak/>
              <w:t xml:space="preserve">№ 266-17-ОЗ «О внесении изменений </w:t>
            </w:r>
            <w:r w:rsidR="00F205C4">
              <w:t xml:space="preserve">                       </w:t>
            </w:r>
            <w:r w:rsidRPr="00C93D1E">
              <w:t xml:space="preserve">в отдельные областные законы в целях государственной поддержки создания </w:t>
            </w:r>
            <w:r w:rsidR="002C7618">
              <w:t xml:space="preserve">              </w:t>
            </w:r>
            <w:r w:rsidRPr="00C93D1E">
              <w:t xml:space="preserve">и развития муниципальных округов Архангельской области» бюджетам муниципальных округов на 1,5 % увеличен норматив отчислений                          в местный бюджет от налога на  доходы физических лиц (с уменьшением норматива, подлежащего зачислению в областной бюджет), что составляет </w:t>
            </w:r>
            <w:r w:rsidR="00F205C4">
              <w:t xml:space="preserve">                 </w:t>
            </w:r>
            <w:r w:rsidRPr="00C93D1E">
              <w:t>1</w:t>
            </w:r>
            <w:r>
              <w:t>20</w:t>
            </w:r>
            <w:r w:rsidRPr="00C93D1E">
              <w:t>,0 млн. рублей</w:t>
            </w:r>
            <w:proofErr w:type="gramEnd"/>
            <w:r w:rsidRPr="00C93D1E">
              <w:t xml:space="preserve"> или на </w:t>
            </w:r>
            <w:r>
              <w:t>+1</w:t>
            </w:r>
            <w:r w:rsidRPr="00C93D1E">
              <w:t>4</w:t>
            </w:r>
            <w:r>
              <w:t>,3</w:t>
            </w:r>
            <w:r w:rsidRPr="00C93D1E">
              <w:t xml:space="preserve"> % больше чем в текущем периоде. </w:t>
            </w:r>
          </w:p>
          <w:p w:rsidR="00B003E3" w:rsidRPr="00C93D1E" w:rsidRDefault="00B003E3" w:rsidP="00F205C4">
            <w:pPr>
              <w:pStyle w:val="ac"/>
              <w:ind w:left="0" w:firstLine="459"/>
              <w:jc w:val="both"/>
            </w:pPr>
            <w:proofErr w:type="gramStart"/>
            <w:r w:rsidRPr="00C93D1E">
              <w:rPr>
                <w:i/>
              </w:rPr>
              <w:t xml:space="preserve">Дотация </w:t>
            </w:r>
            <w:r w:rsidRPr="00990095">
              <w:rPr>
                <w:i/>
              </w:rPr>
              <w:t>на выравнивание бюджетной обеспеченности муниципальных районов (муниципальных округов, городских округов)</w:t>
            </w:r>
            <w:r>
              <w:rPr>
                <w:i/>
              </w:rPr>
              <w:t xml:space="preserve"> </w:t>
            </w:r>
            <w:r w:rsidRPr="0038196C">
              <w:t>на 202</w:t>
            </w:r>
            <w:r>
              <w:t>5</w:t>
            </w:r>
            <w:r w:rsidRPr="0038196C">
              <w:t xml:space="preserve"> год</w:t>
            </w:r>
            <w:r w:rsidRPr="00C93D1E">
              <w:t xml:space="preserve"> запланирована в сумме                                          2 </w:t>
            </w:r>
            <w:r>
              <w:t>765</w:t>
            </w:r>
            <w:r w:rsidRPr="00C93D1E">
              <w:t>,</w:t>
            </w:r>
            <w:r>
              <w:t>6</w:t>
            </w:r>
            <w:r w:rsidRPr="00C93D1E">
              <w:t xml:space="preserve"> млн. рублей (увеличена </w:t>
            </w:r>
            <w:r w:rsidR="002C7618">
              <w:t xml:space="preserve">                    </w:t>
            </w:r>
            <w:r w:rsidRPr="00C93D1E">
              <w:t>на +</w:t>
            </w:r>
            <w:r>
              <w:t>12</w:t>
            </w:r>
            <w:r w:rsidRPr="00C93D1E">
              <w:t xml:space="preserve">,0 % или на </w:t>
            </w:r>
            <w:r>
              <w:t>+297</w:t>
            </w:r>
            <w:r w:rsidRPr="00C93D1E">
              <w:t>,</w:t>
            </w:r>
            <w:r>
              <w:t>6</w:t>
            </w:r>
            <w:r w:rsidRPr="00C93D1E">
              <w:t xml:space="preserve"> млн. рублей по сравнению  с 202</w:t>
            </w:r>
            <w:r>
              <w:t>4</w:t>
            </w:r>
            <w:r w:rsidRPr="00C93D1E">
              <w:t xml:space="preserve"> годом), на 202</w:t>
            </w:r>
            <w:r>
              <w:t>6</w:t>
            </w:r>
            <w:r w:rsidRPr="00C93D1E">
              <w:t xml:space="preserve"> и </w:t>
            </w:r>
            <w:r w:rsidR="002C7618">
              <w:t xml:space="preserve">           </w:t>
            </w:r>
            <w:r w:rsidRPr="00C93D1E">
              <w:t>202</w:t>
            </w:r>
            <w:r>
              <w:t>7</w:t>
            </w:r>
            <w:r w:rsidRPr="00C93D1E">
              <w:t xml:space="preserve"> годы запланирована в сумме </w:t>
            </w:r>
            <w:r w:rsidR="002C7618">
              <w:t xml:space="preserve">               </w:t>
            </w:r>
            <w:r>
              <w:t>3 016,8</w:t>
            </w:r>
            <w:r w:rsidRPr="00C93D1E">
              <w:t xml:space="preserve"> млн. рублей  и </w:t>
            </w:r>
            <w:r>
              <w:t>3 136,5</w:t>
            </w:r>
            <w:r w:rsidRPr="00C93D1E">
              <w:t xml:space="preserve"> млн. рублей.</w:t>
            </w:r>
            <w:proofErr w:type="gramEnd"/>
          </w:p>
          <w:p w:rsidR="00B003E3" w:rsidRPr="00C93D1E" w:rsidRDefault="00B003E3" w:rsidP="00F205C4">
            <w:pPr>
              <w:pStyle w:val="ac"/>
              <w:ind w:left="0" w:firstLine="459"/>
              <w:jc w:val="both"/>
            </w:pPr>
            <w:r w:rsidRPr="00C93D1E">
              <w:t>Дотация рассчитана исходя из критерия выравнивания бюджетной обеспеченности, равного 1 (на уровне 202</w:t>
            </w:r>
            <w:r>
              <w:t>4</w:t>
            </w:r>
            <w:r w:rsidRPr="00C93D1E">
              <w:t xml:space="preserve"> года). </w:t>
            </w:r>
          </w:p>
          <w:p w:rsidR="00B003E3" w:rsidRPr="00C93D1E" w:rsidRDefault="00B003E3" w:rsidP="00F205C4">
            <w:pPr>
              <w:pStyle w:val="ac"/>
              <w:ind w:left="0" w:firstLine="459"/>
              <w:jc w:val="both"/>
            </w:pPr>
            <w:proofErr w:type="gramStart"/>
            <w:r w:rsidRPr="00C93D1E">
              <w:t>При распределении дотаций на 202</w:t>
            </w:r>
            <w:r>
              <w:t>5</w:t>
            </w:r>
            <w:r w:rsidRPr="00C93D1E">
              <w:t xml:space="preserve"> – 202</w:t>
            </w:r>
            <w:r>
              <w:t>6</w:t>
            </w:r>
            <w:r w:rsidRPr="00C93D1E">
              <w:t xml:space="preserve"> годы были учтены средства,        необходимые для доведения объемов дотаций отдельным муниципальным образованиям  до уровня не ниже утвержденного на плановый период 202</w:t>
            </w:r>
            <w:r>
              <w:t>5</w:t>
            </w:r>
            <w:r w:rsidRPr="00C93D1E">
              <w:t xml:space="preserve"> и 202</w:t>
            </w:r>
            <w:r>
              <w:t>6</w:t>
            </w:r>
            <w:r w:rsidRPr="00C93D1E">
              <w:t xml:space="preserve"> годов областным законом </w:t>
            </w:r>
            <w:r w:rsidR="00F205C4">
              <w:t xml:space="preserve">                   </w:t>
            </w:r>
            <w:r w:rsidRPr="00C93D1E">
              <w:t xml:space="preserve">от </w:t>
            </w:r>
            <w:r>
              <w:t>15</w:t>
            </w:r>
            <w:r w:rsidRPr="00C93D1E">
              <w:t xml:space="preserve"> декабря 202</w:t>
            </w:r>
            <w:r>
              <w:t>3</w:t>
            </w:r>
            <w:r w:rsidRPr="00C93D1E">
              <w:t xml:space="preserve"> года № </w:t>
            </w:r>
            <w:r>
              <w:t>39-4</w:t>
            </w:r>
            <w:r w:rsidRPr="00C93D1E">
              <w:t xml:space="preserve">-ОЗ </w:t>
            </w:r>
            <w:r w:rsidR="00F6324D">
              <w:t xml:space="preserve">                 </w:t>
            </w:r>
            <w:r w:rsidRPr="00C93D1E">
              <w:lastRenderedPageBreak/>
              <w:t>«Об областном бюджете на 202</w:t>
            </w:r>
            <w:r>
              <w:t>4</w:t>
            </w:r>
            <w:r w:rsidRPr="00C93D1E">
              <w:t xml:space="preserve"> год                             и на плановый период 202</w:t>
            </w:r>
            <w:r>
              <w:t>5</w:t>
            </w:r>
            <w:r w:rsidRPr="00C93D1E">
              <w:t xml:space="preserve"> и 202</w:t>
            </w:r>
            <w:r>
              <w:t>6</w:t>
            </w:r>
            <w:r w:rsidRPr="00C93D1E">
              <w:t xml:space="preserve"> годов»</w:t>
            </w:r>
            <w:proofErr w:type="gramEnd"/>
          </w:p>
          <w:p w:rsidR="00B003E3" w:rsidRPr="00C93D1E" w:rsidRDefault="00B003E3" w:rsidP="00F205C4">
            <w:pPr>
              <w:pStyle w:val="ac"/>
              <w:ind w:left="0" w:firstLine="459"/>
              <w:jc w:val="both"/>
            </w:pPr>
            <w:r w:rsidRPr="00C93D1E">
              <w:t>Нераспределенный резерв дотации бюджетам</w:t>
            </w:r>
            <w:r w:rsidRPr="00C93D1E">
              <w:rPr>
                <w:b/>
                <w:i/>
              </w:rPr>
              <w:t xml:space="preserve"> </w:t>
            </w:r>
            <w:r w:rsidRPr="00C93D1E">
              <w:t>муниципальных районов (городских округов, муниципальных округов) Архангельской области на 202</w:t>
            </w:r>
            <w:r>
              <w:t>6</w:t>
            </w:r>
            <w:r w:rsidRPr="00C93D1E">
              <w:t xml:space="preserve"> год составил </w:t>
            </w:r>
            <w:r>
              <w:t>549</w:t>
            </w:r>
            <w:r w:rsidRPr="00C93D1E">
              <w:t>,</w:t>
            </w:r>
            <w:r>
              <w:t>3</w:t>
            </w:r>
            <w:r w:rsidRPr="00C93D1E">
              <w:t xml:space="preserve"> млн. рублей, на 202</w:t>
            </w:r>
            <w:r>
              <w:t>7</w:t>
            </w:r>
            <w:r w:rsidRPr="00C93D1E">
              <w:t xml:space="preserve"> год составил </w:t>
            </w:r>
            <w:r>
              <w:t>627</w:t>
            </w:r>
            <w:r w:rsidRPr="00C93D1E">
              <w:t>,</w:t>
            </w:r>
            <w:r>
              <w:t>3</w:t>
            </w:r>
            <w:r w:rsidRPr="00C93D1E">
              <w:t xml:space="preserve"> млн. рублей.</w:t>
            </w:r>
          </w:p>
          <w:p w:rsidR="00B003E3" w:rsidRPr="00C93D1E" w:rsidRDefault="00B003E3" w:rsidP="00F205C4">
            <w:pPr>
              <w:pStyle w:val="ac"/>
              <w:ind w:left="0" w:firstLine="459"/>
              <w:jc w:val="both"/>
            </w:pPr>
            <w:r w:rsidRPr="00C93D1E">
              <w:t>Следует отметить, что в 202</w:t>
            </w:r>
            <w:r>
              <w:t>5</w:t>
            </w:r>
            <w:r w:rsidRPr="00C93D1E">
              <w:t xml:space="preserve"> году </w:t>
            </w:r>
            <w:r w:rsidR="00F205C4">
              <w:t xml:space="preserve">               </w:t>
            </w:r>
            <w:r w:rsidRPr="00C93D1E">
              <w:t xml:space="preserve">1 муниципальный округ (Мезенский) </w:t>
            </w:r>
            <w:r w:rsidR="00F6324D">
              <w:t xml:space="preserve">                 </w:t>
            </w:r>
            <w:r w:rsidRPr="00C93D1E">
              <w:t xml:space="preserve">и 3 городских округа (Город Архангельск, Северодвинск и Новая Земля) не получат дотации </w:t>
            </w:r>
            <w:r w:rsidR="00F6324D">
              <w:t xml:space="preserve">                                 </w:t>
            </w:r>
            <w:r w:rsidRPr="00C93D1E">
              <w:t>на выравнивание бюджетной обеспеченности муниципальных районов (городских округов), так как их бюджетная обеспеченность</w:t>
            </w:r>
            <w:r>
              <w:t xml:space="preserve"> </w:t>
            </w:r>
            <w:r w:rsidRPr="00C93D1E">
              <w:t xml:space="preserve">до выравнивания превышает бюджетную обеспеченность, принятую в качестве критерия выравнивания.  </w:t>
            </w:r>
          </w:p>
          <w:p w:rsidR="00B003E3" w:rsidRPr="00C93D1E" w:rsidRDefault="00B003E3" w:rsidP="00F205C4">
            <w:pPr>
              <w:ind w:firstLine="459"/>
              <w:jc w:val="both"/>
            </w:pPr>
            <w:r w:rsidRPr="00C93D1E">
              <w:rPr>
                <w:i/>
              </w:rPr>
              <w:t>Дотация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w:t>
            </w:r>
            <w:r w:rsidRPr="00C93D1E">
              <w:t xml:space="preserve"> (до 2024 года - субсидия на </w:t>
            </w:r>
            <w:proofErr w:type="spellStart"/>
            <w:r w:rsidRPr="00C93D1E">
              <w:t>софинансирование</w:t>
            </w:r>
            <w:proofErr w:type="spellEnd"/>
            <w:r w:rsidRPr="00C93D1E">
              <w:t xml:space="preserve"> вопросов местного значения)</w:t>
            </w:r>
            <w:r w:rsidRPr="002D04D0">
              <w:t>,</w:t>
            </w:r>
            <w:r w:rsidRPr="00C93D1E">
              <w:rPr>
                <w:b/>
                <w:i/>
              </w:rPr>
              <w:t xml:space="preserve"> </w:t>
            </w:r>
            <w:r w:rsidRPr="00C93D1E">
              <w:t>на 202</w:t>
            </w:r>
            <w:r>
              <w:t>5</w:t>
            </w:r>
            <w:r w:rsidRPr="00C93D1E">
              <w:t xml:space="preserve"> год запланирована в объеме 6 </w:t>
            </w:r>
            <w:r>
              <w:t>054</w:t>
            </w:r>
            <w:r w:rsidRPr="00C93D1E">
              <w:t>,</w:t>
            </w:r>
            <w:r>
              <w:t>3</w:t>
            </w:r>
            <w:r w:rsidRPr="00C93D1E">
              <w:t xml:space="preserve"> млн. рублей  </w:t>
            </w:r>
            <w:r>
              <w:t>меньше</w:t>
            </w:r>
            <w:r w:rsidRPr="00C93D1E">
              <w:t xml:space="preserve"> на </w:t>
            </w:r>
            <w:r>
              <w:t>-</w:t>
            </w:r>
            <w:r w:rsidRPr="00C93D1E">
              <w:t>3,</w:t>
            </w:r>
            <w:r>
              <w:t>2</w:t>
            </w:r>
            <w:r w:rsidRPr="00C93D1E">
              <w:t xml:space="preserve">% или </w:t>
            </w:r>
            <w:r w:rsidR="004934C6">
              <w:t xml:space="preserve">                    </w:t>
            </w:r>
            <w:r w:rsidRPr="00C93D1E">
              <w:t xml:space="preserve">на </w:t>
            </w:r>
            <w:r>
              <w:t>-198,7</w:t>
            </w:r>
            <w:r w:rsidRPr="00C93D1E">
              <w:t xml:space="preserve"> млн. рублей к уровню 202</w:t>
            </w:r>
            <w:r>
              <w:t>4</w:t>
            </w:r>
            <w:r w:rsidRPr="00C93D1E">
              <w:t xml:space="preserve"> года. </w:t>
            </w:r>
            <w:r w:rsidRPr="00C93D1E">
              <w:rPr>
                <w:color w:val="000000"/>
              </w:rPr>
              <w:t xml:space="preserve">Приложением к государственной программе Архангельской области «Управление государственными финансами и государственным долгом Архангельской области» утверждена </w:t>
            </w:r>
            <w:r w:rsidRPr="00C93D1E">
              <w:rPr>
                <w:color w:val="000000"/>
              </w:rPr>
              <w:lastRenderedPageBreak/>
              <w:t>методика распределения дотации бюджет</w:t>
            </w:r>
            <w:r>
              <w:rPr>
                <w:color w:val="000000"/>
              </w:rPr>
              <w:t xml:space="preserve">ам муниципальных районов, </w:t>
            </w:r>
            <w:r w:rsidRPr="00C93D1E">
              <w:rPr>
                <w:color w:val="000000"/>
              </w:rPr>
              <w:t xml:space="preserve"> </w:t>
            </w:r>
            <w:r w:rsidRPr="00A3379F">
              <w:rPr>
                <w:color w:val="000000"/>
              </w:rPr>
              <w:t xml:space="preserve">муниципальных округов и городских округов Архангельской области </w:t>
            </w:r>
            <w:r w:rsidRPr="00C93D1E">
              <w:rPr>
                <w:color w:val="000000"/>
              </w:rPr>
              <w:t>на поддержку мер по обеспечению сбалансированности</w:t>
            </w:r>
            <w:r>
              <w:rPr>
                <w:color w:val="000000"/>
              </w:rPr>
              <w:t xml:space="preserve"> бюджетов и правила их предоставления на 2025 год</w:t>
            </w:r>
            <w:r w:rsidRPr="00C93D1E">
              <w:rPr>
                <w:color w:val="000000"/>
              </w:rPr>
              <w:t xml:space="preserve">. </w:t>
            </w:r>
          </w:p>
          <w:p w:rsidR="00B003E3" w:rsidRDefault="00B003E3" w:rsidP="00B003E3">
            <w:pPr>
              <w:ind w:firstLine="426"/>
              <w:jc w:val="both"/>
            </w:pPr>
            <w:r>
              <w:t>Для расчета доходной базы местных бюджетов на 2025 год принят прогноз налоговых и неналоговых доходов (без учета акцизов на нефтепродукты, транспортного налога с физических лиц, платы за негативное воздействие на окружающую среду, доходов                     от оказания платных услуг и продажи материальных и нематериальных активов).</w:t>
            </w:r>
          </w:p>
          <w:p w:rsidR="00B003E3" w:rsidRDefault="00B003E3" w:rsidP="00B003E3">
            <w:pPr>
              <w:ind w:firstLine="426"/>
              <w:jc w:val="both"/>
            </w:pPr>
            <w:r>
              <w:t>При определении объема дотации учтены расчетные расходы на 2025 год бюджета муниципального образования:</w:t>
            </w:r>
          </w:p>
          <w:p w:rsidR="00B003E3" w:rsidRDefault="00B003E3" w:rsidP="00B003E3">
            <w:pPr>
              <w:ind w:firstLine="426"/>
              <w:jc w:val="both"/>
            </w:pPr>
            <w:r>
              <w:t xml:space="preserve">90 процентов от расчетного объема фонда заработной платы </w:t>
            </w:r>
            <w:r w:rsidR="004934C6">
              <w:t xml:space="preserve">                            </w:t>
            </w:r>
            <w:r>
              <w:t>органов местного самоуправления, рассчитанного исходя из прогнозируемой среднесписочной численности работников за 2024 год и медианного значения среднемесячной заработной платы за 2024 год по муниципальным районам и округам и по городским округам;</w:t>
            </w:r>
          </w:p>
          <w:p w:rsidR="00B003E3" w:rsidRDefault="00B003E3" w:rsidP="00B003E3">
            <w:pPr>
              <w:ind w:firstLine="426"/>
              <w:jc w:val="both"/>
            </w:pPr>
            <w:r>
              <w:t xml:space="preserve">90 процентов от расчетного объема фонда заработной платы </w:t>
            </w:r>
            <w:r w:rsidR="00F6324D">
              <w:t xml:space="preserve">                     </w:t>
            </w:r>
            <w:r>
              <w:t xml:space="preserve">работников муниципальных учреждений, рассчитанного с учетом индексации </w:t>
            </w:r>
            <w:r w:rsidR="004934C6">
              <w:t xml:space="preserve">                     </w:t>
            </w:r>
            <w:r>
              <w:t>с 1 октября 2025 года на 4,0 процента                     и повышения МРОТ на 16,6 процента;</w:t>
            </w:r>
          </w:p>
          <w:p w:rsidR="00B003E3" w:rsidRDefault="00B003E3" w:rsidP="00B003E3">
            <w:pPr>
              <w:ind w:firstLine="426"/>
              <w:jc w:val="both"/>
            </w:pPr>
            <w:r>
              <w:lastRenderedPageBreak/>
              <w:t>расходы на оплату коммунальных услуг (сложившиеся «базовые расходы» проиндексированы по прогнозу роста тарифов для каждой территории);</w:t>
            </w:r>
          </w:p>
          <w:p w:rsidR="00B003E3" w:rsidRDefault="00B003E3" w:rsidP="00B003E3">
            <w:pPr>
              <w:ind w:firstLine="426"/>
              <w:jc w:val="both"/>
            </w:pPr>
            <w:r>
              <w:t xml:space="preserve">прочие расходы (90 процентов </w:t>
            </w:r>
            <w:r w:rsidR="004934C6">
              <w:t xml:space="preserve">                    </w:t>
            </w:r>
            <w:r>
              <w:t>от учтенного объема при расчете дотации на 2024 год);</w:t>
            </w:r>
          </w:p>
          <w:p w:rsidR="00B003E3" w:rsidRDefault="00B003E3" w:rsidP="00B003E3">
            <w:pPr>
              <w:ind w:firstLine="426"/>
              <w:jc w:val="both"/>
            </w:pPr>
            <w:r>
              <w:t>расходы, связанные с изменением бюджетной сети (новые учреждения/ имущественные комплексы, передача имущества на областной бюджет).</w:t>
            </w:r>
          </w:p>
          <w:p w:rsidR="00B003E3" w:rsidRDefault="00B003E3" w:rsidP="00B003E3">
            <w:pPr>
              <w:ind w:firstLine="426"/>
              <w:jc w:val="both"/>
            </w:pPr>
            <w:r>
              <w:t xml:space="preserve">Кроме того, в дотации учтена компенсация выпадающих доходов бюджетов муниципальных округов </w:t>
            </w:r>
            <w:r w:rsidR="004934C6">
              <w:t xml:space="preserve">                    </w:t>
            </w:r>
            <w:r>
              <w:t xml:space="preserve">в случае, если объем дополнительных поступлений от НДФЛ меньше совокупного объема дотаций </w:t>
            </w:r>
            <w:r w:rsidR="00F6324D">
              <w:t xml:space="preserve">                            </w:t>
            </w:r>
            <w:r>
              <w:t>на выравнивание бюджетной обеспеченности поселений, рассчитанного в сопоставимых условиях для поселений соответствующего муниципального района.</w:t>
            </w:r>
          </w:p>
          <w:p w:rsidR="00B003E3" w:rsidRPr="00C93D1E" w:rsidRDefault="00B003E3" w:rsidP="004934C6">
            <w:pPr>
              <w:pStyle w:val="ac"/>
              <w:ind w:left="0" w:firstLine="459"/>
              <w:jc w:val="both"/>
            </w:pPr>
            <w:r w:rsidRPr="00C93D1E">
              <w:t>В состав дотации включена компенсация выпадающих доходов бюджета Шенкурского муниципального округа (0,4</w:t>
            </w:r>
            <w:r>
              <w:t>0</w:t>
            </w:r>
            <w:r w:rsidRPr="00C93D1E">
              <w:t xml:space="preserve"> млн. рублей), у которых объем дополнительных поступлений </w:t>
            </w:r>
            <w:r w:rsidR="004934C6">
              <w:t xml:space="preserve">                 </w:t>
            </w:r>
            <w:r w:rsidRPr="00C93D1E">
              <w:t xml:space="preserve">от налога на доходы физических </w:t>
            </w:r>
            <w:r w:rsidR="00F6324D">
              <w:t xml:space="preserve">                    </w:t>
            </w:r>
            <w:r w:rsidRPr="00C93D1E">
              <w:t xml:space="preserve">лиц меньше совокупного </w:t>
            </w:r>
            <w:r w:rsidR="00F6324D">
              <w:t xml:space="preserve">                          </w:t>
            </w:r>
            <w:r w:rsidRPr="00C93D1E">
              <w:t xml:space="preserve">объема </w:t>
            </w:r>
            <w:r w:rsidR="00F6324D">
              <w:t xml:space="preserve">                    </w:t>
            </w:r>
            <w:r w:rsidRPr="00C93D1E">
              <w:t>дотаций                  на выравнивание бюджетной обеспеченности поселений, рассчитанного в сопоставимых условиях для поселений соответствующего муниципального района.</w:t>
            </w:r>
          </w:p>
          <w:p w:rsidR="00B003E3" w:rsidRPr="00C93D1E" w:rsidRDefault="00B003E3" w:rsidP="00F6324D">
            <w:pPr>
              <w:pStyle w:val="ac"/>
              <w:ind w:left="0" w:firstLine="459"/>
              <w:jc w:val="both"/>
            </w:pPr>
            <w:r w:rsidRPr="00C93D1E">
              <w:t xml:space="preserve"> В результате произведенных </w:t>
            </w:r>
            <w:r w:rsidRPr="00C93D1E">
              <w:lastRenderedPageBreak/>
              <w:t>расчетов 3 муниципальных образования                           «Город Архангельск», «Северодвинск», «Новая Земля» не получат в 202</w:t>
            </w:r>
            <w:r>
              <w:t>5</w:t>
            </w:r>
            <w:r w:rsidRPr="00C93D1E">
              <w:t xml:space="preserve"> году дотацию</w:t>
            </w:r>
            <w:r w:rsidR="004934C6">
              <w:t xml:space="preserve"> </w:t>
            </w:r>
            <w:r w:rsidRPr="00C93D1E">
              <w:t xml:space="preserve">на поддержку мер по обеспечению сбалансированности местных бюджетов, так как                             по расчетам министерства финансов Архангельской области расчетные доходы местных бюджетов превышают расчетные расходы муниципальных образований в соответствии </w:t>
            </w:r>
            <w:r w:rsidR="004934C6">
              <w:t xml:space="preserve">                                    </w:t>
            </w:r>
            <w:r w:rsidRPr="00C93D1E">
              <w:t xml:space="preserve">с утвержденной методикой. </w:t>
            </w:r>
          </w:p>
          <w:p w:rsidR="00B003E3" w:rsidRPr="00C93D1E" w:rsidRDefault="00B003E3" w:rsidP="004934C6">
            <w:pPr>
              <w:pStyle w:val="ac"/>
              <w:ind w:left="0" w:firstLine="459"/>
              <w:jc w:val="both"/>
            </w:pPr>
            <w:r w:rsidRPr="00C93D1E">
              <w:rPr>
                <w:i/>
              </w:rPr>
              <w:t>Иной межбюджетный трансферт на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Pr="00C93D1E">
              <w:t xml:space="preserve"> – 0,</w:t>
            </w:r>
            <w:r>
              <w:t>3</w:t>
            </w:r>
            <w:r w:rsidRPr="00C93D1E">
              <w:t xml:space="preserve"> млн. рублей (на уровне 202</w:t>
            </w:r>
            <w:r>
              <w:t>4</w:t>
            </w:r>
            <w:r w:rsidRPr="00C93D1E">
              <w:t xml:space="preserve"> года). </w:t>
            </w:r>
          </w:p>
          <w:p w:rsidR="00B003E3" w:rsidRDefault="00B003E3" w:rsidP="00B003E3">
            <w:pPr>
              <w:ind w:firstLine="426"/>
              <w:jc w:val="both"/>
            </w:pPr>
            <w:proofErr w:type="gramStart"/>
            <w:r w:rsidRPr="00C93D1E">
              <w:rPr>
                <w:i/>
              </w:rPr>
              <w:t>Субвенции на исполнение отдельных государственных полномочий</w:t>
            </w:r>
            <w:r w:rsidRPr="00C93D1E">
              <w:t xml:space="preserve"> в рамках государственной программы Архангельской области «Управление государственными финансами и государственным долгом Архангельской области» за счет средств федерального бюджета определены в сумме </w:t>
            </w:r>
            <w:r>
              <w:t>54</w:t>
            </w:r>
            <w:r w:rsidRPr="00C93D1E">
              <w:t>,</w:t>
            </w:r>
            <w:r>
              <w:t>3</w:t>
            </w:r>
            <w:r w:rsidRPr="00C93D1E">
              <w:t xml:space="preserve"> млн. рублей субвенция на осуществление полномочий по первичному воинскому учету </w:t>
            </w:r>
            <w:r w:rsidRPr="00C93D1E">
              <w:rPr>
                <w:spacing w:val="-2"/>
              </w:rPr>
              <w:t>органами местного самоуправления поселений, муниципальных и городских округов</w:t>
            </w:r>
            <w:r>
              <w:rPr>
                <w:spacing w:val="-2"/>
              </w:rPr>
              <w:t xml:space="preserve"> </w:t>
            </w:r>
            <w:r w:rsidRPr="00C93D1E">
              <w:t>за счет средств федерального бюджета</w:t>
            </w:r>
            <w:r w:rsidRPr="00C93D1E">
              <w:rPr>
                <w:i/>
              </w:rPr>
              <w:t xml:space="preserve"> </w:t>
            </w:r>
            <w:r w:rsidRPr="00C93D1E">
              <w:t>–</w:t>
            </w:r>
            <w:r>
              <w:t xml:space="preserve">54,3 </w:t>
            </w:r>
            <w:r w:rsidRPr="00C93D1E">
              <w:t xml:space="preserve">млн. рублей и по </w:t>
            </w:r>
            <w:r w:rsidRPr="00C93D1E">
              <w:lastRenderedPageBreak/>
              <w:t>осуществлению полномочий по</w:t>
            </w:r>
            <w:proofErr w:type="gramEnd"/>
            <w:r w:rsidRPr="00C93D1E">
              <w:t xml:space="preserve"> составлению (изменению) списков кандидатов в присяжные заседатели </w:t>
            </w:r>
            <w:r w:rsidR="00F6324D">
              <w:t xml:space="preserve">           </w:t>
            </w:r>
            <w:r w:rsidRPr="00C93D1E">
              <w:t xml:space="preserve">за счет средств </w:t>
            </w:r>
            <w:proofErr w:type="gramStart"/>
            <w:r w:rsidRPr="00C93D1E">
              <w:t>федерального</w:t>
            </w:r>
            <w:proofErr w:type="gramEnd"/>
            <w:r w:rsidRPr="00C93D1E">
              <w:t xml:space="preserve"> бюджета </w:t>
            </w:r>
            <w:r w:rsidR="00F6324D">
              <w:t xml:space="preserve">            </w:t>
            </w:r>
            <w:r w:rsidRPr="00C93D1E">
              <w:t>в сумме 0,</w:t>
            </w:r>
            <w:r>
              <w:t>3</w:t>
            </w:r>
            <w:r w:rsidRPr="00C93D1E">
              <w:t xml:space="preserve"> млн. рублей)</w:t>
            </w:r>
            <w:r>
              <w:t>.</w:t>
            </w:r>
          </w:p>
          <w:p w:rsidR="00B003E3" w:rsidRPr="00C93D1E" w:rsidRDefault="00B003E3" w:rsidP="00B003E3">
            <w:pPr>
              <w:ind w:firstLine="426"/>
              <w:jc w:val="both"/>
              <w:rPr>
                <w:b/>
              </w:rPr>
            </w:pPr>
            <w:r w:rsidRPr="00C93D1E">
              <w:t xml:space="preserve">Субвенция на осуществление полномочий по первичному воинскому учету </w:t>
            </w:r>
            <w:r w:rsidRPr="00C93D1E">
              <w:rPr>
                <w:spacing w:val="-2"/>
              </w:rPr>
              <w:t xml:space="preserve">органами местного самоуправления поселений, муниципальных и городских округов определена </w:t>
            </w:r>
            <w:r>
              <w:rPr>
                <w:spacing w:val="-2"/>
              </w:rPr>
              <w:t xml:space="preserve"> </w:t>
            </w:r>
            <w:r w:rsidRPr="00C93D1E">
              <w:rPr>
                <w:spacing w:val="-2"/>
              </w:rPr>
              <w:t>на 202</w:t>
            </w:r>
            <w:r>
              <w:rPr>
                <w:spacing w:val="-2"/>
              </w:rPr>
              <w:t>6</w:t>
            </w:r>
            <w:r w:rsidRPr="00C93D1E">
              <w:rPr>
                <w:spacing w:val="-2"/>
              </w:rPr>
              <w:t xml:space="preserve"> год в сумме </w:t>
            </w:r>
            <w:r>
              <w:rPr>
                <w:spacing w:val="-2"/>
              </w:rPr>
              <w:t>59</w:t>
            </w:r>
            <w:r w:rsidRPr="00C93D1E">
              <w:rPr>
                <w:spacing w:val="-2"/>
              </w:rPr>
              <w:t>,6 млн. рублей, на 202</w:t>
            </w:r>
            <w:r>
              <w:rPr>
                <w:spacing w:val="-2"/>
              </w:rPr>
              <w:t>7</w:t>
            </w:r>
            <w:r w:rsidRPr="00C93D1E">
              <w:rPr>
                <w:spacing w:val="-2"/>
              </w:rPr>
              <w:t xml:space="preserve"> год определена в сумме </w:t>
            </w:r>
            <w:r>
              <w:rPr>
                <w:spacing w:val="-2"/>
              </w:rPr>
              <w:t>61,8</w:t>
            </w:r>
            <w:r w:rsidRPr="00C93D1E">
              <w:rPr>
                <w:spacing w:val="-2"/>
              </w:rPr>
              <w:t xml:space="preserve"> млн. рублей. </w:t>
            </w:r>
            <w:r w:rsidRPr="00C93D1E">
              <w:t>Субвенция по осуществлению полномочий по составлению (изменению) списков кандидатов в присяжные заседатели определена на 202</w:t>
            </w:r>
            <w:r>
              <w:t>6</w:t>
            </w:r>
            <w:r w:rsidRPr="00C93D1E">
              <w:t xml:space="preserve"> год в сумме </w:t>
            </w:r>
            <w:r>
              <w:t>6,5</w:t>
            </w:r>
            <w:r w:rsidRPr="00C93D1E">
              <w:t xml:space="preserve"> млн. рублей, на 202</w:t>
            </w:r>
            <w:r>
              <w:t>7</w:t>
            </w:r>
            <w:r w:rsidRPr="00C93D1E">
              <w:t xml:space="preserve"> год </w:t>
            </w:r>
            <w:r>
              <w:t xml:space="preserve"> </w:t>
            </w:r>
            <w:r w:rsidRPr="00C93D1E">
              <w:t>в сумме 0,</w:t>
            </w:r>
            <w:r>
              <w:t>3</w:t>
            </w:r>
            <w:r w:rsidRPr="00C93D1E">
              <w:t xml:space="preserve"> млн. рублей.</w:t>
            </w:r>
          </w:p>
          <w:p w:rsidR="00B003E3" w:rsidRPr="00C93D1E" w:rsidRDefault="00B003E3" w:rsidP="00A63FC3">
            <w:pPr>
              <w:pStyle w:val="ac"/>
              <w:ind w:left="0" w:firstLine="459"/>
              <w:jc w:val="both"/>
            </w:pPr>
            <w:proofErr w:type="gramStart"/>
            <w:r w:rsidRPr="00C93D1E">
              <w:t xml:space="preserve">В рамках госпрограммы запланировано предоставление муниципальным образованиям Архангельской области </w:t>
            </w:r>
            <w:r w:rsidRPr="00567675">
              <w:rPr>
                <w:i/>
              </w:rPr>
              <w:t>единой субвенции</w:t>
            </w:r>
            <w:r w:rsidRPr="00C93D1E">
              <w:rPr>
                <w:b/>
                <w:i/>
              </w:rPr>
              <w:t xml:space="preserve"> </w:t>
            </w:r>
            <w:r w:rsidRPr="00C93D1E">
              <w:t xml:space="preserve">в сумме </w:t>
            </w:r>
            <w:r>
              <w:t>102</w:t>
            </w:r>
            <w:r w:rsidRPr="00C93D1E">
              <w:t>,1 млн. рублей,                             (у</w:t>
            </w:r>
            <w:r>
              <w:t>меньшение</w:t>
            </w:r>
            <w:r w:rsidRPr="00C93D1E">
              <w:t xml:space="preserve"> на </w:t>
            </w:r>
            <w:r>
              <w:t>-65,7</w:t>
            </w:r>
            <w:r w:rsidRPr="00C93D1E">
              <w:t xml:space="preserve">% или на </w:t>
            </w:r>
            <w:r>
              <w:t>-195,9</w:t>
            </w:r>
            <w:r w:rsidRPr="00C93D1E">
              <w:t xml:space="preserve"> млн. рублей с уровнем 202</w:t>
            </w:r>
            <w:r>
              <w:t>4</w:t>
            </w:r>
            <w:r w:rsidRPr="00C93D1E">
              <w:t xml:space="preserve"> года) сформированной из субвенций, предоставляемых из областного бюджета бюджетам муниципальных районов (городских округов, муниципальных округов) Архангельской области </w:t>
            </w:r>
            <w:r w:rsidR="00A63FC3">
              <w:t xml:space="preserve">                      </w:t>
            </w:r>
            <w:r w:rsidRPr="00C93D1E">
              <w:t>на осуществление следующих государственных полномочий:</w:t>
            </w:r>
            <w:proofErr w:type="gramEnd"/>
          </w:p>
          <w:p w:rsidR="00B003E3" w:rsidRPr="00C93D1E" w:rsidRDefault="00B003E3" w:rsidP="00A63FC3">
            <w:pPr>
              <w:pStyle w:val="ac"/>
              <w:ind w:left="0" w:firstLine="459"/>
              <w:jc w:val="both"/>
            </w:pPr>
            <w:r w:rsidRPr="00C93D1E">
              <w:t>по созданию комиссий по делам несовершеннолетних и защите их прав –                                66,</w:t>
            </w:r>
            <w:r>
              <w:t>7</w:t>
            </w:r>
            <w:r w:rsidRPr="00C93D1E">
              <w:t xml:space="preserve"> млн. рублей; </w:t>
            </w:r>
          </w:p>
          <w:p w:rsidR="00B003E3" w:rsidRPr="00C93D1E" w:rsidRDefault="00B003E3" w:rsidP="00F6324D">
            <w:pPr>
              <w:pStyle w:val="ac"/>
              <w:ind w:left="0" w:firstLine="459"/>
              <w:jc w:val="both"/>
            </w:pPr>
            <w:r w:rsidRPr="00C93D1E">
              <w:t xml:space="preserve">на осуществление государственных </w:t>
            </w:r>
            <w:r w:rsidRPr="00C93D1E">
              <w:lastRenderedPageBreak/>
              <w:t>полномочий в сфере административных правонарушений – 3</w:t>
            </w:r>
            <w:r>
              <w:t>5,4</w:t>
            </w:r>
            <w:r w:rsidRPr="00C93D1E">
              <w:t xml:space="preserve"> млн. рублей (вошла в состав единой субвенции </w:t>
            </w:r>
            <w:r w:rsidR="00F6324D">
              <w:t xml:space="preserve">                     </w:t>
            </w:r>
            <w:r w:rsidRPr="00C93D1E">
              <w:t xml:space="preserve">в 2021 году). </w:t>
            </w:r>
          </w:p>
          <w:p w:rsidR="00B003E3" w:rsidRPr="00C93D1E" w:rsidRDefault="00B003E3" w:rsidP="00A63FC3">
            <w:pPr>
              <w:pStyle w:val="ac"/>
              <w:ind w:left="0" w:firstLine="459"/>
              <w:jc w:val="both"/>
            </w:pPr>
            <w:r w:rsidRPr="00C93D1E">
              <w:t>На 202</w:t>
            </w:r>
            <w:r>
              <w:t>6</w:t>
            </w:r>
            <w:r w:rsidRPr="00C93D1E">
              <w:t xml:space="preserve"> год и 202</w:t>
            </w:r>
            <w:r>
              <w:t>7</w:t>
            </w:r>
            <w:r w:rsidRPr="00C93D1E">
              <w:t xml:space="preserve"> годы запланировано единой субвенции бюджетам муниципальных образований Архангельской области </w:t>
            </w:r>
            <w:r>
              <w:t xml:space="preserve">105,6 </w:t>
            </w:r>
            <w:r w:rsidRPr="00C93D1E">
              <w:t xml:space="preserve">млн. рублей и </w:t>
            </w:r>
            <w:r>
              <w:t>109,3</w:t>
            </w:r>
            <w:r w:rsidRPr="00C93D1E">
              <w:t xml:space="preserve"> млн. рублей соответственно.</w:t>
            </w:r>
          </w:p>
          <w:p w:rsidR="00B003E3" w:rsidRPr="005F41AA" w:rsidRDefault="00B003E3" w:rsidP="00A63FC3">
            <w:pPr>
              <w:pStyle w:val="ac"/>
              <w:ind w:left="0" w:firstLine="459"/>
              <w:jc w:val="both"/>
            </w:pPr>
            <w:r w:rsidRPr="00C93D1E">
              <w:rPr>
                <w:i/>
              </w:rPr>
              <w:t>Дотации бюджету ЗАТО «Мирный»</w:t>
            </w:r>
            <w:r w:rsidRPr="00C93D1E">
              <w:t xml:space="preserve"> за счет средств федерального бюджета –                           1</w:t>
            </w:r>
            <w:r>
              <w:t>09</w:t>
            </w:r>
            <w:r w:rsidRPr="00C93D1E">
              <w:t>,</w:t>
            </w:r>
            <w:r>
              <w:t>7</w:t>
            </w:r>
            <w:r w:rsidRPr="00C93D1E">
              <w:t xml:space="preserve"> млн. рублей с уменьшением на </w:t>
            </w:r>
            <w:r>
              <w:t>-33,6</w:t>
            </w:r>
            <w:r w:rsidRPr="00C93D1E">
              <w:t xml:space="preserve"> млн. рублей или на </w:t>
            </w:r>
            <w:r>
              <w:t>-23,4</w:t>
            </w:r>
            <w:r w:rsidRPr="00C93D1E">
              <w:t xml:space="preserve">%. </w:t>
            </w:r>
            <w:r w:rsidR="00F6324D">
              <w:t xml:space="preserve">                       </w:t>
            </w:r>
            <w:r w:rsidRPr="00C93D1E">
              <w:t>На 202</w:t>
            </w:r>
            <w:r>
              <w:t>6</w:t>
            </w:r>
            <w:r w:rsidRPr="00C93D1E">
              <w:t xml:space="preserve"> год ассигнования определены </w:t>
            </w:r>
            <w:r w:rsidR="00F6324D">
              <w:t xml:space="preserve">                     </w:t>
            </w:r>
            <w:r w:rsidRPr="00C93D1E">
              <w:t xml:space="preserve">в </w:t>
            </w:r>
            <w:r w:rsidRPr="005F41AA">
              <w:t>сумме 105</w:t>
            </w:r>
            <w:r>
              <w:t>,7</w:t>
            </w:r>
            <w:r w:rsidRPr="005F41AA">
              <w:t xml:space="preserve"> млн. рублей, на 2027 год </w:t>
            </w:r>
            <w:r w:rsidR="00F6324D">
              <w:t xml:space="preserve">                 </w:t>
            </w:r>
            <w:r w:rsidRPr="005F41AA">
              <w:t>в сумме 105</w:t>
            </w:r>
            <w:r>
              <w:t xml:space="preserve">,7 </w:t>
            </w:r>
            <w:r w:rsidRPr="005F41AA">
              <w:t>млн. рублей.</w:t>
            </w:r>
          </w:p>
          <w:p w:rsidR="00B003E3" w:rsidRPr="00C93D1E" w:rsidRDefault="00B003E3" w:rsidP="00A63FC3">
            <w:pPr>
              <w:pStyle w:val="ac"/>
              <w:ind w:left="0" w:firstLine="459"/>
              <w:jc w:val="both"/>
            </w:pPr>
            <w:r w:rsidRPr="00C93D1E">
              <w:t xml:space="preserve">В рамках государственной программы реализуется комплекс процессных мероприятий «Организация и обеспечение бюджетного процесса, его открытости и повышения финансовой грамотности в Архангельской области». </w:t>
            </w:r>
            <w:proofErr w:type="gramStart"/>
            <w:r w:rsidRPr="00C93D1E">
              <w:t>Расходы на реализацию данного комплекса процессных мероприятий запланированы на 202</w:t>
            </w:r>
            <w:r>
              <w:t>5</w:t>
            </w:r>
            <w:r w:rsidRPr="00C93D1E">
              <w:t xml:space="preserve"> год за счет средств областного бюджета в объеме 2</w:t>
            </w:r>
            <w:r>
              <w:t>35</w:t>
            </w:r>
            <w:r w:rsidRPr="00C93D1E">
              <w:t>,</w:t>
            </w:r>
            <w:r>
              <w:t>7</w:t>
            </w:r>
            <w:r w:rsidRPr="00C93D1E">
              <w:t xml:space="preserve"> млн. рублей, на 202</w:t>
            </w:r>
            <w:r>
              <w:t>6</w:t>
            </w:r>
            <w:r w:rsidRPr="00C93D1E">
              <w:t xml:space="preserve"> год в объеме </w:t>
            </w:r>
            <w:r>
              <w:t>263,0</w:t>
            </w:r>
            <w:r w:rsidRPr="00C93D1E">
              <w:t xml:space="preserve"> млн. рублей,  на 202</w:t>
            </w:r>
            <w:r>
              <w:t>7</w:t>
            </w:r>
            <w:r w:rsidRPr="00C93D1E">
              <w:t xml:space="preserve"> год в сумме </w:t>
            </w:r>
            <w:r>
              <w:t>270</w:t>
            </w:r>
            <w:r w:rsidRPr="00C93D1E">
              <w:t>,</w:t>
            </w:r>
            <w:r>
              <w:t>3</w:t>
            </w:r>
            <w:r w:rsidRPr="00C93D1E">
              <w:t xml:space="preserve"> млн. рублей.</w:t>
            </w:r>
            <w:proofErr w:type="gramEnd"/>
          </w:p>
          <w:p w:rsidR="00B003E3" w:rsidRPr="00C93D1E" w:rsidRDefault="00B003E3" w:rsidP="00327517">
            <w:pPr>
              <w:pStyle w:val="ac"/>
              <w:ind w:left="0" w:firstLine="459"/>
              <w:jc w:val="both"/>
            </w:pPr>
            <w:r w:rsidRPr="00C93D1E">
              <w:t xml:space="preserve">В состав расходов на содержание государственных органов власти </w:t>
            </w:r>
            <w:r w:rsidR="00F6324D">
              <w:t xml:space="preserve">                                   </w:t>
            </w:r>
            <w:r w:rsidRPr="00C93D1E">
              <w:t>в 202</w:t>
            </w:r>
            <w:r>
              <w:t>5</w:t>
            </w:r>
            <w:r w:rsidRPr="00C93D1E">
              <w:t xml:space="preserve"> году включены расходы на содержание министерства финансов Архангельской области – 1</w:t>
            </w:r>
            <w:r>
              <w:t>1</w:t>
            </w:r>
            <w:r w:rsidRPr="00C93D1E">
              <w:t>0,</w:t>
            </w:r>
            <w:r>
              <w:t>2</w:t>
            </w:r>
            <w:r w:rsidRPr="00C93D1E">
              <w:t xml:space="preserve"> млн. рублей и контрольно-ревизионной инспекции Архангельской области –  </w:t>
            </w:r>
            <w:r w:rsidR="00F6324D">
              <w:t xml:space="preserve">   </w:t>
            </w:r>
            <w:r>
              <w:lastRenderedPageBreak/>
              <w:t>47,0</w:t>
            </w:r>
            <w:r w:rsidRPr="00C93D1E">
              <w:t xml:space="preserve"> млн. рублей (</w:t>
            </w:r>
            <w:r>
              <w:t>снижение</w:t>
            </w:r>
            <w:r w:rsidRPr="00C93D1E">
              <w:t xml:space="preserve"> к 202</w:t>
            </w:r>
            <w:r>
              <w:t>4</w:t>
            </w:r>
            <w:r w:rsidRPr="00C93D1E">
              <w:t xml:space="preserve"> году на </w:t>
            </w:r>
            <w:r>
              <w:t>-8</w:t>
            </w:r>
            <w:r w:rsidRPr="00C93D1E">
              <w:t xml:space="preserve">% или на </w:t>
            </w:r>
            <w:r>
              <w:t>-14,0</w:t>
            </w:r>
            <w:r w:rsidRPr="00C93D1E">
              <w:t xml:space="preserve"> млн. рублей).</w:t>
            </w:r>
          </w:p>
          <w:p w:rsidR="00B003E3" w:rsidRPr="00C93D1E" w:rsidRDefault="00B003E3" w:rsidP="00327517">
            <w:pPr>
              <w:pStyle w:val="ac"/>
              <w:ind w:left="0" w:firstLine="459"/>
              <w:jc w:val="both"/>
            </w:pPr>
            <w:proofErr w:type="gramStart"/>
            <w:r w:rsidRPr="00C93D1E">
              <w:t>Финансовые средства на прочие выплаты по обязательствам государства предусматривают: исполнение судебных актов, предусматривающих обращение взыскания на средства областного бюджета – 5</w:t>
            </w:r>
            <w:r>
              <w:t>5</w:t>
            </w:r>
            <w:r w:rsidRPr="00C93D1E">
              <w:t>,</w:t>
            </w:r>
            <w:r>
              <w:t>9</w:t>
            </w:r>
            <w:r w:rsidRPr="00C93D1E">
              <w:t xml:space="preserve"> млн. рублей (уменьшение к уровню 202</w:t>
            </w:r>
            <w:r>
              <w:t>4</w:t>
            </w:r>
            <w:r w:rsidRPr="00C93D1E">
              <w:t xml:space="preserve"> года или на -</w:t>
            </w:r>
            <w:r>
              <w:t>15</w:t>
            </w:r>
            <w:r w:rsidRPr="00C93D1E">
              <w:t>,</w:t>
            </w:r>
            <w:r>
              <w:t>1</w:t>
            </w:r>
            <w:r w:rsidRPr="00C93D1E">
              <w:t xml:space="preserve"> млн. рублей); на </w:t>
            </w:r>
            <w:r w:rsidRPr="00C93D1E">
              <w:rPr>
                <w:color w:val="000000"/>
                <w:spacing w:val="-2"/>
              </w:rPr>
              <w:t xml:space="preserve">обеспечение эксплуатации </w:t>
            </w:r>
            <w:r w:rsidRPr="00C93D1E">
              <w:t>государственной информационной системы «Автоматизированная система управления бюджетным процессом Архангельской области» предусмотрены в сумме – 22,3 млн. рублей (</w:t>
            </w:r>
            <w:r>
              <w:t>на уровне</w:t>
            </w:r>
            <w:r w:rsidRPr="00C93D1E">
              <w:t xml:space="preserve"> 202</w:t>
            </w:r>
            <w:r>
              <w:t>4</w:t>
            </w:r>
            <w:r w:rsidRPr="00C93D1E">
              <w:t xml:space="preserve"> год</w:t>
            </w:r>
            <w:r>
              <w:t>а</w:t>
            </w:r>
            <w:r w:rsidRPr="00C93D1E">
              <w:t xml:space="preserve">). </w:t>
            </w:r>
            <w:proofErr w:type="gramEnd"/>
          </w:p>
          <w:p w:rsidR="00B003E3" w:rsidRPr="00C93D1E" w:rsidRDefault="00B003E3" w:rsidP="00327517">
            <w:pPr>
              <w:pStyle w:val="ac"/>
              <w:ind w:left="0" w:firstLine="459"/>
              <w:jc w:val="both"/>
            </w:pPr>
            <w:r w:rsidRPr="00C93D1E">
              <w:t xml:space="preserve">Министерству финансов Архангельской области предусмотрены ассигнования в сумме </w:t>
            </w:r>
            <w:r>
              <w:t xml:space="preserve">0,3 </w:t>
            </w:r>
            <w:r w:rsidRPr="00C93D1E">
              <w:t xml:space="preserve">млн. рублей </w:t>
            </w:r>
            <w:r w:rsidR="00327517">
              <w:t xml:space="preserve">               </w:t>
            </w:r>
            <w:r w:rsidRPr="00C93D1E">
              <w:t>(с у</w:t>
            </w:r>
            <w:r>
              <w:t>меньшением</w:t>
            </w:r>
            <w:r w:rsidRPr="00C93D1E">
              <w:t xml:space="preserve"> к уровню 202</w:t>
            </w:r>
            <w:r>
              <w:t>4</w:t>
            </w:r>
            <w:r w:rsidRPr="00C93D1E">
              <w:t xml:space="preserve"> года на </w:t>
            </w:r>
            <w:r>
              <w:t>-95,7</w:t>
            </w:r>
            <w:r w:rsidRPr="00C93D1E">
              <w:t xml:space="preserve">%) на реализацию </w:t>
            </w:r>
            <w:r>
              <w:t>мероприятий по п</w:t>
            </w:r>
            <w:r w:rsidRPr="00C93D1E">
              <w:t>овышени</w:t>
            </w:r>
            <w:r>
              <w:t>ю</w:t>
            </w:r>
            <w:r w:rsidRPr="00C93D1E">
              <w:t xml:space="preserve"> уровня финансовой грамотности населения</w:t>
            </w:r>
            <w:r>
              <w:t>.</w:t>
            </w:r>
            <w:r w:rsidRPr="00C93D1E">
              <w:t xml:space="preserve"> </w:t>
            </w:r>
          </w:p>
          <w:p w:rsidR="00B003E3" w:rsidRPr="00C93D1E" w:rsidRDefault="00B003E3" w:rsidP="00327517">
            <w:pPr>
              <w:ind w:firstLine="459"/>
              <w:jc w:val="both"/>
            </w:pPr>
            <w:r w:rsidRPr="00C93D1E">
              <w:t>В рамках государственной программы реализуется комплекс процессных мероприятий «Управление государственным долгом Архангельской области».</w:t>
            </w:r>
          </w:p>
          <w:p w:rsidR="00B003E3" w:rsidRPr="00C93D1E" w:rsidRDefault="00B003E3" w:rsidP="00327517">
            <w:pPr>
              <w:ind w:firstLine="459"/>
              <w:jc w:val="both"/>
            </w:pPr>
            <w:proofErr w:type="gramStart"/>
            <w:r w:rsidRPr="00C93D1E">
              <w:t>Расходы на реализацию данного комплекса процессных мероприятий запланированы на 202</w:t>
            </w:r>
            <w:r>
              <w:t>5</w:t>
            </w:r>
            <w:r w:rsidRPr="00C93D1E">
              <w:t xml:space="preserve"> год за счет средств областного бюджета в объеме </w:t>
            </w:r>
            <w:r>
              <w:t>10 823,6</w:t>
            </w:r>
            <w:r w:rsidRPr="00C93D1E">
              <w:t xml:space="preserve"> млн. рублей.</w:t>
            </w:r>
            <w:proofErr w:type="gramEnd"/>
          </w:p>
          <w:p w:rsidR="00B003E3" w:rsidRPr="00C93D1E" w:rsidRDefault="00B003E3" w:rsidP="00327517">
            <w:pPr>
              <w:tabs>
                <w:tab w:val="left" w:pos="4340"/>
              </w:tabs>
              <w:autoSpaceDE w:val="0"/>
              <w:autoSpaceDN w:val="0"/>
              <w:adjustRightInd w:val="0"/>
              <w:ind w:firstLine="459"/>
              <w:jc w:val="both"/>
            </w:pPr>
            <w:r w:rsidRPr="00C93D1E">
              <w:t xml:space="preserve">Расходы на обслуживание государственного долга запланированы                                                      в сумме </w:t>
            </w:r>
            <w:r>
              <w:t>10 823,6</w:t>
            </w:r>
            <w:r w:rsidRPr="00C93D1E">
              <w:t xml:space="preserve"> млн. рублей (в </w:t>
            </w:r>
            <w:r>
              <w:t>2,9</w:t>
            </w:r>
            <w:r w:rsidRPr="00C93D1E">
              <w:t xml:space="preserve"> раза </w:t>
            </w:r>
            <w:r w:rsidRPr="00C93D1E">
              <w:lastRenderedPageBreak/>
              <w:t>больше уровня 202</w:t>
            </w:r>
            <w:r>
              <w:t>4</w:t>
            </w:r>
            <w:r w:rsidRPr="00C93D1E">
              <w:t xml:space="preserve"> года) на </w:t>
            </w:r>
            <w:r w:rsidR="00F6324D">
              <w:t xml:space="preserve">                 </w:t>
            </w:r>
            <w:r w:rsidRPr="00C93D1E">
              <w:t xml:space="preserve">основании заключенных соглашений </w:t>
            </w:r>
            <w:r w:rsidR="00FB637B">
              <w:t xml:space="preserve">                </w:t>
            </w:r>
            <w:r w:rsidRPr="00C93D1E">
              <w:t xml:space="preserve">и государственных контрактов, запланированного объема заимствований и прогнозного уровня процентных ставок. </w:t>
            </w:r>
            <w:proofErr w:type="gramStart"/>
            <w:r w:rsidRPr="00C93D1E">
              <w:t xml:space="preserve">Также учтена необходимость выполнения законодательства в сфере закупок в части предусмотренного статьей 99 Федерального закона </w:t>
            </w:r>
            <w:r w:rsidR="00327517">
              <w:t xml:space="preserve">                      </w:t>
            </w:r>
            <w:r w:rsidRPr="00C93D1E">
              <w:t xml:space="preserve">от 5 апреля 2013 года № 44-ФЗ </w:t>
            </w:r>
            <w:r w:rsidR="00327517">
              <w:t xml:space="preserve">                      </w:t>
            </w:r>
            <w:r w:rsidRPr="00C93D1E">
              <w:t xml:space="preserve">«О контрактной системе в сфере закупок товаров, работ, услуг для обеспечения государственных и муниципальных нужд» контроля за соответствием информации, включаемой государственными заказчиками  </w:t>
            </w:r>
            <w:r>
              <w:t xml:space="preserve">                           </w:t>
            </w:r>
            <w:r w:rsidRPr="00C93D1E">
              <w:t xml:space="preserve">в документы при осуществлении закупок, финансовому обеспечению планируемых закупок кредитных ресурсов. </w:t>
            </w:r>
            <w:proofErr w:type="gramEnd"/>
          </w:p>
          <w:p w:rsidR="00B003E3" w:rsidRPr="00C93D1E" w:rsidRDefault="00B003E3" w:rsidP="00327517">
            <w:pPr>
              <w:pStyle w:val="ac"/>
              <w:ind w:left="0" w:firstLine="459"/>
              <w:jc w:val="both"/>
            </w:pPr>
            <w:r w:rsidRPr="00C93D1E">
              <w:t>Указанные расходы на обслуживание государственного долга предусмотрены                               на 202</w:t>
            </w:r>
            <w:r>
              <w:t>6</w:t>
            </w:r>
            <w:r w:rsidRPr="00C93D1E">
              <w:t xml:space="preserve"> и 202</w:t>
            </w:r>
            <w:r>
              <w:t>7</w:t>
            </w:r>
            <w:r w:rsidRPr="00C93D1E">
              <w:t xml:space="preserve"> годы в сумме </w:t>
            </w:r>
            <w:r w:rsidR="00FB637B">
              <w:t xml:space="preserve">                    </w:t>
            </w:r>
            <w:r>
              <w:t>13 508,7</w:t>
            </w:r>
            <w:r w:rsidRPr="00C93D1E">
              <w:t xml:space="preserve"> млн. рублей и </w:t>
            </w:r>
            <w:r>
              <w:t>16 084,4</w:t>
            </w:r>
            <w:r w:rsidRPr="00C93D1E">
              <w:t xml:space="preserve"> млн. рублей соответственно. </w:t>
            </w:r>
          </w:p>
          <w:p w:rsidR="00B003E3" w:rsidRPr="00C93D1E" w:rsidRDefault="00B003E3" w:rsidP="00327517">
            <w:pPr>
              <w:pStyle w:val="ac"/>
              <w:ind w:left="0" w:firstLine="459"/>
              <w:jc w:val="both"/>
            </w:pPr>
            <w:r w:rsidRPr="00C93D1E">
              <w:t xml:space="preserve">2.7. </w:t>
            </w:r>
            <w:proofErr w:type="gramStart"/>
            <w:r w:rsidRPr="00C93D1E">
              <w:rPr>
                <w:i/>
              </w:rPr>
              <w:t xml:space="preserve">Субсидия бюджетам муниципальных районов, муниципальных округов и городских округов Архангельской области на доставку муки и лекарственных средств                           в районы Крайнего Севера </w:t>
            </w:r>
            <w:r w:rsidR="00FB637B">
              <w:rPr>
                <w:i/>
              </w:rPr>
              <w:t xml:space="preserve">                                   </w:t>
            </w:r>
            <w:r w:rsidRPr="00C93D1E">
              <w:rPr>
                <w:i/>
              </w:rPr>
              <w:t xml:space="preserve">и приравненные к ним местности </w:t>
            </w:r>
            <w:r w:rsidR="00327517">
              <w:rPr>
                <w:i/>
              </w:rPr>
              <w:t xml:space="preserve">                          </w:t>
            </w:r>
            <w:r w:rsidRPr="00C93D1E">
              <w:rPr>
                <w:i/>
              </w:rPr>
              <w:t>с ограниченными сроками завоза грузов</w:t>
            </w:r>
            <w:r w:rsidRPr="00C93D1E">
              <w:t xml:space="preserve"> – определены в сумме 9,9 млн. рублей </w:t>
            </w:r>
            <w:r w:rsidR="00FB637B">
              <w:t xml:space="preserve">                </w:t>
            </w:r>
            <w:r w:rsidRPr="00C93D1E">
              <w:t>на 202</w:t>
            </w:r>
            <w:r>
              <w:t>5</w:t>
            </w:r>
            <w:r w:rsidRPr="00C93D1E">
              <w:t xml:space="preserve"> год (на уровне 202</w:t>
            </w:r>
            <w:r>
              <w:t>4</w:t>
            </w:r>
            <w:r w:rsidRPr="00C93D1E">
              <w:t xml:space="preserve"> года),                     предусмотрены</w:t>
            </w:r>
            <w:r>
              <w:t xml:space="preserve"> </w:t>
            </w:r>
            <w:r w:rsidRPr="00C93D1E">
              <w:t xml:space="preserve">в рамках государственной программы </w:t>
            </w:r>
            <w:r w:rsidRPr="00C93D1E">
              <w:lastRenderedPageBreak/>
              <w:t xml:space="preserve">Архангельской области «Экономическое развитие и инвестиционная </w:t>
            </w:r>
            <w:r w:rsidR="00FB637B">
              <w:t xml:space="preserve">              </w:t>
            </w:r>
            <w:r w:rsidRPr="00C93D1E">
              <w:t>деятельность в Архангельской области» по</w:t>
            </w:r>
            <w:proofErr w:type="gramEnd"/>
            <w:r w:rsidRPr="00C93D1E">
              <w:t xml:space="preserve"> министерству экономического развития</w:t>
            </w:r>
            <w:r>
              <w:t xml:space="preserve"> и</w:t>
            </w:r>
            <w:r w:rsidRPr="00C93D1E">
              <w:t xml:space="preserve"> промышленности Архангельской области. </w:t>
            </w:r>
          </w:p>
          <w:p w:rsidR="00B003E3" w:rsidRPr="00C93D1E" w:rsidRDefault="00B003E3" w:rsidP="00327517">
            <w:pPr>
              <w:pStyle w:val="ac"/>
              <w:ind w:left="0" w:firstLine="459"/>
              <w:jc w:val="both"/>
            </w:pPr>
            <w:proofErr w:type="gramStart"/>
            <w:r w:rsidRPr="00C93D1E">
              <w:rPr>
                <w:color w:val="000000" w:themeColor="text1"/>
              </w:rPr>
              <w:t xml:space="preserve">Общий объем межбюджетных трансфертов бюджетам муниципальных образований Архангельской области </w:t>
            </w:r>
            <w:r w:rsidR="00FB637B">
              <w:rPr>
                <w:color w:val="000000" w:themeColor="text1"/>
              </w:rPr>
              <w:t xml:space="preserve">               </w:t>
            </w:r>
            <w:r w:rsidRPr="00C93D1E">
              <w:rPr>
                <w:color w:val="000000" w:themeColor="text1"/>
              </w:rPr>
              <w:t>на 202</w:t>
            </w:r>
            <w:r>
              <w:rPr>
                <w:color w:val="000000" w:themeColor="text1"/>
              </w:rPr>
              <w:t>4</w:t>
            </w:r>
            <w:r w:rsidRPr="00C93D1E">
              <w:rPr>
                <w:color w:val="000000" w:themeColor="text1"/>
              </w:rPr>
              <w:t xml:space="preserve"> год (в ред. областного закона </w:t>
            </w:r>
            <w:r w:rsidR="00FB637B">
              <w:rPr>
                <w:color w:val="000000" w:themeColor="text1"/>
              </w:rPr>
              <w:t xml:space="preserve">        </w:t>
            </w:r>
            <w:r w:rsidRPr="00C93D1E">
              <w:rPr>
                <w:color w:val="000000" w:themeColor="text1"/>
              </w:rPr>
              <w:t>от 2</w:t>
            </w:r>
            <w:r>
              <w:rPr>
                <w:color w:val="000000" w:themeColor="text1"/>
              </w:rPr>
              <w:t>9</w:t>
            </w:r>
            <w:r w:rsidRPr="00C93D1E">
              <w:rPr>
                <w:color w:val="000000" w:themeColor="text1"/>
              </w:rPr>
              <w:t>.</w:t>
            </w:r>
            <w:r>
              <w:rPr>
                <w:color w:val="000000" w:themeColor="text1"/>
              </w:rPr>
              <w:t>1</w:t>
            </w:r>
            <w:r w:rsidRPr="00C93D1E">
              <w:rPr>
                <w:color w:val="000000" w:themeColor="text1"/>
              </w:rPr>
              <w:t>0.202</w:t>
            </w:r>
            <w:r>
              <w:rPr>
                <w:color w:val="000000" w:themeColor="text1"/>
              </w:rPr>
              <w:t>4</w:t>
            </w:r>
            <w:r w:rsidRPr="00C93D1E">
              <w:rPr>
                <w:color w:val="000000" w:themeColor="text1"/>
              </w:rPr>
              <w:t xml:space="preserve"> года</w:t>
            </w:r>
            <w:r w:rsidRPr="00C93D1E">
              <w:rPr>
                <w:b/>
                <w:color w:val="000000" w:themeColor="text1"/>
              </w:rPr>
              <w:t xml:space="preserve"> </w:t>
            </w:r>
            <w:r w:rsidRPr="00C93D1E">
              <w:rPr>
                <w:color w:val="000000" w:themeColor="text1"/>
              </w:rPr>
              <w:t xml:space="preserve">№ </w:t>
            </w:r>
            <w:r>
              <w:rPr>
                <w:color w:val="000000" w:themeColor="text1"/>
              </w:rPr>
              <w:t>1</w:t>
            </w:r>
            <w:r w:rsidRPr="00C93D1E">
              <w:rPr>
                <w:color w:val="000000" w:themeColor="text1"/>
              </w:rPr>
              <w:t>55-</w:t>
            </w:r>
            <w:r>
              <w:rPr>
                <w:color w:val="000000" w:themeColor="text1"/>
              </w:rPr>
              <w:t>11</w:t>
            </w:r>
            <w:r w:rsidRPr="00C93D1E">
              <w:rPr>
                <w:color w:val="000000" w:themeColor="text1"/>
              </w:rPr>
              <w:t xml:space="preserve">-ОЗ) составил 46 </w:t>
            </w:r>
            <w:r>
              <w:rPr>
                <w:color w:val="000000" w:themeColor="text1"/>
              </w:rPr>
              <w:t>977</w:t>
            </w:r>
            <w:r w:rsidRPr="00C93D1E">
              <w:rPr>
                <w:rFonts w:eastAsiaTheme="minorHAnsi"/>
                <w:bCs/>
                <w:lang w:eastAsia="en-US"/>
              </w:rPr>
              <w:t>,5</w:t>
            </w:r>
            <w:r w:rsidRPr="00C93D1E">
              <w:rPr>
                <w:rFonts w:eastAsiaTheme="minorHAnsi"/>
                <w:b/>
                <w:bCs/>
                <w:lang w:eastAsia="en-US"/>
              </w:rPr>
              <w:t xml:space="preserve"> </w:t>
            </w:r>
            <w:r w:rsidRPr="00C93D1E">
              <w:rPr>
                <w:color w:val="000000" w:themeColor="text1"/>
              </w:rPr>
              <w:t>млн. рублей,</w:t>
            </w:r>
            <w:r w:rsidRPr="00C93D1E">
              <w:rPr>
                <w:b/>
                <w:color w:val="FF0000"/>
              </w:rPr>
              <w:t xml:space="preserve"> </w:t>
            </w:r>
            <w:r w:rsidRPr="00C93D1E">
              <w:t xml:space="preserve">в том числе дотаций – </w:t>
            </w:r>
            <w:r>
              <w:t>8 864,3</w:t>
            </w:r>
            <w:r w:rsidRPr="00C93D1E">
              <w:t xml:space="preserve"> млн. рублей, субсидий – </w:t>
            </w:r>
            <w:r>
              <w:t>6 275,0</w:t>
            </w:r>
            <w:r w:rsidRPr="00C93D1E">
              <w:t xml:space="preserve"> млн. рублей, субвенций – </w:t>
            </w:r>
            <w:r>
              <w:t>24 918,0</w:t>
            </w:r>
            <w:r w:rsidRPr="00C93D1E">
              <w:t xml:space="preserve"> млн. рублей, из них                     субвенция на реализацию общеобразовательных программ – </w:t>
            </w:r>
            <w:r>
              <w:t>21 359,2</w:t>
            </w:r>
            <w:r w:rsidRPr="00C93D1E">
              <w:t xml:space="preserve"> млн. рублей, иных межбюджетных трансфертов – </w:t>
            </w:r>
            <w:r w:rsidR="00071EB6">
              <w:t xml:space="preserve">                               </w:t>
            </w:r>
            <w:r w:rsidRPr="00C93D1E">
              <w:t xml:space="preserve">6 </w:t>
            </w:r>
            <w:r>
              <w:t>920</w:t>
            </w:r>
            <w:r w:rsidRPr="00C93D1E">
              <w:rPr>
                <w:rFonts w:eastAsiaTheme="minorHAnsi"/>
                <w:bCs/>
                <w:lang w:eastAsia="en-US"/>
              </w:rPr>
              <w:t>,</w:t>
            </w:r>
            <w:r>
              <w:rPr>
                <w:rFonts w:eastAsiaTheme="minorHAnsi"/>
                <w:bCs/>
                <w:lang w:eastAsia="en-US"/>
              </w:rPr>
              <w:t>1</w:t>
            </w:r>
            <w:r w:rsidRPr="00C93D1E">
              <w:t xml:space="preserve"> млн</w:t>
            </w:r>
            <w:proofErr w:type="gramEnd"/>
            <w:r w:rsidRPr="00C93D1E">
              <w:t xml:space="preserve">. рублей. </w:t>
            </w:r>
          </w:p>
          <w:p w:rsidR="00B003E3" w:rsidRPr="00C93D1E" w:rsidRDefault="00B003E3" w:rsidP="00327517">
            <w:pPr>
              <w:pStyle w:val="ac"/>
              <w:ind w:left="0" w:firstLine="459"/>
              <w:jc w:val="both"/>
            </w:pPr>
            <w:proofErr w:type="gramStart"/>
            <w:r w:rsidRPr="00C93D1E">
              <w:t>В 202</w:t>
            </w:r>
            <w:r>
              <w:t>5</w:t>
            </w:r>
            <w:r w:rsidRPr="00C93D1E">
              <w:t xml:space="preserve"> году объем межбюджетных трансфертов, направляемых местным бюджетам составляет </w:t>
            </w:r>
            <w:r>
              <w:t>40 334,2</w:t>
            </w:r>
            <w:r w:rsidRPr="00C93D1E">
              <w:t xml:space="preserve"> млн. рублей, в том числе дотаций – </w:t>
            </w:r>
            <w:r w:rsidR="00071EB6">
              <w:t xml:space="preserve">                    </w:t>
            </w:r>
            <w:r w:rsidRPr="00C93D1E">
              <w:t>8</w:t>
            </w:r>
            <w:r>
              <w:t> </w:t>
            </w:r>
            <w:r w:rsidRPr="00C93D1E">
              <w:t>92</w:t>
            </w:r>
            <w:r>
              <w:t>9,6</w:t>
            </w:r>
            <w:r w:rsidRPr="00C93D1E">
              <w:t xml:space="preserve"> млн. рублей, субсидий –  </w:t>
            </w:r>
            <w:r>
              <w:t>3 608,9</w:t>
            </w:r>
            <w:r w:rsidRPr="00C93D1E">
              <w:t xml:space="preserve"> млн. рублей, субвенций – </w:t>
            </w:r>
            <w:r>
              <w:t>25 240,1</w:t>
            </w:r>
            <w:r w:rsidRPr="00C93D1E">
              <w:t xml:space="preserve"> млн. рублей, из них субвенция на реализацию общеобразовательных программ – 21</w:t>
            </w:r>
            <w:r>
              <w:t> 853,5</w:t>
            </w:r>
            <w:r w:rsidRPr="00C93D1E">
              <w:t xml:space="preserve"> млн. рублей, иных межбюджетных трансфертов  – </w:t>
            </w:r>
            <w:r w:rsidR="00071EB6">
              <w:t xml:space="preserve">                  </w:t>
            </w:r>
            <w:r>
              <w:t>2 555,7</w:t>
            </w:r>
            <w:r w:rsidRPr="00C93D1E">
              <w:t xml:space="preserve"> млн. рублей. </w:t>
            </w:r>
            <w:proofErr w:type="gramEnd"/>
          </w:p>
          <w:p w:rsidR="00B003E3" w:rsidRPr="00C93D1E" w:rsidRDefault="00B003E3" w:rsidP="00327517">
            <w:pPr>
              <w:pStyle w:val="ac"/>
              <w:ind w:left="0" w:firstLine="459"/>
              <w:jc w:val="both"/>
            </w:pPr>
            <w:proofErr w:type="gramStart"/>
            <w:r w:rsidRPr="00C93D1E">
              <w:t>На 202</w:t>
            </w:r>
            <w:r>
              <w:t>6</w:t>
            </w:r>
            <w:r w:rsidRPr="00C93D1E">
              <w:t xml:space="preserve"> год объем межбюджетных трансфертов, направляемых местным бюджетам запланирован в сумме </w:t>
            </w:r>
            <w:r w:rsidR="00071EB6">
              <w:t xml:space="preserve">   </w:t>
            </w:r>
            <w:r>
              <w:t>34 940,8</w:t>
            </w:r>
            <w:r w:rsidRPr="00C93D1E">
              <w:t xml:space="preserve"> млн. рублей, в том числе дотаций – </w:t>
            </w:r>
            <w:r>
              <w:t>3 122,5</w:t>
            </w:r>
            <w:r w:rsidRPr="00C93D1E">
              <w:t xml:space="preserve"> млн. рублей, субсидий </w:t>
            </w:r>
            <w:r w:rsidRPr="00C93D1E">
              <w:lastRenderedPageBreak/>
              <w:t xml:space="preserve">– </w:t>
            </w:r>
            <w:r>
              <w:t>3 559,7</w:t>
            </w:r>
            <w:r w:rsidRPr="00C93D1E">
              <w:t xml:space="preserve"> млн. рублей, субвенций – </w:t>
            </w:r>
            <w:r>
              <w:t>26 042,9</w:t>
            </w:r>
            <w:r w:rsidRPr="00C93D1E">
              <w:t xml:space="preserve"> млн. рублей, из них субвенция  на реализацию общеобразовательных программ – 22</w:t>
            </w:r>
            <w:r>
              <w:t> 279,4</w:t>
            </w:r>
            <w:r w:rsidRPr="00C93D1E">
              <w:t xml:space="preserve"> млн. рублей, иных межбюджетных трансфертов –  </w:t>
            </w:r>
            <w:r w:rsidR="00071EB6">
              <w:t xml:space="preserve">                </w:t>
            </w:r>
            <w:r w:rsidRPr="00C93D1E">
              <w:t>2</w:t>
            </w:r>
            <w:r>
              <w:t> 215,6</w:t>
            </w:r>
            <w:r w:rsidRPr="00C93D1E">
              <w:t xml:space="preserve"> млн. рублей. </w:t>
            </w:r>
            <w:proofErr w:type="gramEnd"/>
          </w:p>
          <w:p w:rsidR="00B003E3" w:rsidRPr="00C93D1E" w:rsidRDefault="00B003E3" w:rsidP="00C96211">
            <w:pPr>
              <w:pStyle w:val="ac"/>
              <w:ind w:left="0" w:firstLine="459"/>
              <w:jc w:val="both"/>
            </w:pPr>
            <w:proofErr w:type="gramStart"/>
            <w:r w:rsidRPr="00C93D1E">
              <w:t>На 202</w:t>
            </w:r>
            <w:r>
              <w:t>7</w:t>
            </w:r>
            <w:r w:rsidRPr="00C93D1E">
              <w:t xml:space="preserve"> год объем межбюджетных трансфертов, направляемых местным бюджетам запланирован в сумме  </w:t>
            </w:r>
            <w:r w:rsidR="00C96211">
              <w:t xml:space="preserve">                      </w:t>
            </w:r>
            <w:r w:rsidRPr="00C93D1E">
              <w:t>32 0</w:t>
            </w:r>
            <w:r>
              <w:t>79</w:t>
            </w:r>
            <w:r w:rsidRPr="00C93D1E">
              <w:t>,</w:t>
            </w:r>
            <w:r>
              <w:t>2</w:t>
            </w:r>
            <w:r w:rsidRPr="00C93D1E">
              <w:t xml:space="preserve"> млн. рублей, в том числе дотаций – </w:t>
            </w:r>
            <w:r>
              <w:t>3 242,2</w:t>
            </w:r>
            <w:r w:rsidRPr="00C93D1E">
              <w:t xml:space="preserve"> млн. рублей, </w:t>
            </w:r>
            <w:r w:rsidR="00071EB6">
              <w:t xml:space="preserve">                </w:t>
            </w:r>
            <w:r w:rsidRPr="00C93D1E">
              <w:t xml:space="preserve">субсидий – </w:t>
            </w:r>
            <w:r>
              <w:t>1 673,9</w:t>
            </w:r>
            <w:r w:rsidRPr="00C93D1E">
              <w:rPr>
                <w:b/>
              </w:rPr>
              <w:t xml:space="preserve"> </w:t>
            </w:r>
            <w:r w:rsidRPr="00C93D1E">
              <w:t xml:space="preserve">млн. рублей, субвенций – </w:t>
            </w:r>
            <w:r>
              <w:t>26 796,5</w:t>
            </w:r>
            <w:r w:rsidRPr="00C93D1E">
              <w:t xml:space="preserve"> млн. рублей, </w:t>
            </w:r>
            <w:r w:rsidR="00071EB6">
              <w:t xml:space="preserve">                  </w:t>
            </w:r>
            <w:r w:rsidRPr="00C93D1E">
              <w:t xml:space="preserve">из них субвенция на реализацию общеобразовательных программ – </w:t>
            </w:r>
            <w:r>
              <w:t>23 005,8</w:t>
            </w:r>
            <w:r w:rsidRPr="00C93D1E">
              <w:t xml:space="preserve"> млн. рублей, иных межбюджетных трансфертов – </w:t>
            </w:r>
            <w:r w:rsidR="00C96211">
              <w:t xml:space="preserve">                        </w:t>
            </w:r>
            <w:r>
              <w:t>366,6</w:t>
            </w:r>
            <w:r w:rsidRPr="00C93D1E">
              <w:t xml:space="preserve"> млн. рублей. </w:t>
            </w:r>
            <w:proofErr w:type="gramEnd"/>
          </w:p>
          <w:p w:rsidR="00B003E3" w:rsidRDefault="00B003E3" w:rsidP="00C96211">
            <w:pPr>
              <w:pStyle w:val="ac"/>
              <w:tabs>
                <w:tab w:val="left" w:pos="8647"/>
              </w:tabs>
              <w:ind w:left="0" w:firstLine="459"/>
              <w:jc w:val="both"/>
            </w:pPr>
            <w:r w:rsidRPr="00C93D1E">
              <w:t>2.8. Расходы на реализацию госпрограммы «Экономическое развитие                                        и инвестиционная деятельность в Архангельской области» запланированы на 202</w:t>
            </w:r>
            <w:r>
              <w:t>5</w:t>
            </w:r>
            <w:r w:rsidRPr="00C93D1E">
              <w:t xml:space="preserve"> год</w:t>
            </w:r>
            <w:r w:rsidR="00C96211">
              <w:t xml:space="preserve"> </w:t>
            </w:r>
            <w:r w:rsidRPr="00C93D1E">
              <w:t xml:space="preserve">в объеме </w:t>
            </w:r>
            <w:r>
              <w:t>1 832,4</w:t>
            </w:r>
            <w:r w:rsidRPr="00C93D1E">
              <w:t xml:space="preserve"> млн. рублей, в том числе за счет средств: областного бюджета – 1</w:t>
            </w:r>
            <w:r>
              <w:t> 355,4</w:t>
            </w:r>
            <w:r w:rsidRPr="00C93D1E">
              <w:t xml:space="preserve"> млн. рублей (увеличение на +</w:t>
            </w:r>
            <w:r>
              <w:t>112,8</w:t>
            </w:r>
            <w:r w:rsidRPr="00C93D1E">
              <w:t xml:space="preserve"> млн. рублей, или на +</w:t>
            </w:r>
            <w:r>
              <w:t>9,1</w:t>
            </w:r>
            <w:r w:rsidRPr="00C93D1E">
              <w:t xml:space="preserve"> </w:t>
            </w:r>
            <w:r>
              <w:t xml:space="preserve">% </w:t>
            </w:r>
            <w:r w:rsidRPr="00C93D1E">
              <w:t>к уровню 202</w:t>
            </w:r>
            <w:r>
              <w:t>4</w:t>
            </w:r>
            <w:r w:rsidRPr="00C93D1E">
              <w:t xml:space="preserve"> года); федерального бюджета и прочих целевых поступлений – </w:t>
            </w:r>
            <w:r>
              <w:t>477,0</w:t>
            </w:r>
            <w:r w:rsidRPr="00C93D1E">
              <w:t xml:space="preserve"> млн. рублей (у</w:t>
            </w:r>
            <w:r>
              <w:t>меньшение</w:t>
            </w:r>
            <w:r w:rsidRPr="00C93D1E">
              <w:t xml:space="preserve"> на </w:t>
            </w:r>
            <w:r>
              <w:t>-1 002,8</w:t>
            </w:r>
            <w:r w:rsidRPr="00C93D1E">
              <w:t xml:space="preserve"> млн. рублей, или на </w:t>
            </w:r>
            <w:r>
              <w:t>-67,8</w:t>
            </w:r>
            <w:r w:rsidRPr="00C93D1E">
              <w:t xml:space="preserve"> </w:t>
            </w:r>
            <w:r>
              <w:t xml:space="preserve">% </w:t>
            </w:r>
            <w:r w:rsidRPr="00C93D1E">
              <w:t>к уровню 202</w:t>
            </w:r>
            <w:r>
              <w:t>4</w:t>
            </w:r>
            <w:r w:rsidRPr="00C93D1E">
              <w:t xml:space="preserve"> года).</w:t>
            </w:r>
          </w:p>
          <w:p w:rsidR="00B003E3" w:rsidRPr="003634EE" w:rsidRDefault="00B003E3" w:rsidP="00B003E3">
            <w:pPr>
              <w:ind w:firstLine="426"/>
              <w:jc w:val="both"/>
            </w:pPr>
            <w:proofErr w:type="gramStart"/>
            <w:r w:rsidRPr="003634EE">
              <w:t xml:space="preserve">В рамках государственной программы Архангельской области «Экономическое развитие и инвестиционная деятельность в Архангельской области» планируется </w:t>
            </w:r>
            <w:r w:rsidRPr="003634EE">
              <w:lastRenderedPageBreak/>
              <w:t>реализовать региональный проект «Стимулирование спроса на отечественные беспилотные авиационные системы (Архангельская область)», расходы на его реализацию направлены на достижение соответствующих результатов реализации федерального проекта, которые запланированы</w:t>
            </w:r>
            <w:r w:rsidR="000423B9">
              <w:t xml:space="preserve"> </w:t>
            </w:r>
            <w:r w:rsidRPr="003634EE">
              <w:t xml:space="preserve">на 2025 год </w:t>
            </w:r>
            <w:r w:rsidR="000423B9">
              <w:t xml:space="preserve">                      </w:t>
            </w:r>
            <w:r w:rsidRPr="003634EE">
              <w:t>за счет средств областного бюджета</w:t>
            </w:r>
            <w:r>
              <w:t xml:space="preserve">, </w:t>
            </w:r>
            <w:r w:rsidRPr="00FC3F15">
              <w:t>средств федерального бюджета и прочих целевых средств</w:t>
            </w:r>
            <w:r w:rsidRPr="003634EE">
              <w:t xml:space="preserve"> в объеме 9,0 млн</w:t>
            </w:r>
            <w:proofErr w:type="gramEnd"/>
            <w:r w:rsidRPr="003634EE">
              <w:t xml:space="preserve">. рублей. </w:t>
            </w:r>
            <w:proofErr w:type="gramStart"/>
            <w:r w:rsidRPr="003634EE">
              <w:t xml:space="preserve">Средства будут направлены на: оснащение беспилотными авиационными системами (БАС) образовательные организации, реализующие образовательные программы общего </w:t>
            </w:r>
            <w:r w:rsidR="000423B9">
              <w:t xml:space="preserve">                  </w:t>
            </w:r>
            <w:r w:rsidRPr="003634EE">
              <w:t xml:space="preserve">и среднего профессионального образования для массового доступа школьников, студентов колледжей </w:t>
            </w:r>
            <w:r w:rsidR="000423B9">
              <w:t xml:space="preserve">                       </w:t>
            </w:r>
            <w:r w:rsidRPr="003634EE">
              <w:t xml:space="preserve">к образовательным возможностям </w:t>
            </w:r>
            <w:r w:rsidR="000423B9">
              <w:t xml:space="preserve">                       </w:t>
            </w:r>
            <w:r w:rsidRPr="003634EE">
              <w:t>по разработке, производству и эксплуатации БАС, которые запланированы в объеме 1,5 млн. рублей, п</w:t>
            </w:r>
            <w:r w:rsidRPr="003634EE">
              <w:rPr>
                <w:spacing w:val="-2"/>
              </w:rPr>
              <w:t>риобретение беспилотных авиационных систем в целях осуществления мероприятий в области лесных отношений</w:t>
            </w:r>
            <w:r w:rsidRPr="003634EE">
              <w:t xml:space="preserve">, которые запланированы в объеме 7,5 млн. рублей. </w:t>
            </w:r>
            <w:proofErr w:type="gramEnd"/>
          </w:p>
          <w:p w:rsidR="00B003E3" w:rsidRPr="003634EE" w:rsidRDefault="00B003E3" w:rsidP="00B003E3">
            <w:pPr>
              <w:ind w:firstLine="426"/>
              <w:jc w:val="both"/>
            </w:pPr>
            <w:proofErr w:type="gramStart"/>
            <w:r w:rsidRPr="003634EE">
              <w:t xml:space="preserve">В рамках государственной программы Архангельской области «Экономическое развитие и инвестиционная деятельность в Архангельской области» планируется реализовать региональный проект «Создание сети современных кампусов </w:t>
            </w:r>
            <w:r w:rsidRPr="003634EE">
              <w:lastRenderedPageBreak/>
              <w:t xml:space="preserve">(Архангельская область)», расходы на его реализацию направлены на достижение соответствующих результатов реализации федерального проекта, которые запланированы на 2025 год </w:t>
            </w:r>
            <w:r w:rsidR="000423B9">
              <w:t xml:space="preserve">                   </w:t>
            </w:r>
            <w:r w:rsidRPr="003634EE">
              <w:t xml:space="preserve">за счет средств областного бюджета </w:t>
            </w:r>
            <w:r w:rsidR="000423B9">
              <w:t xml:space="preserve">                            </w:t>
            </w:r>
            <w:r w:rsidRPr="003634EE">
              <w:t>в объеме 900,0 млн. рублей.</w:t>
            </w:r>
            <w:proofErr w:type="gramEnd"/>
            <w:r w:rsidRPr="003634EE">
              <w:t xml:space="preserve"> Средства будут направлены на</w:t>
            </w:r>
            <w:r w:rsidRPr="003634EE">
              <w:rPr>
                <w:bCs/>
                <w:color w:val="000000"/>
                <w:spacing w:val="-10"/>
              </w:rPr>
              <w:t xml:space="preserve"> создание студенческого кампуса мирового уровня «Арктическая звезда».</w:t>
            </w:r>
          </w:p>
          <w:p w:rsidR="00B003E3" w:rsidRPr="003634EE" w:rsidRDefault="00B003E3" w:rsidP="00B003E3">
            <w:pPr>
              <w:ind w:firstLine="426"/>
              <w:jc w:val="both"/>
            </w:pPr>
            <w:proofErr w:type="gramStart"/>
            <w:r w:rsidRPr="003634EE">
              <w:t xml:space="preserve">В рамках государственной программы Архангельской области «Экономическое развитие </w:t>
            </w:r>
            <w:r w:rsidR="000423B9">
              <w:t xml:space="preserve">                                      </w:t>
            </w:r>
            <w:r w:rsidRPr="003634EE">
              <w:t xml:space="preserve">и инвестиционная деятельность </w:t>
            </w:r>
            <w:r w:rsidR="000423B9">
              <w:t xml:space="preserve">                            </w:t>
            </w:r>
            <w:r w:rsidRPr="003634EE">
              <w:t xml:space="preserve">в Архангельской области» планируется реализовать региональный проект «Производительность труда», расходы </w:t>
            </w:r>
            <w:r w:rsidR="000423B9">
              <w:t xml:space="preserve">            </w:t>
            </w:r>
            <w:r w:rsidRPr="003634EE">
              <w:t xml:space="preserve">на его реализацию направлены </w:t>
            </w:r>
            <w:r w:rsidR="000423B9">
              <w:t xml:space="preserve">                          </w:t>
            </w:r>
            <w:r w:rsidRPr="003634EE">
              <w:t xml:space="preserve">на достижение соответствующих результатов реализации федерального проекта, которые запланированы </w:t>
            </w:r>
            <w:r w:rsidR="000423B9">
              <w:t xml:space="preserve">                             </w:t>
            </w:r>
            <w:r w:rsidRPr="003634EE">
              <w:t>на 2025 год за счет средств областного бюджета</w:t>
            </w:r>
            <w:r>
              <w:t>,</w:t>
            </w:r>
            <w:r w:rsidRPr="002A30B0">
              <w:t xml:space="preserve"> средств федерального бюджета и прочих целевых средств</w:t>
            </w:r>
            <w:r w:rsidRPr="003634EE">
              <w:t xml:space="preserve"> в объеме </w:t>
            </w:r>
            <w:r w:rsidR="000423B9">
              <w:t xml:space="preserve">                     </w:t>
            </w:r>
            <w:r w:rsidRPr="003634EE">
              <w:t>9,7 млн. рублей.</w:t>
            </w:r>
            <w:proofErr w:type="gramEnd"/>
            <w:r w:rsidRPr="003634EE">
              <w:t xml:space="preserve"> Средства будут направлены на</w:t>
            </w:r>
            <w:r w:rsidRPr="003634EE">
              <w:rPr>
                <w:bCs/>
                <w:color w:val="000000"/>
                <w:spacing w:val="-10"/>
              </w:rPr>
              <w:t xml:space="preserve"> повышение производительности труда на предприятиях-участниках национального проекта </w:t>
            </w:r>
            <w:r w:rsidR="000423B9">
              <w:rPr>
                <w:bCs/>
                <w:color w:val="000000"/>
                <w:spacing w:val="-10"/>
              </w:rPr>
              <w:t xml:space="preserve">                             </w:t>
            </w:r>
            <w:r w:rsidRPr="003634EE">
              <w:rPr>
                <w:bCs/>
                <w:color w:val="000000"/>
                <w:spacing w:val="-10"/>
              </w:rPr>
              <w:t xml:space="preserve">по направлению «Бережливое производство» </w:t>
            </w:r>
            <w:r w:rsidR="000423B9">
              <w:rPr>
                <w:bCs/>
                <w:color w:val="000000"/>
                <w:spacing w:val="-10"/>
              </w:rPr>
              <w:t xml:space="preserve">                   </w:t>
            </w:r>
            <w:r w:rsidRPr="003634EE">
              <w:rPr>
                <w:bCs/>
                <w:color w:val="000000"/>
                <w:spacing w:val="-10"/>
              </w:rPr>
              <w:t xml:space="preserve">с помощью созданной региональной </w:t>
            </w:r>
            <w:proofErr w:type="gramStart"/>
            <w:r w:rsidRPr="003634EE">
              <w:rPr>
                <w:bCs/>
                <w:color w:val="000000"/>
                <w:spacing w:val="-10"/>
              </w:rPr>
              <w:t>инфраструктуры обеспечения повышения производительности труда</w:t>
            </w:r>
            <w:proofErr w:type="gramEnd"/>
            <w:r w:rsidRPr="003634EE">
              <w:rPr>
                <w:bCs/>
                <w:color w:val="000000"/>
                <w:spacing w:val="-10"/>
              </w:rPr>
              <w:t>.</w:t>
            </w:r>
          </w:p>
          <w:p w:rsidR="00B003E3" w:rsidRPr="00064DD8" w:rsidRDefault="00B003E3" w:rsidP="00B003E3">
            <w:pPr>
              <w:ind w:firstLine="426"/>
              <w:jc w:val="both"/>
            </w:pPr>
            <w:r w:rsidRPr="00064DD8">
              <w:t xml:space="preserve">В рамках государственной программы Архангельской области «Экономическое развитие </w:t>
            </w:r>
            <w:r w:rsidR="000423B9">
              <w:t xml:space="preserve">                                    </w:t>
            </w:r>
            <w:r w:rsidRPr="00064DD8">
              <w:t xml:space="preserve">и инвестиционная деятельность </w:t>
            </w:r>
            <w:r w:rsidR="000423B9">
              <w:t xml:space="preserve">                                 </w:t>
            </w:r>
            <w:r w:rsidRPr="00064DD8">
              <w:lastRenderedPageBreak/>
              <w:t xml:space="preserve">в Архангельской области» планируется реализовать региональный проект «Развитие промышленности», расходы </w:t>
            </w:r>
            <w:r w:rsidR="000423B9">
              <w:t xml:space="preserve">           </w:t>
            </w:r>
            <w:r w:rsidRPr="00064DD8">
              <w:t xml:space="preserve">на его реализацию направлены </w:t>
            </w:r>
            <w:r w:rsidR="003141EB">
              <w:t xml:space="preserve">                               </w:t>
            </w:r>
            <w:r w:rsidRPr="00064DD8">
              <w:t xml:space="preserve">на достижение соответствующих результатов реализации федерального проекта, которые запланированы на 2026 год за счет средств областного бюджета </w:t>
            </w:r>
            <w:r w:rsidR="000423B9">
              <w:t xml:space="preserve"> </w:t>
            </w:r>
            <w:r w:rsidRPr="00064DD8">
              <w:t>в объеме 20,0 млн. рублей. Средства будут направлены на проведение форума «</w:t>
            </w:r>
            <w:proofErr w:type="spellStart"/>
            <w:proofErr w:type="gramStart"/>
            <w:r w:rsidRPr="00064DD8">
              <w:t>Арктика-Регионы</w:t>
            </w:r>
            <w:proofErr w:type="spellEnd"/>
            <w:proofErr w:type="gramEnd"/>
            <w:r w:rsidRPr="00064DD8">
              <w:t>».</w:t>
            </w:r>
          </w:p>
          <w:p w:rsidR="00B003E3" w:rsidRDefault="00B003E3" w:rsidP="00B003E3">
            <w:pPr>
              <w:ind w:firstLine="426"/>
              <w:jc w:val="both"/>
            </w:pPr>
            <w:proofErr w:type="gramStart"/>
            <w:r w:rsidRPr="00064DD8">
              <w:t xml:space="preserve">В рамках государственной программы Архангельской области «Экономическое развитие </w:t>
            </w:r>
            <w:r w:rsidR="000423B9">
              <w:t xml:space="preserve">                                   </w:t>
            </w:r>
            <w:r w:rsidRPr="00064DD8">
              <w:t xml:space="preserve">и инвестиционная деятельность </w:t>
            </w:r>
            <w:r w:rsidR="000423B9">
              <w:t xml:space="preserve">                              </w:t>
            </w:r>
            <w:r w:rsidRPr="00064DD8">
              <w:t xml:space="preserve">в Архангельской области» планируется реализовать региональный проект </w:t>
            </w:r>
            <w:r>
              <w:t>«Реализация мероприятий плана социального развития центров экономического роста на территории Арктической зоны Российской Федерации»</w:t>
            </w:r>
            <w:r w:rsidRPr="003634EE">
              <w:t>, расходы</w:t>
            </w:r>
            <w:r w:rsidR="000423B9">
              <w:t xml:space="preserve"> </w:t>
            </w:r>
            <w:r w:rsidRPr="003634EE">
              <w:t>на его реализацию направлены на достижение соответствующих результатов реализации федерального проекта, которые запланированы на 2025 год за счет средств областного бюджета</w:t>
            </w:r>
            <w:r>
              <w:t>,</w:t>
            </w:r>
            <w:r w:rsidRPr="00D638BC">
              <w:t xml:space="preserve"> средств федерального бюджета и прочих целевых</w:t>
            </w:r>
            <w:proofErr w:type="gramEnd"/>
            <w:r w:rsidRPr="00D638BC">
              <w:t xml:space="preserve"> средств</w:t>
            </w:r>
            <w:r w:rsidRPr="003634EE">
              <w:t xml:space="preserve"> в объеме </w:t>
            </w:r>
            <w:r>
              <w:t xml:space="preserve">                      516,9</w:t>
            </w:r>
            <w:r w:rsidRPr="003634EE">
              <w:t xml:space="preserve"> млн. рублей.</w:t>
            </w:r>
            <w:r>
              <w:t xml:space="preserve"> </w:t>
            </w:r>
            <w:r w:rsidRPr="00064DD8">
              <w:t xml:space="preserve">Средства будут направлены на </w:t>
            </w:r>
            <w:r>
              <w:t xml:space="preserve">реконструкцию </w:t>
            </w:r>
            <w:r w:rsidR="000423B9">
              <w:t xml:space="preserve">                              </w:t>
            </w:r>
            <w:r>
              <w:t xml:space="preserve">пл. Профсоюзов в </w:t>
            </w:r>
            <w:proofErr w:type="gramStart"/>
            <w:r>
              <w:t>г</w:t>
            </w:r>
            <w:proofErr w:type="gramEnd"/>
            <w:r>
              <w:t xml:space="preserve">. Архангельске – </w:t>
            </w:r>
            <w:r w:rsidR="00C96211">
              <w:t xml:space="preserve">                    </w:t>
            </w:r>
            <w:r>
              <w:t xml:space="preserve">244,1 млн. рублей (в том числе за счет средств федерального бюджета – </w:t>
            </w:r>
            <w:r w:rsidR="000423B9">
              <w:t xml:space="preserve">                   </w:t>
            </w:r>
            <w:r>
              <w:t xml:space="preserve">217,2 млн. рублей, за счет средств областного бюджета – 26,9 млн. рублей); </w:t>
            </w:r>
            <w:proofErr w:type="gramStart"/>
            <w:r>
              <w:lastRenderedPageBreak/>
              <w:t xml:space="preserve">капитальный ремонт здания государственного бюджетного образовательного учреждения дополнительного образования Архангельской области «Дворец детского и юношеского творчества», выполнение работ по благоустройству прилегающей территории с ремонтом и монтажом наружных инженерных сетей, устройство и оснащение оборудованием плоскостных сооружений, а также приобретение и монтаж оборудования, мебели, средств обучения и воспитания  – 138,4 млн. рублей (в том числе за счет средств федерального бюджета – </w:t>
            </w:r>
            <w:r w:rsidR="00454719">
              <w:t xml:space="preserve">                    </w:t>
            </w:r>
            <w:r>
              <w:t>123,2 млн. рублей</w:t>
            </w:r>
            <w:proofErr w:type="gramEnd"/>
            <w:r>
              <w:t xml:space="preserve">, за счет средств областного бюджета – 15,2 млн. рублей); капитальный ремонт здания центральной инфекционной больницы государственного бюджетного учреждения здравоохранения Архангельской области «Архангельская областная клиническая больница» – </w:t>
            </w:r>
            <w:r w:rsidR="00454719">
              <w:t xml:space="preserve">          </w:t>
            </w:r>
            <w:r>
              <w:t xml:space="preserve">134,3 млн. рублей (в том числе за счет средств федерального бюджета – </w:t>
            </w:r>
            <w:r w:rsidR="000423B9">
              <w:t xml:space="preserve">                     </w:t>
            </w:r>
            <w:r>
              <w:t>119,5 млн. рублей, за счет средств областного бюджета – 14,8 млн. рублей).</w:t>
            </w:r>
          </w:p>
          <w:p w:rsidR="00B003E3" w:rsidRPr="00E237CB" w:rsidRDefault="00B003E3" w:rsidP="00B003E3">
            <w:pPr>
              <w:ind w:firstLine="426"/>
              <w:jc w:val="both"/>
            </w:pPr>
            <w:r w:rsidRPr="00E237CB">
              <w:t>В рамках государственной программы планируется реализовать комплекс процессных мероприятий</w:t>
            </w:r>
            <w:r w:rsidRPr="00E237CB">
              <w:rPr>
                <w:b/>
              </w:rPr>
              <w:t xml:space="preserve"> </w:t>
            </w:r>
            <w:r w:rsidRPr="00E237CB">
              <w:t>«Экономическое и научное развитие Архангельской области». Расходы                       на реализацию комплекс процессных мероприятий запланированы на 202</w:t>
            </w:r>
            <w:r>
              <w:t>5</w:t>
            </w:r>
            <w:r w:rsidRPr="00E237CB">
              <w:t xml:space="preserve"> год за счет средств </w:t>
            </w:r>
            <w:proofErr w:type="gramStart"/>
            <w:r w:rsidRPr="00E237CB">
              <w:t>областного</w:t>
            </w:r>
            <w:proofErr w:type="gramEnd"/>
            <w:r w:rsidRPr="00E237CB">
              <w:t xml:space="preserve"> бюджета </w:t>
            </w:r>
            <w:r w:rsidR="00454719">
              <w:t xml:space="preserve">                  </w:t>
            </w:r>
            <w:r w:rsidRPr="00E237CB">
              <w:t xml:space="preserve">в объеме </w:t>
            </w:r>
            <w:r>
              <w:t xml:space="preserve">396,8 </w:t>
            </w:r>
            <w:r w:rsidRPr="00E237CB">
              <w:t>млн. рублей</w:t>
            </w:r>
            <w:r>
              <w:t>.</w:t>
            </w:r>
            <w:r w:rsidRPr="00E237CB">
              <w:t xml:space="preserve"> В составе </w:t>
            </w:r>
            <w:r w:rsidRPr="00E237CB">
              <w:lastRenderedPageBreak/>
              <w:t xml:space="preserve">расходов запланированы ассигнования </w:t>
            </w:r>
            <w:proofErr w:type="gramStart"/>
            <w:r w:rsidRPr="00E237CB">
              <w:t>на</w:t>
            </w:r>
            <w:proofErr w:type="gramEnd"/>
            <w:r w:rsidRPr="00E237CB">
              <w:t>:</w:t>
            </w:r>
          </w:p>
          <w:p w:rsidR="00B003E3" w:rsidRDefault="00B003E3" w:rsidP="00B003E3">
            <w:pPr>
              <w:ind w:firstLine="426"/>
              <w:jc w:val="both"/>
            </w:pPr>
            <w:r>
              <w:t xml:space="preserve">содержание органов государственной власти Архангельской области и иных государственных органов Архангельской области и обеспечение их функций –                               267,1 млн. рублей, в том числе </w:t>
            </w:r>
            <w:r w:rsidR="00C963EC">
              <w:t xml:space="preserve">                              </w:t>
            </w:r>
            <w:r>
              <w:t>118,6 млн. рублей – министерства экономического развития и промышленности Архангельской области, 83,9 млн. рублей – агентства по тарифам и ценам Архангельской области, 64,6 млн. рублей – содержание контрактного агентства  Архангельской области;</w:t>
            </w:r>
          </w:p>
          <w:p w:rsidR="00B003E3" w:rsidRDefault="00B003E3" w:rsidP="00B003E3">
            <w:pPr>
              <w:ind w:firstLine="426"/>
              <w:jc w:val="both"/>
            </w:pPr>
            <w:r>
              <w:t>выплату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 0,1 млн. рублей;</w:t>
            </w:r>
          </w:p>
          <w:p w:rsidR="00B003E3" w:rsidRDefault="00B003E3" w:rsidP="00B003E3">
            <w:pPr>
              <w:ind w:firstLine="426"/>
              <w:jc w:val="both"/>
            </w:pPr>
            <w:r>
              <w:t xml:space="preserve">обеспечение деятельности ГАУ Архангельской области «Региональный центр по организации закупок», </w:t>
            </w:r>
            <w:proofErr w:type="gramStart"/>
            <w:r>
              <w:t>подведомственного</w:t>
            </w:r>
            <w:proofErr w:type="gramEnd"/>
            <w:r>
              <w:t xml:space="preserve"> контрактному агентству Архангельской области, – </w:t>
            </w:r>
            <w:r w:rsidR="003141EB">
              <w:t xml:space="preserve">                  </w:t>
            </w:r>
            <w:r>
              <w:t>20,9 млн. рублей;</w:t>
            </w:r>
          </w:p>
          <w:p w:rsidR="00B003E3" w:rsidRDefault="00B003E3" w:rsidP="00B003E3">
            <w:pPr>
              <w:ind w:firstLine="426"/>
              <w:jc w:val="both"/>
            </w:pPr>
            <w:r>
              <w:t>субсидию бюджетам муниципальных районов, муниципальных округов и городских округов Архангельской области на доставку муки и лекарственных сре</w:t>
            </w:r>
            <w:proofErr w:type="gramStart"/>
            <w:r>
              <w:t>дств в р</w:t>
            </w:r>
            <w:proofErr w:type="gramEnd"/>
            <w:r>
              <w:t xml:space="preserve">айоны Крайнего Севера и приравненные к ним местности с ограниченными завозами грузов – </w:t>
            </w:r>
            <w:r w:rsidR="00454719">
              <w:t xml:space="preserve"> </w:t>
            </w:r>
            <w:r>
              <w:t>9,9 млн. рублей;</w:t>
            </w:r>
          </w:p>
          <w:p w:rsidR="00B003E3" w:rsidRDefault="00B003E3" w:rsidP="00B003E3">
            <w:pPr>
              <w:ind w:firstLine="426"/>
              <w:jc w:val="both"/>
            </w:pPr>
            <w:r>
              <w:lastRenderedPageBreak/>
              <w:t xml:space="preserve">субсидию на организацию деятельности и функционирование структурных подразделений </w:t>
            </w:r>
            <w:r w:rsidR="00C963EC">
              <w:t xml:space="preserve">                     </w:t>
            </w:r>
            <w:r>
              <w:t>АНО АО «АРР»,</w:t>
            </w:r>
            <w:r w:rsidR="00C963EC">
              <w:t xml:space="preserve"> </w:t>
            </w:r>
            <w:r>
              <w:t>обеспечивающих государственную поддержку субъектов малого и среднего предпринимательства, включая условия для создания и (или) развития субъектов малого и среднего предпринимательства, – 54,1 млн. рублей;</w:t>
            </w:r>
          </w:p>
          <w:p w:rsidR="00B003E3" w:rsidRDefault="00B003E3" w:rsidP="00B003E3">
            <w:pPr>
              <w:ind w:firstLine="426"/>
              <w:jc w:val="both"/>
            </w:pPr>
            <w:r>
              <w:t xml:space="preserve">субсидию на проведение АНО АО «АРР» мероприятий по поддержке инвестиционной деятельности в Архангельской области, в том числе содействие развитию государственно–частного партнерства, а также обеспечение участия Архангельской области в мероприятиях, направленных на повышение инвестиционной привлекательности региона </w:t>
            </w:r>
            <w:r w:rsidR="00C963EC">
              <w:t xml:space="preserve">                                  </w:t>
            </w:r>
            <w:r>
              <w:t xml:space="preserve">и привлечение инвестиций </w:t>
            </w:r>
            <w:r w:rsidR="00C963EC">
              <w:t xml:space="preserve">                                           </w:t>
            </w:r>
            <w:r>
              <w:t>в Архангельскую область, – 32,1 млн. рублей;</w:t>
            </w:r>
          </w:p>
          <w:p w:rsidR="00B003E3" w:rsidRDefault="00B003E3" w:rsidP="00B003E3">
            <w:pPr>
              <w:ind w:firstLine="426"/>
              <w:jc w:val="both"/>
            </w:pPr>
            <w:r>
              <w:t>мероприятия в сфере повышения инвестиционной привлекательности –                                     1,4 млн. рублей;</w:t>
            </w:r>
          </w:p>
          <w:p w:rsidR="00B003E3" w:rsidRDefault="00B003E3" w:rsidP="00B003E3">
            <w:pPr>
              <w:ind w:firstLine="426"/>
              <w:jc w:val="both"/>
            </w:pPr>
            <w:r>
              <w:t xml:space="preserve">субсидию на проведение АНО АО «АРР» мероприятий по поддержке инновационной деятельности </w:t>
            </w:r>
            <w:r w:rsidR="00C963EC">
              <w:t xml:space="preserve">                                </w:t>
            </w:r>
            <w:r>
              <w:t xml:space="preserve">в Архангельской области, – 9,6 млн. рублей; </w:t>
            </w:r>
          </w:p>
          <w:p w:rsidR="00B003E3" w:rsidRDefault="00B003E3" w:rsidP="00B003E3">
            <w:pPr>
              <w:ind w:firstLine="426"/>
              <w:jc w:val="both"/>
            </w:pPr>
            <w:proofErr w:type="gramStart"/>
            <w:r>
              <w:t xml:space="preserve">научно–исследовательские, опытно–конструкторские, технологические и прочие работы – 1,6 млн. рублей, в том числе на проведение научно–исследовательских работ в рамках </w:t>
            </w:r>
            <w:r>
              <w:lastRenderedPageBreak/>
              <w:t xml:space="preserve">актуализации стратегии социально–экономического развития Архангельской области до 2035 года и на закупку исследования состояния и развития конкуренции на рынках Архангельской области в рамах исполнения Национального плана развития конкуренции в Российской Федерации </w:t>
            </w:r>
            <w:r w:rsidR="00C963EC">
              <w:t xml:space="preserve">    </w:t>
            </w:r>
            <w:r>
              <w:t>на 2023 – 2025 годы.</w:t>
            </w:r>
            <w:proofErr w:type="gramEnd"/>
          </w:p>
          <w:p w:rsidR="00B003E3" w:rsidRPr="008E75CF" w:rsidRDefault="00B003E3" w:rsidP="00454719">
            <w:pPr>
              <w:ind w:firstLine="459"/>
              <w:jc w:val="both"/>
            </w:pPr>
            <w:r w:rsidRPr="00E237CB">
              <w:t>2.</w:t>
            </w:r>
            <w:r>
              <w:t>9.</w:t>
            </w:r>
            <w:r w:rsidRPr="00E237CB">
              <w:t xml:space="preserve"> </w:t>
            </w:r>
            <w:r w:rsidRPr="00FF5879">
              <w:t xml:space="preserve">На обязательное медицинское страхование неработающего                           населения Архангельской области </w:t>
            </w:r>
            <w:r w:rsidR="00C963EC">
              <w:t xml:space="preserve">                        </w:t>
            </w:r>
            <w:r w:rsidRPr="00FF5879">
              <w:t>в 202</w:t>
            </w:r>
            <w:r>
              <w:t>5</w:t>
            </w:r>
            <w:r w:rsidRPr="00FF5879">
              <w:t xml:space="preserve"> году планируется направить                                                      </w:t>
            </w:r>
            <w:r>
              <w:t>11 055,7</w:t>
            </w:r>
            <w:r w:rsidRPr="00FF5879">
              <w:t xml:space="preserve"> млн. рублей</w:t>
            </w:r>
            <w:r w:rsidRPr="008E75CF">
              <w:rPr>
                <w:b/>
              </w:rPr>
              <w:t xml:space="preserve"> </w:t>
            </w:r>
            <w:r w:rsidRPr="008E75CF">
              <w:t xml:space="preserve">в сравнении с </w:t>
            </w:r>
            <w:r>
              <w:t>2024</w:t>
            </w:r>
            <w:r w:rsidRPr="008E75CF">
              <w:t xml:space="preserve"> годом, размер страховых взносов у</w:t>
            </w:r>
            <w:r>
              <w:t>величился</w:t>
            </w:r>
            <w:r w:rsidRPr="008E75CF">
              <w:t xml:space="preserve"> </w:t>
            </w:r>
            <w:r>
              <w:t xml:space="preserve">+1 064,9 млн. рублей </w:t>
            </w:r>
            <w:r w:rsidRPr="008E75CF">
              <w:t xml:space="preserve">или на </w:t>
            </w:r>
            <w:r>
              <w:t>+10,7</w:t>
            </w:r>
            <w:r w:rsidRPr="008E75CF">
              <w:t xml:space="preserve"> %</w:t>
            </w:r>
            <w:r>
              <w:t xml:space="preserve"> в соответствии с уточненным планом. </w:t>
            </w:r>
            <w:r w:rsidRPr="008E75CF">
              <w:t xml:space="preserve">Данные средства направляются </w:t>
            </w:r>
            <w:proofErr w:type="gramStart"/>
            <w:r w:rsidRPr="008E75CF">
              <w:t>из</w:t>
            </w:r>
            <w:proofErr w:type="gramEnd"/>
            <w:r w:rsidRPr="008E75CF">
              <w:t xml:space="preserve"> областного бюджета</w:t>
            </w:r>
            <w:r>
              <w:t xml:space="preserve"> </w:t>
            </w:r>
            <w:r w:rsidRPr="008E75CF">
              <w:t xml:space="preserve">в бюджет ФФОМС. </w:t>
            </w:r>
            <w:proofErr w:type="gramStart"/>
            <w:r w:rsidRPr="008E75CF">
              <w:t>Расчет размера страховых взносов на обязательное медицинское страхование неработающего населения на территории Архангельской области на 20</w:t>
            </w:r>
            <w:r>
              <w:t>25</w:t>
            </w:r>
            <w:r w:rsidRPr="008E75CF">
              <w:t xml:space="preserve"> год произведен исходя из тарифа страхового взноса на ОМС неработающего населения в размере 18</w:t>
            </w:r>
            <w:r>
              <w:t> </w:t>
            </w:r>
            <w:r w:rsidRPr="008E75CF">
              <w:t>86</w:t>
            </w:r>
            <w:r>
              <w:t>4,6</w:t>
            </w:r>
            <w:r w:rsidRPr="008E75CF">
              <w:t xml:space="preserve"> рублей, установленного статьей 1 Федерального закона от 30 ноября </w:t>
            </w:r>
            <w:r w:rsidR="00C963EC">
              <w:t xml:space="preserve">               </w:t>
            </w:r>
            <w:r w:rsidRPr="008E75CF">
              <w:t xml:space="preserve">2011 года № 354-ФЗ, коэффициента дифференциации для Архангельской области в размере </w:t>
            </w:r>
            <w:r>
              <w:t>0</w:t>
            </w:r>
            <w:r w:rsidRPr="008E75CF">
              <w:t>,6</w:t>
            </w:r>
            <w:r>
              <w:t>003</w:t>
            </w:r>
            <w:r w:rsidRPr="008E75CF">
              <w:t xml:space="preserve">, </w:t>
            </w:r>
            <w:r>
              <w:t xml:space="preserve">увеличением </w:t>
            </w:r>
            <w:r w:rsidRPr="008E75CF">
              <w:t>коэффициента удорожания стоимости медицинских услуг</w:t>
            </w:r>
            <w:r>
              <w:t xml:space="preserve"> с </w:t>
            </w:r>
            <w:r w:rsidRPr="008E75CF">
              <w:t>1,</w:t>
            </w:r>
            <w:r>
              <w:t>503 до</w:t>
            </w:r>
            <w:proofErr w:type="gramEnd"/>
            <w:r>
              <w:t xml:space="preserve"> 1,712 </w:t>
            </w:r>
            <w:r w:rsidR="00C963EC">
              <w:t xml:space="preserve">                            </w:t>
            </w:r>
            <w:r w:rsidRPr="008E75CF">
              <w:t>и численности неработающего населения, застрахованного по ОМС, по состоянию</w:t>
            </w:r>
            <w:r>
              <w:t xml:space="preserve"> </w:t>
            </w:r>
            <w:r w:rsidRPr="008E75CF">
              <w:t>на 01 января 20</w:t>
            </w:r>
            <w:r>
              <w:t>24</w:t>
            </w:r>
            <w:r w:rsidRPr="008E75CF">
              <w:t xml:space="preserve"> года в количестве </w:t>
            </w:r>
            <w:r w:rsidR="003141EB">
              <w:t xml:space="preserve">                   </w:t>
            </w:r>
            <w:r>
              <w:lastRenderedPageBreak/>
              <w:t>570 254</w:t>
            </w:r>
            <w:r w:rsidRPr="008E75CF">
              <w:t xml:space="preserve"> человек (что на </w:t>
            </w:r>
            <w:r>
              <w:t>15 368</w:t>
            </w:r>
            <w:r w:rsidRPr="008E75CF">
              <w:t xml:space="preserve"> человек меньше</w:t>
            </w:r>
            <w:r w:rsidRPr="00924D01">
              <w:t xml:space="preserve"> </w:t>
            </w:r>
            <w:r>
              <w:t xml:space="preserve">по сравнению с показателем </w:t>
            </w:r>
            <w:r w:rsidR="003141EB">
              <w:t xml:space="preserve">                  </w:t>
            </w:r>
            <w:r>
              <w:t>на 1 января 2023 года</w:t>
            </w:r>
            <w:r w:rsidRPr="008E75CF">
              <w:t xml:space="preserve">). </w:t>
            </w:r>
          </w:p>
          <w:p w:rsidR="00B003E3" w:rsidRPr="00FF5879" w:rsidRDefault="00B003E3" w:rsidP="00B003E3">
            <w:pPr>
              <w:pStyle w:val="a3"/>
              <w:ind w:firstLine="0"/>
              <w:outlineLvl w:val="0"/>
              <w:rPr>
                <w:sz w:val="24"/>
                <w:szCs w:val="24"/>
              </w:rPr>
            </w:pPr>
            <w:r w:rsidRPr="008E75CF">
              <w:rPr>
                <w:sz w:val="24"/>
                <w:szCs w:val="24"/>
              </w:rPr>
              <w:tab/>
              <w:t xml:space="preserve">На плановый период </w:t>
            </w:r>
            <w:r w:rsidRPr="00FF5879">
              <w:rPr>
                <w:sz w:val="24"/>
                <w:szCs w:val="24"/>
              </w:rPr>
              <w:t>202</w:t>
            </w:r>
            <w:r>
              <w:rPr>
                <w:sz w:val="24"/>
                <w:szCs w:val="24"/>
              </w:rPr>
              <w:t>6</w:t>
            </w:r>
            <w:r w:rsidRPr="00FF5879">
              <w:rPr>
                <w:sz w:val="24"/>
                <w:szCs w:val="24"/>
              </w:rPr>
              <w:t xml:space="preserve"> и 202</w:t>
            </w:r>
            <w:r>
              <w:rPr>
                <w:sz w:val="24"/>
                <w:szCs w:val="24"/>
              </w:rPr>
              <w:t>7</w:t>
            </w:r>
            <w:r w:rsidRPr="00FF5879">
              <w:rPr>
                <w:sz w:val="24"/>
                <w:szCs w:val="24"/>
              </w:rPr>
              <w:t xml:space="preserve"> года страховые взносы на </w:t>
            </w:r>
            <w:r w:rsidR="00454719">
              <w:rPr>
                <w:sz w:val="24"/>
                <w:szCs w:val="24"/>
              </w:rPr>
              <w:t xml:space="preserve">                             </w:t>
            </w:r>
            <w:r w:rsidRPr="00FF5879">
              <w:rPr>
                <w:sz w:val="24"/>
                <w:szCs w:val="24"/>
              </w:rPr>
              <w:t>ОМС неработающего населения запланированы в размере 1</w:t>
            </w:r>
            <w:r>
              <w:rPr>
                <w:sz w:val="24"/>
                <w:szCs w:val="24"/>
              </w:rPr>
              <w:t>1 139,8</w:t>
            </w:r>
            <w:r w:rsidRPr="00FF5879">
              <w:rPr>
                <w:sz w:val="24"/>
                <w:szCs w:val="24"/>
              </w:rPr>
              <w:t xml:space="preserve"> млн. рублей и 11</w:t>
            </w:r>
            <w:r>
              <w:rPr>
                <w:sz w:val="24"/>
                <w:szCs w:val="24"/>
              </w:rPr>
              <w:t> 139,8</w:t>
            </w:r>
            <w:r w:rsidRPr="00FF5879">
              <w:rPr>
                <w:sz w:val="24"/>
                <w:szCs w:val="24"/>
              </w:rPr>
              <w:t xml:space="preserve"> млн. рублей соответственно.</w:t>
            </w:r>
          </w:p>
          <w:p w:rsidR="00B003E3" w:rsidRPr="00A33ACD" w:rsidRDefault="00B003E3" w:rsidP="00454719">
            <w:pPr>
              <w:autoSpaceDE w:val="0"/>
              <w:autoSpaceDN w:val="0"/>
              <w:adjustRightInd w:val="0"/>
              <w:ind w:firstLine="459"/>
              <w:jc w:val="both"/>
              <w:rPr>
                <w:rFonts w:eastAsiaTheme="minorHAnsi"/>
                <w:lang w:eastAsia="en-US"/>
              </w:rPr>
            </w:pPr>
            <w:r w:rsidRPr="00FF5879">
              <w:t>2.10.  Общий объем бюджетных ассигнований на исполнение публичных нормативных обязательств на 202</w:t>
            </w:r>
            <w:r>
              <w:t>5</w:t>
            </w:r>
            <w:r w:rsidRPr="00FF5879">
              <w:t xml:space="preserve"> год запланирован в сумме </w:t>
            </w:r>
            <w:r>
              <w:t>7 332,1</w:t>
            </w:r>
            <w:r w:rsidRPr="00FF5879">
              <w:t xml:space="preserve"> млн. рублей</w:t>
            </w:r>
            <w:r w:rsidRPr="009857FD">
              <w:t xml:space="preserve"> </w:t>
            </w:r>
            <w:r>
              <w:t xml:space="preserve"> </w:t>
            </w:r>
            <w:r w:rsidRPr="009857FD">
              <w:t>или (</w:t>
            </w:r>
            <w:r>
              <w:t xml:space="preserve">4,9 </w:t>
            </w:r>
            <w:r w:rsidRPr="009857FD">
              <w:t xml:space="preserve">% в структуре расходов), </w:t>
            </w:r>
            <w:r w:rsidRPr="00961B56">
              <w:rPr>
                <w:color w:val="000000" w:themeColor="text1"/>
              </w:rPr>
              <w:t>с у</w:t>
            </w:r>
            <w:r>
              <w:rPr>
                <w:color w:val="000000" w:themeColor="text1"/>
              </w:rPr>
              <w:t>меньшением</w:t>
            </w:r>
            <w:r w:rsidRPr="00961B56">
              <w:rPr>
                <w:color w:val="000000" w:themeColor="text1"/>
              </w:rPr>
              <w:t xml:space="preserve"> на </w:t>
            </w:r>
            <w:r>
              <w:rPr>
                <w:color w:val="000000" w:themeColor="text1"/>
              </w:rPr>
              <w:t xml:space="preserve">-344,3 </w:t>
            </w:r>
            <w:r w:rsidRPr="00961B56">
              <w:rPr>
                <w:color w:val="000000" w:themeColor="text1"/>
              </w:rPr>
              <w:t>млн. рублей</w:t>
            </w:r>
            <w:r w:rsidRPr="0004767B">
              <w:rPr>
                <w:color w:val="FF0000"/>
              </w:rPr>
              <w:t xml:space="preserve"> </w:t>
            </w:r>
            <w:r w:rsidR="00C963EC">
              <w:rPr>
                <w:color w:val="FF0000"/>
              </w:rPr>
              <w:t xml:space="preserve">          </w:t>
            </w:r>
            <w:r w:rsidRPr="007F56FD">
              <w:rPr>
                <w:color w:val="000000" w:themeColor="text1"/>
              </w:rPr>
              <w:t xml:space="preserve">или на </w:t>
            </w:r>
            <w:r>
              <w:rPr>
                <w:color w:val="000000" w:themeColor="text1"/>
              </w:rPr>
              <w:t>-4,5</w:t>
            </w:r>
            <w:r w:rsidRPr="007F56FD">
              <w:rPr>
                <w:color w:val="000000" w:themeColor="text1"/>
              </w:rPr>
              <w:t>%</w:t>
            </w:r>
            <w:r w:rsidRPr="0004767B">
              <w:rPr>
                <w:color w:val="FF0000"/>
              </w:rPr>
              <w:t xml:space="preserve"> </w:t>
            </w:r>
            <w:r>
              <w:rPr>
                <w:color w:val="FF0000"/>
              </w:rPr>
              <w:t xml:space="preserve">  </w:t>
            </w:r>
            <w:r w:rsidRPr="007F56FD">
              <w:rPr>
                <w:color w:val="000000" w:themeColor="text1"/>
              </w:rPr>
              <w:t xml:space="preserve">по сравнению </w:t>
            </w:r>
            <w:r w:rsidR="00C963EC">
              <w:rPr>
                <w:color w:val="000000" w:themeColor="text1"/>
              </w:rPr>
              <w:t xml:space="preserve">                                 </w:t>
            </w:r>
            <w:r w:rsidRPr="007F56FD">
              <w:rPr>
                <w:color w:val="000000" w:themeColor="text1"/>
              </w:rPr>
              <w:t>с 202</w:t>
            </w:r>
            <w:r>
              <w:rPr>
                <w:color w:val="000000" w:themeColor="text1"/>
              </w:rPr>
              <w:t>4</w:t>
            </w:r>
            <w:r w:rsidRPr="007F56FD">
              <w:rPr>
                <w:color w:val="000000" w:themeColor="text1"/>
              </w:rPr>
              <w:t xml:space="preserve"> годом (</w:t>
            </w:r>
            <w:r>
              <w:rPr>
                <w:color w:val="000000" w:themeColor="text1"/>
              </w:rPr>
              <w:t>7 676,4</w:t>
            </w:r>
            <w:r w:rsidRPr="007F56FD">
              <w:rPr>
                <w:color w:val="000000" w:themeColor="text1"/>
              </w:rPr>
              <w:t xml:space="preserve"> млн. рублей</w:t>
            </w:r>
            <w:r>
              <w:rPr>
                <w:color w:val="000000" w:themeColor="text1"/>
              </w:rPr>
              <w:t xml:space="preserve"> согласно утвержденным ассигнованиям</w:t>
            </w:r>
            <w:r w:rsidR="00454719">
              <w:rPr>
                <w:color w:val="000000" w:themeColor="text1"/>
              </w:rPr>
              <w:t xml:space="preserve">                             </w:t>
            </w:r>
            <w:r>
              <w:rPr>
                <w:color w:val="000000" w:themeColor="text1"/>
              </w:rPr>
              <w:t>от 29.10.2023 года № 155-11-ОЗ</w:t>
            </w:r>
            <w:r w:rsidRPr="007F56FD">
              <w:rPr>
                <w:color w:val="000000" w:themeColor="text1"/>
              </w:rPr>
              <w:t>).</w:t>
            </w:r>
            <w:r w:rsidRPr="009857FD">
              <w:rPr>
                <w:color w:val="000000"/>
              </w:rPr>
              <w:t xml:space="preserve"> </w:t>
            </w:r>
            <w:r>
              <w:rPr>
                <w:color w:val="000000"/>
              </w:rPr>
              <w:t xml:space="preserve">На 2026 год </w:t>
            </w:r>
            <w:r w:rsidRPr="00A33ACD">
              <w:t xml:space="preserve">объем бюджетных ассигнований </w:t>
            </w:r>
            <w:r>
              <w:t xml:space="preserve">                      </w:t>
            </w:r>
            <w:r w:rsidRPr="00A33ACD">
              <w:t>на исполнение публичных нормативных обязательств</w:t>
            </w:r>
            <w:r>
              <w:t xml:space="preserve"> запланирован в сумме                              6 271,7 млн. рублей, на 2027 год в сумме 6 136,1 млн. рублей.</w:t>
            </w:r>
          </w:p>
          <w:p w:rsidR="00B003E3" w:rsidRPr="00193D84" w:rsidRDefault="00B003E3" w:rsidP="00454719">
            <w:pPr>
              <w:pStyle w:val="ac"/>
              <w:ind w:left="0" w:firstLine="459"/>
              <w:jc w:val="both"/>
              <w:rPr>
                <w:bCs/>
                <w:color w:val="000000"/>
              </w:rPr>
            </w:pPr>
            <w:proofErr w:type="gramStart"/>
            <w:r w:rsidRPr="009857FD">
              <w:rPr>
                <w:color w:val="000000"/>
              </w:rPr>
              <w:t>Вместе с тем, на 20</w:t>
            </w:r>
            <w:r>
              <w:rPr>
                <w:color w:val="000000"/>
              </w:rPr>
              <w:t>25</w:t>
            </w:r>
            <w:r w:rsidRPr="009857FD">
              <w:rPr>
                <w:color w:val="000000"/>
              </w:rPr>
              <w:t xml:space="preserve"> год </w:t>
            </w:r>
            <w:r w:rsidR="00C963EC">
              <w:rPr>
                <w:color w:val="000000"/>
              </w:rPr>
              <w:t xml:space="preserve">                                    </w:t>
            </w:r>
            <w:r w:rsidRPr="009857FD">
              <w:rPr>
                <w:color w:val="000000"/>
              </w:rPr>
              <w:t xml:space="preserve">в структуре публичных нормативных обязательств области по-прежнему наибольшую долю: </w:t>
            </w:r>
            <w:r>
              <w:rPr>
                <w:color w:val="000000"/>
              </w:rPr>
              <w:t>31,4</w:t>
            </w:r>
            <w:r w:rsidRPr="009857FD">
              <w:rPr>
                <w:color w:val="000000"/>
              </w:rPr>
              <w:t xml:space="preserve"> % составляют расходы на обеспечение мер социальной поддержки ветеранов труда </w:t>
            </w:r>
            <w:r w:rsidR="003141EB">
              <w:rPr>
                <w:color w:val="000000"/>
              </w:rPr>
              <w:t xml:space="preserve">                                </w:t>
            </w:r>
            <w:r w:rsidRPr="009857FD">
              <w:rPr>
                <w:color w:val="000000"/>
              </w:rPr>
              <w:t xml:space="preserve">в соответствии с областным законом </w:t>
            </w:r>
            <w:r w:rsidR="00C963EC">
              <w:rPr>
                <w:color w:val="000000"/>
              </w:rPr>
              <w:t xml:space="preserve">                     </w:t>
            </w:r>
            <w:r w:rsidRPr="009857FD">
              <w:rPr>
                <w:color w:val="000000"/>
              </w:rPr>
              <w:t>от 10.11.2004 № 262</w:t>
            </w:r>
            <w:r w:rsidRPr="009857FD">
              <w:rPr>
                <w:color w:val="000000"/>
              </w:rPr>
              <w:noBreakHyphen/>
              <w:t>33</w:t>
            </w:r>
            <w:r w:rsidRPr="009857FD">
              <w:rPr>
                <w:color w:val="000000"/>
              </w:rPr>
              <w:noBreakHyphen/>
              <w:t xml:space="preserve">ОЗ «О мерах социальной поддержки ветеранов, граждан, пострадавших от политических репрессий, и иных категорий граждан» </w:t>
            </w:r>
            <w:r w:rsidRPr="00FF5879">
              <w:rPr>
                <w:color w:val="000000"/>
              </w:rPr>
              <w:t>(на 202</w:t>
            </w:r>
            <w:r>
              <w:rPr>
                <w:color w:val="000000"/>
              </w:rPr>
              <w:t>5</w:t>
            </w:r>
            <w:r w:rsidRPr="00FF5879">
              <w:rPr>
                <w:color w:val="000000"/>
              </w:rPr>
              <w:t xml:space="preserve"> год</w:t>
            </w:r>
            <w:r w:rsidRPr="009857FD">
              <w:rPr>
                <w:color w:val="000000"/>
              </w:rPr>
              <w:t xml:space="preserve"> указанные расходы в сумме </w:t>
            </w:r>
            <w:r>
              <w:rPr>
                <w:color w:val="000000"/>
              </w:rPr>
              <w:t xml:space="preserve">                           </w:t>
            </w:r>
            <w:r w:rsidRPr="00FF5879">
              <w:rPr>
                <w:color w:val="000000"/>
              </w:rPr>
              <w:lastRenderedPageBreak/>
              <w:t>2 3</w:t>
            </w:r>
            <w:r>
              <w:rPr>
                <w:color w:val="000000"/>
              </w:rPr>
              <w:t>03</w:t>
            </w:r>
            <w:r w:rsidRPr="00FF5879">
              <w:rPr>
                <w:color w:val="000000"/>
              </w:rPr>
              <w:t>,</w:t>
            </w:r>
            <w:r>
              <w:rPr>
                <w:color w:val="000000"/>
              </w:rPr>
              <w:t>8</w:t>
            </w:r>
            <w:r w:rsidRPr="00FF5879">
              <w:rPr>
                <w:color w:val="000000"/>
              </w:rPr>
              <w:t xml:space="preserve"> млн. рублей)</w:t>
            </w:r>
            <w:r w:rsidRPr="00FF5879">
              <w:t>,</w:t>
            </w:r>
            <w:r>
              <w:t xml:space="preserve"> 16,0</w:t>
            </w:r>
            <w:r w:rsidRPr="009857FD">
              <w:t>% составляют</w:t>
            </w:r>
            <w:proofErr w:type="gramEnd"/>
            <w:r w:rsidRPr="009857FD">
              <w:t xml:space="preserve"> </w:t>
            </w:r>
            <w:proofErr w:type="gramStart"/>
            <w:r w:rsidRPr="009857FD">
              <w:t>расходы на меры социальной поддержки многодетных семей</w:t>
            </w:r>
            <w:r>
              <w:t xml:space="preserve">, отдельных категорий граждан, пособия на детей </w:t>
            </w:r>
            <w:r w:rsidR="00AE418E">
              <w:t xml:space="preserve">                        </w:t>
            </w:r>
            <w:r w:rsidRPr="009857FD">
              <w:t xml:space="preserve">в соответствии с областным законом </w:t>
            </w:r>
            <w:r w:rsidR="00454719">
              <w:t xml:space="preserve">                    </w:t>
            </w:r>
            <w:r w:rsidRPr="009857FD">
              <w:t xml:space="preserve">от </w:t>
            </w:r>
            <w:r w:rsidRPr="00F23B1D">
              <w:t xml:space="preserve">05 декабря 2016 года № 496-30-ОЗ </w:t>
            </w:r>
            <w:r w:rsidR="00454719">
              <w:t xml:space="preserve">                   </w:t>
            </w:r>
            <w:r>
              <w:t>«</w:t>
            </w:r>
            <w:r w:rsidRPr="00F23B1D">
              <w:t>О социальной поддержке граждан, воспитывающих детей, в Архангельской области</w:t>
            </w:r>
            <w:r>
              <w:t xml:space="preserve">» </w:t>
            </w:r>
            <w:r w:rsidRPr="009857FD">
              <w:rPr>
                <w:color w:val="000000"/>
              </w:rPr>
              <w:t>(</w:t>
            </w:r>
            <w:r w:rsidRPr="00FF5879">
              <w:rPr>
                <w:color w:val="000000"/>
              </w:rPr>
              <w:t>на 202</w:t>
            </w:r>
            <w:r>
              <w:rPr>
                <w:color w:val="000000"/>
              </w:rPr>
              <w:t>5</w:t>
            </w:r>
            <w:r w:rsidRPr="00FF5879">
              <w:rPr>
                <w:color w:val="000000"/>
              </w:rPr>
              <w:t xml:space="preserve"> год указанные расходы в сумме 1</w:t>
            </w:r>
            <w:r>
              <w:rPr>
                <w:color w:val="000000"/>
              </w:rPr>
              <w:t> 171,3</w:t>
            </w:r>
            <w:r w:rsidRPr="00FF5879">
              <w:rPr>
                <w:color w:val="000000"/>
              </w:rPr>
              <w:t xml:space="preserve"> млн. рублей)</w:t>
            </w:r>
            <w:r>
              <w:rPr>
                <w:color w:val="000000"/>
              </w:rPr>
              <w:t xml:space="preserve"> и 24,7% составляют расходы на выплаты региональной доплаты к пенсии </w:t>
            </w:r>
            <w:r w:rsidR="00AE418E">
              <w:rPr>
                <w:color w:val="000000"/>
              </w:rPr>
              <w:t xml:space="preserve">                           </w:t>
            </w:r>
            <w:r>
              <w:rPr>
                <w:color w:val="000000"/>
              </w:rPr>
              <w:t>в соответствии с федеральным законом от</w:t>
            </w:r>
            <w:proofErr w:type="gramEnd"/>
            <w:r>
              <w:rPr>
                <w:color w:val="000000"/>
              </w:rPr>
              <w:t xml:space="preserve"> 17 июля 1999 года № 178-ФЗ                             «О государственной социальной помощи» </w:t>
            </w:r>
            <w:r w:rsidRPr="00193D84">
              <w:rPr>
                <w:color w:val="000000"/>
              </w:rPr>
              <w:t>(на 202</w:t>
            </w:r>
            <w:r>
              <w:rPr>
                <w:color w:val="000000"/>
              </w:rPr>
              <w:t>5</w:t>
            </w:r>
            <w:r w:rsidRPr="00193D84">
              <w:rPr>
                <w:color w:val="000000"/>
              </w:rPr>
              <w:t xml:space="preserve"> год указанные расходы                                 в сумме 1 8</w:t>
            </w:r>
            <w:r>
              <w:rPr>
                <w:color w:val="000000"/>
              </w:rPr>
              <w:t>1</w:t>
            </w:r>
            <w:r w:rsidRPr="00193D84">
              <w:rPr>
                <w:color w:val="000000"/>
              </w:rPr>
              <w:t>3,</w:t>
            </w:r>
            <w:r>
              <w:rPr>
                <w:color w:val="000000"/>
              </w:rPr>
              <w:t>4</w:t>
            </w:r>
            <w:r w:rsidRPr="00193D84">
              <w:rPr>
                <w:color w:val="000000"/>
              </w:rPr>
              <w:t xml:space="preserve"> млн. рублей)</w:t>
            </w:r>
            <w:r w:rsidRPr="00193D84">
              <w:rPr>
                <w:bCs/>
                <w:color w:val="000000"/>
              </w:rPr>
              <w:t>.</w:t>
            </w:r>
          </w:p>
          <w:p w:rsidR="00B003E3" w:rsidRPr="00FF5879" w:rsidRDefault="00B003E3" w:rsidP="00454719">
            <w:pPr>
              <w:ind w:firstLine="459"/>
              <w:jc w:val="both"/>
            </w:pPr>
            <w:r w:rsidRPr="00FF5879">
              <w:t xml:space="preserve">2.11. Резервные средства </w:t>
            </w:r>
            <w:r w:rsidR="00AE418E">
              <w:t xml:space="preserve">                              </w:t>
            </w:r>
            <w:r w:rsidRPr="00FF5879">
              <w:t>в областном бюджете на 202</w:t>
            </w:r>
            <w:r>
              <w:t>5</w:t>
            </w:r>
            <w:r w:rsidRPr="00FF5879">
              <w:t xml:space="preserve"> год и на плановый период 202</w:t>
            </w:r>
            <w:r>
              <w:t>6</w:t>
            </w:r>
            <w:r w:rsidRPr="00FF5879">
              <w:t xml:space="preserve"> и 202</w:t>
            </w:r>
            <w:r>
              <w:t>7</w:t>
            </w:r>
            <w:r w:rsidRPr="00FF5879">
              <w:t xml:space="preserve"> годов</w:t>
            </w:r>
            <w:r>
              <w:t>.</w:t>
            </w:r>
          </w:p>
          <w:p w:rsidR="00B003E3" w:rsidRDefault="00B003E3" w:rsidP="00454719">
            <w:pPr>
              <w:ind w:firstLine="459"/>
              <w:jc w:val="both"/>
            </w:pPr>
            <w:proofErr w:type="gramStart"/>
            <w:r>
              <w:t>Законопроектом предлагается утвердить объем резервного фонда Правительства Архангельской области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2025 год в сумме 531,8 млн. рублей, на 2026 год в сумме 282,9 млн. рублей и на 2027 год в сумме 375,1 млн. рублей.</w:t>
            </w:r>
            <w:proofErr w:type="gramEnd"/>
          </w:p>
          <w:p w:rsidR="00B003E3" w:rsidRDefault="00B003E3" w:rsidP="00B003E3">
            <w:pPr>
              <w:ind w:firstLine="708"/>
              <w:jc w:val="both"/>
            </w:pPr>
            <w:proofErr w:type="gramStart"/>
            <w:r>
              <w:t xml:space="preserve">Зарезервировать в составе бюджетных ассигнований на 2025 год и на плановый период 2026 и 2027 годов </w:t>
            </w:r>
            <w:r>
              <w:lastRenderedPageBreak/>
              <w:t xml:space="preserve">средства областного бюджета </w:t>
            </w:r>
            <w:r w:rsidR="00AE418E">
              <w:t xml:space="preserve">                               </w:t>
            </w:r>
            <w:r>
              <w:t xml:space="preserve">на: ликвидацию потерь дорожного хозяйства от осенне-весенних паводков </w:t>
            </w:r>
            <w:r w:rsidR="00AE418E">
              <w:t xml:space="preserve">                   </w:t>
            </w:r>
            <w:r>
              <w:t xml:space="preserve">и неблагоприятных последствий природного  и техногенного характера на 2025 год в сумме 45,0 млн. рублей, на 2026 год в сумме 45,0 млн. рублей </w:t>
            </w:r>
            <w:r w:rsidR="00AE418E">
              <w:t xml:space="preserve">                               </w:t>
            </w:r>
            <w:r>
              <w:t xml:space="preserve">и на 2027 год в сумме 45,0 млн. </w:t>
            </w:r>
            <w:r w:rsidR="00AE418E">
              <w:t xml:space="preserve">                   </w:t>
            </w:r>
            <w:r>
              <w:t>рублей</w:t>
            </w:r>
            <w:r w:rsidR="00AE418E">
              <w:t xml:space="preserve"> в</w:t>
            </w:r>
            <w:proofErr w:type="gramEnd"/>
            <w:r>
              <w:t xml:space="preserve"> </w:t>
            </w:r>
            <w:proofErr w:type="gramStart"/>
            <w:r>
              <w:t>составе</w:t>
            </w:r>
            <w:proofErr w:type="gramEnd"/>
            <w:r w:rsidR="00D7496A">
              <w:t xml:space="preserve"> </w:t>
            </w:r>
            <w:r>
              <w:t xml:space="preserve">подраздела                                 0409 «Дорожное хозяйство (дорожные фонды)» раздела 0400 «Национальная экономика»; </w:t>
            </w:r>
            <w:proofErr w:type="gramStart"/>
            <w:r>
              <w:t xml:space="preserve">финансирование мероприятий по предупреждению </w:t>
            </w:r>
            <w:r w:rsidR="00D7496A">
              <w:t xml:space="preserve">                </w:t>
            </w:r>
            <w:r>
              <w:t>и ликвидации чрезвычайных ситуаций природного и техногенного характера на 2025 год в сумме 10,9 млн. рублей, на 2026 год в сумме 10,9 млн. рублей и на 2027 год в сумме 10,9 млн. рублей в составе подраздела</w:t>
            </w:r>
            <w:r w:rsidR="00D7496A">
              <w:t xml:space="preserve"> </w:t>
            </w:r>
            <w:r>
              <w:t>0310 «Защита населения и территории от чрезвычайных ситуаций природного и техногенного характера, пожарная безопасность» раздела 0300 «Национальная безопасность</w:t>
            </w:r>
            <w:r w:rsidR="00D7496A">
              <w:t xml:space="preserve"> </w:t>
            </w:r>
            <w:r>
              <w:t>и правоохранительная</w:t>
            </w:r>
            <w:proofErr w:type="gramEnd"/>
            <w:r>
              <w:t xml:space="preserve"> деятельность»; </w:t>
            </w:r>
            <w:proofErr w:type="gramStart"/>
            <w:r>
              <w:t xml:space="preserve">финансовое обеспечение повышения средней заработной платы отдельных категорий работников в целях реализации Указа Президента Российской Федерации от 7 мая 2012 года № 597 «О мероприятиях </w:t>
            </w:r>
            <w:r w:rsidR="00AE418E">
              <w:t xml:space="preserve">                    </w:t>
            </w:r>
            <w:r>
              <w:t xml:space="preserve">по реализации государственной социальной политики», Указа Президента Российской Федерации   от 1 июня 2012 года № 761 «О Национальной стратегии действий в интересах детей на 2012 – 2017 годы», Указа Президента </w:t>
            </w:r>
            <w:r>
              <w:lastRenderedPageBreak/>
              <w:t>Российской Федерации от 28 декабря 2012 года № 1688</w:t>
            </w:r>
            <w:proofErr w:type="gramEnd"/>
            <w:r>
              <w:t xml:space="preserve"> </w:t>
            </w:r>
            <w:r w:rsidR="00D7496A">
              <w:t xml:space="preserve"> </w:t>
            </w:r>
            <w:r>
              <w:t xml:space="preserve">«О некоторых мерах по реализации государственной политики в сфере защиты детей-сирот и детей, оставшихся без попечения родителей» на 2025 год в сумме 2 226,7 млн. рублей в составе подраздела 0113 «Другие общегосударственные вопросы» раздела 0100 «Общегосударственные вопросы»; </w:t>
            </w:r>
            <w:r w:rsidRPr="00E34FFC">
              <w:t>поддержку инвестиций и инфраструктурные проекты на 202</w:t>
            </w:r>
            <w:r>
              <w:t>5</w:t>
            </w:r>
            <w:r w:rsidRPr="00E34FFC">
              <w:t xml:space="preserve"> год</w:t>
            </w:r>
            <w:r>
              <w:t xml:space="preserve"> </w:t>
            </w:r>
            <w:r w:rsidRPr="00E34FFC">
              <w:t>в сумме 5</w:t>
            </w:r>
            <w:r>
              <w:t xml:space="preserve"> </w:t>
            </w:r>
            <w:r w:rsidRPr="00E34FFC">
              <w:t>442</w:t>
            </w:r>
            <w:r>
              <w:t>,</w:t>
            </w:r>
            <w:r w:rsidRPr="00E34FFC">
              <w:t>7</w:t>
            </w:r>
            <w:r>
              <w:t xml:space="preserve"> млн.</w:t>
            </w:r>
            <w:r w:rsidRPr="00E34FFC">
              <w:t xml:space="preserve"> рубл</w:t>
            </w:r>
            <w:r>
              <w:t>ей</w:t>
            </w:r>
            <w:r w:rsidRPr="00E34FFC">
              <w:t>, на 202</w:t>
            </w:r>
            <w:r>
              <w:t>6</w:t>
            </w:r>
            <w:r w:rsidRPr="00E34FFC">
              <w:t xml:space="preserve"> год в сумме 4</w:t>
            </w:r>
            <w:r>
              <w:t xml:space="preserve"> </w:t>
            </w:r>
            <w:r w:rsidRPr="00E34FFC">
              <w:t>843</w:t>
            </w:r>
            <w:r>
              <w:t>,7</w:t>
            </w:r>
            <w:r w:rsidRPr="00E34FFC">
              <w:t xml:space="preserve"> </w:t>
            </w:r>
            <w:r>
              <w:t xml:space="preserve">млн. </w:t>
            </w:r>
            <w:r w:rsidRPr="00E34FFC">
              <w:t>рубл</w:t>
            </w:r>
            <w:r>
              <w:t>ей</w:t>
            </w:r>
            <w:r w:rsidRPr="00E34FFC">
              <w:t xml:space="preserve"> и на 2027 год в сумме 4</w:t>
            </w:r>
            <w:r>
              <w:t xml:space="preserve"> </w:t>
            </w:r>
            <w:r w:rsidRPr="00E34FFC">
              <w:t>843</w:t>
            </w:r>
            <w:r>
              <w:t>,7 млн.</w:t>
            </w:r>
            <w:r w:rsidRPr="00E34FFC">
              <w:t xml:space="preserve"> рубл</w:t>
            </w:r>
            <w:r>
              <w:t>ей</w:t>
            </w:r>
            <w:r w:rsidRPr="00E34FFC">
              <w:t xml:space="preserve"> </w:t>
            </w:r>
            <w:r w:rsidR="00D7496A">
              <w:t xml:space="preserve">                                 </w:t>
            </w:r>
            <w:r w:rsidRPr="00E34FFC">
              <w:t>в составе подраздела 0113 «Другие общегосударственные вопросы» раздела 0100 «Общегосударственные вопросы»;</w:t>
            </w:r>
            <w:r>
              <w:t xml:space="preserve"> </w:t>
            </w:r>
            <w:r w:rsidRPr="003F3843">
              <w:t xml:space="preserve">проведение организационно-штатных мероприятий органов государственной власти Архангельской области, а также на содержание органов государственной власти Архангельской области </w:t>
            </w:r>
            <w:r w:rsidR="00AE418E">
              <w:t xml:space="preserve">                             </w:t>
            </w:r>
            <w:r w:rsidRPr="003F3843">
              <w:t xml:space="preserve">и подведомственных им </w:t>
            </w:r>
            <w:r w:rsidR="00AE418E">
              <w:t xml:space="preserve">        </w:t>
            </w:r>
            <w:r w:rsidRPr="003F3843">
              <w:t xml:space="preserve">государственных учреждений, осуществляющих переданные полномочия Российской Федерации, </w:t>
            </w:r>
            <w:r w:rsidR="00AE418E">
              <w:t xml:space="preserve">               </w:t>
            </w:r>
            <w:r w:rsidRPr="003F3843">
              <w:t>на 2025 год в сумме 565</w:t>
            </w:r>
            <w:r>
              <w:t>,</w:t>
            </w:r>
            <w:r w:rsidRPr="003F3843">
              <w:t>2</w:t>
            </w:r>
            <w:r>
              <w:t xml:space="preserve"> млн.</w:t>
            </w:r>
            <w:r w:rsidRPr="003F3843">
              <w:t xml:space="preserve"> рубл</w:t>
            </w:r>
            <w:r>
              <w:t>ей</w:t>
            </w:r>
            <w:r w:rsidRPr="003F3843">
              <w:t xml:space="preserve"> </w:t>
            </w:r>
            <w:r w:rsidR="00AE418E">
              <w:t xml:space="preserve">                  </w:t>
            </w:r>
            <w:r w:rsidRPr="003F3843">
              <w:t>в составе подраздела 0113 «Другие общегосударственные вопросы» раздела 0100 «Общегосударственные вопросы»</w:t>
            </w:r>
            <w:r>
              <w:t xml:space="preserve">. </w:t>
            </w:r>
          </w:p>
          <w:p w:rsidR="00B003E3" w:rsidRDefault="00B003E3" w:rsidP="006C37E3">
            <w:pPr>
              <w:ind w:firstLine="459"/>
              <w:jc w:val="both"/>
            </w:pPr>
            <w:r>
              <w:t xml:space="preserve">В проекте областного закона </w:t>
            </w:r>
            <w:r w:rsidR="00AE418E">
              <w:t xml:space="preserve">                     </w:t>
            </w:r>
            <w:r>
              <w:t>«Об областном бюджете на 2025 год и на плановый период 2026 и 2027 годов» приостанавливается:</w:t>
            </w:r>
          </w:p>
          <w:p w:rsidR="00B003E3" w:rsidRDefault="00B003E3" w:rsidP="006C37E3">
            <w:pPr>
              <w:ind w:firstLine="459"/>
              <w:jc w:val="both"/>
            </w:pPr>
            <w:r>
              <w:t xml:space="preserve">а) до 31 декабря 2027 года действие статей 2 и 3 областного закона </w:t>
            </w:r>
            <w:r w:rsidR="006C37E3">
              <w:t xml:space="preserve">                                        </w:t>
            </w:r>
            <w:r>
              <w:lastRenderedPageBreak/>
              <w:t xml:space="preserve">от 30 сентября 2011 года  № 330-24-ОЗ </w:t>
            </w:r>
            <w:r w:rsidR="006C37E3">
              <w:t xml:space="preserve">                     </w:t>
            </w:r>
            <w:r>
              <w:t>«О статусе административного центра (столицы) Архангельской области»;</w:t>
            </w:r>
          </w:p>
          <w:p w:rsidR="00B003E3" w:rsidRDefault="00B003E3" w:rsidP="006C37E3">
            <w:pPr>
              <w:ind w:firstLine="459"/>
              <w:jc w:val="both"/>
            </w:pPr>
            <w:proofErr w:type="gramStart"/>
            <w:r>
              <w:t>в) до 31 декабря 2025 года действие пункта 33 (в части коэффициентов индексации расходов, стоимости комплекта учебников и учебных пособий, применяемых при расчете субвенций бюджетам муниципальных районов, муниципальных округов и городских округов на реализацию образовательных программ) приложения № 1 и пункта 14 (в части коэффициентов индексации расходов, стоимости комплекта учебников и учебных пособий, применяемых при расчете субвенций бюджетам муниципальных районов, муниципальных</w:t>
            </w:r>
            <w:proofErr w:type="gramEnd"/>
            <w:r>
              <w:t xml:space="preserve"> округов и городских округов на реализацию образовательных программ) приложения № 2 к областному закону от 2 июля 2013 года № 712-41-ОЗ «Об образовании в Архангельской области»;</w:t>
            </w:r>
          </w:p>
          <w:p w:rsidR="00B003E3" w:rsidRDefault="00B003E3" w:rsidP="006C37E3">
            <w:pPr>
              <w:ind w:firstLine="459"/>
              <w:jc w:val="both"/>
            </w:pPr>
            <w:r>
              <w:t xml:space="preserve">б) до 31 декабря 2027 года действие пункта 4 статьи 11 областного закона                          от 22 февраля 2013 года № 613-37-ОЗ </w:t>
            </w:r>
            <w:r w:rsidR="00AE418E">
              <w:t xml:space="preserve">                </w:t>
            </w:r>
            <w:r>
              <w:t>«О государственной поддержке территориального общественного самоуправления в Архангельской области».</w:t>
            </w:r>
          </w:p>
          <w:p w:rsidR="00B003E3" w:rsidRDefault="00B003E3" w:rsidP="006C37E3">
            <w:pPr>
              <w:ind w:firstLine="459"/>
              <w:jc w:val="both"/>
            </w:pPr>
            <w:r w:rsidRPr="00193D84">
              <w:t xml:space="preserve">3. </w:t>
            </w:r>
            <w:proofErr w:type="gramStart"/>
            <w:r w:rsidRPr="00193D84">
              <w:t>Дефицит областного бюджета на 202</w:t>
            </w:r>
            <w:r>
              <w:t>5</w:t>
            </w:r>
            <w:r w:rsidRPr="00193D84">
              <w:t xml:space="preserve"> год спрогнозирован в сумме                             -1</w:t>
            </w:r>
            <w:r>
              <w:t>5 558,4</w:t>
            </w:r>
            <w:r w:rsidRPr="00193D84">
              <w:t xml:space="preserve"> млн. рублей</w:t>
            </w:r>
            <w:r w:rsidRPr="009124D1">
              <w:t xml:space="preserve"> или </w:t>
            </w:r>
            <w:r>
              <w:t>14,9</w:t>
            </w:r>
            <w:r w:rsidRPr="009124D1">
              <w:t xml:space="preserve"> % </w:t>
            </w:r>
            <w:r w:rsidR="00AE418E">
              <w:t xml:space="preserve">                     </w:t>
            </w:r>
            <w:r w:rsidRPr="009124D1">
              <w:t xml:space="preserve">от общего объема </w:t>
            </w:r>
            <w:r>
              <w:t xml:space="preserve">собственных </w:t>
            </w:r>
            <w:r w:rsidRPr="009124D1">
              <w:t>доходов бюджета без учета</w:t>
            </w:r>
            <w:r>
              <w:t xml:space="preserve"> безвозмездных поступлений или 13,1 % </w:t>
            </w:r>
            <w:r w:rsidRPr="009124D1">
              <w:t xml:space="preserve">от общего </w:t>
            </w:r>
            <w:r w:rsidRPr="009124D1">
              <w:lastRenderedPageBreak/>
              <w:t xml:space="preserve">объема </w:t>
            </w:r>
            <w:r>
              <w:t xml:space="preserve">собственных </w:t>
            </w:r>
            <w:r w:rsidRPr="009124D1">
              <w:t>доходов бюджета без учета</w:t>
            </w:r>
            <w:r>
              <w:t xml:space="preserve"> бюджетных ассигнований, направленных на реализацию инфраструктурных проектов и расходов на осуществление мероприятий в сфере национальной обороны и национальной безопасности</w:t>
            </w:r>
            <w:r w:rsidRPr="009124D1">
              <w:t xml:space="preserve"> </w:t>
            </w:r>
            <w:r w:rsidRPr="00193D84">
              <w:t>(в 202</w:t>
            </w:r>
            <w:r>
              <w:t>4</w:t>
            </w:r>
            <w:r w:rsidRPr="00193D84">
              <w:t xml:space="preserve"> году -</w:t>
            </w:r>
            <w:r>
              <w:t>17 723,0</w:t>
            </w:r>
            <w:r w:rsidRPr="00193D84">
              <w:t xml:space="preserve"> млн</w:t>
            </w:r>
            <w:proofErr w:type="gramEnd"/>
            <w:r w:rsidRPr="00193D84">
              <w:t xml:space="preserve">. рублей или </w:t>
            </w:r>
            <w:r>
              <w:t>18,4</w:t>
            </w:r>
            <w:r w:rsidRPr="00193D84">
              <w:t>% к собственным доходам бюджета, без учета безвозмездных поступлений (уточненный план на 202</w:t>
            </w:r>
            <w:r>
              <w:t>4</w:t>
            </w:r>
            <w:r w:rsidRPr="00193D84">
              <w:t xml:space="preserve"> год). На 202</w:t>
            </w:r>
            <w:r>
              <w:t>6</w:t>
            </w:r>
            <w:r w:rsidRPr="00193D84">
              <w:t xml:space="preserve"> год дефицит областного бюджета -</w:t>
            </w:r>
            <w:r>
              <w:t>5 651,8</w:t>
            </w:r>
            <w:r w:rsidRPr="00193D84">
              <w:t xml:space="preserve"> млн. рублей</w:t>
            </w:r>
            <w:r>
              <w:rPr>
                <w:b/>
              </w:rPr>
              <w:t xml:space="preserve"> </w:t>
            </w:r>
            <w:r w:rsidRPr="003E2345">
              <w:t xml:space="preserve">или </w:t>
            </w:r>
            <w:r>
              <w:t>5,2</w:t>
            </w:r>
            <w:r w:rsidRPr="003E2345">
              <w:t>%</w:t>
            </w:r>
            <w:r>
              <w:t xml:space="preserve"> от общего объема доходов бюджета, без учета безвозмездных поступлений. </w:t>
            </w:r>
            <w:r w:rsidRPr="00193D84">
              <w:t>На 202</w:t>
            </w:r>
            <w:r>
              <w:t>7</w:t>
            </w:r>
            <w:r w:rsidRPr="00193D84">
              <w:t xml:space="preserve"> год дефицит областного бюджета составит </w:t>
            </w:r>
            <w:r w:rsidR="00AE418E">
              <w:t xml:space="preserve">                                  </w:t>
            </w:r>
            <w:r w:rsidRPr="00193D84">
              <w:t>-</w:t>
            </w:r>
            <w:r>
              <w:t>5 942,1</w:t>
            </w:r>
            <w:r w:rsidRPr="00193D84">
              <w:t xml:space="preserve"> млн. рублей </w:t>
            </w:r>
            <w:r w:rsidRPr="003E2345">
              <w:t>или</w:t>
            </w:r>
            <w:r>
              <w:t xml:space="preserve"> 5,2% от общего объема доходов бюджета, без учета безвозмездных поступлений. </w:t>
            </w:r>
          </w:p>
          <w:p w:rsidR="00D40675" w:rsidRDefault="00D40675" w:rsidP="00D40675">
            <w:pPr>
              <w:ind w:firstLine="426"/>
              <w:jc w:val="both"/>
            </w:pPr>
            <w:r>
              <w:t xml:space="preserve">По сравнению с показателями уточненного плана на 2024 год, объем дефицита в 2025 году планируется уменьшить на 2 164,5 млн. рублей </w:t>
            </w:r>
            <w:r w:rsidR="006C37E3">
              <w:t xml:space="preserve">                        </w:t>
            </w:r>
            <w:r>
              <w:t>или -12,2%.</w:t>
            </w:r>
          </w:p>
          <w:p w:rsidR="00D40675" w:rsidRDefault="00D40675" w:rsidP="00D40675">
            <w:pPr>
              <w:ind w:firstLine="426"/>
              <w:jc w:val="both"/>
            </w:pPr>
            <w:proofErr w:type="gramStart"/>
            <w:r>
              <w:t xml:space="preserve">Основными источниками покрытия дефицита областного бюджета в 2024 году, в основном, послужат заемные средства коммерческих кредитов кредитных организаций (сальдо «привлечено минус погашено») в сумме +18 492,1 млн. рублей, возврат бюджетных кредитов -3 135,1 млн. рублей (сальдо «привлечено минус погашено), возврат бюджетных кредитов, предоставленных из областного бюджета муниципальным образованиям                      </w:t>
            </w:r>
            <w:r>
              <w:lastRenderedPageBreak/>
              <w:t>+201,4</w:t>
            </w:r>
            <w:r w:rsidRPr="00DF5375">
              <w:t xml:space="preserve"> </w:t>
            </w:r>
            <w:r>
              <w:t>млн. рублей.</w:t>
            </w:r>
            <w:proofErr w:type="gramEnd"/>
          </w:p>
          <w:p w:rsidR="00D40675" w:rsidRDefault="00D40675" w:rsidP="00D40675">
            <w:pPr>
              <w:ind w:firstLine="426"/>
              <w:jc w:val="both"/>
            </w:pPr>
            <w:proofErr w:type="gramStart"/>
            <w:r w:rsidRPr="00D60BD8">
              <w:t xml:space="preserve">Объемы погашения коммерческих кредитов сформированы с учетом графика их погашения </w:t>
            </w:r>
            <w:r w:rsidR="00AE418E">
              <w:t xml:space="preserve">                                              </w:t>
            </w:r>
            <w:r w:rsidRPr="00D60BD8">
              <w:t>в соответствующем финансовом году, сумм, погашаемых за счет краткосрочного казначейского кредита, а также увеличения оборотов (объемов привлечения и погашения коммерческих кредитов в рамках возобновляемых кредитных линий) в связи с динамикой поступления доходов в областной бюджет в рамках механизма единого налогового платежа.</w:t>
            </w:r>
            <w:proofErr w:type="gramEnd"/>
          </w:p>
          <w:p w:rsidR="00D40675" w:rsidRPr="004106C9" w:rsidRDefault="00D40675" w:rsidP="00D40675">
            <w:pPr>
              <w:ind w:firstLine="426"/>
              <w:jc w:val="both"/>
            </w:pPr>
            <w:r>
              <w:t xml:space="preserve">Объем расходов областного бюджета на обслуживание государственного долга Архангельской области </w:t>
            </w:r>
            <w:r w:rsidRPr="004106C9">
              <w:t>на 202</w:t>
            </w:r>
            <w:r>
              <w:t>5</w:t>
            </w:r>
            <w:r w:rsidRPr="004106C9">
              <w:t xml:space="preserve"> год</w:t>
            </w:r>
            <w:r>
              <w:t xml:space="preserve"> составят в сумме 10 823,6</w:t>
            </w:r>
            <w:r w:rsidRPr="004106C9">
              <w:t xml:space="preserve"> млн. рублей,</w:t>
            </w:r>
            <w:r>
              <w:t xml:space="preserve"> что больше запланированных ассигнований на 2024 год на +7 122,5 млн. рублей или в 2,9 раза. Значительный р</w:t>
            </w:r>
            <w:r w:rsidRPr="00B70C09">
              <w:t>ост расходов обусловлен</w:t>
            </w:r>
            <w:r>
              <w:t xml:space="preserve"> увеличением объема коммерческого долга, а также высоким уровнем ключевой ставки Банка России (далее – ключевая ставка), которая с 28 октября 2024 года составляет 21 процент годовых</w:t>
            </w:r>
            <w:r w:rsidRPr="00B70C09">
              <w:t>.</w:t>
            </w:r>
            <w:r>
              <w:t xml:space="preserve"> Поскольку преимущественную часть кредитов в кредитном портфеле области составляют кредиты по «плавающей» ставке (ключевая ставка Банка России плюс надбавка), каждое увеличение ключевой ставки приводит </w:t>
            </w:r>
            <w:r w:rsidR="007A7D0B">
              <w:t xml:space="preserve">                                      </w:t>
            </w:r>
            <w:r>
              <w:t xml:space="preserve">к росту расходов на обслуживание государственного долга. Объем расходов                      на обслуживание государственного долга </w:t>
            </w:r>
            <w:r w:rsidRPr="004106C9">
              <w:lastRenderedPageBreak/>
              <w:t>на 202</w:t>
            </w:r>
            <w:r>
              <w:t>6</w:t>
            </w:r>
            <w:r w:rsidRPr="004106C9">
              <w:t xml:space="preserve"> год</w:t>
            </w:r>
            <w:r>
              <w:t xml:space="preserve"> запланирован в сумме                                    13 508,7</w:t>
            </w:r>
            <w:r w:rsidRPr="004106C9">
              <w:t xml:space="preserve"> млн. рублей и на 202</w:t>
            </w:r>
            <w:r>
              <w:t>7</w:t>
            </w:r>
            <w:r w:rsidRPr="004106C9">
              <w:t xml:space="preserve"> год </w:t>
            </w:r>
            <w:r w:rsidR="007A7D0B">
              <w:t xml:space="preserve">                       </w:t>
            </w:r>
            <w:r w:rsidRPr="004106C9">
              <w:t xml:space="preserve">в сумме </w:t>
            </w:r>
            <w:r>
              <w:t>16 084,4</w:t>
            </w:r>
            <w:r w:rsidRPr="004106C9">
              <w:t xml:space="preserve"> млн. рублей. </w:t>
            </w:r>
          </w:p>
          <w:p w:rsidR="00D40675" w:rsidRPr="009124D1" w:rsidRDefault="00D40675" w:rsidP="00D40675">
            <w:pPr>
              <w:ind w:firstLine="426"/>
              <w:jc w:val="both"/>
              <w:rPr>
                <w:b/>
              </w:rPr>
            </w:pPr>
            <w:proofErr w:type="gramStart"/>
            <w:r>
              <w:t xml:space="preserve">Объем средств на обслуживание государственного долга </w:t>
            </w:r>
            <w:r w:rsidRPr="006408A4">
              <w:t>на 2025 год</w:t>
            </w:r>
            <w:r>
              <w:t xml:space="preserve"> запланирован  в сумме 10 823,6 млн. рублей, </w:t>
            </w:r>
            <w:r w:rsidRPr="0030365A">
              <w:rPr>
                <w:color w:val="000000" w:themeColor="text1"/>
              </w:rPr>
              <w:t>из которого большая часть в сумме</w:t>
            </w:r>
            <w:r>
              <w:rPr>
                <w:color w:val="000000" w:themeColor="text1"/>
              </w:rPr>
              <w:t xml:space="preserve"> 10 596,0 </w:t>
            </w:r>
            <w:r w:rsidRPr="0030365A">
              <w:rPr>
                <w:color w:val="000000" w:themeColor="text1"/>
              </w:rPr>
              <w:t xml:space="preserve">млн. рублей будет направлена на обслуживание </w:t>
            </w:r>
            <w:r w:rsidR="006C37E3">
              <w:rPr>
                <w:color w:val="000000" w:themeColor="text1"/>
              </w:rPr>
              <w:t xml:space="preserve">                            </w:t>
            </w:r>
            <w:r w:rsidRPr="0030365A">
              <w:rPr>
                <w:color w:val="000000" w:themeColor="text1"/>
              </w:rPr>
              <w:t>по кредитам, предоставленным коммерческими банками</w:t>
            </w:r>
            <w:r>
              <w:rPr>
                <w:color w:val="000000" w:themeColor="text1"/>
              </w:rPr>
              <w:t>,</w:t>
            </w:r>
            <w:r w:rsidRPr="0030365A">
              <w:rPr>
                <w:color w:val="000000" w:themeColor="text1"/>
              </w:rPr>
              <w:t xml:space="preserve"> </w:t>
            </w:r>
            <w:r>
              <w:rPr>
                <w:color w:val="000000" w:themeColor="text1"/>
              </w:rPr>
              <w:t xml:space="preserve"> </w:t>
            </w:r>
            <w:r w:rsidRPr="0030365A">
              <w:rPr>
                <w:color w:val="000000" w:themeColor="text1"/>
              </w:rPr>
              <w:t>и</w:t>
            </w:r>
            <w:r>
              <w:rPr>
                <w:color w:val="000000" w:themeColor="text1"/>
              </w:rPr>
              <w:t xml:space="preserve"> 227,6 </w:t>
            </w:r>
            <w:r w:rsidRPr="0030365A">
              <w:rPr>
                <w:color w:val="000000" w:themeColor="text1"/>
              </w:rPr>
              <w:t xml:space="preserve">млн. рублей будет направлено на обслуживание по бюджетным кредитам, предоставленным из федерального бюджета, </w:t>
            </w:r>
            <w:r>
              <w:rPr>
                <w:color w:val="000000" w:themeColor="text1"/>
              </w:rPr>
              <w:t xml:space="preserve">в том числе 10,3 </w:t>
            </w:r>
            <w:r w:rsidRPr="0030365A">
              <w:rPr>
                <w:color w:val="000000" w:themeColor="text1"/>
              </w:rPr>
              <w:t xml:space="preserve">млн. рублей составят расходы </w:t>
            </w:r>
            <w:r>
              <w:rPr>
                <w:color w:val="000000" w:themeColor="text1"/>
              </w:rPr>
              <w:t xml:space="preserve"> </w:t>
            </w:r>
            <w:r w:rsidRPr="0030365A">
              <w:rPr>
                <w:color w:val="000000" w:themeColor="text1"/>
              </w:rPr>
              <w:t>по обслуживанию</w:t>
            </w:r>
            <w:proofErr w:type="gramEnd"/>
            <w:r w:rsidRPr="0030365A">
              <w:rPr>
                <w:color w:val="000000" w:themeColor="text1"/>
              </w:rPr>
              <w:t xml:space="preserve"> </w:t>
            </w:r>
            <w:r>
              <w:rPr>
                <w:color w:val="000000" w:themeColor="text1"/>
              </w:rPr>
              <w:t xml:space="preserve">кредитов на пополнение остатка средств на едином счете бюджета (краткосрочных </w:t>
            </w:r>
            <w:r w:rsidRPr="0030365A">
              <w:rPr>
                <w:color w:val="000000" w:themeColor="text1"/>
              </w:rPr>
              <w:t>казначейских кредитов</w:t>
            </w:r>
            <w:r>
              <w:rPr>
                <w:color w:val="000000" w:themeColor="text1"/>
              </w:rPr>
              <w:t>)</w:t>
            </w:r>
            <w:r w:rsidRPr="0030365A">
              <w:rPr>
                <w:color w:val="000000" w:themeColor="text1"/>
              </w:rPr>
              <w:t>.</w:t>
            </w:r>
            <w:r w:rsidRPr="009124D1">
              <w:rPr>
                <w:b/>
              </w:rPr>
              <w:t xml:space="preserve">  </w:t>
            </w:r>
          </w:p>
          <w:p w:rsidR="00D40675" w:rsidRPr="009124D1" w:rsidRDefault="00D40675" w:rsidP="00D40675">
            <w:pPr>
              <w:ind w:firstLine="426"/>
              <w:jc w:val="both"/>
              <w:rPr>
                <w:b/>
              </w:rPr>
            </w:pPr>
            <w:proofErr w:type="gramStart"/>
            <w:r>
              <w:t xml:space="preserve">Объем средств на обслуживание государственного долга </w:t>
            </w:r>
            <w:r w:rsidRPr="00CB1BFB">
              <w:t>на 202</w:t>
            </w:r>
            <w:r>
              <w:t>6</w:t>
            </w:r>
            <w:r w:rsidRPr="00CB1BFB">
              <w:t xml:space="preserve"> год</w:t>
            </w:r>
            <w:r>
              <w:t xml:space="preserve"> запланирован в сумме 13 508,7 млн. рублей, </w:t>
            </w:r>
            <w:r w:rsidRPr="0030365A">
              <w:rPr>
                <w:color w:val="000000" w:themeColor="text1"/>
              </w:rPr>
              <w:t xml:space="preserve">из которого большая часть </w:t>
            </w:r>
            <w:r w:rsidR="007A7D0B">
              <w:rPr>
                <w:color w:val="000000" w:themeColor="text1"/>
              </w:rPr>
              <w:t xml:space="preserve">                         </w:t>
            </w:r>
            <w:r w:rsidRPr="0030365A">
              <w:rPr>
                <w:color w:val="000000" w:themeColor="text1"/>
              </w:rPr>
              <w:t xml:space="preserve">в сумме </w:t>
            </w:r>
            <w:r>
              <w:rPr>
                <w:color w:val="000000" w:themeColor="text1"/>
              </w:rPr>
              <w:t>13 289,5</w:t>
            </w:r>
            <w:r w:rsidRPr="0030365A">
              <w:rPr>
                <w:color w:val="000000" w:themeColor="text1"/>
              </w:rPr>
              <w:t xml:space="preserve"> млн. рублей будет направлена на обслуживание </w:t>
            </w:r>
            <w:r w:rsidR="007A7D0B">
              <w:rPr>
                <w:color w:val="000000" w:themeColor="text1"/>
              </w:rPr>
              <w:t xml:space="preserve">                               </w:t>
            </w:r>
            <w:r w:rsidRPr="0030365A">
              <w:rPr>
                <w:color w:val="000000" w:themeColor="text1"/>
              </w:rPr>
              <w:t>по кредитам, предоставленным коммерческими банками</w:t>
            </w:r>
            <w:r>
              <w:rPr>
                <w:color w:val="000000" w:themeColor="text1"/>
              </w:rPr>
              <w:t>,</w:t>
            </w:r>
            <w:r w:rsidRPr="009124D1">
              <w:rPr>
                <w:color w:val="FF0000"/>
              </w:rPr>
              <w:t xml:space="preserve"> </w:t>
            </w:r>
            <w:r>
              <w:rPr>
                <w:color w:val="FF0000"/>
              </w:rPr>
              <w:t xml:space="preserve"> </w:t>
            </w:r>
            <w:r w:rsidRPr="0030365A">
              <w:rPr>
                <w:color w:val="000000" w:themeColor="text1"/>
              </w:rPr>
              <w:t>и</w:t>
            </w:r>
            <w:r>
              <w:rPr>
                <w:color w:val="000000" w:themeColor="text1"/>
              </w:rPr>
              <w:t xml:space="preserve"> 219,2 </w:t>
            </w:r>
            <w:r w:rsidRPr="0030365A">
              <w:rPr>
                <w:color w:val="000000" w:themeColor="text1"/>
              </w:rPr>
              <w:t xml:space="preserve">млн. рублей будет направлено </w:t>
            </w:r>
            <w:r w:rsidR="007A7D0B">
              <w:rPr>
                <w:color w:val="000000" w:themeColor="text1"/>
              </w:rPr>
              <w:t xml:space="preserve">                                          </w:t>
            </w:r>
            <w:r w:rsidRPr="0030365A">
              <w:rPr>
                <w:color w:val="000000" w:themeColor="text1"/>
              </w:rPr>
              <w:t>на обслуживание по бюджетным кредитам, предоставленным из федерального бюджета,</w:t>
            </w:r>
            <w:r w:rsidRPr="009124D1">
              <w:rPr>
                <w:color w:val="FF0000"/>
              </w:rPr>
              <w:t xml:space="preserve"> </w:t>
            </w:r>
            <w:r w:rsidRPr="00E34901">
              <w:rPr>
                <w:color w:val="000000" w:themeColor="text1"/>
              </w:rPr>
              <w:t>10,</w:t>
            </w:r>
            <w:r>
              <w:rPr>
                <w:color w:val="000000" w:themeColor="text1"/>
              </w:rPr>
              <w:t>7</w:t>
            </w:r>
            <w:r>
              <w:rPr>
                <w:color w:val="FF0000"/>
              </w:rPr>
              <w:t xml:space="preserve"> </w:t>
            </w:r>
            <w:r w:rsidRPr="0030365A">
              <w:rPr>
                <w:color w:val="000000" w:themeColor="text1"/>
              </w:rPr>
              <w:t xml:space="preserve">млн. рублей составят расходы по обслуживанию </w:t>
            </w:r>
            <w:r>
              <w:rPr>
                <w:color w:val="000000" w:themeColor="text1"/>
              </w:rPr>
              <w:t>кредитов на пополнение</w:t>
            </w:r>
            <w:proofErr w:type="gramEnd"/>
            <w:r>
              <w:rPr>
                <w:color w:val="000000" w:themeColor="text1"/>
              </w:rPr>
              <w:t xml:space="preserve"> остатка средств на едином счете бюджета (краткосрочных </w:t>
            </w:r>
            <w:r w:rsidRPr="0030365A">
              <w:rPr>
                <w:color w:val="000000" w:themeColor="text1"/>
              </w:rPr>
              <w:t>казначейских кредитов</w:t>
            </w:r>
            <w:r>
              <w:rPr>
                <w:color w:val="000000" w:themeColor="text1"/>
              </w:rPr>
              <w:t>)</w:t>
            </w:r>
            <w:r w:rsidRPr="0030365A">
              <w:rPr>
                <w:color w:val="000000" w:themeColor="text1"/>
              </w:rPr>
              <w:t>.</w:t>
            </w:r>
            <w:r w:rsidRPr="009124D1">
              <w:rPr>
                <w:b/>
              </w:rPr>
              <w:t xml:space="preserve">  </w:t>
            </w:r>
          </w:p>
          <w:p w:rsidR="00D40675" w:rsidRDefault="00D40675" w:rsidP="00D40675">
            <w:pPr>
              <w:ind w:firstLine="426"/>
              <w:jc w:val="both"/>
              <w:rPr>
                <w:b/>
              </w:rPr>
            </w:pPr>
            <w:proofErr w:type="gramStart"/>
            <w:r>
              <w:t xml:space="preserve">Объем средств на обслуживание </w:t>
            </w:r>
            <w:r>
              <w:lastRenderedPageBreak/>
              <w:t xml:space="preserve">государственного долга </w:t>
            </w:r>
            <w:r w:rsidRPr="00CB1BFB">
              <w:t>на 202</w:t>
            </w:r>
            <w:r>
              <w:t>7</w:t>
            </w:r>
            <w:r w:rsidRPr="00CB1BFB">
              <w:t xml:space="preserve"> год</w:t>
            </w:r>
            <w:r>
              <w:t xml:space="preserve"> запланирован в сумме 16 084,4 млн. рублей, </w:t>
            </w:r>
            <w:r w:rsidRPr="0030365A">
              <w:rPr>
                <w:color w:val="000000" w:themeColor="text1"/>
              </w:rPr>
              <w:t xml:space="preserve">из которого большая часть </w:t>
            </w:r>
            <w:r w:rsidR="00690A55">
              <w:rPr>
                <w:color w:val="000000" w:themeColor="text1"/>
              </w:rPr>
              <w:t xml:space="preserve">                      </w:t>
            </w:r>
            <w:r w:rsidRPr="0030365A">
              <w:rPr>
                <w:color w:val="000000" w:themeColor="text1"/>
              </w:rPr>
              <w:t xml:space="preserve">в сумме </w:t>
            </w:r>
            <w:r>
              <w:rPr>
                <w:color w:val="000000" w:themeColor="text1"/>
              </w:rPr>
              <w:t>15 879,7</w:t>
            </w:r>
            <w:r w:rsidRPr="0030365A">
              <w:rPr>
                <w:color w:val="000000" w:themeColor="text1"/>
              </w:rPr>
              <w:t xml:space="preserve"> млн. рублей будет направлена на обслуживание </w:t>
            </w:r>
            <w:r w:rsidR="00690A55">
              <w:rPr>
                <w:color w:val="000000" w:themeColor="text1"/>
              </w:rPr>
              <w:t xml:space="preserve">                              </w:t>
            </w:r>
            <w:r w:rsidRPr="0030365A">
              <w:rPr>
                <w:color w:val="000000" w:themeColor="text1"/>
              </w:rPr>
              <w:t>по кредитам, предоставленным коммерческими банками</w:t>
            </w:r>
            <w:r>
              <w:rPr>
                <w:color w:val="000000" w:themeColor="text1"/>
              </w:rPr>
              <w:t>,</w:t>
            </w:r>
            <w:r w:rsidRPr="009124D1">
              <w:rPr>
                <w:color w:val="FF0000"/>
              </w:rPr>
              <w:t xml:space="preserve"> </w:t>
            </w:r>
            <w:r w:rsidRPr="0030365A">
              <w:rPr>
                <w:color w:val="000000" w:themeColor="text1"/>
              </w:rPr>
              <w:t>и</w:t>
            </w:r>
            <w:r>
              <w:rPr>
                <w:color w:val="000000" w:themeColor="text1"/>
              </w:rPr>
              <w:t xml:space="preserve"> 204,7 </w:t>
            </w:r>
            <w:r w:rsidRPr="0030365A">
              <w:rPr>
                <w:color w:val="000000" w:themeColor="text1"/>
              </w:rPr>
              <w:t>млн. рублей будет направлено на обслуживание по бюджетным кредитам, предоставленным из федерального бюджета,</w:t>
            </w:r>
            <w:r w:rsidRPr="009124D1">
              <w:rPr>
                <w:color w:val="FF0000"/>
              </w:rPr>
              <w:t xml:space="preserve"> </w:t>
            </w:r>
            <w:r w:rsidRPr="001C2765">
              <w:rPr>
                <w:color w:val="000000" w:themeColor="text1"/>
              </w:rPr>
              <w:t>10,</w:t>
            </w:r>
            <w:r>
              <w:rPr>
                <w:color w:val="000000" w:themeColor="text1"/>
              </w:rPr>
              <w:t>6</w:t>
            </w:r>
            <w:r>
              <w:rPr>
                <w:color w:val="FF0000"/>
              </w:rPr>
              <w:t xml:space="preserve"> </w:t>
            </w:r>
            <w:r w:rsidRPr="0030365A">
              <w:rPr>
                <w:color w:val="000000" w:themeColor="text1"/>
              </w:rPr>
              <w:t xml:space="preserve">млн. рублей составят расходы по обслуживанию </w:t>
            </w:r>
            <w:r>
              <w:rPr>
                <w:color w:val="000000" w:themeColor="text1"/>
              </w:rPr>
              <w:t>кредитов на пополнение</w:t>
            </w:r>
            <w:proofErr w:type="gramEnd"/>
            <w:r>
              <w:rPr>
                <w:color w:val="000000" w:themeColor="text1"/>
              </w:rPr>
              <w:t xml:space="preserve"> остатка средств на едином счете бюджета (краткосрочных </w:t>
            </w:r>
            <w:r w:rsidRPr="0030365A">
              <w:rPr>
                <w:color w:val="000000" w:themeColor="text1"/>
              </w:rPr>
              <w:t>казначейских кредитов</w:t>
            </w:r>
            <w:r>
              <w:rPr>
                <w:color w:val="000000" w:themeColor="text1"/>
              </w:rPr>
              <w:t>)</w:t>
            </w:r>
            <w:r w:rsidRPr="0030365A">
              <w:rPr>
                <w:color w:val="000000" w:themeColor="text1"/>
              </w:rPr>
              <w:t>.</w:t>
            </w:r>
            <w:r w:rsidRPr="009124D1">
              <w:rPr>
                <w:b/>
              </w:rPr>
              <w:t xml:space="preserve">  </w:t>
            </w:r>
          </w:p>
          <w:p w:rsidR="00D40675" w:rsidRPr="00E237CB" w:rsidRDefault="00D40675" w:rsidP="00D40675">
            <w:pPr>
              <w:ind w:firstLine="426"/>
              <w:jc w:val="both"/>
            </w:pPr>
            <w:proofErr w:type="gramStart"/>
            <w:r w:rsidRPr="00E237CB">
              <w:t xml:space="preserve">С учетом запланированного привлечения и погашения долговых обязательств размер верхнего предела государственного внутреннего долга </w:t>
            </w:r>
            <w:r w:rsidR="00690A55">
              <w:t xml:space="preserve">                 </w:t>
            </w:r>
            <w:r w:rsidRPr="00E237CB">
              <w:t>на 1 января 202</w:t>
            </w:r>
            <w:r>
              <w:t>5</w:t>
            </w:r>
            <w:r w:rsidRPr="00E237CB">
              <w:t xml:space="preserve"> года   – </w:t>
            </w:r>
            <w:r>
              <w:t>85 282,8</w:t>
            </w:r>
            <w:r w:rsidRPr="00E237CB">
              <w:t xml:space="preserve"> млн. рублей или </w:t>
            </w:r>
            <w:r>
              <w:t>88</w:t>
            </w:r>
            <w:r w:rsidRPr="00E237CB">
              <w:t>,</w:t>
            </w:r>
            <w:r>
              <w:t>6</w:t>
            </w:r>
            <w:r w:rsidRPr="00E237CB">
              <w:t xml:space="preserve">% от общей суммы утвержденных доходов без учета общего объема безвозмездных поступлений, </w:t>
            </w:r>
            <w:r w:rsidR="00690A55">
              <w:t xml:space="preserve">             </w:t>
            </w:r>
            <w:r w:rsidRPr="00E237CB">
              <w:t>на 1 января 202</w:t>
            </w:r>
            <w:r>
              <w:t>6</w:t>
            </w:r>
            <w:r w:rsidRPr="00E237CB">
              <w:t xml:space="preserve"> года в сумме </w:t>
            </w:r>
            <w:r w:rsidR="007A7D0B">
              <w:t xml:space="preserve">                           </w:t>
            </w:r>
            <w:r>
              <w:t>103 191,9</w:t>
            </w:r>
            <w:r w:rsidRPr="00E237CB">
              <w:t xml:space="preserve"> млн. рублей или </w:t>
            </w:r>
            <w:r>
              <w:t>9</w:t>
            </w:r>
            <w:r w:rsidRPr="00E237CB">
              <w:t>9,</w:t>
            </w:r>
            <w:r>
              <w:t>1</w:t>
            </w:r>
            <w:r w:rsidRPr="00E237CB">
              <w:t>% от общей суммы утвержденных доходов без учета общего объема безвозмездных поступлений</w:t>
            </w:r>
            <w:proofErr w:type="gramEnd"/>
            <w:r w:rsidRPr="00E237CB">
              <w:t>,</w:t>
            </w:r>
            <w:r w:rsidR="007A7D0B">
              <w:t xml:space="preserve"> </w:t>
            </w:r>
            <w:r w:rsidRPr="00E237CB">
              <w:t>на 1 января 202</w:t>
            </w:r>
            <w:r>
              <w:t>7</w:t>
            </w:r>
            <w:r w:rsidRPr="00E237CB">
              <w:t xml:space="preserve"> года </w:t>
            </w:r>
            <w:r w:rsidR="007A7D0B">
              <w:t xml:space="preserve">                         </w:t>
            </w:r>
            <w:r w:rsidRPr="00E237CB">
              <w:t xml:space="preserve">в сумме </w:t>
            </w:r>
            <w:r>
              <w:t>108 642,3</w:t>
            </w:r>
            <w:r w:rsidRPr="00E237CB">
              <w:t xml:space="preserve"> млн. рублей или </w:t>
            </w:r>
            <w:r>
              <w:t>100</w:t>
            </w:r>
            <w:r w:rsidRPr="00E237CB">
              <w:t xml:space="preserve"> % от общей суммы утвержденных доходов без учета общего объема безвозмездных поступлений и на 1 января 202</w:t>
            </w:r>
            <w:r>
              <w:t>8</w:t>
            </w:r>
            <w:r w:rsidRPr="00E237CB">
              <w:t xml:space="preserve"> года </w:t>
            </w:r>
            <w:r w:rsidR="007A7D0B">
              <w:t xml:space="preserve">                     </w:t>
            </w:r>
            <w:r w:rsidRPr="00E237CB">
              <w:t>в сумме 1</w:t>
            </w:r>
            <w:r>
              <w:t>14 382,9</w:t>
            </w:r>
            <w:r w:rsidRPr="00E237CB">
              <w:t xml:space="preserve"> млн. рублей или 100,0 % от общей суммы утвержденных доходов без учета общего объема безвозмездных поступлений. </w:t>
            </w:r>
          </w:p>
          <w:p w:rsidR="00D40675" w:rsidRPr="00E237CB" w:rsidRDefault="00D40675" w:rsidP="00D40675">
            <w:pPr>
              <w:ind w:firstLine="426"/>
              <w:jc w:val="both"/>
            </w:pPr>
            <w:r w:rsidRPr="00E237CB">
              <w:lastRenderedPageBreak/>
              <w:t>Основная доля в структуре государственного долга Архангельской области  в 202</w:t>
            </w:r>
            <w:r>
              <w:t>5</w:t>
            </w:r>
            <w:r w:rsidRPr="00E237CB">
              <w:t>–202</w:t>
            </w:r>
            <w:r>
              <w:t>7</w:t>
            </w:r>
            <w:r w:rsidRPr="00E237CB">
              <w:t xml:space="preserve"> годах будет приходиться на кредиты кредитных организаций.                               Отношение объема кредитов кредитных организаций к собственным доходам                       областного бюджета без учета безвозмездных поступлений составят </w:t>
            </w:r>
            <w:r>
              <w:t>61,7</w:t>
            </w:r>
            <w:r w:rsidRPr="00E237CB">
              <w:t>% в 202</w:t>
            </w:r>
            <w:r>
              <w:t>5</w:t>
            </w:r>
            <w:r w:rsidRPr="00E237CB">
              <w:t xml:space="preserve"> году, 6</w:t>
            </w:r>
            <w:r>
              <w:t>7</w:t>
            </w:r>
            <w:r w:rsidRPr="00E237CB">
              <w:t>,</w:t>
            </w:r>
            <w:r>
              <w:t>7</w:t>
            </w:r>
            <w:r w:rsidRPr="00E237CB">
              <w:t>% в 202</w:t>
            </w:r>
            <w:r>
              <w:t>6</w:t>
            </w:r>
            <w:r w:rsidRPr="00E237CB">
              <w:t xml:space="preserve"> году </w:t>
            </w:r>
            <w:r w:rsidR="007A7D0B">
              <w:t xml:space="preserve">                     </w:t>
            </w:r>
            <w:r w:rsidRPr="00E237CB">
              <w:t>и 72,</w:t>
            </w:r>
            <w:r>
              <w:t>8</w:t>
            </w:r>
            <w:r w:rsidRPr="00E237CB">
              <w:t xml:space="preserve"> % в 202</w:t>
            </w:r>
            <w:r>
              <w:t>7</w:t>
            </w:r>
            <w:r w:rsidRPr="00E237CB">
              <w:t xml:space="preserve"> году.  </w:t>
            </w:r>
          </w:p>
          <w:p w:rsidR="00D40675" w:rsidRPr="00E237CB" w:rsidRDefault="00D40675" w:rsidP="00D40675">
            <w:pPr>
              <w:ind w:firstLine="426"/>
              <w:jc w:val="both"/>
            </w:pPr>
            <w:proofErr w:type="gramStart"/>
            <w:r w:rsidRPr="00E237CB">
              <w:t xml:space="preserve">Увеличение заимствований денежных средств обусловлено необходимостью обеспечения расходных обязательств бюджетов, в первую очередь социального характера,                      а также необходимостью выполнения государственных полномочий Архангельской области, а также </w:t>
            </w:r>
            <w:r>
              <w:t>У</w:t>
            </w:r>
            <w:r w:rsidRPr="00E237CB">
              <w:t>каз</w:t>
            </w:r>
            <w:r>
              <w:t>а</w:t>
            </w:r>
            <w:r w:rsidRPr="00E237CB">
              <w:t xml:space="preserve"> Президента Российской Федерации </w:t>
            </w:r>
            <w:r w:rsidR="007A7D0B">
              <w:t xml:space="preserve">               </w:t>
            </w:r>
            <w:r w:rsidRPr="005F7A3D">
              <w:t>от 07 мая 2024 года</w:t>
            </w:r>
            <w:r w:rsidRPr="00E237CB">
              <w:t xml:space="preserve"> № </w:t>
            </w:r>
            <w:r>
              <w:t>309</w:t>
            </w:r>
            <w:r w:rsidRPr="00E237CB">
              <w:t xml:space="preserve"> </w:t>
            </w:r>
            <w:r>
              <w:t xml:space="preserve">                                </w:t>
            </w:r>
            <w:r w:rsidRPr="001E2BE9">
              <w:t>«</w:t>
            </w:r>
            <w:r w:rsidRPr="001E2BE9">
              <w:rPr>
                <w:rFonts w:eastAsiaTheme="minorHAnsi"/>
                <w:lang w:eastAsia="en-US"/>
              </w:rPr>
              <w:t>О национальных</w:t>
            </w:r>
            <w:r w:rsidRPr="00CA384F">
              <w:rPr>
                <w:rFonts w:eastAsiaTheme="minorHAnsi"/>
                <w:lang w:eastAsia="en-US"/>
              </w:rPr>
              <w:t xml:space="preserve"> целях развития </w:t>
            </w:r>
            <w:r>
              <w:rPr>
                <w:rFonts w:eastAsiaTheme="minorHAnsi"/>
                <w:lang w:eastAsia="en-US"/>
              </w:rPr>
              <w:t>Р</w:t>
            </w:r>
            <w:r w:rsidRPr="00CA384F">
              <w:rPr>
                <w:rFonts w:eastAsiaTheme="minorHAnsi"/>
                <w:lang w:eastAsia="en-US"/>
              </w:rPr>
              <w:t xml:space="preserve">оссийской </w:t>
            </w:r>
            <w:r>
              <w:rPr>
                <w:rFonts w:eastAsiaTheme="minorHAnsi"/>
                <w:lang w:eastAsia="en-US"/>
              </w:rPr>
              <w:t>Ф</w:t>
            </w:r>
            <w:r w:rsidRPr="00CA384F">
              <w:rPr>
                <w:rFonts w:eastAsiaTheme="minorHAnsi"/>
                <w:lang w:eastAsia="en-US"/>
              </w:rPr>
              <w:t>едерации на период до 2030 года и на перспективу до 2036 года</w:t>
            </w:r>
            <w:r>
              <w:t xml:space="preserve">».  </w:t>
            </w:r>
            <w:proofErr w:type="gramEnd"/>
          </w:p>
          <w:p w:rsidR="00D40675" w:rsidRPr="00E237CB" w:rsidRDefault="00D40675" w:rsidP="00D40675">
            <w:pPr>
              <w:ind w:firstLine="426"/>
              <w:jc w:val="both"/>
            </w:pPr>
            <w:r w:rsidRPr="00E237CB">
              <w:t>В 202</w:t>
            </w:r>
            <w:r>
              <w:t>5</w:t>
            </w:r>
            <w:r w:rsidRPr="00E237CB">
              <w:t xml:space="preserve"> – 202</w:t>
            </w:r>
            <w:r>
              <w:t>7</w:t>
            </w:r>
            <w:r w:rsidRPr="00E237CB">
              <w:t xml:space="preserve"> годах планируется продолжить практику привлечения краткосрочных казначейских кредитов </w:t>
            </w:r>
            <w:r w:rsidR="007A7D0B">
              <w:t xml:space="preserve">                   </w:t>
            </w:r>
            <w:r w:rsidRPr="00E237CB">
              <w:t>в пределах финансового года, предоставляемых в соответствии                   со статьей 93.6 Бюджетного кодекса Российской Федерации. Общий объем привлечения и погашения в 202</w:t>
            </w:r>
            <w:r>
              <w:t>5</w:t>
            </w:r>
            <w:r w:rsidRPr="00E237CB">
              <w:t xml:space="preserve"> году составит 1</w:t>
            </w:r>
            <w:r>
              <w:t>1 164,8</w:t>
            </w:r>
            <w:r w:rsidRPr="00E237CB">
              <w:t xml:space="preserve"> млн. рублей (в 202</w:t>
            </w:r>
            <w:r>
              <w:t>6</w:t>
            </w:r>
            <w:r w:rsidRPr="00E237CB">
              <w:t xml:space="preserve"> году –</w:t>
            </w:r>
            <w:r w:rsidR="002C37BD">
              <w:t xml:space="preserve"> </w:t>
            </w:r>
            <w:r w:rsidRPr="00E237CB">
              <w:t xml:space="preserve">по 11 </w:t>
            </w:r>
            <w:r>
              <w:t>652</w:t>
            </w:r>
            <w:r w:rsidRPr="00E237CB">
              <w:t>,3 млн. рублей, в 202</w:t>
            </w:r>
            <w:r>
              <w:t>7</w:t>
            </w:r>
            <w:r w:rsidRPr="00E237CB">
              <w:t xml:space="preserve"> году – 1</w:t>
            </w:r>
            <w:r>
              <w:t>1 373</w:t>
            </w:r>
            <w:r w:rsidRPr="00E237CB">
              <w:t>,</w:t>
            </w:r>
            <w:r>
              <w:t>0</w:t>
            </w:r>
            <w:r w:rsidRPr="00E237CB">
              <w:t xml:space="preserve"> млн. рублей). </w:t>
            </w:r>
            <w:r w:rsidR="002C37BD">
              <w:t xml:space="preserve">                               </w:t>
            </w:r>
            <w:r w:rsidRPr="00E237CB">
              <w:t xml:space="preserve">В соответствии со статьей 93.6 </w:t>
            </w:r>
            <w:r w:rsidRPr="00E237CB">
              <w:lastRenderedPageBreak/>
              <w:t xml:space="preserve">Бюджетного кодекса Российской Федерации указанные объемы запланированы </w:t>
            </w:r>
            <w:proofErr w:type="gramStart"/>
            <w:r w:rsidRPr="00E237CB">
              <w:t>исходя из срока пользования кредитом до последнего рабочего дня финансового года, что позволит</w:t>
            </w:r>
            <w:proofErr w:type="gramEnd"/>
            <w:r w:rsidRPr="00E237CB">
              <w:t xml:space="preserve"> в течение года привлечь один транш кредита.</w:t>
            </w:r>
          </w:p>
          <w:p w:rsidR="00D40675" w:rsidRPr="00E237CB" w:rsidRDefault="00D40675" w:rsidP="00D40675">
            <w:pPr>
              <w:ind w:firstLine="426"/>
              <w:jc w:val="both"/>
            </w:pPr>
            <w:r w:rsidRPr="00E237CB">
              <w:t xml:space="preserve">Привлечение краткосрочных казначейских кредитов позволит сократить объем банковских кредитов, привлекаемых для </w:t>
            </w:r>
            <w:r w:rsidR="007A7D0B">
              <w:t xml:space="preserve">                         </w:t>
            </w:r>
            <w:r w:rsidRPr="00E237CB">
              <w:t xml:space="preserve">финансирования кассовых разрывов,                                      и минимизировать расходы на обслуживание государственного долга за счет более низкой процентной ставки </w:t>
            </w:r>
            <w:r w:rsidR="002C37BD">
              <w:t xml:space="preserve">               </w:t>
            </w:r>
            <w:r>
              <w:t>(</w:t>
            </w:r>
            <w:r w:rsidRPr="00E237CB">
              <w:t>0,1 процента годовых</w:t>
            </w:r>
            <w:r>
              <w:t>)</w:t>
            </w:r>
            <w:r w:rsidRPr="00E237CB">
              <w:t>.</w:t>
            </w:r>
          </w:p>
          <w:p w:rsidR="00D40675" w:rsidRDefault="00D40675" w:rsidP="00D40675">
            <w:pPr>
              <w:ind w:firstLine="426"/>
              <w:jc w:val="both"/>
            </w:pPr>
            <w:proofErr w:type="gramStart"/>
            <w:r>
              <w:t xml:space="preserve">На основании распределения бюджетных кредитов на финансовое обеспечение реализации инфраструктурных проектов, доведенного письмом Минфина России от 11 марта 2022 года № 06-09-08/18046, а также Протокола заседания Президиума (штаба) Правительственной комиссии по региональному развитию в Российской Федерации от 7 июля 2022 года </w:t>
            </w:r>
            <w:r w:rsidR="007A7D0B">
              <w:t xml:space="preserve">                     </w:t>
            </w:r>
            <w:r>
              <w:t>№ 37, запланировано</w:t>
            </w:r>
            <w:r w:rsidR="007A7D0B">
              <w:t xml:space="preserve"> </w:t>
            </w:r>
            <w:r>
              <w:t>привлечение инфраструктурного бюджетного кредита в 2025 году в сумме 683,5 млн. рублей.</w:t>
            </w:r>
            <w:proofErr w:type="gramEnd"/>
          </w:p>
          <w:p w:rsidR="00D40675" w:rsidRDefault="00D40675" w:rsidP="003163CD">
            <w:pPr>
              <w:ind w:firstLine="459"/>
              <w:jc w:val="both"/>
            </w:pPr>
            <w:proofErr w:type="gramStart"/>
            <w:r>
              <w:t xml:space="preserve">Объем погашения бюджетных кредитов, предоставленных из федерального бюджета, предусмотрен в соответствии с графиками, установленными дополнительными соглашениями, заключенными между Минфином России и Правительством </w:t>
            </w:r>
            <w:r>
              <w:lastRenderedPageBreak/>
              <w:t xml:space="preserve">Архангельской области, с учетом планируемой в 2025 году реструктуризации задолженности </w:t>
            </w:r>
            <w:r w:rsidR="007A7D0B">
              <w:t xml:space="preserve">                      </w:t>
            </w:r>
            <w:r>
              <w:t>(с дальнейшим списанием двух третей задолженности), и составит в 2025 – 2027 годах:</w:t>
            </w:r>
            <w:proofErr w:type="gramEnd"/>
          </w:p>
          <w:p w:rsidR="00D40675" w:rsidRDefault="00D40675" w:rsidP="003163CD">
            <w:pPr>
              <w:ind w:firstLine="459"/>
              <w:jc w:val="both"/>
            </w:pPr>
            <w:r>
              <w:t xml:space="preserve">на реализацию мероприятий </w:t>
            </w:r>
            <w:r w:rsidR="007A7D0B">
              <w:t xml:space="preserve">                       </w:t>
            </w:r>
            <w:r>
              <w:t xml:space="preserve">по поддержке </w:t>
            </w:r>
            <w:proofErr w:type="spellStart"/>
            <w:r>
              <w:t>монопрофильных</w:t>
            </w:r>
            <w:proofErr w:type="spellEnd"/>
            <w:r>
              <w:t xml:space="preserve"> муниципальных образований – по 23,7 млн. рублей ежегодно (дополнительное соглашение от 21 декабря 2012 года № 3);</w:t>
            </w:r>
          </w:p>
          <w:p w:rsidR="00D40675" w:rsidRDefault="00D40675" w:rsidP="007A7D0B">
            <w:pPr>
              <w:ind w:firstLine="459"/>
              <w:jc w:val="both"/>
            </w:pPr>
            <w:r>
              <w:t>для частичного покрытия дефицита бюджета Архангельской области</w:t>
            </w:r>
            <w:r>
              <w:softHyphen/>
              <w:t xml:space="preserve">  –     по 500,5 млн. рублей ежегодно (дополнительное соглашение </w:t>
            </w:r>
            <w:r w:rsidR="007A7D0B">
              <w:t xml:space="preserve">                                  </w:t>
            </w:r>
            <w:r>
              <w:t>от 15 ноября 2022 года</w:t>
            </w:r>
            <w:r w:rsidR="007A7D0B">
              <w:t xml:space="preserve"> </w:t>
            </w:r>
            <w:r>
              <w:t xml:space="preserve">№ 8/8/8/8). </w:t>
            </w:r>
            <w:proofErr w:type="gramStart"/>
            <w:r>
              <w:t xml:space="preserve">Кроме того, в 2025 – 2027 годах предусмотрено досрочное погашение задолженности за невыполнение условий реструктуризации в части не превышения предельного уровня дефицита и предельного уровня государственного долга, установленных Правилами реструктуризации, утвержденными Постановлением Правительства Российской Федерации </w:t>
            </w:r>
            <w:r w:rsidR="007A7D0B">
              <w:t xml:space="preserve">               </w:t>
            </w:r>
            <w:r>
              <w:t xml:space="preserve">от 13 декабря 2017 года № 1531 и вышеуказанным дополнительным соглашением, в сумме 577,5 млн. рублей ежегодно (5 процентов общего объема реструктурированной задолженности по бюджетным кредитам);     </w:t>
            </w:r>
            <w:proofErr w:type="gramEnd"/>
          </w:p>
          <w:p w:rsidR="00D40675" w:rsidRDefault="00D40675" w:rsidP="003163CD">
            <w:pPr>
              <w:ind w:firstLine="459"/>
              <w:jc w:val="both"/>
            </w:pPr>
            <w:r>
              <w:t xml:space="preserve">для погашения бюджетных кредитов на пополнение остатков средств на счетах бюджетов субъектов Российской Федерации – по 266,7 млн. рублей ежегодно (дополнительное соглашение </w:t>
            </w:r>
            <w:r>
              <w:lastRenderedPageBreak/>
              <w:t>от 1 июля 2021 г. № 1);</w:t>
            </w:r>
          </w:p>
          <w:p w:rsidR="00D40675" w:rsidRDefault="00D40675" w:rsidP="003163CD">
            <w:pPr>
              <w:ind w:firstLine="459"/>
              <w:jc w:val="both"/>
            </w:pPr>
            <w:r>
              <w:t>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 по 85,5 млн. рублей ежегодно (дополнительное соглашение № 2                  от 8 апреля 2015 года);</w:t>
            </w:r>
          </w:p>
          <w:p w:rsidR="00D40675" w:rsidRDefault="00D40675" w:rsidP="003163CD">
            <w:pPr>
              <w:ind w:firstLine="459"/>
              <w:jc w:val="both"/>
            </w:pPr>
            <w:r>
              <w:t xml:space="preserve">для погашения коммерческих кредитов Архангельской области </w:t>
            </w:r>
            <w:r w:rsidR="003163CD">
              <w:t xml:space="preserve">                           </w:t>
            </w:r>
            <w:r>
              <w:t xml:space="preserve">и муниципальных образований Архангельской области в соответствии </w:t>
            </w:r>
            <w:r w:rsidR="000E14F3">
              <w:t xml:space="preserve">                 </w:t>
            </w:r>
            <w:r>
              <w:t xml:space="preserve">с соглашением № 01-01-06/06-280                        от 30 июля 2021 года в 2025 – 2027 годах по 662,2 млн. рублей ежегодно. </w:t>
            </w:r>
            <w:proofErr w:type="gramStart"/>
            <w:r>
              <w:t xml:space="preserve">Кроме того,   в 2025 – 2027 годах предусмотрено досрочное погашение задолженности за невыполнение условий реструктуризации в части не увеличения на 1 января </w:t>
            </w:r>
            <w:r w:rsidR="003163CD">
              <w:t xml:space="preserve">               </w:t>
            </w:r>
            <w:r>
              <w:t xml:space="preserve">2026 года, на 1 января 2027 года, </w:t>
            </w:r>
            <w:r w:rsidR="003163CD">
              <w:t xml:space="preserve">                     </w:t>
            </w:r>
            <w:r>
              <w:t>на 1 января 2028 года, доли общего объема долговых обязательств по рыночным заимствованиям субъекта Российской Федерации и муниципальных образований более 25 процентов объема доходов консолидированного бюджета субъекта Российской Федерации без учета безвозмездных</w:t>
            </w:r>
            <w:proofErr w:type="gramEnd"/>
            <w:r>
              <w:t xml:space="preserve"> поступлений за 2025 – 2027 годы соответственно, установленных Правилами реструктуризации, утвержденными Постановлением Правительства Российской Федерации от 15 июля </w:t>
            </w:r>
            <w:r w:rsidR="003163CD">
              <w:t xml:space="preserve">                </w:t>
            </w:r>
            <w:r>
              <w:t xml:space="preserve">2021 года № 1206 и вышеуказанным дополнительным соглашением, в сумме </w:t>
            </w:r>
            <w:r>
              <w:lastRenderedPageBreak/>
              <w:t>496,6 млн. рублей ежегодно (5 процентов общего объема реструктурированной задолженности по бюджетным кредитам);</w:t>
            </w:r>
          </w:p>
          <w:p w:rsidR="00D40675" w:rsidRDefault="00D40675" w:rsidP="003163CD">
            <w:pPr>
              <w:ind w:firstLine="459"/>
              <w:jc w:val="both"/>
            </w:pPr>
            <w:r>
              <w:t xml:space="preserve">для погашения коммерческих кредитов Архангельской области </w:t>
            </w:r>
            <w:r w:rsidR="000E14F3">
              <w:t xml:space="preserve">                         </w:t>
            </w:r>
            <w:r>
              <w:t>и муниципальных образований Архангельской области – по 883,3 млн. рублей ежегодно (соглашение                           № 01-01-06/06-262 от 22 июня 2022 года).</w:t>
            </w:r>
          </w:p>
          <w:p w:rsidR="00D40675" w:rsidRDefault="00D40675" w:rsidP="003163CD">
            <w:pPr>
              <w:ind w:firstLine="459"/>
              <w:jc w:val="both"/>
            </w:pPr>
            <w:r>
              <w:t xml:space="preserve">Кроме того, предусмотрено погашение следующих бюджетных кредитов: </w:t>
            </w:r>
          </w:p>
          <w:p w:rsidR="00D40675" w:rsidRDefault="00D40675" w:rsidP="003163CD">
            <w:pPr>
              <w:ind w:firstLine="459"/>
              <w:jc w:val="both"/>
            </w:pPr>
            <w:r>
              <w:t xml:space="preserve">инфраструктурных бюджетных кредитов (в течение 14 лет, начиная </w:t>
            </w:r>
            <w:r w:rsidR="000E14F3">
              <w:t xml:space="preserve">                  </w:t>
            </w:r>
            <w:r>
              <w:t xml:space="preserve">с 3-го года предоставления) в 2025 году в сумме 143,5 млн. рублей, в 2026 году – 214,1 млн. рублей, в 2027 году – </w:t>
            </w:r>
            <w:r w:rsidR="000E14F3">
              <w:t xml:space="preserve">                        </w:t>
            </w:r>
            <w:r>
              <w:t>263,0 млн. рублей;</w:t>
            </w:r>
          </w:p>
          <w:p w:rsidR="00D40675" w:rsidRDefault="00D40675" w:rsidP="003163CD">
            <w:pPr>
              <w:ind w:firstLine="459"/>
              <w:jc w:val="both"/>
            </w:pPr>
            <w:r>
              <w:t>специальных казначейских кредитов, полученных в 2023 году за счет временно свободных средств единого счета федерального бюджета, в сумме 2 509,2 млн. рублей (в течение 14 лет, начиная с 3-го года предоставления), в 2025 – 2027 годах</w:t>
            </w:r>
            <w:r w:rsidR="003163CD">
              <w:t xml:space="preserve"> </w:t>
            </w:r>
            <w:r>
              <w:t>по 179,2 млн. рублей.</w:t>
            </w:r>
          </w:p>
          <w:p w:rsidR="00D40675" w:rsidRDefault="00D40675" w:rsidP="003163CD">
            <w:pPr>
              <w:ind w:firstLine="459"/>
              <w:jc w:val="both"/>
            </w:pPr>
            <w:r>
              <w:t>Соответственно, с учетом планируемой реструктуризации задолженности объем погашения бюджетных кредитов без учета краткосрочных казначейских кредитов составит в 2025 году – 3 818,6 млн. рублей, в 2026 году – 3 889,3 млн. рублей, в 2027 году – 3 938,1 млн. рублей.</w:t>
            </w:r>
          </w:p>
          <w:p w:rsidR="00D40675" w:rsidRDefault="00D40675" w:rsidP="003163CD">
            <w:pPr>
              <w:ind w:firstLine="459"/>
              <w:jc w:val="both"/>
            </w:pPr>
            <w:r>
              <w:t xml:space="preserve">С учетом объемов привлечения и </w:t>
            </w:r>
            <w:r>
              <w:lastRenderedPageBreak/>
              <w:t>погашения бюджетных кредитов сальдированный результат в 2025 году составит (-) 3 135,1 млн. рублей, в 2026 году – (-) 3 889,3 млн. рублей, в 2027 году – (-) 3 938,1 млн. рублей.</w:t>
            </w:r>
          </w:p>
          <w:p w:rsidR="00D40675" w:rsidRDefault="00D40675" w:rsidP="003163CD">
            <w:pPr>
              <w:ind w:firstLine="459"/>
              <w:jc w:val="both"/>
            </w:pPr>
            <w:proofErr w:type="gramStart"/>
            <w:r>
              <w:t xml:space="preserve">Объем средств областного бюджета, высвобождаемых в результате планируемой реструктуризации федеральных бюджетных кредитов </w:t>
            </w:r>
            <w:r w:rsidR="003163CD">
              <w:t xml:space="preserve">                     </w:t>
            </w:r>
            <w:r>
              <w:t xml:space="preserve">и подлежащих направлению                            на установленные цели, в 2025 году составит 5 442, 7 млн. рублей (с учетом переноса высвобождаемой в 2024 году реструктурированной задолженности </w:t>
            </w:r>
            <w:r w:rsidR="000E14F3">
              <w:t xml:space="preserve">                   </w:t>
            </w:r>
            <w:r>
              <w:t>в сумме 599,1 млн. рублей), в 2026 –2027 годах составит по 4 843,7 млн. рублей ежегодно.</w:t>
            </w:r>
            <w:proofErr w:type="gramEnd"/>
          </w:p>
          <w:p w:rsidR="00D40675" w:rsidRDefault="00D40675" w:rsidP="003163CD">
            <w:pPr>
              <w:ind w:firstLine="459"/>
              <w:jc w:val="both"/>
            </w:pPr>
            <w:r>
              <w:t xml:space="preserve">Статьей 16 проекта Федерального закона «О федеральном бюджете на 2025 год  и на плановый период 2026 и 2027 годов» определен перечень направлений расходования средств, высвобождаемых в результате списания задолженности субъектов Российской Федерации </w:t>
            </w:r>
            <w:r w:rsidR="000E14F3">
              <w:t xml:space="preserve">                        </w:t>
            </w:r>
            <w:r>
              <w:t xml:space="preserve">по бюджетным кредитам. На основании данной нормы, высвобождаемые                            в 2025 – 2027 годах средства в полном объеме зарезервированы по министерству финансов Архангельской области для дальнейшего их направления </w:t>
            </w:r>
            <w:r w:rsidR="000E14F3">
              <w:t xml:space="preserve">                  </w:t>
            </w:r>
            <w:r>
              <w:t xml:space="preserve">на цели, предусмотренные Правилами реструктуризации задолженности, разработка которых планируется Правительством Российской Федерации до 16 декабря текущего года. </w:t>
            </w:r>
          </w:p>
          <w:p w:rsidR="00D40675" w:rsidRDefault="00D40675" w:rsidP="003163CD">
            <w:pPr>
              <w:ind w:firstLine="459"/>
              <w:jc w:val="both"/>
            </w:pPr>
            <w:r>
              <w:t xml:space="preserve">Помимо вышеуказанных источником </w:t>
            </w:r>
            <w:r>
              <w:lastRenderedPageBreak/>
              <w:t xml:space="preserve">покрытия дефицита областного бюджета будет являться возврат </w:t>
            </w:r>
            <w:r w:rsidR="003163CD">
              <w:t xml:space="preserve">                          </w:t>
            </w:r>
            <w:r>
              <w:t xml:space="preserve">бюджетных кредитов, предоставленных </w:t>
            </w:r>
            <w:r w:rsidR="003163CD">
              <w:t xml:space="preserve">                                 </w:t>
            </w:r>
            <w:proofErr w:type="gramStart"/>
            <w:r>
              <w:t>из</w:t>
            </w:r>
            <w:proofErr w:type="gramEnd"/>
            <w:r>
              <w:t xml:space="preserve"> областного бюджета. В связи  </w:t>
            </w:r>
            <w:r w:rsidR="003163CD">
              <w:t xml:space="preserve">                             </w:t>
            </w:r>
            <w:r>
              <w:t xml:space="preserve">с планируемой Правительством Российской Федерации  реструктуризацией задолженности субъектов Российской Федерации </w:t>
            </w:r>
            <w:r w:rsidR="003163CD">
              <w:t xml:space="preserve">                         </w:t>
            </w:r>
            <w:r>
              <w:t xml:space="preserve">по бюджетным кредитам, предоставленным из </w:t>
            </w:r>
            <w:proofErr w:type="gramStart"/>
            <w:r>
              <w:t>федерального</w:t>
            </w:r>
            <w:proofErr w:type="gramEnd"/>
            <w:r>
              <w:t xml:space="preserve"> бюджета, аналогичную реструктуризацию (с дальнейшим списанием двух третей задолженности) планируется предусмотреть </w:t>
            </w:r>
            <w:r w:rsidR="003163CD">
              <w:t xml:space="preserve">                                </w:t>
            </w:r>
            <w:r>
              <w:t xml:space="preserve">для муниципальных образований Архангельской области.  </w:t>
            </w:r>
          </w:p>
          <w:p w:rsidR="00D40675" w:rsidRDefault="00D40675" w:rsidP="003163CD">
            <w:pPr>
              <w:ind w:firstLine="459"/>
              <w:jc w:val="both"/>
            </w:pPr>
            <w:r>
              <w:t xml:space="preserve">Таким образом, возврат бюджетных кредитов, предоставленных из областного бюджета муниципальным образованиям, в соответствии </w:t>
            </w:r>
            <w:r w:rsidR="003163CD">
              <w:t xml:space="preserve">                                </w:t>
            </w:r>
            <w:r>
              <w:t>с графиками возврата и с учетом планируемой реструктуризации задолженности в 2025 – 2027 годах составит:</w:t>
            </w:r>
          </w:p>
          <w:p w:rsidR="00D40675" w:rsidRDefault="00D40675" w:rsidP="003163CD">
            <w:pPr>
              <w:ind w:firstLine="459"/>
              <w:jc w:val="both"/>
            </w:pPr>
            <w:r>
              <w:t xml:space="preserve">по бюджетному кредиту, предоставленному городскому округу Архангельской области «Северодвинск» на реализацию мероприятий </w:t>
            </w:r>
            <w:r w:rsidR="000E14F3">
              <w:t xml:space="preserve">                               </w:t>
            </w:r>
            <w:r>
              <w:t xml:space="preserve">по поддержке </w:t>
            </w:r>
            <w:proofErr w:type="spellStart"/>
            <w:r>
              <w:t>монопрофильных</w:t>
            </w:r>
            <w:proofErr w:type="spellEnd"/>
            <w:r>
              <w:t xml:space="preserve"> муниципальных образований – по 23,7 млн. рублей ежегодно;</w:t>
            </w:r>
          </w:p>
          <w:p w:rsidR="00D40675" w:rsidRDefault="00D40675" w:rsidP="003163CD">
            <w:pPr>
              <w:ind w:firstLine="459"/>
              <w:jc w:val="both"/>
            </w:pPr>
            <w:r>
              <w:t xml:space="preserve">по бюджетному кредиту, полученному Архангельской областью </w:t>
            </w:r>
            <w:r w:rsidR="003163CD">
              <w:t xml:space="preserve">                     </w:t>
            </w:r>
            <w:r>
              <w:t xml:space="preserve">в июне 2022 года для погашения обязательств по рыночному долгу муниципальных образований, </w:t>
            </w:r>
            <w:r>
              <w:lastRenderedPageBreak/>
              <w:t xml:space="preserve">сложившихся на 1 января 2022 года – </w:t>
            </w:r>
            <w:r w:rsidR="003163CD">
              <w:t xml:space="preserve">                   </w:t>
            </w:r>
            <w:r>
              <w:t>по 177,7 млн. рублей ежегодно.</w:t>
            </w:r>
          </w:p>
          <w:p w:rsidR="00D40675" w:rsidRPr="00E237CB" w:rsidRDefault="00D40675" w:rsidP="003163CD">
            <w:pPr>
              <w:ind w:firstLine="459"/>
              <w:jc w:val="both"/>
            </w:pPr>
            <w:r w:rsidRPr="00E237CB">
              <w:t>В 202</w:t>
            </w:r>
            <w:r>
              <w:t>5</w:t>
            </w:r>
            <w:r w:rsidRPr="00E237CB">
              <w:t xml:space="preserve"> году и в плановом периоде 202</w:t>
            </w:r>
            <w:r>
              <w:t>6</w:t>
            </w:r>
            <w:r w:rsidRPr="00E237CB">
              <w:t xml:space="preserve"> и 202</w:t>
            </w:r>
            <w:r>
              <w:t>7</w:t>
            </w:r>
            <w:r w:rsidRPr="00E237CB">
              <w:t xml:space="preserve"> годах государственные гарантии Архангельской области </w:t>
            </w:r>
            <w:r w:rsidR="003163CD">
              <w:t xml:space="preserve">                         </w:t>
            </w:r>
            <w:r w:rsidRPr="00E237CB">
              <w:t xml:space="preserve">не предоставляются. </w:t>
            </w:r>
          </w:p>
          <w:p w:rsidR="00D40675" w:rsidRDefault="00D40675" w:rsidP="003163CD">
            <w:pPr>
              <w:pStyle w:val="af0"/>
              <w:spacing w:after="0"/>
              <w:ind w:left="0" w:firstLine="459"/>
              <w:jc w:val="both"/>
            </w:pPr>
            <w:r w:rsidRPr="00E237CB">
              <w:t>4.</w:t>
            </w:r>
            <w:r w:rsidRPr="00E237CB">
              <w:rPr>
                <w:b/>
              </w:rPr>
              <w:t xml:space="preserve"> </w:t>
            </w:r>
            <w:r w:rsidRPr="00E237CB">
              <w:t xml:space="preserve">По результатам экспертизы проекта областного закона </w:t>
            </w:r>
            <w:r w:rsidR="007120B6">
              <w:t xml:space="preserve">                               </w:t>
            </w:r>
            <w:r w:rsidRPr="00E237CB">
              <w:t>«Об областном бюджете на 202</w:t>
            </w:r>
            <w:r>
              <w:t>5</w:t>
            </w:r>
            <w:r w:rsidRPr="00E237CB">
              <w:t xml:space="preserve"> год и на плановый период 202</w:t>
            </w:r>
            <w:r>
              <w:t>6</w:t>
            </w:r>
            <w:r w:rsidRPr="00E237CB">
              <w:t xml:space="preserve"> и 202</w:t>
            </w:r>
            <w:r>
              <w:t>7</w:t>
            </w:r>
            <w:r w:rsidRPr="00E237CB">
              <w:t xml:space="preserve"> </w:t>
            </w:r>
            <w:r w:rsidR="007120B6">
              <w:t xml:space="preserve">                      </w:t>
            </w:r>
            <w:r w:rsidRPr="00E237CB">
              <w:t>годов» имеется заключение                                 контрольно-счетной палаты Архангельской области, в котором отражены отдельные случаи нарушений бюджетного и иного законодательства.</w:t>
            </w:r>
          </w:p>
          <w:p w:rsidR="00D40675" w:rsidRPr="000B60EA" w:rsidRDefault="00D40675" w:rsidP="007120B6">
            <w:pPr>
              <w:ind w:firstLine="459"/>
              <w:jc w:val="both"/>
            </w:pPr>
            <w:r>
              <w:t>5</w:t>
            </w:r>
            <w:r w:rsidRPr="00E237CB">
              <w:t xml:space="preserve">. </w:t>
            </w:r>
            <w:proofErr w:type="gramStart"/>
            <w:r w:rsidRPr="00E237CB">
              <w:t xml:space="preserve">На данный законопроект </w:t>
            </w:r>
            <w:r w:rsidRPr="0080263E">
              <w:t>поступил</w:t>
            </w:r>
            <w:r>
              <w:t>и</w:t>
            </w:r>
            <w:r w:rsidRPr="0080263E">
              <w:t xml:space="preserve"> заключени</w:t>
            </w:r>
            <w:r>
              <w:t>я</w:t>
            </w:r>
            <w:r w:rsidRPr="0080263E">
              <w:t xml:space="preserve"> </w:t>
            </w:r>
            <w:r>
              <w:t xml:space="preserve">от </w:t>
            </w:r>
            <w:r w:rsidRPr="0080263E">
              <w:t>Управления Министерства юстиции Российской Федерации по Архангельской области и Ненецкому автономному округу, от городского округа Архангельской области «Мирный»,</w:t>
            </w:r>
            <w:r w:rsidRPr="00E237CB">
              <w:rPr>
                <w:b/>
              </w:rPr>
              <w:t xml:space="preserve"> </w:t>
            </w:r>
            <w:r w:rsidRPr="0021087B">
              <w:t xml:space="preserve">от городского </w:t>
            </w:r>
            <w:r>
              <w:t xml:space="preserve">                           </w:t>
            </w:r>
            <w:r w:rsidRPr="0021087B">
              <w:t>округа Архангельской области «Город Коряжма»,</w:t>
            </w:r>
            <w:r w:rsidRPr="00E237CB">
              <w:rPr>
                <w:b/>
              </w:rPr>
              <w:t xml:space="preserve"> </w:t>
            </w:r>
            <w:r w:rsidRPr="0090618D">
              <w:t>от Собрания депутатов В</w:t>
            </w:r>
            <w:r>
              <w:t>ельского</w:t>
            </w:r>
            <w:r w:rsidRPr="0090618D">
              <w:t xml:space="preserve"> муниципального </w:t>
            </w:r>
            <w:r>
              <w:t>района Архангельской области</w:t>
            </w:r>
            <w:r w:rsidRPr="001928DA">
              <w:t xml:space="preserve">, </w:t>
            </w:r>
            <w:r>
              <w:t xml:space="preserve">от Вельского муниципального района Архангельской области, от Лешуконского муниципального округа Архангельской области, от Собрания депутатов Ненецкого автономного округа, </w:t>
            </w:r>
            <w:r w:rsidR="007120B6">
              <w:t xml:space="preserve">                          </w:t>
            </w:r>
            <w:r w:rsidRPr="000B60EA">
              <w:t>в котор</w:t>
            </w:r>
            <w:r>
              <w:t>ых</w:t>
            </w:r>
            <w:r w:rsidRPr="000B60EA">
              <w:t xml:space="preserve"> не</w:t>
            </w:r>
            <w:proofErr w:type="gramEnd"/>
            <w:r w:rsidRPr="000B60EA">
              <w:t xml:space="preserve"> содержится замечаний </w:t>
            </w:r>
            <w:r w:rsidR="007120B6">
              <w:t xml:space="preserve">                       </w:t>
            </w:r>
            <w:r w:rsidRPr="000B60EA">
              <w:t xml:space="preserve">и предложений к данному законопроекту. </w:t>
            </w:r>
            <w:proofErr w:type="gramStart"/>
            <w:r>
              <w:t xml:space="preserve">Также поступили предложения </w:t>
            </w:r>
            <w:r w:rsidR="007120B6">
              <w:t xml:space="preserve">                         </w:t>
            </w:r>
            <w:r>
              <w:t xml:space="preserve">и замечания по проекту областного закона №пз8/171 «Об областном бюджете </w:t>
            </w:r>
            <w:r>
              <w:lastRenderedPageBreak/>
              <w:t xml:space="preserve">на 2025 год и на плановый период </w:t>
            </w:r>
            <w:r w:rsidR="000E14F3">
              <w:t xml:space="preserve">                 </w:t>
            </w:r>
            <w:r>
              <w:t xml:space="preserve">2026 и 2027 годов» по вопросу недостаточности финансирования в части средств областного бюджета: от главы городского округа «Город Архангельск» </w:t>
            </w:r>
            <w:proofErr w:type="spellStart"/>
            <w:r>
              <w:t>Морева</w:t>
            </w:r>
            <w:proofErr w:type="spellEnd"/>
            <w:r>
              <w:t xml:space="preserve"> Д.А. на организацию транспортного обслуживания населения на пассажирских муниципальных маршрутах автомобильного транспорта, на реализацию образовательных программ, на проектирование</w:t>
            </w:r>
            <w:proofErr w:type="gramEnd"/>
            <w:r>
              <w:t xml:space="preserve">, </w:t>
            </w:r>
            <w:proofErr w:type="gramStart"/>
            <w:r>
              <w:t xml:space="preserve">финансирование, на создание </w:t>
            </w:r>
            <w:r w:rsidR="000E14F3">
              <w:t xml:space="preserve">                             </w:t>
            </w:r>
            <w:r>
              <w:t>и эксплуатацию спортивного клуба быстрого доступа «Моя станция – Архангельск» в отношении которого инициировано</w:t>
            </w:r>
            <w:r w:rsidR="007120B6">
              <w:t xml:space="preserve"> </w:t>
            </w:r>
            <w:r>
              <w:t xml:space="preserve">заключение концессионного соглашения со сроком реализации в течение 2025 года,                        от председателя муниципального Собрания </w:t>
            </w:r>
            <w:proofErr w:type="spellStart"/>
            <w:r>
              <w:t>Виноградовского</w:t>
            </w:r>
            <w:proofErr w:type="spellEnd"/>
            <w:r>
              <w:t xml:space="preserve"> муниципального округа Архангельской области </w:t>
            </w:r>
            <w:proofErr w:type="spellStart"/>
            <w:r>
              <w:t>Салыкина</w:t>
            </w:r>
            <w:proofErr w:type="spellEnd"/>
            <w:r>
              <w:t xml:space="preserve"> Н.Н., от председателя Собрания </w:t>
            </w:r>
            <w:proofErr w:type="spellStart"/>
            <w:r>
              <w:t>Вилегодского</w:t>
            </w:r>
            <w:proofErr w:type="spellEnd"/>
            <w:r>
              <w:t xml:space="preserve"> муниципального округа </w:t>
            </w:r>
            <w:proofErr w:type="spellStart"/>
            <w:r>
              <w:t>Устюженко</w:t>
            </w:r>
            <w:proofErr w:type="spellEnd"/>
            <w:r>
              <w:t xml:space="preserve"> С.А. и главы </w:t>
            </w:r>
            <w:proofErr w:type="spellStart"/>
            <w:r>
              <w:t>Вилегодского</w:t>
            </w:r>
            <w:proofErr w:type="spellEnd"/>
            <w:r>
              <w:t xml:space="preserve"> муниципального округа </w:t>
            </w:r>
            <w:proofErr w:type="spellStart"/>
            <w:r>
              <w:t>Аникиевой</w:t>
            </w:r>
            <w:proofErr w:type="spellEnd"/>
            <w:r>
              <w:t xml:space="preserve"> О.В. на организацию транспортного обслуживания населения на пассажирских</w:t>
            </w:r>
            <w:proofErr w:type="gramEnd"/>
            <w:r>
              <w:t xml:space="preserve"> </w:t>
            </w:r>
            <w:proofErr w:type="gramStart"/>
            <w:r>
              <w:t xml:space="preserve">муниципальных маршрутах автомобильного транспорта, а также от председателя Собрания депутатов </w:t>
            </w:r>
            <w:proofErr w:type="spellStart"/>
            <w:r>
              <w:t>Пинежского</w:t>
            </w:r>
            <w:proofErr w:type="spellEnd"/>
            <w:r>
              <w:t xml:space="preserve"> муниципального округа </w:t>
            </w:r>
            <w:proofErr w:type="spellStart"/>
            <w:r>
              <w:t>Хайдукова</w:t>
            </w:r>
            <w:proofErr w:type="spellEnd"/>
            <w:r>
              <w:t xml:space="preserve"> Е.М. о рассмотрении возможности выделения средств на продление меры поощрения </w:t>
            </w:r>
            <w:r w:rsidR="007120B6">
              <w:t xml:space="preserve">                                </w:t>
            </w:r>
            <w:r>
              <w:t xml:space="preserve">за преобразование в муниципальный округ на мероприятия по </w:t>
            </w:r>
            <w:r w:rsidR="007120B6">
              <w:t xml:space="preserve">                      </w:t>
            </w:r>
            <w:r>
              <w:lastRenderedPageBreak/>
              <w:t xml:space="preserve">социально-экономическому развитию муниципального округа и председателя Собрания депутатов Мезенского муниципального округа Архангельской области Жидких М.В. о рассмотрении возможности выделения средств </w:t>
            </w:r>
            <w:r w:rsidR="007120B6">
              <w:t xml:space="preserve">                             </w:t>
            </w:r>
            <w:r>
              <w:t>на поддержку территориального общественного самоуправления в</w:t>
            </w:r>
            <w:proofErr w:type="gramEnd"/>
            <w:r>
              <w:t xml:space="preserve"> Архангельской области. </w:t>
            </w:r>
          </w:p>
          <w:p w:rsidR="00D40675" w:rsidRDefault="00D40675" w:rsidP="00794846">
            <w:pPr>
              <w:ind w:firstLine="459"/>
              <w:jc w:val="both"/>
            </w:pPr>
            <w:r>
              <w:t>6</w:t>
            </w:r>
            <w:r w:rsidRPr="00E237CB">
              <w:t>. Прокуратурой Архангельской области представлено заключение на проект областного закона «Об областном бюджете на 202</w:t>
            </w:r>
            <w:r>
              <w:t>5</w:t>
            </w:r>
            <w:r w:rsidRPr="00E237CB">
              <w:t xml:space="preserve"> год и на плановый период 202</w:t>
            </w:r>
            <w:r>
              <w:t>6</w:t>
            </w:r>
            <w:r w:rsidRPr="00E237CB">
              <w:t xml:space="preserve"> и 202</w:t>
            </w:r>
            <w:r>
              <w:t>7</w:t>
            </w:r>
            <w:r w:rsidRPr="00E237CB">
              <w:t xml:space="preserve"> годов», в котором </w:t>
            </w:r>
            <w:r w:rsidR="007120B6">
              <w:t xml:space="preserve">                </w:t>
            </w:r>
            <w:r>
              <w:t>не содержится замечаний и предложений.</w:t>
            </w:r>
          </w:p>
          <w:p w:rsidR="00D40675" w:rsidRPr="00E441D6" w:rsidRDefault="00D40675" w:rsidP="00794846">
            <w:pPr>
              <w:ind w:firstLine="459"/>
              <w:jc w:val="both"/>
            </w:pPr>
            <w:r w:rsidRPr="00E441D6">
              <w:t>Комитет по вопросам бюджета, экономики, финансовой и налоговой политике, проанализировав проект областного бюджета на 202</w:t>
            </w:r>
            <w:r>
              <w:t>5</w:t>
            </w:r>
            <w:r w:rsidRPr="00E441D6">
              <w:t xml:space="preserve"> год и на плановый период </w:t>
            </w:r>
            <w:r>
              <w:t xml:space="preserve"> </w:t>
            </w:r>
            <w:r w:rsidRPr="00E441D6">
              <w:t>202</w:t>
            </w:r>
            <w:r>
              <w:t>6</w:t>
            </w:r>
            <w:r w:rsidRPr="00E441D6">
              <w:t xml:space="preserve"> и 202</w:t>
            </w:r>
            <w:r>
              <w:t>7</w:t>
            </w:r>
            <w:r w:rsidRPr="00E441D6">
              <w:t xml:space="preserve"> годов </w:t>
            </w:r>
            <w:r w:rsidR="004276F7">
              <w:t xml:space="preserve">                     </w:t>
            </w:r>
            <w:r w:rsidRPr="00E441D6">
              <w:t xml:space="preserve">и поступившие на проект заключения, обращает особое внимание Правительства Архангельской области </w:t>
            </w:r>
            <w:proofErr w:type="gramStart"/>
            <w:r w:rsidRPr="00E441D6">
              <w:t>на</w:t>
            </w:r>
            <w:proofErr w:type="gramEnd"/>
            <w:r w:rsidRPr="00E441D6">
              <w:t>:</w:t>
            </w:r>
          </w:p>
          <w:p w:rsidR="00D40675" w:rsidRPr="00E441D6" w:rsidRDefault="00D40675" w:rsidP="004276F7">
            <w:pPr>
              <w:pStyle w:val="Default"/>
              <w:numPr>
                <w:ilvl w:val="0"/>
                <w:numId w:val="13"/>
              </w:numPr>
              <w:ind w:left="0" w:firstLine="459"/>
              <w:jc w:val="both"/>
            </w:pPr>
            <w:proofErr w:type="gramStart"/>
            <w:r w:rsidRPr="00E441D6">
              <w:t xml:space="preserve">Необходимость обращения </w:t>
            </w:r>
            <w:r w:rsidR="004276F7">
              <w:t xml:space="preserve">                       </w:t>
            </w:r>
            <w:r w:rsidRPr="00E441D6">
              <w:t>в Правительство Российской Федерации                                по вопросу выделения из федерального бюджета дополнительных средств межбюджетных трансфертов с целью увеличения финансирования отдельных мероприятий региональных проектов, определенных в рамках государственных программ Архангельской области, направленных на достижение результатов (выполнени</w:t>
            </w:r>
            <w:r>
              <w:t>е</w:t>
            </w:r>
            <w:r w:rsidRPr="00E441D6">
              <w:t xml:space="preserve"> целевых показателей) федеральных проектов, </w:t>
            </w:r>
            <w:r w:rsidRPr="00E441D6">
              <w:lastRenderedPageBreak/>
              <w:t xml:space="preserve">входящих в состав национальных проектов, </w:t>
            </w:r>
            <w:r>
              <w:t xml:space="preserve">с </w:t>
            </w:r>
            <w:r w:rsidRPr="00E441D6">
              <w:t>уч</w:t>
            </w:r>
            <w:r>
              <w:t>ётом</w:t>
            </w:r>
            <w:r w:rsidRPr="00E441D6">
              <w:t xml:space="preserve"> дефицит</w:t>
            </w:r>
            <w:r>
              <w:t>а</w:t>
            </w:r>
            <w:r w:rsidRPr="00E441D6">
              <w:t xml:space="preserve"> внутренних резервов финансовых средств (собственных средств областного бюджета с уч</w:t>
            </w:r>
            <w:r>
              <w:t>ё</w:t>
            </w:r>
            <w:r w:rsidRPr="00E441D6">
              <w:t>том имеющихся рисков</w:t>
            </w:r>
            <w:proofErr w:type="gramEnd"/>
            <w:r w:rsidRPr="00E441D6">
              <w:t xml:space="preserve"> по прогнозируемому объему налоговых поступлений в 202</w:t>
            </w:r>
            <w:r>
              <w:t>5</w:t>
            </w:r>
            <w:r w:rsidRPr="00E441D6">
              <w:t xml:space="preserve"> году)                          и ограниченност</w:t>
            </w:r>
            <w:r>
              <w:t>и</w:t>
            </w:r>
            <w:r w:rsidRPr="00E441D6">
              <w:t xml:space="preserve"> в</w:t>
            </w:r>
            <w:r>
              <w:t xml:space="preserve"> части</w:t>
            </w:r>
            <w:r w:rsidRPr="00E441D6">
              <w:t xml:space="preserve"> возможности привлечения заемных средств с низкой стоимостью государственных заимствований на долгосрочный период, а также наличи</w:t>
            </w:r>
            <w:r>
              <w:t>я</w:t>
            </w:r>
            <w:r w:rsidRPr="00E441D6">
              <w:t xml:space="preserve"> предельного уровня дефицита областного бюджета </w:t>
            </w:r>
            <w:r w:rsidR="004276F7">
              <w:t xml:space="preserve">                          </w:t>
            </w:r>
            <w:r w:rsidRPr="00E441D6">
              <w:t xml:space="preserve">и предельного уровня </w:t>
            </w:r>
            <w:r w:rsidR="004276F7">
              <w:t xml:space="preserve">                               </w:t>
            </w:r>
            <w:r w:rsidRPr="00E441D6">
              <w:t xml:space="preserve">долговых обязательств (значительного </w:t>
            </w:r>
            <w:r w:rsidR="004276F7">
              <w:t xml:space="preserve">                      </w:t>
            </w:r>
            <w:r w:rsidRPr="00E441D6">
              <w:t>объема накопленных обязательств, приближающ</w:t>
            </w:r>
            <w:r>
              <w:t>егося</w:t>
            </w:r>
            <w:r w:rsidRPr="00E441D6">
              <w:t xml:space="preserve"> к годовому объему собственных доходов областного бюджета).</w:t>
            </w:r>
          </w:p>
          <w:p w:rsidR="00D40675" w:rsidRPr="00E441D6" w:rsidRDefault="00D40675" w:rsidP="004276F7">
            <w:pPr>
              <w:pStyle w:val="ac"/>
              <w:numPr>
                <w:ilvl w:val="0"/>
                <w:numId w:val="13"/>
              </w:numPr>
              <w:ind w:left="0" w:firstLine="459"/>
              <w:jc w:val="both"/>
            </w:pPr>
            <w:r w:rsidRPr="00E441D6">
              <w:t>Принятие мер по обеспечению выполнения условий соглашений                                   с Министерством финансов Российской Федерации о реструктуризации бюджетных кредитов, предоставленных из федерального бюджета бюджету Архангельской области</w:t>
            </w:r>
            <w:r w:rsidR="00794846">
              <w:t xml:space="preserve"> </w:t>
            </w:r>
            <w:r w:rsidRPr="00E441D6">
              <w:t xml:space="preserve">(в части соблюдения предельного уровня дефицита областного бюджета и предельного уровня государственных долговых обязательств по состоянию </w:t>
            </w:r>
            <w:r w:rsidR="00794846">
              <w:t xml:space="preserve">    </w:t>
            </w:r>
            <w:r w:rsidRPr="00E441D6">
              <w:t>на 1 января 202</w:t>
            </w:r>
            <w:r>
              <w:t>6</w:t>
            </w:r>
            <w:r w:rsidRPr="00E441D6">
              <w:t xml:space="preserve"> года</w:t>
            </w:r>
            <w:r>
              <w:t>)</w:t>
            </w:r>
            <w:r w:rsidRPr="00E441D6">
              <w:t>.</w:t>
            </w:r>
          </w:p>
          <w:p w:rsidR="00D40675" w:rsidRPr="00E441D6" w:rsidRDefault="00D40675" w:rsidP="00794846">
            <w:pPr>
              <w:pStyle w:val="Default"/>
              <w:numPr>
                <w:ilvl w:val="0"/>
                <w:numId w:val="13"/>
              </w:numPr>
              <w:ind w:left="0" w:firstLine="459"/>
              <w:jc w:val="both"/>
            </w:pPr>
            <w:r w:rsidRPr="00E441D6">
              <w:t xml:space="preserve">Исполнение обязанности по обеспечению в полном объеме лекарственными препаратами, медицинскими изделиями и специализированными продуктами </w:t>
            </w:r>
            <w:r w:rsidRPr="00E441D6">
              <w:lastRenderedPageBreak/>
              <w:t>лечебного питания отдельных категорий граждан (с учетом фактической потребности) с целью недопущения случаев нарушения прав граждан в сфере социального обеспечения.</w:t>
            </w:r>
          </w:p>
          <w:p w:rsidR="00D40675" w:rsidRPr="00971A94" w:rsidRDefault="00D40675" w:rsidP="00794846">
            <w:pPr>
              <w:pStyle w:val="ac"/>
              <w:numPr>
                <w:ilvl w:val="0"/>
                <w:numId w:val="13"/>
              </w:numPr>
              <w:ind w:left="0" w:firstLine="459"/>
              <w:jc w:val="both"/>
            </w:pPr>
            <w:r w:rsidRPr="00E441D6">
              <w:t xml:space="preserve">Недостаток бюджетных средств </w:t>
            </w:r>
            <w:r w:rsidR="00794846">
              <w:t xml:space="preserve">    </w:t>
            </w:r>
            <w:r w:rsidRPr="00E441D6">
              <w:t>на в</w:t>
            </w:r>
            <w:r w:rsidRPr="00971A94">
              <w:rPr>
                <w:color w:val="000000"/>
              </w:rPr>
              <w:t>озмещение организациям коммунального комплекса и транспортным организациям недополученных доходов, возникающих                               в результате государственного регулирования тарифов, по всем видам субсидий (в размере годовой потребности).</w:t>
            </w:r>
            <w:r>
              <w:rPr>
                <w:color w:val="000000"/>
              </w:rPr>
              <w:t xml:space="preserve"> Необходимость осуществления </w:t>
            </w:r>
            <w:proofErr w:type="gramStart"/>
            <w:r>
              <w:rPr>
                <w:color w:val="000000"/>
              </w:rPr>
              <w:t>контроля</w:t>
            </w:r>
            <w:r w:rsidRPr="00971A94">
              <w:rPr>
                <w:color w:val="000000"/>
              </w:rPr>
              <w:t xml:space="preserve"> </w:t>
            </w:r>
            <w:r>
              <w:rPr>
                <w:color w:val="000000"/>
              </w:rPr>
              <w:t>за</w:t>
            </w:r>
            <w:proofErr w:type="gramEnd"/>
            <w:r>
              <w:rPr>
                <w:color w:val="000000"/>
              </w:rPr>
              <w:t xml:space="preserve"> снижением издержек, реализацией инвестиционных программ и повышением эффективности организаций, осуществляющих регулируемые виды деятельности, обеспечивающие интересы потребителей в долгосрочной перспективе.</w:t>
            </w:r>
          </w:p>
          <w:p w:rsidR="00D40675" w:rsidRPr="00E441D6" w:rsidRDefault="00D40675" w:rsidP="004276F7">
            <w:pPr>
              <w:pStyle w:val="ac"/>
              <w:numPr>
                <w:ilvl w:val="0"/>
                <w:numId w:val="13"/>
              </w:numPr>
              <w:ind w:left="0" w:firstLine="459"/>
              <w:jc w:val="both"/>
            </w:pPr>
            <w:proofErr w:type="gramStart"/>
            <w:r w:rsidRPr="00971A94">
              <w:rPr>
                <w:color w:val="000000"/>
              </w:rPr>
              <w:t xml:space="preserve">Имеющуюся потребность </w:t>
            </w:r>
            <w:r w:rsidR="004276F7">
              <w:rPr>
                <w:color w:val="000000"/>
              </w:rPr>
              <w:t xml:space="preserve">                         </w:t>
            </w:r>
            <w:r w:rsidRPr="00971A94">
              <w:rPr>
                <w:color w:val="000000"/>
              </w:rPr>
              <w:t>в увеличени</w:t>
            </w:r>
            <w:r>
              <w:rPr>
                <w:color w:val="000000"/>
              </w:rPr>
              <w:t>и</w:t>
            </w:r>
            <w:r w:rsidRPr="00971A94">
              <w:rPr>
                <w:color w:val="000000"/>
              </w:rPr>
              <w:t xml:space="preserve"> бюджетных средств                                 на осуществление государственных полномочий по предоставлению жилых помещений </w:t>
            </w:r>
            <w:r w:rsidRPr="00E441D6">
              <w:t>специализированного жилищного фонда</w:t>
            </w:r>
            <w:r w:rsidRPr="00971A94">
              <w:rPr>
                <w:color w:val="000000"/>
              </w:rPr>
              <w:t xml:space="preserve"> детям-сиротам </w:t>
            </w:r>
            <w:r w:rsidR="005C1468">
              <w:rPr>
                <w:color w:val="000000"/>
              </w:rPr>
              <w:t xml:space="preserve">                        </w:t>
            </w:r>
            <w:r w:rsidRPr="00971A94">
              <w:rPr>
                <w:color w:val="000000"/>
              </w:rPr>
              <w:t xml:space="preserve">и детям, оставшимся без попечения родителей, лицам из числа детей-сирот и детей, оставшихся без попечения родителей, с учетом наличия судебных решений, связанных с необходимостью обеспечения </w:t>
            </w:r>
            <w:r w:rsidRPr="00E441D6">
              <w:t>жилыми помещениями указанной категории граждан.</w:t>
            </w:r>
            <w:proofErr w:type="gramEnd"/>
          </w:p>
          <w:p w:rsidR="00D40675" w:rsidRPr="00E441D6" w:rsidRDefault="00D40675" w:rsidP="004276F7">
            <w:pPr>
              <w:pStyle w:val="ac"/>
              <w:numPr>
                <w:ilvl w:val="0"/>
                <w:numId w:val="13"/>
              </w:numPr>
              <w:ind w:left="0" w:firstLine="459"/>
              <w:jc w:val="both"/>
            </w:pPr>
            <w:r w:rsidRPr="00E441D6">
              <w:t xml:space="preserve">Недостаток бюджетных </w:t>
            </w:r>
            <w:r w:rsidR="004276F7">
              <w:t xml:space="preserve">                  </w:t>
            </w:r>
            <w:r w:rsidRPr="00E441D6">
              <w:t>средств</w:t>
            </w:r>
            <w:r w:rsidR="004276F7">
              <w:t xml:space="preserve"> </w:t>
            </w:r>
            <w:r w:rsidRPr="00E441D6">
              <w:t xml:space="preserve">на предоставление </w:t>
            </w:r>
            <w:r w:rsidR="004276F7">
              <w:t xml:space="preserve">                                   </w:t>
            </w:r>
            <w:r w:rsidRPr="00E441D6">
              <w:lastRenderedPageBreak/>
              <w:t xml:space="preserve">субсидии региональному оператору, осуществляющему деятельность в сфере обращения с твердыми коммунальными отходами, в результате государственного регулирования тарифов (цен) с учетом необходимой годовой потребности. </w:t>
            </w:r>
          </w:p>
          <w:p w:rsidR="00D40675" w:rsidRPr="00E441D6" w:rsidRDefault="00D40675" w:rsidP="0042110F">
            <w:pPr>
              <w:pStyle w:val="ac"/>
              <w:numPr>
                <w:ilvl w:val="0"/>
                <w:numId w:val="13"/>
              </w:numPr>
              <w:ind w:left="0" w:firstLine="459"/>
              <w:jc w:val="both"/>
            </w:pPr>
            <w:r w:rsidRPr="00E441D6">
              <w:t xml:space="preserve">Необходимость принятия мер по </w:t>
            </w:r>
            <w:r>
              <w:t>определению</w:t>
            </w:r>
            <w:r w:rsidRPr="00E441D6">
              <w:t xml:space="preserve"> расходов на консервацию объектов незавершенного строительства. При условии поступления дополнительных сре</w:t>
            </w:r>
            <w:proofErr w:type="gramStart"/>
            <w:r w:rsidRPr="00E441D6">
              <w:t xml:space="preserve">дств в </w:t>
            </w:r>
            <w:r>
              <w:t>х</w:t>
            </w:r>
            <w:proofErr w:type="gramEnd"/>
            <w:r>
              <w:t xml:space="preserve">оде исполнения </w:t>
            </w:r>
            <w:r w:rsidRPr="00E441D6">
              <w:t xml:space="preserve">областного бюджета </w:t>
            </w:r>
            <w:r>
              <w:t xml:space="preserve">в </w:t>
            </w:r>
            <w:r w:rsidRPr="00E441D6">
              <w:t>202</w:t>
            </w:r>
            <w:r>
              <w:t>5</w:t>
            </w:r>
            <w:r w:rsidRPr="00E441D6">
              <w:t xml:space="preserve"> году и плановом периоде 202</w:t>
            </w:r>
            <w:r>
              <w:t>6</w:t>
            </w:r>
            <w:r w:rsidRPr="00E441D6">
              <w:t xml:space="preserve"> и 202</w:t>
            </w:r>
            <w:r>
              <w:t>7</w:t>
            </w:r>
            <w:r w:rsidRPr="00E441D6">
              <w:t xml:space="preserve"> годов направлени</w:t>
            </w:r>
            <w:r>
              <w:t>е</w:t>
            </w:r>
            <w:r w:rsidRPr="00E441D6">
              <w:t xml:space="preserve"> их на завершение строительства и реконструкци</w:t>
            </w:r>
            <w:r>
              <w:t>ю</w:t>
            </w:r>
            <w:r w:rsidRPr="00E441D6">
              <w:t xml:space="preserve"> объектов</w:t>
            </w:r>
            <w:r>
              <w:t>, начатых в предыдущие годы</w:t>
            </w:r>
            <w:r w:rsidRPr="00E441D6">
              <w:t>.</w:t>
            </w:r>
          </w:p>
          <w:p w:rsidR="00D40675" w:rsidRPr="00E441D6" w:rsidRDefault="00D40675" w:rsidP="0042110F">
            <w:pPr>
              <w:pStyle w:val="ac"/>
              <w:numPr>
                <w:ilvl w:val="0"/>
                <w:numId w:val="13"/>
              </w:numPr>
              <w:autoSpaceDE w:val="0"/>
              <w:autoSpaceDN w:val="0"/>
              <w:adjustRightInd w:val="0"/>
              <w:ind w:left="0" w:firstLine="459"/>
              <w:jc w:val="both"/>
              <w:rPr>
                <w:iCs/>
              </w:rPr>
            </w:pPr>
            <w:proofErr w:type="gramStart"/>
            <w:r w:rsidRPr="00E441D6">
              <w:t xml:space="preserve">Имеющуюся потребность </w:t>
            </w:r>
            <w:r w:rsidR="0042110F">
              <w:t xml:space="preserve">                          </w:t>
            </w:r>
            <w:r w:rsidRPr="00E441D6">
              <w:t xml:space="preserve">в </w:t>
            </w:r>
            <w:r>
              <w:t>выделении</w:t>
            </w:r>
            <w:r w:rsidR="0042110F">
              <w:t xml:space="preserve"> </w:t>
            </w:r>
            <w:r w:rsidRPr="00E441D6">
              <w:t xml:space="preserve">субсидии </w:t>
            </w:r>
            <w:r>
              <w:t xml:space="preserve">                                </w:t>
            </w:r>
            <w:proofErr w:type="spellStart"/>
            <w:r w:rsidRPr="00E441D6">
              <w:t>Микрокредитной</w:t>
            </w:r>
            <w:proofErr w:type="spellEnd"/>
            <w:r w:rsidRPr="00E441D6">
              <w:t xml:space="preserve"> компании Архангельский региональный фонд «Развитие»</w:t>
            </w:r>
            <w:r>
              <w:t xml:space="preserve"> в целях </w:t>
            </w:r>
            <w:proofErr w:type="spellStart"/>
            <w:r>
              <w:t>докапитализации</w:t>
            </w:r>
            <w:proofErr w:type="spellEnd"/>
            <w:r>
              <w:t xml:space="preserve"> регионального фонда развития промышленности для</w:t>
            </w:r>
            <w:r w:rsidRPr="00E441D6">
              <w:t xml:space="preserve"> обеспечения выдачи займов промышленным предприятиям</w:t>
            </w:r>
            <w:r>
              <w:t xml:space="preserve"> и субъектам малого </w:t>
            </w:r>
            <w:r w:rsidR="0042110F">
              <w:t xml:space="preserve">                       </w:t>
            </w:r>
            <w:r>
              <w:t xml:space="preserve">и среднего предпринимательства </w:t>
            </w:r>
            <w:r w:rsidRPr="00E441D6">
              <w:t>Архангельской области</w:t>
            </w:r>
            <w:r>
              <w:t xml:space="preserve"> и поддержания их деловой активности в реализации проектов с учетом невозможности привлечения ими «дешевых» кредитных ресурсов и существенного увеличения стоимости заемных средств на кредитном рынке.</w:t>
            </w:r>
            <w:r w:rsidRPr="00E441D6">
              <w:t xml:space="preserve"> </w:t>
            </w:r>
            <w:proofErr w:type="gramEnd"/>
          </w:p>
          <w:p w:rsidR="00D40675" w:rsidRPr="00E441D6" w:rsidRDefault="00D40675" w:rsidP="0042110F">
            <w:pPr>
              <w:pStyle w:val="ac"/>
              <w:numPr>
                <w:ilvl w:val="0"/>
                <w:numId w:val="13"/>
              </w:numPr>
              <w:ind w:left="0" w:firstLine="459"/>
              <w:jc w:val="both"/>
            </w:pPr>
            <w:r w:rsidRPr="00E441D6">
              <w:t xml:space="preserve">Необходимость увеличения средств субсидии на приобретение сельскохозяйственной техники </w:t>
            </w:r>
            <w:r w:rsidR="0042110F">
              <w:t xml:space="preserve">                           </w:t>
            </w:r>
            <w:r w:rsidRPr="00E441D6">
              <w:lastRenderedPageBreak/>
              <w:t xml:space="preserve">и оборудования в целях обновления парка сельскохозяйственной техники, </w:t>
            </w:r>
            <w:r w:rsidR="005C1468">
              <w:t xml:space="preserve">                      </w:t>
            </w:r>
            <w:r w:rsidRPr="00E441D6">
              <w:t xml:space="preserve">в том числе для стимулирования роста посевных площадей, занятых продовольственным картофелем </w:t>
            </w:r>
            <w:r w:rsidR="0042110F">
              <w:t xml:space="preserve">                         </w:t>
            </w:r>
            <w:r w:rsidRPr="00E441D6">
              <w:t>и овощами открытого грунта.</w:t>
            </w:r>
            <w:r>
              <w:t xml:space="preserve"> Необходимость увеличения субсидии на возмещение части прямых понесенных затрат на строительство</w:t>
            </w:r>
            <w:r w:rsidR="0042110F">
              <w:t xml:space="preserve"> </w:t>
            </w:r>
            <w:r>
              <w:t xml:space="preserve">и модернизацию картофелехранилищ и овощехранилищ.  </w:t>
            </w:r>
          </w:p>
          <w:p w:rsidR="00D40675" w:rsidRPr="00E441D6" w:rsidRDefault="00D40675" w:rsidP="0042110F">
            <w:pPr>
              <w:pStyle w:val="ac"/>
              <w:numPr>
                <w:ilvl w:val="0"/>
                <w:numId w:val="13"/>
              </w:numPr>
              <w:ind w:left="0" w:firstLine="459"/>
              <w:jc w:val="both"/>
            </w:pPr>
            <w:r w:rsidRPr="00E441D6">
              <w:rPr>
                <w:iCs/>
              </w:rPr>
              <w:t xml:space="preserve">Имеющуюся потребность </w:t>
            </w:r>
            <w:r w:rsidR="005C1468">
              <w:rPr>
                <w:iCs/>
              </w:rPr>
              <w:t xml:space="preserve">                  </w:t>
            </w:r>
            <w:r w:rsidRPr="00E441D6">
              <w:rPr>
                <w:iCs/>
              </w:rPr>
              <w:t xml:space="preserve">в увеличении </w:t>
            </w:r>
            <w:r w:rsidRPr="00E441D6">
              <w:rPr>
                <w:color w:val="000000"/>
              </w:rPr>
              <w:t xml:space="preserve">субсидии на повышение продуктивности </w:t>
            </w:r>
            <w:r w:rsidRPr="00E441D6">
              <w:t>в молочном скотоводстве</w:t>
            </w:r>
            <w:r>
              <w:t>, поддержку племенного животноводства</w:t>
            </w:r>
            <w:r w:rsidRPr="00E441D6">
              <w:t xml:space="preserve"> в целях создания условий для обеспечения населения Архангельской области местной сельскохозяйственной продукцией, повышения</w:t>
            </w:r>
            <w:r>
              <w:t xml:space="preserve"> </w:t>
            </w:r>
            <w:r w:rsidRPr="00E441D6">
              <w:t>ее конкурентоспособности на внутреннем рынке, а также укрепления продовольственной безопасности Архангельской области.</w:t>
            </w:r>
          </w:p>
          <w:p w:rsidR="00D40675" w:rsidRDefault="00D40675" w:rsidP="0042110F">
            <w:pPr>
              <w:pStyle w:val="ac"/>
              <w:numPr>
                <w:ilvl w:val="0"/>
                <w:numId w:val="13"/>
              </w:numPr>
              <w:ind w:left="0" w:firstLine="459"/>
              <w:jc w:val="both"/>
            </w:pPr>
            <w:proofErr w:type="gramStart"/>
            <w:r w:rsidRPr="00E441D6">
              <w:t>Необходимость активиз</w:t>
            </w:r>
            <w:r>
              <w:t>ации</w:t>
            </w:r>
            <w:r w:rsidRPr="00E441D6">
              <w:t xml:space="preserve"> работы по развитию внутреннего туризма  в Архангельской области (развити</w:t>
            </w:r>
            <w:r>
              <w:t>е</w:t>
            </w:r>
            <w:r w:rsidRPr="00E441D6">
              <w:t xml:space="preserve"> новых трендов, возможностей и новых маршрутов)                 и создани</w:t>
            </w:r>
            <w:r>
              <w:t>ю</w:t>
            </w:r>
            <w:r w:rsidRPr="00E441D6">
              <w:t xml:space="preserve"> максимально благоприятных условий (преференци</w:t>
            </w:r>
            <w:r>
              <w:t>и</w:t>
            </w:r>
            <w:r w:rsidRPr="00E441D6">
              <w:t>, предоставлени</w:t>
            </w:r>
            <w:r>
              <w:t>е</w:t>
            </w:r>
            <w:r w:rsidRPr="00E441D6">
              <w:t xml:space="preserve"> гарантий</w:t>
            </w:r>
            <w:r w:rsidR="00E3018B">
              <w:t xml:space="preserve"> </w:t>
            </w:r>
            <w:r w:rsidRPr="00E441D6">
              <w:t xml:space="preserve">и мер государственной поддержки) для привлечения инвестиций в туристическую отрасль, а также </w:t>
            </w:r>
            <w:r>
              <w:t xml:space="preserve">необходимость </w:t>
            </w:r>
            <w:r w:rsidRPr="00E441D6">
              <w:t xml:space="preserve">продолжения работы по привлечению субсидий и грантов за счет средств федерального бюджета </w:t>
            </w:r>
            <w:r w:rsidR="00E3018B">
              <w:t xml:space="preserve">                           </w:t>
            </w:r>
            <w:r w:rsidRPr="00E441D6">
              <w:t xml:space="preserve">на создание инженерной инфраструктуры </w:t>
            </w:r>
            <w:r w:rsidRPr="00E441D6">
              <w:lastRenderedPageBreak/>
              <w:t xml:space="preserve">для развития туристических кластеров. </w:t>
            </w:r>
            <w:proofErr w:type="gramEnd"/>
          </w:p>
          <w:p w:rsidR="00D40675" w:rsidRPr="00E441D6" w:rsidRDefault="00D40675" w:rsidP="00E3018B">
            <w:pPr>
              <w:pStyle w:val="ac"/>
              <w:numPr>
                <w:ilvl w:val="0"/>
                <w:numId w:val="13"/>
              </w:numPr>
              <w:ind w:left="0" w:firstLine="459"/>
              <w:jc w:val="both"/>
            </w:pPr>
            <w:r>
              <w:t xml:space="preserve">Необходимость продолжения работы по расширению мер государственной поддержки субъектов малого и среднего предпринимательства – экспортеров Архангельской </w:t>
            </w:r>
            <w:r w:rsidR="005C1468">
              <w:t xml:space="preserve">                  </w:t>
            </w:r>
            <w:r>
              <w:t xml:space="preserve">области, организации участия </w:t>
            </w:r>
            <w:r w:rsidR="00E3018B">
              <w:t xml:space="preserve">                  </w:t>
            </w:r>
            <w:r>
              <w:t>предпринимателей Архангельской области в международных выставочно-ярмарочных мероприятиях, организации обучения,</w:t>
            </w:r>
            <w:r w:rsidR="00E3018B">
              <w:t xml:space="preserve"> </w:t>
            </w:r>
            <w:r>
              <w:t xml:space="preserve">в том числе проведения мастер-классов, тренингов для субъектов малого и среднего предпринимательства, а также персонала экспортно-ориентированных предприятий </w:t>
            </w:r>
            <w:r w:rsidR="005C1468">
              <w:t xml:space="preserve">                 </w:t>
            </w:r>
            <w:r>
              <w:t>в сфере ведения внешнеэкономической деятельности.</w:t>
            </w:r>
          </w:p>
          <w:p w:rsidR="0012233E" w:rsidRPr="00C17841" w:rsidRDefault="0012233E" w:rsidP="00133887">
            <w:pPr>
              <w:pStyle w:val="a3"/>
              <w:ind w:firstLine="459"/>
              <w:rPr>
                <w:sz w:val="24"/>
                <w:szCs w:val="24"/>
              </w:rPr>
            </w:pPr>
          </w:p>
        </w:tc>
        <w:tc>
          <w:tcPr>
            <w:tcW w:w="1843" w:type="dxa"/>
          </w:tcPr>
          <w:p w:rsidR="0012233E" w:rsidRDefault="00F2516F" w:rsidP="00146568">
            <w:pPr>
              <w:pStyle w:val="a3"/>
              <w:ind w:left="-76" w:right="-56" w:firstLine="0"/>
              <w:rPr>
                <w:sz w:val="24"/>
                <w:szCs w:val="24"/>
              </w:rPr>
            </w:pPr>
            <w:r>
              <w:rPr>
                <w:sz w:val="24"/>
                <w:szCs w:val="24"/>
              </w:rPr>
              <w:lastRenderedPageBreak/>
              <w:t>В соответствии с планом</w:t>
            </w:r>
          </w:p>
        </w:tc>
        <w:tc>
          <w:tcPr>
            <w:tcW w:w="3544" w:type="dxa"/>
          </w:tcPr>
          <w:p w:rsidR="00A97F68" w:rsidRPr="00E441D6" w:rsidRDefault="00A97F68" w:rsidP="00A97F68">
            <w:pPr>
              <w:ind w:firstLine="317"/>
              <w:jc w:val="both"/>
            </w:pPr>
            <w:r w:rsidRPr="00E441D6">
              <w:t xml:space="preserve">Комитет Архангельского областного Собрания депутатов по вопросам бюджета, финансовой и налоговой политике с учетом всех поступивших заключений </w:t>
            </w:r>
            <w:r w:rsidRPr="00FD34FC">
              <w:rPr>
                <w:b/>
              </w:rPr>
              <w:t>РЕКОМЕНД</w:t>
            </w:r>
            <w:r w:rsidR="00BB0D2A" w:rsidRPr="00FD34FC">
              <w:rPr>
                <w:b/>
              </w:rPr>
              <w:t>ОВАЛ</w:t>
            </w:r>
            <w:r w:rsidRPr="00E441D6">
              <w:t>:</w:t>
            </w:r>
          </w:p>
          <w:p w:rsidR="00A97F68" w:rsidRPr="00BD3C5D" w:rsidRDefault="00A97F68" w:rsidP="00BB0D2A">
            <w:pPr>
              <w:ind w:firstLine="317"/>
              <w:jc w:val="both"/>
            </w:pPr>
            <w:proofErr w:type="gramStart"/>
            <w:r w:rsidRPr="00E441D6">
              <w:t xml:space="preserve">профильным комитетам Архангельского областного Собрания депутатов </w:t>
            </w:r>
            <w:r w:rsidRPr="00FD34FC">
              <w:rPr>
                <w:b/>
              </w:rPr>
              <w:t>обратить внимание на необходимость осуществления контроля</w:t>
            </w:r>
            <w:r w:rsidRPr="00E441D6">
              <w:t xml:space="preserve"> за реализацией и финансовым обеспечением</w:t>
            </w:r>
            <w:r w:rsidRPr="00E441D6">
              <w:rPr>
                <w:bCs/>
              </w:rPr>
              <w:t xml:space="preserve"> региональных проектов, обеспечивающих достижение целей, показателей                        и результатов федеральных проектов, реализуемых </w:t>
            </w:r>
            <w:r w:rsidR="00BB0D2A">
              <w:rPr>
                <w:bCs/>
              </w:rPr>
              <w:t xml:space="preserve">                         </w:t>
            </w:r>
            <w:r w:rsidRPr="00E441D6">
              <w:rPr>
                <w:bCs/>
              </w:rPr>
              <w:t>в рамках национальных проектов</w:t>
            </w:r>
            <w:r w:rsidRPr="00E441D6">
              <w:t xml:space="preserve"> в</w:t>
            </w:r>
            <w:r w:rsidRPr="00E441D6">
              <w:rPr>
                <w:bCs/>
              </w:rPr>
              <w:t xml:space="preserve"> соответствии </w:t>
            </w:r>
            <w:r w:rsidR="00BB0D2A">
              <w:rPr>
                <w:bCs/>
              </w:rPr>
              <w:t xml:space="preserve">                      </w:t>
            </w:r>
            <w:r w:rsidRPr="00E441D6">
              <w:rPr>
                <w:bCs/>
              </w:rPr>
              <w:t xml:space="preserve">с </w:t>
            </w:r>
            <w:r>
              <w:rPr>
                <w:bCs/>
              </w:rPr>
              <w:t>У</w:t>
            </w:r>
            <w:r w:rsidRPr="00E441D6">
              <w:rPr>
                <w:bCs/>
              </w:rPr>
              <w:t>каз</w:t>
            </w:r>
            <w:r>
              <w:rPr>
                <w:bCs/>
              </w:rPr>
              <w:t>ом</w:t>
            </w:r>
            <w:r w:rsidRPr="00E441D6">
              <w:rPr>
                <w:bCs/>
              </w:rPr>
              <w:t xml:space="preserve"> Президента Российской Федерации </w:t>
            </w:r>
            <w:r>
              <w:t xml:space="preserve">от 7 мая 2024 года № 309 </w:t>
            </w:r>
            <w:r w:rsidR="00BB0D2A">
              <w:t xml:space="preserve">                                          </w:t>
            </w:r>
            <w:r w:rsidRPr="00496CD7">
              <w:t>«</w:t>
            </w:r>
            <w:r w:rsidRPr="00496CD7">
              <w:rPr>
                <w:rFonts w:eastAsiaTheme="minorHAnsi"/>
                <w:lang w:eastAsia="en-US"/>
              </w:rPr>
              <w:t>О</w:t>
            </w:r>
            <w:r w:rsidRPr="00BD3C5D">
              <w:rPr>
                <w:rFonts w:eastAsiaTheme="minorHAnsi"/>
                <w:lang w:eastAsia="en-US"/>
              </w:rPr>
              <w:t xml:space="preserve"> национальных целях развития Российской Федерации на период </w:t>
            </w:r>
            <w:r w:rsidR="004C03D7">
              <w:rPr>
                <w:rFonts w:eastAsiaTheme="minorHAnsi"/>
                <w:lang w:eastAsia="en-US"/>
              </w:rPr>
              <w:t xml:space="preserve">                             </w:t>
            </w:r>
            <w:r w:rsidRPr="00BD3C5D">
              <w:rPr>
                <w:rFonts w:eastAsiaTheme="minorHAnsi"/>
                <w:lang w:eastAsia="en-US"/>
              </w:rPr>
              <w:t>до 2030 года и на перспективу до</w:t>
            </w:r>
            <w:proofErr w:type="gramEnd"/>
            <w:r w:rsidRPr="00BD3C5D">
              <w:rPr>
                <w:rFonts w:eastAsiaTheme="minorHAnsi"/>
                <w:lang w:eastAsia="en-US"/>
              </w:rPr>
              <w:t xml:space="preserve"> 2036 года»</w:t>
            </w:r>
            <w:r w:rsidRPr="00BD3C5D">
              <w:t>;</w:t>
            </w:r>
          </w:p>
          <w:p w:rsidR="00A97F68" w:rsidRPr="00E441D6" w:rsidRDefault="00A97F68" w:rsidP="002E6F63">
            <w:pPr>
              <w:ind w:firstLine="317"/>
              <w:jc w:val="both"/>
              <w:rPr>
                <w:b/>
              </w:rPr>
            </w:pPr>
            <w:r w:rsidRPr="00FD34FC">
              <w:rPr>
                <w:b/>
              </w:rPr>
              <w:lastRenderedPageBreak/>
              <w:t xml:space="preserve">депутатам Архангельского областного Собрания депутатов принять проект областного закона «Об областном бюджете </w:t>
            </w:r>
            <w:r w:rsidR="004C03D7" w:rsidRPr="00FD34FC">
              <w:rPr>
                <w:b/>
              </w:rPr>
              <w:t xml:space="preserve">                       </w:t>
            </w:r>
            <w:r w:rsidRPr="00FD34FC">
              <w:rPr>
                <w:b/>
              </w:rPr>
              <w:t xml:space="preserve">на 2025 год и на плановый период 2026 и 2027 годов» </w:t>
            </w:r>
            <w:r w:rsidR="002E6F63" w:rsidRPr="00FD34FC">
              <w:rPr>
                <w:b/>
              </w:rPr>
              <w:t xml:space="preserve">                    </w:t>
            </w:r>
            <w:r w:rsidRPr="00FD34FC">
              <w:rPr>
                <w:b/>
              </w:rPr>
              <w:t>в первом чтении с учетом представленных основных параметров</w:t>
            </w:r>
            <w:r w:rsidR="002E6F63" w:rsidRPr="00FD34FC">
              <w:rPr>
                <w:b/>
              </w:rPr>
              <w:t xml:space="preserve"> </w:t>
            </w:r>
            <w:r w:rsidRPr="00FD34FC">
              <w:rPr>
                <w:b/>
              </w:rPr>
              <w:t>областного бюджета</w:t>
            </w:r>
            <w:r w:rsidRPr="00E441D6">
              <w:rPr>
                <w:b/>
              </w:rPr>
              <w:t xml:space="preserve"> </w:t>
            </w:r>
            <w:r w:rsidRPr="00E441D6">
              <w:t xml:space="preserve">на </w:t>
            </w:r>
            <w:r>
              <w:t>двенадцатой</w:t>
            </w:r>
            <w:r w:rsidRPr="00E441D6">
              <w:t xml:space="preserve"> сессии </w:t>
            </w:r>
            <w:r>
              <w:t xml:space="preserve">Архангельского </w:t>
            </w:r>
            <w:r w:rsidRPr="00E441D6">
              <w:t>областного Собрания депутатов восьмого созыва;</w:t>
            </w:r>
          </w:p>
          <w:p w:rsidR="00A97F68" w:rsidRPr="00E441D6" w:rsidRDefault="00A97F68" w:rsidP="002E6F63">
            <w:pPr>
              <w:ind w:firstLine="317"/>
              <w:jc w:val="both"/>
            </w:pPr>
            <w:proofErr w:type="gramStart"/>
            <w:r w:rsidRPr="00FD34FC">
              <w:rPr>
                <w:b/>
              </w:rPr>
              <w:t xml:space="preserve">Правительству </w:t>
            </w:r>
            <w:r w:rsidR="00415C8B" w:rsidRPr="00FD34FC">
              <w:rPr>
                <w:b/>
              </w:rPr>
              <w:t>А</w:t>
            </w:r>
            <w:r w:rsidRPr="00FD34FC">
              <w:rPr>
                <w:b/>
              </w:rPr>
              <w:t>рхангельской области проанализировать предложения</w:t>
            </w:r>
            <w:r w:rsidRPr="00E441D6">
              <w:t xml:space="preserve"> комитета Архангельского областного Собрания депутатов </w:t>
            </w:r>
            <w:r w:rsidR="0065712B">
              <w:t xml:space="preserve">                             </w:t>
            </w:r>
            <w:r w:rsidRPr="00E441D6">
              <w:t xml:space="preserve">по вопросам бюджета, экономики, финансовой и налоговой политике, контрольно-счетной палаты Архангельской области, прокуратуры Архангельской области, правового управления </w:t>
            </w:r>
            <w:r>
              <w:t xml:space="preserve">Архангельского </w:t>
            </w:r>
            <w:r w:rsidRPr="00E441D6">
              <w:t xml:space="preserve">областного Собрания депутатов, профильных комитетов Архангельского областного Собрания депутатов </w:t>
            </w:r>
            <w:r w:rsidRPr="0065712B">
              <w:rPr>
                <w:b/>
              </w:rPr>
              <w:t xml:space="preserve">и внести необходимые поправки </w:t>
            </w:r>
            <w:r w:rsidR="002E6F63" w:rsidRPr="0065712B">
              <w:rPr>
                <w:b/>
              </w:rPr>
              <w:t xml:space="preserve">                           </w:t>
            </w:r>
            <w:r w:rsidRPr="0065712B">
              <w:rPr>
                <w:b/>
              </w:rPr>
              <w:t xml:space="preserve">к рассмотрению проекта  областного закона                     «Об областном бюджете </w:t>
            </w:r>
            <w:r w:rsidR="002E6F63" w:rsidRPr="0065712B">
              <w:rPr>
                <w:b/>
              </w:rPr>
              <w:t xml:space="preserve">                        </w:t>
            </w:r>
            <w:r w:rsidRPr="0065712B">
              <w:rPr>
                <w:b/>
              </w:rPr>
              <w:lastRenderedPageBreak/>
              <w:t>на 2025 год и на плановый период 2026 и 2027 годов</w:t>
            </w:r>
            <w:proofErr w:type="gramEnd"/>
            <w:r w:rsidRPr="0065712B">
              <w:rPr>
                <w:b/>
              </w:rPr>
              <w:t xml:space="preserve">» </w:t>
            </w:r>
            <w:r w:rsidR="002E6F63" w:rsidRPr="0065712B">
              <w:rPr>
                <w:b/>
              </w:rPr>
              <w:t xml:space="preserve">                  </w:t>
            </w:r>
            <w:r w:rsidRPr="0065712B">
              <w:rPr>
                <w:b/>
              </w:rPr>
              <w:t>во втором чтении</w:t>
            </w:r>
            <w:r w:rsidRPr="00E441D6">
              <w:t>.</w:t>
            </w:r>
          </w:p>
          <w:p w:rsidR="0012233E" w:rsidRPr="00C17841" w:rsidRDefault="0012233E" w:rsidP="00C17841">
            <w:pPr>
              <w:ind w:firstLine="317"/>
              <w:jc w:val="both"/>
            </w:pPr>
          </w:p>
        </w:tc>
      </w:tr>
      <w:tr w:rsidR="0012233E" w:rsidRPr="007A2316" w:rsidTr="00F83C86">
        <w:trPr>
          <w:trHeight w:val="344"/>
        </w:trPr>
        <w:tc>
          <w:tcPr>
            <w:tcW w:w="534" w:type="dxa"/>
          </w:tcPr>
          <w:p w:rsidR="0012233E" w:rsidRDefault="003610AA" w:rsidP="007A2316">
            <w:pPr>
              <w:pStyle w:val="a3"/>
              <w:ind w:firstLine="0"/>
              <w:rPr>
                <w:sz w:val="24"/>
                <w:szCs w:val="24"/>
              </w:rPr>
            </w:pPr>
            <w:r>
              <w:rPr>
                <w:sz w:val="24"/>
                <w:szCs w:val="24"/>
              </w:rPr>
              <w:lastRenderedPageBreak/>
              <w:t>4</w:t>
            </w:r>
          </w:p>
        </w:tc>
        <w:tc>
          <w:tcPr>
            <w:tcW w:w="2693" w:type="dxa"/>
          </w:tcPr>
          <w:p w:rsidR="003610AA" w:rsidRPr="003610AA" w:rsidRDefault="003610AA" w:rsidP="003610AA">
            <w:pPr>
              <w:pStyle w:val="af5"/>
              <w:ind w:firstLine="0"/>
              <w:rPr>
                <w:bCs/>
                <w:sz w:val="24"/>
                <w:szCs w:val="24"/>
              </w:rPr>
            </w:pPr>
            <w:r>
              <w:rPr>
                <w:bCs/>
                <w:sz w:val="24"/>
                <w:szCs w:val="24"/>
              </w:rPr>
              <w:t>Рассмотрение п</w:t>
            </w:r>
            <w:r w:rsidRPr="003610AA">
              <w:rPr>
                <w:bCs/>
                <w:sz w:val="24"/>
                <w:szCs w:val="24"/>
              </w:rPr>
              <w:t>роект</w:t>
            </w:r>
            <w:r>
              <w:rPr>
                <w:bCs/>
                <w:sz w:val="24"/>
                <w:szCs w:val="24"/>
              </w:rPr>
              <w:t>а</w:t>
            </w:r>
            <w:r w:rsidRPr="003610AA">
              <w:rPr>
                <w:bCs/>
                <w:sz w:val="24"/>
                <w:szCs w:val="24"/>
              </w:rPr>
              <w:t xml:space="preserve"> пп8/158 </w:t>
            </w:r>
            <w:r>
              <w:rPr>
                <w:bCs/>
                <w:sz w:val="24"/>
                <w:szCs w:val="24"/>
              </w:rPr>
              <w:t xml:space="preserve">                 </w:t>
            </w:r>
            <w:r w:rsidRPr="003610AA">
              <w:rPr>
                <w:bCs/>
                <w:sz w:val="24"/>
                <w:szCs w:val="24"/>
              </w:rPr>
              <w:t xml:space="preserve">«О включении поручений Архангельского областного Собрания депутатов </w:t>
            </w:r>
          </w:p>
          <w:p w:rsidR="0012233E" w:rsidRDefault="003610AA" w:rsidP="003610AA">
            <w:pPr>
              <w:pStyle w:val="af5"/>
              <w:ind w:firstLine="0"/>
              <w:rPr>
                <w:bCs/>
                <w:sz w:val="24"/>
                <w:szCs w:val="24"/>
              </w:rPr>
            </w:pPr>
            <w:r w:rsidRPr="003610AA">
              <w:rPr>
                <w:bCs/>
                <w:sz w:val="24"/>
                <w:szCs w:val="24"/>
              </w:rPr>
              <w:t>в план работы контрольно-счетной палаты Архангельской области на 2025 год»</w:t>
            </w:r>
          </w:p>
        </w:tc>
        <w:tc>
          <w:tcPr>
            <w:tcW w:w="2268" w:type="dxa"/>
          </w:tcPr>
          <w:p w:rsidR="0012233E" w:rsidRDefault="003610AA" w:rsidP="00CD2014">
            <w:pPr>
              <w:shd w:val="clear" w:color="auto" w:fill="FFFFFF"/>
              <w:spacing w:line="275" w:lineRule="atLeast"/>
              <w:rPr>
                <w:rStyle w:val="fe-comment-author4"/>
              </w:rPr>
            </w:pPr>
            <w:r>
              <w:rPr>
                <w:rStyle w:val="fe-comment-author4"/>
              </w:rPr>
              <w:t>Прокопьева Е.В./</w:t>
            </w:r>
          </w:p>
          <w:p w:rsidR="003610AA" w:rsidRDefault="003610AA" w:rsidP="00CD2014">
            <w:pPr>
              <w:shd w:val="clear" w:color="auto" w:fill="FFFFFF"/>
              <w:spacing w:line="275" w:lineRule="atLeast"/>
              <w:rPr>
                <w:rStyle w:val="fe-comment-author4"/>
              </w:rPr>
            </w:pPr>
            <w:r>
              <w:rPr>
                <w:rStyle w:val="fe-comment-author4"/>
              </w:rPr>
              <w:t>Годзиш И.В., Дементьев А.А.</w:t>
            </w:r>
          </w:p>
          <w:p w:rsidR="003610AA" w:rsidRDefault="003610AA" w:rsidP="00CD2014">
            <w:pPr>
              <w:shd w:val="clear" w:color="auto" w:fill="FFFFFF"/>
              <w:spacing w:line="275" w:lineRule="atLeast"/>
              <w:rPr>
                <w:rStyle w:val="fe-comment-author4"/>
              </w:rPr>
            </w:pPr>
          </w:p>
        </w:tc>
        <w:tc>
          <w:tcPr>
            <w:tcW w:w="4536" w:type="dxa"/>
          </w:tcPr>
          <w:p w:rsidR="002A3874" w:rsidRPr="002A3874" w:rsidRDefault="002A3874" w:rsidP="002A3874">
            <w:pPr>
              <w:pStyle w:val="a3"/>
              <w:ind w:firstLine="459"/>
              <w:rPr>
                <w:sz w:val="24"/>
                <w:szCs w:val="24"/>
              </w:rPr>
            </w:pPr>
            <w:r w:rsidRPr="002A3874">
              <w:rPr>
                <w:sz w:val="24"/>
                <w:szCs w:val="24"/>
              </w:rPr>
              <w:t xml:space="preserve">Решение о </w:t>
            </w:r>
            <w:proofErr w:type="gramStart"/>
            <w:r w:rsidRPr="002A3874">
              <w:rPr>
                <w:sz w:val="24"/>
                <w:szCs w:val="24"/>
              </w:rPr>
              <w:t>включении</w:t>
            </w:r>
            <w:proofErr w:type="gramEnd"/>
            <w:r w:rsidRPr="002A3874">
              <w:rPr>
                <w:sz w:val="24"/>
                <w:szCs w:val="24"/>
              </w:rPr>
              <w:t xml:space="preserve"> поручений Архангельского областного Собрания депутатов в план работы контрольно-счетной палаты Архангельской области принимается постановлением Архангельского областного Собрания депутатов.</w:t>
            </w:r>
          </w:p>
          <w:p w:rsidR="002A3874" w:rsidRPr="002A3874" w:rsidRDefault="002A3874" w:rsidP="002A3874">
            <w:pPr>
              <w:pStyle w:val="a3"/>
              <w:ind w:firstLine="459"/>
              <w:rPr>
                <w:sz w:val="24"/>
                <w:szCs w:val="24"/>
              </w:rPr>
            </w:pPr>
            <w:r w:rsidRPr="002A3874">
              <w:rPr>
                <w:sz w:val="24"/>
                <w:szCs w:val="24"/>
              </w:rPr>
              <w:t xml:space="preserve">Порядок формирования предложений к проекту постановления Архангельского областного Собрания депутатов о </w:t>
            </w:r>
            <w:proofErr w:type="gramStart"/>
            <w:r w:rsidRPr="002A3874">
              <w:rPr>
                <w:sz w:val="24"/>
                <w:szCs w:val="24"/>
              </w:rPr>
              <w:t>включении</w:t>
            </w:r>
            <w:proofErr w:type="gramEnd"/>
            <w:r w:rsidRPr="002A3874">
              <w:rPr>
                <w:sz w:val="24"/>
                <w:szCs w:val="24"/>
              </w:rPr>
              <w:t xml:space="preserve"> поручений Архангельского областного Собрания депутатов в план работы контрольно-счетной палаты Архангельской области устанавливается регламентом Архангельского областного Собрания депутатов.</w:t>
            </w:r>
          </w:p>
          <w:p w:rsidR="002A3874" w:rsidRPr="002A3874" w:rsidRDefault="002A3874" w:rsidP="002A3874">
            <w:pPr>
              <w:pStyle w:val="a3"/>
              <w:ind w:firstLine="459"/>
              <w:rPr>
                <w:sz w:val="24"/>
                <w:szCs w:val="24"/>
              </w:rPr>
            </w:pPr>
            <w:r w:rsidRPr="002A3874">
              <w:rPr>
                <w:sz w:val="24"/>
                <w:szCs w:val="24"/>
              </w:rPr>
              <w:t xml:space="preserve">8 ноября 2024 года состоялось </w:t>
            </w:r>
            <w:r w:rsidRPr="002A3874">
              <w:rPr>
                <w:sz w:val="24"/>
                <w:szCs w:val="24"/>
              </w:rPr>
              <w:lastRenderedPageBreak/>
              <w:t xml:space="preserve">заседание комитета, на котором были рассмотрены все поступившие в срок предложения от депутатов и председателей профильных комитетов областного Собрания депутатов в план работы контрольно-счетной палаты Архангельской области на 2025 год. Всего поступило 4 предложения. </w:t>
            </w:r>
            <w:r w:rsidR="00DA10BA">
              <w:rPr>
                <w:sz w:val="24"/>
                <w:szCs w:val="24"/>
              </w:rPr>
              <w:t xml:space="preserve">                               </w:t>
            </w:r>
            <w:r w:rsidRPr="002A3874">
              <w:rPr>
                <w:sz w:val="24"/>
                <w:szCs w:val="24"/>
              </w:rPr>
              <w:t xml:space="preserve">В проект постановления включено 3 предложения, 1 предложение по итогам обсуждения снято инициатором </w:t>
            </w:r>
            <w:r w:rsidR="00DA10BA">
              <w:rPr>
                <w:sz w:val="24"/>
                <w:szCs w:val="24"/>
              </w:rPr>
              <w:t xml:space="preserve">                           </w:t>
            </w:r>
            <w:r w:rsidRPr="002A3874">
              <w:rPr>
                <w:sz w:val="24"/>
                <w:szCs w:val="24"/>
              </w:rPr>
              <w:t>с рассмотрения после заседания комитета.</w:t>
            </w:r>
          </w:p>
          <w:p w:rsidR="002A3874" w:rsidRPr="002A3874" w:rsidRDefault="002A3874" w:rsidP="002A3874">
            <w:pPr>
              <w:pStyle w:val="a3"/>
              <w:ind w:firstLine="459"/>
              <w:rPr>
                <w:sz w:val="24"/>
                <w:szCs w:val="24"/>
              </w:rPr>
            </w:pPr>
            <w:r w:rsidRPr="002A3874">
              <w:rPr>
                <w:sz w:val="24"/>
                <w:szCs w:val="24"/>
              </w:rPr>
              <w:t>Поправок к проекту постановления не поступило.</w:t>
            </w:r>
          </w:p>
          <w:p w:rsidR="0012233E" w:rsidRPr="00C17841" w:rsidRDefault="0012233E" w:rsidP="00133887">
            <w:pPr>
              <w:pStyle w:val="a3"/>
              <w:ind w:firstLine="459"/>
              <w:rPr>
                <w:sz w:val="24"/>
                <w:szCs w:val="24"/>
              </w:rPr>
            </w:pPr>
          </w:p>
        </w:tc>
        <w:tc>
          <w:tcPr>
            <w:tcW w:w="1843" w:type="dxa"/>
          </w:tcPr>
          <w:p w:rsidR="0012233E" w:rsidRDefault="002A3874" w:rsidP="00146568">
            <w:pPr>
              <w:pStyle w:val="a3"/>
              <w:ind w:left="-76" w:right="-56" w:firstLine="0"/>
              <w:rPr>
                <w:sz w:val="24"/>
                <w:szCs w:val="24"/>
              </w:rPr>
            </w:pPr>
            <w:r>
              <w:rPr>
                <w:sz w:val="24"/>
                <w:szCs w:val="24"/>
              </w:rPr>
              <w:lastRenderedPageBreak/>
              <w:t>В соответствии с планом</w:t>
            </w:r>
          </w:p>
        </w:tc>
        <w:tc>
          <w:tcPr>
            <w:tcW w:w="3544" w:type="dxa"/>
          </w:tcPr>
          <w:p w:rsidR="002A3874" w:rsidRPr="002A3874" w:rsidRDefault="002A3874" w:rsidP="002A3874">
            <w:pPr>
              <w:jc w:val="both"/>
            </w:pPr>
            <w:r>
              <w:t>К</w:t>
            </w:r>
            <w:r w:rsidRPr="002A3874">
              <w:t>омитет рекоменд</w:t>
            </w:r>
            <w:r>
              <w:t>овал</w:t>
            </w:r>
            <w:r w:rsidRPr="002A3874">
              <w:t xml:space="preserve"> депутатам областного Собрания депутатов </w:t>
            </w:r>
            <w:r w:rsidRPr="00517092">
              <w:rPr>
                <w:b/>
              </w:rPr>
              <w:t>принять предложенный проект постановления</w:t>
            </w:r>
            <w:r w:rsidRPr="002A3874">
              <w:t xml:space="preserve"> на двенадцатой сессии Архангельского областного Собрания депутатов восьмого созыва.</w:t>
            </w:r>
          </w:p>
          <w:p w:rsidR="0012233E" w:rsidRPr="00C17841" w:rsidRDefault="0012233E" w:rsidP="00C17841">
            <w:pPr>
              <w:ind w:firstLine="317"/>
              <w:jc w:val="both"/>
            </w:pPr>
          </w:p>
        </w:tc>
      </w:tr>
      <w:tr w:rsidR="0012233E" w:rsidRPr="007A2316" w:rsidTr="00F83C86">
        <w:trPr>
          <w:trHeight w:val="344"/>
        </w:trPr>
        <w:tc>
          <w:tcPr>
            <w:tcW w:w="534" w:type="dxa"/>
          </w:tcPr>
          <w:p w:rsidR="0012233E" w:rsidRDefault="00D07C1D" w:rsidP="007A2316">
            <w:pPr>
              <w:pStyle w:val="a3"/>
              <w:ind w:firstLine="0"/>
              <w:rPr>
                <w:sz w:val="24"/>
                <w:szCs w:val="24"/>
              </w:rPr>
            </w:pPr>
            <w:r>
              <w:rPr>
                <w:sz w:val="24"/>
                <w:szCs w:val="24"/>
              </w:rPr>
              <w:lastRenderedPageBreak/>
              <w:t>5</w:t>
            </w:r>
          </w:p>
        </w:tc>
        <w:tc>
          <w:tcPr>
            <w:tcW w:w="2693" w:type="dxa"/>
          </w:tcPr>
          <w:p w:rsidR="00D07C1D" w:rsidRPr="00D07C1D" w:rsidRDefault="00D07C1D" w:rsidP="00695777">
            <w:pPr>
              <w:pStyle w:val="af5"/>
              <w:ind w:firstLine="0"/>
              <w:rPr>
                <w:bCs/>
                <w:sz w:val="24"/>
                <w:szCs w:val="24"/>
              </w:rPr>
            </w:pPr>
            <w:r w:rsidRPr="00D07C1D">
              <w:rPr>
                <w:bCs/>
                <w:sz w:val="24"/>
                <w:szCs w:val="24"/>
              </w:rPr>
              <w:t xml:space="preserve">Рассмотрение проекта областного закона </w:t>
            </w:r>
            <w:r w:rsidR="00F83C86">
              <w:rPr>
                <w:bCs/>
                <w:sz w:val="24"/>
                <w:szCs w:val="24"/>
              </w:rPr>
              <w:t xml:space="preserve">                 </w:t>
            </w:r>
            <w:r w:rsidRPr="00F83C86">
              <w:rPr>
                <w:b/>
                <w:bCs/>
                <w:sz w:val="24"/>
                <w:szCs w:val="24"/>
              </w:rPr>
              <w:t>№ пз8/164</w:t>
            </w:r>
            <w:r w:rsidR="00F83C86">
              <w:rPr>
                <w:bCs/>
                <w:sz w:val="24"/>
                <w:szCs w:val="24"/>
              </w:rPr>
              <w:t xml:space="preserve"> </w:t>
            </w:r>
            <w:r w:rsidRPr="00D07C1D">
              <w:rPr>
                <w:bCs/>
                <w:sz w:val="24"/>
                <w:szCs w:val="24"/>
              </w:rPr>
              <w:t xml:space="preserve">«О внесении изменения в статью </w:t>
            </w:r>
          </w:p>
          <w:p w:rsidR="00D07C1D" w:rsidRPr="00D07C1D" w:rsidRDefault="00D07C1D" w:rsidP="00E9431E">
            <w:pPr>
              <w:pStyle w:val="af5"/>
              <w:ind w:firstLine="0"/>
              <w:rPr>
                <w:bCs/>
                <w:sz w:val="24"/>
                <w:szCs w:val="24"/>
              </w:rPr>
            </w:pPr>
            <w:r w:rsidRPr="00D07C1D">
              <w:rPr>
                <w:bCs/>
                <w:sz w:val="24"/>
                <w:szCs w:val="24"/>
              </w:rPr>
              <w:t xml:space="preserve">3 областного закона </w:t>
            </w:r>
            <w:r w:rsidR="00F83C86">
              <w:rPr>
                <w:bCs/>
                <w:sz w:val="24"/>
                <w:szCs w:val="24"/>
              </w:rPr>
              <w:t xml:space="preserve">              </w:t>
            </w:r>
            <w:r w:rsidRPr="00D07C1D">
              <w:rPr>
                <w:bCs/>
                <w:sz w:val="24"/>
                <w:szCs w:val="24"/>
              </w:rPr>
              <w:t xml:space="preserve">«О льготах </w:t>
            </w:r>
            <w:r w:rsidR="00E9431E">
              <w:rPr>
                <w:bCs/>
                <w:sz w:val="24"/>
                <w:szCs w:val="24"/>
              </w:rPr>
              <w:t xml:space="preserve">                          </w:t>
            </w:r>
            <w:r w:rsidRPr="00D07C1D">
              <w:rPr>
                <w:bCs/>
                <w:sz w:val="24"/>
                <w:szCs w:val="24"/>
              </w:rPr>
              <w:t xml:space="preserve">по налогу, взимаемому в связи с применением упрощенной системы налогообложения, </w:t>
            </w:r>
            <w:r w:rsidR="00E9431E">
              <w:rPr>
                <w:bCs/>
                <w:sz w:val="24"/>
                <w:szCs w:val="24"/>
              </w:rPr>
              <w:t xml:space="preserve">               </w:t>
            </w:r>
            <w:r w:rsidRPr="00D07C1D">
              <w:rPr>
                <w:bCs/>
                <w:sz w:val="24"/>
                <w:szCs w:val="24"/>
              </w:rPr>
              <w:t xml:space="preserve">и налогу, взимаемому </w:t>
            </w:r>
            <w:r w:rsidR="00F83C86">
              <w:rPr>
                <w:bCs/>
                <w:sz w:val="24"/>
                <w:szCs w:val="24"/>
              </w:rPr>
              <w:t xml:space="preserve">        </w:t>
            </w:r>
            <w:r w:rsidRPr="00D07C1D">
              <w:rPr>
                <w:bCs/>
                <w:sz w:val="24"/>
                <w:szCs w:val="24"/>
              </w:rPr>
              <w:t xml:space="preserve">в связи с применением патентной системы налогообложения, </w:t>
            </w:r>
            <w:r w:rsidR="00DF5E77">
              <w:rPr>
                <w:bCs/>
                <w:sz w:val="24"/>
                <w:szCs w:val="24"/>
              </w:rPr>
              <w:t xml:space="preserve">                  </w:t>
            </w:r>
            <w:r w:rsidRPr="00D07C1D">
              <w:rPr>
                <w:bCs/>
                <w:sz w:val="24"/>
                <w:szCs w:val="24"/>
              </w:rPr>
              <w:t>для налогоплательщиков</w:t>
            </w:r>
            <w:r w:rsidR="00E9431E">
              <w:rPr>
                <w:bCs/>
                <w:sz w:val="24"/>
                <w:szCs w:val="24"/>
              </w:rPr>
              <w:t>,</w:t>
            </w:r>
            <w:r w:rsidRPr="00D07C1D">
              <w:rPr>
                <w:bCs/>
                <w:sz w:val="24"/>
                <w:szCs w:val="24"/>
              </w:rPr>
              <w:t xml:space="preserve"> впервые зарегистрированных </w:t>
            </w:r>
            <w:r w:rsidR="00F83C86">
              <w:rPr>
                <w:bCs/>
                <w:sz w:val="24"/>
                <w:szCs w:val="24"/>
              </w:rPr>
              <w:t xml:space="preserve">                   </w:t>
            </w:r>
            <w:r w:rsidRPr="00D07C1D">
              <w:rPr>
                <w:bCs/>
                <w:sz w:val="24"/>
                <w:szCs w:val="24"/>
              </w:rPr>
              <w:t xml:space="preserve">в качестве индивидуальных </w:t>
            </w:r>
            <w:r w:rsidRPr="00D07C1D">
              <w:rPr>
                <w:bCs/>
                <w:sz w:val="24"/>
                <w:szCs w:val="24"/>
              </w:rPr>
              <w:lastRenderedPageBreak/>
              <w:t xml:space="preserve">предпринимателей» </w:t>
            </w:r>
          </w:p>
          <w:p w:rsidR="0012233E" w:rsidRDefault="00D07C1D" w:rsidP="00695777">
            <w:pPr>
              <w:pStyle w:val="af5"/>
              <w:ind w:firstLine="0"/>
              <w:rPr>
                <w:bCs/>
                <w:sz w:val="24"/>
                <w:szCs w:val="24"/>
              </w:rPr>
            </w:pPr>
            <w:r w:rsidRPr="00D07C1D">
              <w:rPr>
                <w:bCs/>
                <w:sz w:val="24"/>
                <w:szCs w:val="24"/>
              </w:rPr>
              <w:t>(</w:t>
            </w:r>
            <w:r w:rsidRPr="00F83C86">
              <w:rPr>
                <w:b/>
                <w:bCs/>
                <w:sz w:val="24"/>
                <w:szCs w:val="24"/>
              </w:rPr>
              <w:t>первое и второе чтение</w:t>
            </w:r>
            <w:r w:rsidRPr="00D07C1D">
              <w:rPr>
                <w:bCs/>
                <w:sz w:val="24"/>
                <w:szCs w:val="24"/>
              </w:rPr>
              <w:t>)</w:t>
            </w:r>
          </w:p>
        </w:tc>
        <w:tc>
          <w:tcPr>
            <w:tcW w:w="2268" w:type="dxa"/>
          </w:tcPr>
          <w:p w:rsidR="0012233E" w:rsidRDefault="00B3253E" w:rsidP="00CD2014">
            <w:pPr>
              <w:shd w:val="clear" w:color="auto" w:fill="FFFFFF"/>
              <w:spacing w:line="275" w:lineRule="atLeast"/>
              <w:rPr>
                <w:rStyle w:val="fe-comment-author4"/>
              </w:rPr>
            </w:pPr>
            <w:r>
              <w:rPr>
                <w:rStyle w:val="fe-comment-author4"/>
              </w:rPr>
              <w:lastRenderedPageBreak/>
              <w:t xml:space="preserve">Губернатор Архангельской области </w:t>
            </w:r>
            <w:proofErr w:type="spellStart"/>
            <w:r>
              <w:rPr>
                <w:rStyle w:val="fe-comment-author4"/>
              </w:rPr>
              <w:t>Цыбульский</w:t>
            </w:r>
            <w:proofErr w:type="spellEnd"/>
            <w:r>
              <w:rPr>
                <w:rStyle w:val="fe-comment-author4"/>
              </w:rPr>
              <w:t xml:space="preserve"> А.В./</w:t>
            </w:r>
          </w:p>
          <w:p w:rsidR="00B3253E" w:rsidRDefault="00B3253E" w:rsidP="00CD2014">
            <w:pPr>
              <w:shd w:val="clear" w:color="auto" w:fill="FFFFFF"/>
              <w:spacing w:line="275" w:lineRule="atLeast"/>
              <w:rPr>
                <w:rStyle w:val="fe-comment-author4"/>
              </w:rPr>
            </w:pPr>
            <w:r>
              <w:rPr>
                <w:rStyle w:val="fe-comment-author4"/>
              </w:rPr>
              <w:t>Андреечев И.С.</w:t>
            </w:r>
          </w:p>
        </w:tc>
        <w:tc>
          <w:tcPr>
            <w:tcW w:w="4536" w:type="dxa"/>
          </w:tcPr>
          <w:p w:rsidR="00A25410" w:rsidRPr="00A25410" w:rsidRDefault="00A25410" w:rsidP="00A25410">
            <w:pPr>
              <w:pStyle w:val="a3"/>
              <w:ind w:firstLine="459"/>
              <w:rPr>
                <w:sz w:val="24"/>
                <w:szCs w:val="24"/>
              </w:rPr>
            </w:pPr>
            <w:proofErr w:type="gramStart"/>
            <w:r w:rsidRPr="00A25410">
              <w:rPr>
                <w:sz w:val="24"/>
                <w:szCs w:val="24"/>
              </w:rPr>
              <w:t xml:space="preserve">Данный проект областного закона подготовлен в связи с принятием Федерального закона от 8 августа </w:t>
            </w:r>
            <w:r>
              <w:rPr>
                <w:sz w:val="24"/>
                <w:szCs w:val="24"/>
              </w:rPr>
              <w:t xml:space="preserve">                          </w:t>
            </w:r>
            <w:r w:rsidRPr="00A25410">
              <w:rPr>
                <w:sz w:val="24"/>
                <w:szCs w:val="24"/>
              </w:rPr>
              <w:t xml:space="preserve">2024 года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w:t>
            </w:r>
            <w:r>
              <w:rPr>
                <w:sz w:val="24"/>
                <w:szCs w:val="24"/>
              </w:rPr>
              <w:t xml:space="preserve">                         </w:t>
            </w:r>
            <w:r w:rsidRPr="00A25410">
              <w:rPr>
                <w:sz w:val="24"/>
                <w:szCs w:val="24"/>
              </w:rPr>
              <w:t xml:space="preserve">и сборах», которым срок </w:t>
            </w:r>
            <w:r w:rsidR="0050624B">
              <w:rPr>
                <w:sz w:val="24"/>
                <w:szCs w:val="24"/>
              </w:rPr>
              <w:t xml:space="preserve">                          </w:t>
            </w:r>
            <w:r w:rsidRPr="00A25410">
              <w:rPr>
                <w:sz w:val="24"/>
                <w:szCs w:val="24"/>
              </w:rPr>
              <w:t xml:space="preserve">действия положений Налогового </w:t>
            </w:r>
            <w:r w:rsidR="00B54CB8">
              <w:rPr>
                <w:sz w:val="24"/>
                <w:szCs w:val="24"/>
              </w:rPr>
              <w:t xml:space="preserve">                            </w:t>
            </w:r>
            <w:r w:rsidRPr="00A25410">
              <w:rPr>
                <w:sz w:val="24"/>
                <w:szCs w:val="24"/>
              </w:rPr>
              <w:t xml:space="preserve">кодекса Российской Федерации, предоставляющих субъектам Российской Федерации право принимать законы </w:t>
            </w:r>
            <w:r w:rsidR="00B54CB8">
              <w:rPr>
                <w:sz w:val="24"/>
                <w:szCs w:val="24"/>
              </w:rPr>
              <w:t xml:space="preserve">                 </w:t>
            </w:r>
            <w:r w:rsidRPr="00A25410">
              <w:rPr>
                <w:sz w:val="24"/>
                <w:szCs w:val="24"/>
              </w:rPr>
              <w:t>об установлении льгот по указанным налогам</w:t>
            </w:r>
            <w:proofErr w:type="gramEnd"/>
            <w:r w:rsidRPr="00A25410">
              <w:rPr>
                <w:sz w:val="24"/>
                <w:szCs w:val="24"/>
              </w:rPr>
              <w:t xml:space="preserve"> для налогоплательщиков, впервые зарегистрированных в качестве индивидуальных предпринимателей, </w:t>
            </w:r>
            <w:proofErr w:type="gramStart"/>
            <w:r w:rsidRPr="00A25410">
              <w:rPr>
                <w:sz w:val="24"/>
                <w:szCs w:val="24"/>
              </w:rPr>
              <w:t>продлен</w:t>
            </w:r>
            <w:proofErr w:type="gramEnd"/>
            <w:r w:rsidRPr="00A25410">
              <w:rPr>
                <w:sz w:val="24"/>
                <w:szCs w:val="24"/>
              </w:rPr>
              <w:t xml:space="preserve"> до 1 января 2027 года (статья 5).</w:t>
            </w:r>
          </w:p>
          <w:p w:rsidR="00A25410" w:rsidRPr="00A25410" w:rsidRDefault="00A25410" w:rsidP="00A25410">
            <w:pPr>
              <w:pStyle w:val="a3"/>
              <w:ind w:firstLine="459"/>
              <w:rPr>
                <w:sz w:val="24"/>
                <w:szCs w:val="24"/>
              </w:rPr>
            </w:pPr>
            <w:proofErr w:type="gramStart"/>
            <w:r w:rsidRPr="00A25410">
              <w:rPr>
                <w:sz w:val="24"/>
                <w:szCs w:val="24"/>
              </w:rPr>
              <w:t xml:space="preserve">Законопроектом предлагается продлить до 31 декабря 2026 года </w:t>
            </w:r>
            <w:r w:rsidRPr="00A25410">
              <w:rPr>
                <w:sz w:val="24"/>
                <w:szCs w:val="24"/>
              </w:rPr>
              <w:lastRenderedPageBreak/>
              <w:t xml:space="preserve">включительно действие установленных областным законом налоговых льгот       по налогу, взимаемому в связи </w:t>
            </w:r>
            <w:r w:rsidR="00B54CB8">
              <w:rPr>
                <w:sz w:val="24"/>
                <w:szCs w:val="24"/>
              </w:rPr>
              <w:t xml:space="preserve">                              </w:t>
            </w:r>
            <w:r w:rsidRPr="00A25410">
              <w:rPr>
                <w:sz w:val="24"/>
                <w:szCs w:val="24"/>
              </w:rPr>
              <w:t xml:space="preserve">с применением упрощенной системы налогообложения, и налогу, взимаемому в связи с применением патентной системы налогообложения, в виде нулевой налоговой ставки для налогоплательщиков, впервые зарегистрированных в качестве индивидуальных предпринимателей </w:t>
            </w:r>
            <w:r w:rsidR="00B54CB8">
              <w:rPr>
                <w:sz w:val="24"/>
                <w:szCs w:val="24"/>
              </w:rPr>
              <w:t xml:space="preserve">                  </w:t>
            </w:r>
            <w:r w:rsidRPr="00A25410">
              <w:rPr>
                <w:sz w:val="24"/>
                <w:szCs w:val="24"/>
              </w:rPr>
              <w:t>(для налогоплательщиков, выбравших объект налогообложения в виде доходов или в виде доходов</w:t>
            </w:r>
            <w:proofErr w:type="gramEnd"/>
            <w:r w:rsidRPr="00A25410">
              <w:rPr>
                <w:sz w:val="24"/>
                <w:szCs w:val="24"/>
              </w:rPr>
              <w:t xml:space="preserve">, </w:t>
            </w:r>
            <w:proofErr w:type="gramStart"/>
            <w:r w:rsidRPr="00A25410">
              <w:rPr>
                <w:sz w:val="24"/>
                <w:szCs w:val="24"/>
              </w:rPr>
              <w:t xml:space="preserve">уменьшенных </w:t>
            </w:r>
            <w:r w:rsidR="00CA62D9">
              <w:rPr>
                <w:sz w:val="24"/>
                <w:szCs w:val="24"/>
              </w:rPr>
              <w:t xml:space="preserve">                       </w:t>
            </w:r>
            <w:r w:rsidRPr="00A25410">
              <w:rPr>
                <w:sz w:val="24"/>
                <w:szCs w:val="24"/>
              </w:rPr>
              <w:t xml:space="preserve">на величину расходов, впервые зарегистрированных в качестве индивидуальных предпринимателей, налоговую ставку в размере 0 процентов по налогу, взимаемому в связи </w:t>
            </w:r>
            <w:r w:rsidR="00B54CB8">
              <w:rPr>
                <w:sz w:val="24"/>
                <w:szCs w:val="24"/>
              </w:rPr>
              <w:t xml:space="preserve">                             </w:t>
            </w:r>
            <w:r w:rsidRPr="00A25410">
              <w:rPr>
                <w:sz w:val="24"/>
                <w:szCs w:val="24"/>
              </w:rPr>
              <w:t xml:space="preserve">с применением упрощенной системы налогообложения, а также </w:t>
            </w:r>
            <w:r w:rsidR="00CA62D9">
              <w:rPr>
                <w:sz w:val="24"/>
                <w:szCs w:val="24"/>
              </w:rPr>
              <w:t xml:space="preserve">                               </w:t>
            </w:r>
            <w:r w:rsidRPr="00A25410">
              <w:rPr>
                <w:sz w:val="24"/>
                <w:szCs w:val="24"/>
              </w:rPr>
              <w:t xml:space="preserve">для налогоплательщиков, впервые зарегистрированных в качестве индивидуальных предпринимателей, налоговую ставку в размере 0 процентов по налогу, взимаемому в связи </w:t>
            </w:r>
            <w:r w:rsidR="00B54CB8">
              <w:rPr>
                <w:sz w:val="24"/>
                <w:szCs w:val="24"/>
              </w:rPr>
              <w:t xml:space="preserve">                           </w:t>
            </w:r>
            <w:r w:rsidRPr="00A25410">
              <w:rPr>
                <w:sz w:val="24"/>
                <w:szCs w:val="24"/>
              </w:rPr>
              <w:t>с применением патентной системы налогообложения).</w:t>
            </w:r>
            <w:proofErr w:type="gramEnd"/>
          </w:p>
          <w:p w:rsidR="00A25410" w:rsidRPr="00A25410" w:rsidRDefault="00A25410" w:rsidP="00A25410">
            <w:pPr>
              <w:pStyle w:val="a3"/>
              <w:ind w:firstLine="459"/>
              <w:rPr>
                <w:sz w:val="24"/>
                <w:szCs w:val="24"/>
              </w:rPr>
            </w:pPr>
            <w:proofErr w:type="gramStart"/>
            <w:r w:rsidRPr="00A25410">
              <w:rPr>
                <w:sz w:val="24"/>
                <w:szCs w:val="24"/>
              </w:rPr>
              <w:t xml:space="preserve">Согласно финансово-экономическому обоснованию </w:t>
            </w:r>
            <w:r w:rsidR="00B54CB8">
              <w:rPr>
                <w:sz w:val="24"/>
                <w:szCs w:val="24"/>
              </w:rPr>
              <w:t xml:space="preserve">                            </w:t>
            </w:r>
            <w:r w:rsidRPr="00A25410">
              <w:rPr>
                <w:sz w:val="24"/>
                <w:szCs w:val="24"/>
              </w:rPr>
              <w:t xml:space="preserve">к законопроекту размер выпадающих налоговых доходов областного бюджета в связи с реализацией законопроекта будет зависеть от количества физических лиц, которые впервые зарегистрируются в качестве индивидуальных </w:t>
            </w:r>
            <w:r w:rsidRPr="00A25410">
              <w:rPr>
                <w:sz w:val="24"/>
                <w:szCs w:val="24"/>
              </w:rPr>
              <w:lastRenderedPageBreak/>
              <w:t xml:space="preserve">предпринимателей и будут применять упрощенную систему налогообложения или патентную систему налогообложения, а также </w:t>
            </w:r>
            <w:r w:rsidR="00CA62D9">
              <w:rPr>
                <w:sz w:val="24"/>
                <w:szCs w:val="24"/>
              </w:rPr>
              <w:t xml:space="preserve">                                         </w:t>
            </w:r>
            <w:r w:rsidRPr="00A25410">
              <w:rPr>
                <w:sz w:val="24"/>
                <w:szCs w:val="24"/>
              </w:rPr>
              <w:t xml:space="preserve">от использования ими права на применение установленных областным законом налоговых льгот.  </w:t>
            </w:r>
            <w:proofErr w:type="gramEnd"/>
          </w:p>
          <w:p w:rsidR="00A25410" w:rsidRPr="00A25410" w:rsidRDefault="00A25410" w:rsidP="00A25410">
            <w:pPr>
              <w:pStyle w:val="a3"/>
              <w:ind w:firstLine="459"/>
              <w:rPr>
                <w:sz w:val="24"/>
                <w:szCs w:val="24"/>
              </w:rPr>
            </w:pPr>
            <w:r w:rsidRPr="00A25410">
              <w:rPr>
                <w:sz w:val="24"/>
                <w:szCs w:val="24"/>
              </w:rPr>
              <w:t xml:space="preserve">Настоящий закон вступает в силу </w:t>
            </w:r>
            <w:r w:rsidR="00CA62D9">
              <w:rPr>
                <w:sz w:val="24"/>
                <w:szCs w:val="24"/>
              </w:rPr>
              <w:t xml:space="preserve">                   </w:t>
            </w:r>
            <w:r w:rsidRPr="00A25410">
              <w:rPr>
                <w:sz w:val="24"/>
                <w:szCs w:val="24"/>
              </w:rPr>
              <w:t>со дня его официального опубликования.</w:t>
            </w:r>
          </w:p>
          <w:p w:rsidR="00A25410" w:rsidRPr="00A25410" w:rsidRDefault="00A25410" w:rsidP="00A25410">
            <w:pPr>
              <w:pStyle w:val="a3"/>
              <w:ind w:firstLine="459"/>
              <w:rPr>
                <w:sz w:val="24"/>
                <w:szCs w:val="24"/>
              </w:rPr>
            </w:pPr>
            <w:r w:rsidRPr="00A25410">
              <w:rPr>
                <w:sz w:val="24"/>
                <w:szCs w:val="24"/>
              </w:rPr>
              <w:t xml:space="preserve">Губернатор Архангельской области вправе в порядке законодательной необходимости вправе внести проекты областных законов об установлении или изменении налоговых льгот и </w:t>
            </w:r>
            <w:r w:rsidR="00CA62D9">
              <w:rPr>
                <w:sz w:val="24"/>
                <w:szCs w:val="24"/>
              </w:rPr>
              <w:t xml:space="preserve">                  </w:t>
            </w:r>
            <w:r w:rsidRPr="00A25410">
              <w:rPr>
                <w:sz w:val="24"/>
                <w:szCs w:val="24"/>
              </w:rPr>
              <w:t>оснований для их использования налогоплательщиком (дефис первый абзаца второго пункта 2 статьи 11.1 областного закона № 62-8-ОЗ).</w:t>
            </w:r>
          </w:p>
          <w:p w:rsidR="00A25410" w:rsidRPr="00A25410" w:rsidRDefault="00A25410" w:rsidP="00A25410">
            <w:pPr>
              <w:pStyle w:val="a3"/>
              <w:ind w:firstLine="459"/>
              <w:rPr>
                <w:sz w:val="24"/>
                <w:szCs w:val="24"/>
              </w:rPr>
            </w:pPr>
            <w:r w:rsidRPr="00A25410">
              <w:rPr>
                <w:sz w:val="24"/>
                <w:szCs w:val="24"/>
              </w:rPr>
              <w:t xml:space="preserve">В соответствии с дефисом первым абзаца второго пункта 2 статьи 16 областного закона № 62-8-ОЗ предлагается </w:t>
            </w:r>
            <w:proofErr w:type="gramStart"/>
            <w:r w:rsidRPr="00A25410">
              <w:rPr>
                <w:sz w:val="24"/>
                <w:szCs w:val="24"/>
              </w:rPr>
              <w:t>рассмотреть и принять</w:t>
            </w:r>
            <w:proofErr w:type="gramEnd"/>
            <w:r w:rsidRPr="00A25410">
              <w:rPr>
                <w:sz w:val="24"/>
                <w:szCs w:val="24"/>
              </w:rPr>
              <w:t xml:space="preserve"> проект областного закона в двух чтениях на одной сессии Архангельского областного Собрания депутатов.</w:t>
            </w:r>
          </w:p>
          <w:p w:rsidR="00A25410" w:rsidRPr="00A25410" w:rsidRDefault="00A25410" w:rsidP="00A25410">
            <w:pPr>
              <w:pStyle w:val="a3"/>
              <w:ind w:firstLine="459"/>
              <w:rPr>
                <w:sz w:val="24"/>
                <w:szCs w:val="24"/>
              </w:rPr>
            </w:pPr>
            <w:r w:rsidRPr="00A25410">
              <w:rPr>
                <w:sz w:val="24"/>
                <w:szCs w:val="24"/>
              </w:rPr>
              <w:t>Поправок от субъектов права законодательной инициативы к данному законопроекту не поступало.</w:t>
            </w:r>
          </w:p>
          <w:p w:rsidR="00A25410" w:rsidRPr="00A25410" w:rsidRDefault="00A25410" w:rsidP="00A25410">
            <w:pPr>
              <w:pStyle w:val="a3"/>
              <w:ind w:firstLine="459"/>
              <w:rPr>
                <w:sz w:val="24"/>
                <w:szCs w:val="24"/>
              </w:rPr>
            </w:pPr>
            <w:r w:rsidRPr="00A25410">
              <w:rPr>
                <w:sz w:val="24"/>
                <w:szCs w:val="24"/>
              </w:rPr>
              <w:t xml:space="preserve">На данный законопроект поступило заключение контрольно-счетной </w:t>
            </w:r>
            <w:r w:rsidR="00CF3A4E">
              <w:rPr>
                <w:sz w:val="24"/>
                <w:szCs w:val="24"/>
              </w:rPr>
              <w:t xml:space="preserve">                     </w:t>
            </w:r>
            <w:r w:rsidRPr="00A25410">
              <w:rPr>
                <w:sz w:val="24"/>
                <w:szCs w:val="24"/>
              </w:rPr>
              <w:t xml:space="preserve">палаты Архангельской области, </w:t>
            </w:r>
            <w:r w:rsidR="00CF3A4E">
              <w:rPr>
                <w:sz w:val="24"/>
                <w:szCs w:val="24"/>
              </w:rPr>
              <w:t xml:space="preserve">                            </w:t>
            </w:r>
            <w:r w:rsidRPr="00A25410">
              <w:rPr>
                <w:sz w:val="24"/>
                <w:szCs w:val="24"/>
              </w:rPr>
              <w:t xml:space="preserve">в котором указывается, что </w:t>
            </w:r>
            <w:r w:rsidR="00CF3A4E">
              <w:rPr>
                <w:sz w:val="24"/>
                <w:szCs w:val="24"/>
              </w:rPr>
              <w:t xml:space="preserve">                   </w:t>
            </w:r>
            <w:r w:rsidRPr="00A25410">
              <w:rPr>
                <w:sz w:val="24"/>
                <w:szCs w:val="24"/>
              </w:rPr>
              <w:t xml:space="preserve">законопроект соответствует изменениям, </w:t>
            </w:r>
            <w:r w:rsidR="00CF3A4E">
              <w:rPr>
                <w:sz w:val="24"/>
                <w:szCs w:val="24"/>
              </w:rPr>
              <w:t xml:space="preserve">                   </w:t>
            </w:r>
            <w:r w:rsidRPr="00A25410">
              <w:rPr>
                <w:sz w:val="24"/>
                <w:szCs w:val="24"/>
              </w:rPr>
              <w:t xml:space="preserve">внесенным Федеральным законом                                     от 08.08.2024 года № 259-ФЗ и </w:t>
            </w:r>
            <w:r w:rsidR="00CF3A4E">
              <w:rPr>
                <w:sz w:val="24"/>
                <w:szCs w:val="24"/>
              </w:rPr>
              <w:t xml:space="preserve">                             </w:t>
            </w:r>
            <w:r w:rsidRPr="00A25410">
              <w:rPr>
                <w:sz w:val="24"/>
                <w:szCs w:val="24"/>
              </w:rPr>
              <w:t xml:space="preserve">п.4 ст.346.20 Налогового кодекса </w:t>
            </w:r>
            <w:r w:rsidRPr="00A25410">
              <w:rPr>
                <w:sz w:val="24"/>
                <w:szCs w:val="24"/>
              </w:rPr>
              <w:lastRenderedPageBreak/>
              <w:t xml:space="preserve">Российской Федерации. Размер выпадающих доходов будет зависеть </w:t>
            </w:r>
            <w:r w:rsidR="00CF3A4E">
              <w:rPr>
                <w:sz w:val="24"/>
                <w:szCs w:val="24"/>
              </w:rPr>
              <w:t xml:space="preserve">                </w:t>
            </w:r>
            <w:r w:rsidRPr="00A25410">
              <w:rPr>
                <w:sz w:val="24"/>
                <w:szCs w:val="24"/>
              </w:rPr>
              <w:t xml:space="preserve">от количества физических лиц, которые впервые </w:t>
            </w:r>
            <w:proofErr w:type="gramStart"/>
            <w:r w:rsidRPr="00A25410">
              <w:rPr>
                <w:sz w:val="24"/>
                <w:szCs w:val="24"/>
              </w:rPr>
              <w:t xml:space="preserve">зарегистрируются в качестве индивидуальных предпринимателей </w:t>
            </w:r>
            <w:r w:rsidR="00CF3A4E">
              <w:rPr>
                <w:sz w:val="24"/>
                <w:szCs w:val="24"/>
              </w:rPr>
              <w:t xml:space="preserve">                 </w:t>
            </w:r>
            <w:r w:rsidRPr="00A25410">
              <w:rPr>
                <w:sz w:val="24"/>
                <w:szCs w:val="24"/>
              </w:rPr>
              <w:t>и</w:t>
            </w:r>
            <w:proofErr w:type="gramEnd"/>
            <w:r w:rsidRPr="00A25410">
              <w:rPr>
                <w:sz w:val="24"/>
                <w:szCs w:val="24"/>
              </w:rPr>
              <w:t xml:space="preserve"> будут применять упрощенную систему налогообложения.</w:t>
            </w:r>
          </w:p>
          <w:p w:rsidR="00A25410" w:rsidRPr="00A25410" w:rsidRDefault="00A25410" w:rsidP="00A25410">
            <w:pPr>
              <w:pStyle w:val="a3"/>
              <w:ind w:firstLine="459"/>
              <w:rPr>
                <w:sz w:val="24"/>
                <w:szCs w:val="24"/>
              </w:rPr>
            </w:pPr>
            <w:proofErr w:type="gramStart"/>
            <w:r w:rsidRPr="00A25410">
              <w:rPr>
                <w:sz w:val="24"/>
                <w:szCs w:val="24"/>
              </w:rPr>
              <w:t xml:space="preserve">На данный законопроект поступили отзывы, которые не содержат </w:t>
            </w:r>
            <w:r w:rsidR="00CF3A4E">
              <w:rPr>
                <w:sz w:val="24"/>
                <w:szCs w:val="24"/>
              </w:rPr>
              <w:t xml:space="preserve">              </w:t>
            </w:r>
            <w:r w:rsidRPr="00A25410">
              <w:rPr>
                <w:sz w:val="24"/>
                <w:szCs w:val="24"/>
              </w:rPr>
              <w:t xml:space="preserve">замечаний и предложений: </w:t>
            </w:r>
            <w:r w:rsidR="00CF3A4E">
              <w:rPr>
                <w:sz w:val="24"/>
                <w:szCs w:val="24"/>
              </w:rPr>
              <w:t xml:space="preserve">                                    </w:t>
            </w:r>
            <w:r w:rsidRPr="00A25410">
              <w:rPr>
                <w:sz w:val="24"/>
                <w:szCs w:val="24"/>
              </w:rPr>
              <w:t xml:space="preserve">от администрации Вельского муниципального района Архангельской области, от администрации Лешуконского муниципального </w:t>
            </w:r>
            <w:r w:rsidR="00CF3A4E">
              <w:rPr>
                <w:sz w:val="24"/>
                <w:szCs w:val="24"/>
              </w:rPr>
              <w:t xml:space="preserve">                   </w:t>
            </w:r>
            <w:r w:rsidRPr="00A25410">
              <w:rPr>
                <w:sz w:val="24"/>
                <w:szCs w:val="24"/>
              </w:rPr>
              <w:t xml:space="preserve">округа Архангельской области, </w:t>
            </w:r>
            <w:r w:rsidR="00CF3A4E">
              <w:rPr>
                <w:sz w:val="24"/>
                <w:szCs w:val="24"/>
              </w:rPr>
              <w:t xml:space="preserve">                                                </w:t>
            </w:r>
            <w:r w:rsidRPr="00A25410">
              <w:rPr>
                <w:sz w:val="24"/>
                <w:szCs w:val="24"/>
              </w:rPr>
              <w:t xml:space="preserve">от администрации городского округа Архангельской области «Город Коряжма», от муниципального Собрания </w:t>
            </w:r>
            <w:proofErr w:type="spellStart"/>
            <w:r w:rsidRPr="00A25410">
              <w:rPr>
                <w:sz w:val="24"/>
                <w:szCs w:val="24"/>
              </w:rPr>
              <w:t>Виноградовского</w:t>
            </w:r>
            <w:proofErr w:type="spellEnd"/>
            <w:r w:rsidRPr="00A25410">
              <w:rPr>
                <w:sz w:val="24"/>
                <w:szCs w:val="24"/>
              </w:rPr>
              <w:t xml:space="preserve"> муниципального округа, от Управления Министерства юстиции Российской Федерации </w:t>
            </w:r>
            <w:r w:rsidR="00CF3A4E">
              <w:rPr>
                <w:sz w:val="24"/>
                <w:szCs w:val="24"/>
              </w:rPr>
              <w:t xml:space="preserve">                          </w:t>
            </w:r>
            <w:r w:rsidRPr="00A25410">
              <w:rPr>
                <w:sz w:val="24"/>
                <w:szCs w:val="24"/>
              </w:rPr>
              <w:t>по Архангельской области и Ненецкому автономному округу, от УФНС России по Архангельской области и Ненецкому</w:t>
            </w:r>
            <w:proofErr w:type="gramEnd"/>
            <w:r w:rsidRPr="00A25410">
              <w:rPr>
                <w:sz w:val="24"/>
                <w:szCs w:val="24"/>
              </w:rPr>
              <w:t xml:space="preserve"> автономному округу, от контрольно-счетной палаты Архангельской области.</w:t>
            </w:r>
          </w:p>
          <w:p w:rsidR="00A25410" w:rsidRPr="00A25410" w:rsidRDefault="00A25410" w:rsidP="00A25410">
            <w:pPr>
              <w:pStyle w:val="a3"/>
              <w:ind w:firstLine="459"/>
              <w:rPr>
                <w:sz w:val="24"/>
                <w:szCs w:val="24"/>
              </w:rPr>
            </w:pPr>
            <w:proofErr w:type="gramStart"/>
            <w:r w:rsidRPr="00A25410">
              <w:rPr>
                <w:sz w:val="24"/>
                <w:szCs w:val="24"/>
              </w:rPr>
              <w:t xml:space="preserve">Комитет отмечает, что принятие данного закона будет способствовать поддержке и развитию бизнеса </w:t>
            </w:r>
            <w:r w:rsidR="00CF3A4E">
              <w:rPr>
                <w:sz w:val="24"/>
                <w:szCs w:val="24"/>
              </w:rPr>
              <w:t xml:space="preserve">                                </w:t>
            </w:r>
            <w:r w:rsidRPr="00A25410">
              <w:rPr>
                <w:sz w:val="24"/>
                <w:szCs w:val="24"/>
              </w:rPr>
              <w:t xml:space="preserve">на территории Архангельской области начинающими индивидуальными – предпринимателями, применяющими упрощенную систему налогообложения, патентную систему налогообложения, которым предоставляется </w:t>
            </w:r>
            <w:r w:rsidR="00CF3A4E">
              <w:rPr>
                <w:sz w:val="24"/>
                <w:szCs w:val="24"/>
              </w:rPr>
              <w:t xml:space="preserve">                                 </w:t>
            </w:r>
            <w:r w:rsidRPr="00A25410">
              <w:rPr>
                <w:sz w:val="24"/>
                <w:szCs w:val="24"/>
              </w:rPr>
              <w:t xml:space="preserve">право воспользоваться «налоговыми </w:t>
            </w:r>
            <w:r w:rsidRPr="00A25410">
              <w:rPr>
                <w:sz w:val="24"/>
                <w:szCs w:val="24"/>
              </w:rPr>
              <w:lastRenderedPageBreak/>
              <w:t>каникулами» – вправе применять налоговую ставку в размере 0 процентов со дня</w:t>
            </w:r>
            <w:r w:rsidR="00CF3A4E">
              <w:rPr>
                <w:sz w:val="24"/>
                <w:szCs w:val="24"/>
              </w:rPr>
              <w:t xml:space="preserve"> </w:t>
            </w:r>
            <w:r w:rsidRPr="00A25410">
              <w:rPr>
                <w:sz w:val="24"/>
                <w:szCs w:val="24"/>
              </w:rPr>
              <w:t xml:space="preserve">их государственной регистрации </w:t>
            </w:r>
            <w:r w:rsidR="00CF3A4E">
              <w:rPr>
                <w:sz w:val="24"/>
                <w:szCs w:val="24"/>
              </w:rPr>
              <w:t xml:space="preserve">              </w:t>
            </w:r>
            <w:r w:rsidRPr="00A25410">
              <w:rPr>
                <w:sz w:val="24"/>
                <w:szCs w:val="24"/>
              </w:rPr>
              <w:t>в качестве индивидуальных предпринимателей непрерывно в течение двух налоговых периодов.</w:t>
            </w:r>
            <w:proofErr w:type="gramEnd"/>
          </w:p>
          <w:p w:rsidR="0012233E" w:rsidRDefault="00A25410" w:rsidP="00CF3A4E">
            <w:pPr>
              <w:pStyle w:val="a3"/>
              <w:ind w:firstLine="459"/>
              <w:rPr>
                <w:sz w:val="24"/>
                <w:szCs w:val="24"/>
              </w:rPr>
            </w:pPr>
            <w:proofErr w:type="gramStart"/>
            <w:r w:rsidRPr="00A25410">
              <w:rPr>
                <w:sz w:val="24"/>
                <w:szCs w:val="24"/>
              </w:rPr>
              <w:t xml:space="preserve">Кроме того, комитет предлагает Правительству Архангельской области рассмотреть в дальнейшем вопрос пересмотра положений, определенных                          в областном законе от 3 апреля 2015 года № 262-15-ОЗ в части изменения условия по соответствию уровня доходов размеру, указанному в пункте 4 статьи 346.13 Налогового кодекса Российской Федерации в редакции, действовавшей </w:t>
            </w:r>
            <w:r w:rsidR="00CF3A4E">
              <w:rPr>
                <w:sz w:val="24"/>
                <w:szCs w:val="24"/>
              </w:rPr>
              <w:t xml:space="preserve">   </w:t>
            </w:r>
            <w:r w:rsidRPr="00A25410">
              <w:rPr>
                <w:sz w:val="24"/>
                <w:szCs w:val="24"/>
              </w:rPr>
              <w:t>на 31 декабря 2015 года путем увеличения уровня предельного размера доходов</w:t>
            </w:r>
            <w:r w:rsidR="00CF3A4E">
              <w:rPr>
                <w:sz w:val="24"/>
                <w:szCs w:val="24"/>
              </w:rPr>
              <w:t xml:space="preserve"> </w:t>
            </w:r>
            <w:r w:rsidRPr="00A25410">
              <w:rPr>
                <w:sz w:val="24"/>
                <w:szCs w:val="24"/>
              </w:rPr>
              <w:t>для вновь зарегистрированных индивидуальных</w:t>
            </w:r>
            <w:proofErr w:type="gramEnd"/>
            <w:r w:rsidRPr="00A25410">
              <w:rPr>
                <w:sz w:val="24"/>
                <w:szCs w:val="24"/>
              </w:rPr>
              <w:t xml:space="preserve"> предпринимателей </w:t>
            </w:r>
            <w:r w:rsidR="00CF3A4E">
              <w:rPr>
                <w:sz w:val="24"/>
                <w:szCs w:val="24"/>
              </w:rPr>
              <w:t xml:space="preserve">                            </w:t>
            </w:r>
            <w:r w:rsidRPr="00A25410">
              <w:rPr>
                <w:sz w:val="24"/>
                <w:szCs w:val="24"/>
              </w:rPr>
              <w:t>в соответствии с нормами налогового законодательства в действующей редакции Налогового кодекса Российской Федерации.</w:t>
            </w:r>
          </w:p>
          <w:p w:rsidR="00A54FAB" w:rsidRPr="00C17841" w:rsidRDefault="00A54FAB" w:rsidP="00CF3A4E">
            <w:pPr>
              <w:pStyle w:val="a3"/>
              <w:ind w:firstLine="459"/>
              <w:rPr>
                <w:sz w:val="24"/>
                <w:szCs w:val="24"/>
              </w:rPr>
            </w:pPr>
          </w:p>
        </w:tc>
        <w:tc>
          <w:tcPr>
            <w:tcW w:w="1843" w:type="dxa"/>
          </w:tcPr>
          <w:p w:rsidR="0012233E" w:rsidRDefault="00B3253E" w:rsidP="00146568">
            <w:pPr>
              <w:pStyle w:val="a3"/>
              <w:ind w:left="-76" w:right="-56" w:firstLine="0"/>
              <w:rPr>
                <w:sz w:val="24"/>
                <w:szCs w:val="24"/>
              </w:rPr>
            </w:pPr>
            <w:r>
              <w:rPr>
                <w:sz w:val="24"/>
                <w:szCs w:val="24"/>
              </w:rPr>
              <w:lastRenderedPageBreak/>
              <w:t>Вне плана</w:t>
            </w:r>
          </w:p>
        </w:tc>
        <w:tc>
          <w:tcPr>
            <w:tcW w:w="3544" w:type="dxa"/>
          </w:tcPr>
          <w:p w:rsidR="0012233E" w:rsidRPr="00C17841" w:rsidRDefault="00EB7A66" w:rsidP="0050624B">
            <w:pPr>
              <w:ind w:firstLine="317"/>
              <w:jc w:val="both"/>
            </w:pPr>
            <w:r w:rsidRPr="00EB7A66">
              <w:t>Комитет рекоменд</w:t>
            </w:r>
            <w:r w:rsidR="0050624B">
              <w:t>овал</w:t>
            </w:r>
            <w:r w:rsidRPr="00EB7A66">
              <w:t xml:space="preserve"> депутатам областного </w:t>
            </w:r>
            <w:r w:rsidR="0050624B">
              <w:t xml:space="preserve"> </w:t>
            </w:r>
            <w:r w:rsidRPr="00EB7A66">
              <w:t xml:space="preserve">Собрания депутатов </w:t>
            </w:r>
            <w:r w:rsidRPr="00517092">
              <w:rPr>
                <w:b/>
              </w:rPr>
              <w:t>принять</w:t>
            </w:r>
            <w:r w:rsidRPr="00EB7A66">
              <w:t xml:space="preserve"> предложенный проект областного закона </w:t>
            </w:r>
            <w:r w:rsidRPr="00517092">
              <w:rPr>
                <w:b/>
              </w:rPr>
              <w:t xml:space="preserve">в первом </w:t>
            </w:r>
            <w:r w:rsidR="0050624B" w:rsidRPr="00517092">
              <w:rPr>
                <w:b/>
              </w:rPr>
              <w:t xml:space="preserve">                   </w:t>
            </w:r>
            <w:r w:rsidRPr="00517092">
              <w:rPr>
                <w:b/>
              </w:rPr>
              <w:t>и во втором чтении</w:t>
            </w:r>
            <w:r w:rsidRPr="00EB7A66">
              <w:t xml:space="preserve"> </w:t>
            </w:r>
            <w:r w:rsidR="0050624B">
              <w:t xml:space="preserve">                               </w:t>
            </w:r>
            <w:r w:rsidRPr="00EB7A66">
              <w:t>на очередной двенадцатой сессии областного Собрания депутатов восьмого созыва.</w:t>
            </w:r>
          </w:p>
        </w:tc>
      </w:tr>
      <w:tr w:rsidR="00B3253E" w:rsidRPr="007A2316" w:rsidTr="00F83C86">
        <w:trPr>
          <w:trHeight w:val="344"/>
        </w:trPr>
        <w:tc>
          <w:tcPr>
            <w:tcW w:w="534" w:type="dxa"/>
          </w:tcPr>
          <w:p w:rsidR="00B3253E" w:rsidRDefault="00B3253E" w:rsidP="007A2316">
            <w:pPr>
              <w:pStyle w:val="a3"/>
              <w:ind w:firstLine="0"/>
              <w:rPr>
                <w:sz w:val="24"/>
                <w:szCs w:val="24"/>
              </w:rPr>
            </w:pPr>
            <w:r>
              <w:rPr>
                <w:sz w:val="24"/>
                <w:szCs w:val="24"/>
              </w:rPr>
              <w:lastRenderedPageBreak/>
              <w:t>6</w:t>
            </w:r>
          </w:p>
        </w:tc>
        <w:tc>
          <w:tcPr>
            <w:tcW w:w="2693" w:type="dxa"/>
          </w:tcPr>
          <w:p w:rsidR="00677DB2" w:rsidRPr="00677DB2" w:rsidRDefault="00677DB2" w:rsidP="00677DB2">
            <w:pPr>
              <w:pStyle w:val="af5"/>
              <w:ind w:firstLine="0"/>
              <w:rPr>
                <w:bCs/>
                <w:sz w:val="24"/>
                <w:szCs w:val="24"/>
              </w:rPr>
            </w:pPr>
            <w:r w:rsidRPr="00677DB2">
              <w:rPr>
                <w:bCs/>
                <w:sz w:val="24"/>
                <w:szCs w:val="24"/>
              </w:rPr>
              <w:t xml:space="preserve">Рассмотрение проекта областного закона </w:t>
            </w:r>
            <w:r>
              <w:rPr>
                <w:bCs/>
                <w:sz w:val="24"/>
                <w:szCs w:val="24"/>
              </w:rPr>
              <w:t xml:space="preserve">                   </w:t>
            </w:r>
            <w:r w:rsidRPr="00677DB2">
              <w:rPr>
                <w:b/>
                <w:bCs/>
                <w:sz w:val="24"/>
                <w:szCs w:val="24"/>
              </w:rPr>
              <w:t>№ пз8/176</w:t>
            </w:r>
            <w:r w:rsidRPr="00677DB2">
              <w:rPr>
                <w:bCs/>
                <w:sz w:val="24"/>
                <w:szCs w:val="24"/>
              </w:rPr>
              <w:t xml:space="preserve"> «О внесении изменения в статью</w:t>
            </w:r>
          </w:p>
          <w:p w:rsidR="00677DB2" w:rsidRPr="00677DB2" w:rsidRDefault="00677DB2" w:rsidP="00677DB2">
            <w:pPr>
              <w:pStyle w:val="af5"/>
              <w:ind w:firstLine="0"/>
              <w:rPr>
                <w:bCs/>
                <w:sz w:val="24"/>
                <w:szCs w:val="24"/>
              </w:rPr>
            </w:pPr>
            <w:r w:rsidRPr="00677DB2">
              <w:rPr>
                <w:bCs/>
                <w:sz w:val="24"/>
                <w:szCs w:val="24"/>
              </w:rPr>
              <w:t xml:space="preserve">3.1 областного закона «О применении индивидуальными предпринимателями </w:t>
            </w:r>
          </w:p>
          <w:p w:rsidR="00B3253E" w:rsidRPr="00D07C1D" w:rsidRDefault="00677DB2" w:rsidP="00677DB2">
            <w:pPr>
              <w:pStyle w:val="af5"/>
              <w:ind w:firstLine="0"/>
              <w:rPr>
                <w:bCs/>
                <w:sz w:val="24"/>
                <w:szCs w:val="24"/>
              </w:rPr>
            </w:pPr>
            <w:r w:rsidRPr="00677DB2">
              <w:rPr>
                <w:bCs/>
                <w:sz w:val="24"/>
                <w:szCs w:val="24"/>
              </w:rPr>
              <w:t xml:space="preserve">на территории Архангельской области патентной системы </w:t>
            </w:r>
            <w:r w:rsidRPr="00677DB2">
              <w:rPr>
                <w:bCs/>
                <w:sz w:val="24"/>
                <w:szCs w:val="24"/>
              </w:rPr>
              <w:lastRenderedPageBreak/>
              <w:t>налогообложения» (</w:t>
            </w:r>
            <w:r w:rsidRPr="00677DB2">
              <w:rPr>
                <w:b/>
                <w:bCs/>
                <w:sz w:val="24"/>
                <w:szCs w:val="24"/>
              </w:rPr>
              <w:t>первое и второе чтение</w:t>
            </w:r>
            <w:r w:rsidRPr="00677DB2">
              <w:rPr>
                <w:bCs/>
                <w:sz w:val="24"/>
                <w:szCs w:val="24"/>
              </w:rPr>
              <w:t>)</w:t>
            </w:r>
          </w:p>
        </w:tc>
        <w:tc>
          <w:tcPr>
            <w:tcW w:w="2268" w:type="dxa"/>
          </w:tcPr>
          <w:p w:rsidR="00A54FAB" w:rsidRDefault="00A54FAB" w:rsidP="00A54FAB">
            <w:pPr>
              <w:shd w:val="clear" w:color="auto" w:fill="FFFFFF"/>
              <w:spacing w:line="275" w:lineRule="atLeast"/>
              <w:rPr>
                <w:rStyle w:val="fe-comment-author4"/>
              </w:rPr>
            </w:pPr>
            <w:r>
              <w:rPr>
                <w:rStyle w:val="fe-comment-author4"/>
              </w:rPr>
              <w:lastRenderedPageBreak/>
              <w:t xml:space="preserve">Губернатор Архангельской области </w:t>
            </w:r>
            <w:proofErr w:type="spellStart"/>
            <w:r>
              <w:rPr>
                <w:rStyle w:val="fe-comment-author4"/>
              </w:rPr>
              <w:t>Цыбульский</w:t>
            </w:r>
            <w:proofErr w:type="spellEnd"/>
            <w:r>
              <w:rPr>
                <w:rStyle w:val="fe-comment-author4"/>
              </w:rPr>
              <w:t xml:space="preserve"> А.В./</w:t>
            </w:r>
          </w:p>
          <w:p w:rsidR="00B3253E" w:rsidRDefault="00A54FAB" w:rsidP="00A54FAB">
            <w:pPr>
              <w:shd w:val="clear" w:color="auto" w:fill="FFFFFF"/>
              <w:spacing w:line="275" w:lineRule="atLeast"/>
              <w:rPr>
                <w:rStyle w:val="fe-comment-author4"/>
              </w:rPr>
            </w:pPr>
            <w:r>
              <w:rPr>
                <w:rStyle w:val="fe-comment-author4"/>
              </w:rPr>
              <w:t>Андреечев И.С.</w:t>
            </w:r>
          </w:p>
        </w:tc>
        <w:tc>
          <w:tcPr>
            <w:tcW w:w="4536" w:type="dxa"/>
          </w:tcPr>
          <w:p w:rsidR="00A54FAB" w:rsidRPr="00A54FAB" w:rsidRDefault="00A54FAB" w:rsidP="00A54FAB">
            <w:pPr>
              <w:pStyle w:val="a3"/>
              <w:ind w:firstLine="459"/>
              <w:rPr>
                <w:sz w:val="24"/>
                <w:szCs w:val="24"/>
              </w:rPr>
            </w:pPr>
            <w:r w:rsidRPr="00A54FAB">
              <w:rPr>
                <w:sz w:val="24"/>
                <w:szCs w:val="24"/>
              </w:rPr>
              <w:t xml:space="preserve">Данный законопроект разработан </w:t>
            </w:r>
            <w:r w:rsidR="00677DB2">
              <w:rPr>
                <w:sz w:val="24"/>
                <w:szCs w:val="24"/>
              </w:rPr>
              <w:t xml:space="preserve">                 </w:t>
            </w:r>
            <w:r w:rsidRPr="00A54FAB">
              <w:rPr>
                <w:sz w:val="24"/>
                <w:szCs w:val="24"/>
              </w:rPr>
              <w:t xml:space="preserve">в целях приведения областного налогового законодательства в соответствие с областным законом </w:t>
            </w:r>
            <w:r w:rsidR="00677DB2">
              <w:rPr>
                <w:sz w:val="24"/>
                <w:szCs w:val="24"/>
              </w:rPr>
              <w:t xml:space="preserve">                     </w:t>
            </w:r>
            <w:r w:rsidRPr="00A54FAB">
              <w:rPr>
                <w:sz w:val="24"/>
                <w:szCs w:val="24"/>
              </w:rPr>
              <w:t xml:space="preserve">от 26 сентября 2024 года № 125-10-ОЗ </w:t>
            </w:r>
            <w:r w:rsidR="00677DB2">
              <w:rPr>
                <w:sz w:val="24"/>
                <w:szCs w:val="24"/>
              </w:rPr>
              <w:t xml:space="preserve">     </w:t>
            </w:r>
            <w:r w:rsidRPr="00A54FAB">
              <w:rPr>
                <w:sz w:val="24"/>
                <w:szCs w:val="24"/>
              </w:rPr>
              <w:t xml:space="preserve">«О преобразовании городских и сельских поселений Онежского муниципального района Архангельской области путем их объединения и наделения вновь образованного муниципального образования статусом Онежского </w:t>
            </w:r>
            <w:r w:rsidRPr="00A54FAB">
              <w:rPr>
                <w:sz w:val="24"/>
                <w:szCs w:val="24"/>
              </w:rPr>
              <w:lastRenderedPageBreak/>
              <w:t>муниципального округа Архангельской области».</w:t>
            </w:r>
          </w:p>
          <w:p w:rsidR="00A54FAB" w:rsidRPr="00A54FAB" w:rsidRDefault="00A54FAB" w:rsidP="00A54FAB">
            <w:pPr>
              <w:pStyle w:val="a3"/>
              <w:ind w:firstLine="459"/>
              <w:rPr>
                <w:sz w:val="24"/>
                <w:szCs w:val="24"/>
              </w:rPr>
            </w:pPr>
            <w:proofErr w:type="gramStart"/>
            <w:r w:rsidRPr="00A54FAB">
              <w:rPr>
                <w:sz w:val="24"/>
                <w:szCs w:val="24"/>
              </w:rPr>
              <w:t>Законопроектом предлагается исключить городское поселение «Онежское» Онежского муниципального района Архангельской области</w:t>
            </w:r>
            <w:r w:rsidR="00BC717D">
              <w:rPr>
                <w:sz w:val="24"/>
                <w:szCs w:val="24"/>
              </w:rPr>
              <w:t xml:space="preserve"> </w:t>
            </w:r>
            <w:r w:rsidRPr="00A54FAB">
              <w:rPr>
                <w:sz w:val="24"/>
                <w:szCs w:val="24"/>
              </w:rPr>
              <w:t xml:space="preserve">из первой группы муниципальных образований Архангельской области, в отношении территорий, действия патента </w:t>
            </w:r>
            <w:r w:rsidR="00BC717D">
              <w:rPr>
                <w:sz w:val="24"/>
                <w:szCs w:val="24"/>
              </w:rPr>
              <w:t xml:space="preserve">                 </w:t>
            </w:r>
            <w:r w:rsidRPr="00A54FAB">
              <w:rPr>
                <w:sz w:val="24"/>
                <w:szCs w:val="24"/>
              </w:rPr>
              <w:t>которых установлен коэффициент 1,0, используемый при расчете размера потенциально возможного</w:t>
            </w:r>
            <w:r w:rsidR="00BC717D">
              <w:rPr>
                <w:sz w:val="24"/>
                <w:szCs w:val="24"/>
              </w:rPr>
              <w:t xml:space="preserve"> </w:t>
            </w:r>
            <w:r w:rsidRPr="00A54FAB">
              <w:rPr>
                <w:sz w:val="24"/>
                <w:szCs w:val="24"/>
              </w:rPr>
              <w:t>к получению индивидуальным предпринимателем годового дохода в отношении видов предпринимательской деятельности, указанных в пунктах 1 – 9, 12 – 31, 34 – 45, 47 – 87 таблицы статьи 3 областного закона</w:t>
            </w:r>
            <w:proofErr w:type="gramEnd"/>
            <w:r w:rsidRPr="00A54FAB">
              <w:rPr>
                <w:sz w:val="24"/>
                <w:szCs w:val="24"/>
              </w:rPr>
              <w:t xml:space="preserve"> от 19 ноября 2012 года </w:t>
            </w:r>
            <w:r w:rsidR="00BC717D">
              <w:rPr>
                <w:sz w:val="24"/>
                <w:szCs w:val="24"/>
              </w:rPr>
              <w:t xml:space="preserve">                           </w:t>
            </w:r>
            <w:r w:rsidRPr="00A54FAB">
              <w:rPr>
                <w:sz w:val="24"/>
                <w:szCs w:val="24"/>
              </w:rPr>
              <w:t>№ 574-35-ОЗ «О применении индивидуальными предпринимателями на территории Архангельской области патентной системы налогообложения».</w:t>
            </w:r>
          </w:p>
          <w:p w:rsidR="00A54FAB" w:rsidRPr="00A54FAB" w:rsidRDefault="00A54FAB" w:rsidP="00A54FAB">
            <w:pPr>
              <w:pStyle w:val="a3"/>
              <w:ind w:firstLine="459"/>
              <w:rPr>
                <w:sz w:val="24"/>
                <w:szCs w:val="24"/>
              </w:rPr>
            </w:pPr>
            <w:proofErr w:type="gramStart"/>
            <w:r w:rsidRPr="00A54FAB">
              <w:rPr>
                <w:sz w:val="24"/>
                <w:szCs w:val="24"/>
              </w:rPr>
              <w:t xml:space="preserve">Таким образом, для территории действия патента, на которой ранее находилось городское поселение «Онежское» Онежского муниципального района Архангельской области, будет применяться коэффициент 0,5, поскольку эта территория в настоящее время находится в составе Онежского муниципального округа Архангельской области, входящего во вторую </w:t>
            </w:r>
            <w:r w:rsidR="00C14030">
              <w:rPr>
                <w:sz w:val="24"/>
                <w:szCs w:val="24"/>
              </w:rPr>
              <w:t xml:space="preserve">                  </w:t>
            </w:r>
            <w:r w:rsidRPr="00A54FAB">
              <w:rPr>
                <w:sz w:val="24"/>
                <w:szCs w:val="24"/>
              </w:rPr>
              <w:t>группу муниципальных образований Архангельской области,</w:t>
            </w:r>
            <w:r w:rsidR="00C14030">
              <w:rPr>
                <w:sz w:val="24"/>
                <w:szCs w:val="24"/>
              </w:rPr>
              <w:t xml:space="preserve"> </w:t>
            </w:r>
            <w:r w:rsidRPr="00A54FAB">
              <w:rPr>
                <w:sz w:val="24"/>
                <w:szCs w:val="24"/>
              </w:rPr>
              <w:t>в отношении территорий, действия патента которых применяется коэффициент 0,5.</w:t>
            </w:r>
            <w:proofErr w:type="gramEnd"/>
            <w:r w:rsidRPr="00A54FAB">
              <w:rPr>
                <w:sz w:val="24"/>
                <w:szCs w:val="24"/>
              </w:rPr>
              <w:t xml:space="preserve"> В свою </w:t>
            </w:r>
            <w:r w:rsidRPr="00A54FAB">
              <w:rPr>
                <w:sz w:val="24"/>
                <w:szCs w:val="24"/>
              </w:rPr>
              <w:lastRenderedPageBreak/>
              <w:t>очередь, что будет означать уплату индивидуальными предпринимателями, осуществляющими соответствующие виды предпринимательской деятельности на указанной территории и применяющими патентную систему налогообложения, суммы налога, взимаемого</w:t>
            </w:r>
          </w:p>
          <w:p w:rsidR="00A54FAB" w:rsidRPr="00A54FAB" w:rsidRDefault="00A54FAB" w:rsidP="00A54FAB">
            <w:pPr>
              <w:pStyle w:val="a3"/>
              <w:ind w:firstLine="459"/>
              <w:rPr>
                <w:sz w:val="24"/>
                <w:szCs w:val="24"/>
              </w:rPr>
            </w:pPr>
            <w:r w:rsidRPr="00A54FAB">
              <w:rPr>
                <w:sz w:val="24"/>
                <w:szCs w:val="24"/>
              </w:rPr>
              <w:t xml:space="preserve"> в связи с применением патентной системы налогообложения, </w:t>
            </w:r>
          </w:p>
          <w:p w:rsidR="00A54FAB" w:rsidRPr="00A54FAB" w:rsidRDefault="00A54FAB" w:rsidP="00A54FAB">
            <w:pPr>
              <w:pStyle w:val="a3"/>
              <w:ind w:firstLine="459"/>
              <w:rPr>
                <w:sz w:val="24"/>
                <w:szCs w:val="24"/>
              </w:rPr>
            </w:pPr>
            <w:r w:rsidRPr="00A54FAB">
              <w:rPr>
                <w:sz w:val="24"/>
                <w:szCs w:val="24"/>
              </w:rPr>
              <w:t>в два раза меньше.</w:t>
            </w:r>
          </w:p>
          <w:p w:rsidR="00A54FAB" w:rsidRPr="00A54FAB" w:rsidRDefault="00A54FAB" w:rsidP="00A54FAB">
            <w:pPr>
              <w:pStyle w:val="a3"/>
              <w:ind w:firstLine="459"/>
              <w:rPr>
                <w:sz w:val="24"/>
                <w:szCs w:val="24"/>
              </w:rPr>
            </w:pPr>
            <w:r w:rsidRPr="00A54FAB">
              <w:rPr>
                <w:sz w:val="24"/>
                <w:szCs w:val="24"/>
              </w:rPr>
              <w:t>Согласно финансово-экономическому обоснованию к законопроекту принятие проекта областного закона не повлечет выпадающие налоговые доходы областного бюджета, поскольку налог, взимаемый в связи</w:t>
            </w:r>
          </w:p>
          <w:p w:rsidR="00A54FAB" w:rsidRPr="00A54FAB" w:rsidRDefault="00A54FAB" w:rsidP="00A54FAB">
            <w:pPr>
              <w:pStyle w:val="a3"/>
              <w:ind w:firstLine="459"/>
              <w:rPr>
                <w:sz w:val="24"/>
                <w:szCs w:val="24"/>
              </w:rPr>
            </w:pPr>
            <w:r w:rsidRPr="00A54FAB">
              <w:rPr>
                <w:sz w:val="24"/>
                <w:szCs w:val="24"/>
              </w:rPr>
              <w:t>с применением патентной системы налогообложения в соответствии</w:t>
            </w:r>
          </w:p>
          <w:p w:rsidR="00A54FAB" w:rsidRPr="00A54FAB" w:rsidRDefault="00A54FAB" w:rsidP="00A54FAB">
            <w:pPr>
              <w:pStyle w:val="a3"/>
              <w:ind w:firstLine="459"/>
              <w:rPr>
                <w:sz w:val="24"/>
                <w:szCs w:val="24"/>
              </w:rPr>
            </w:pPr>
            <w:r w:rsidRPr="00A54FAB">
              <w:rPr>
                <w:sz w:val="24"/>
                <w:szCs w:val="24"/>
              </w:rPr>
              <w:t>с Бюджетным кодексом Российской Федерации зачисляется в местные бюджеты муниципальных округов, муниципальных районов и городских округов Архангельской области по нормативу 100 процентов.</w:t>
            </w:r>
          </w:p>
          <w:p w:rsidR="00A54FAB" w:rsidRPr="00A54FAB" w:rsidRDefault="00A54FAB" w:rsidP="00A54FAB">
            <w:pPr>
              <w:pStyle w:val="a3"/>
              <w:ind w:firstLine="459"/>
              <w:rPr>
                <w:sz w:val="24"/>
                <w:szCs w:val="24"/>
              </w:rPr>
            </w:pPr>
            <w:r w:rsidRPr="00A54FAB">
              <w:rPr>
                <w:sz w:val="24"/>
                <w:szCs w:val="24"/>
              </w:rPr>
              <w:t xml:space="preserve">Настоящий закон вступает в силу с 1 января 2025 года, но не ранее </w:t>
            </w:r>
          </w:p>
          <w:p w:rsidR="00A54FAB" w:rsidRPr="00A54FAB" w:rsidRDefault="00A54FAB" w:rsidP="00A54FAB">
            <w:pPr>
              <w:pStyle w:val="a3"/>
              <w:ind w:firstLine="459"/>
              <w:rPr>
                <w:sz w:val="24"/>
                <w:szCs w:val="24"/>
              </w:rPr>
            </w:pPr>
            <w:r w:rsidRPr="00A54FAB">
              <w:rPr>
                <w:sz w:val="24"/>
                <w:szCs w:val="24"/>
              </w:rPr>
              <w:t xml:space="preserve">чем по истечении одного месяца со дня его официального опубликования </w:t>
            </w:r>
          </w:p>
          <w:p w:rsidR="00A54FAB" w:rsidRPr="00A54FAB" w:rsidRDefault="00A54FAB" w:rsidP="00A54FAB">
            <w:pPr>
              <w:pStyle w:val="a3"/>
              <w:ind w:firstLine="459"/>
              <w:rPr>
                <w:sz w:val="24"/>
                <w:szCs w:val="24"/>
              </w:rPr>
            </w:pPr>
            <w:r w:rsidRPr="00A54FAB">
              <w:rPr>
                <w:sz w:val="24"/>
                <w:szCs w:val="24"/>
              </w:rPr>
              <w:t xml:space="preserve">настоящего закона и не ранее 1-го числа очередного налогового периода </w:t>
            </w:r>
          </w:p>
          <w:p w:rsidR="00A54FAB" w:rsidRPr="00A54FAB" w:rsidRDefault="00A54FAB" w:rsidP="00A54FAB">
            <w:pPr>
              <w:pStyle w:val="a3"/>
              <w:ind w:firstLine="459"/>
              <w:rPr>
                <w:sz w:val="24"/>
                <w:szCs w:val="24"/>
              </w:rPr>
            </w:pPr>
            <w:r w:rsidRPr="00A54FAB">
              <w:rPr>
                <w:sz w:val="24"/>
                <w:szCs w:val="24"/>
              </w:rPr>
              <w:t>по налогу, взимаемому в связи с применением патентной системы налогообложения.</w:t>
            </w:r>
          </w:p>
          <w:p w:rsidR="00A54FAB" w:rsidRPr="00A54FAB" w:rsidRDefault="00A54FAB" w:rsidP="00A54FAB">
            <w:pPr>
              <w:pStyle w:val="a3"/>
              <w:ind w:firstLine="459"/>
              <w:rPr>
                <w:sz w:val="24"/>
                <w:szCs w:val="24"/>
              </w:rPr>
            </w:pPr>
            <w:r w:rsidRPr="00A54FAB">
              <w:rPr>
                <w:sz w:val="24"/>
                <w:szCs w:val="24"/>
              </w:rPr>
              <w:t xml:space="preserve">Законопроект внесен </w:t>
            </w:r>
            <w:proofErr w:type="gramStart"/>
            <w:r w:rsidRPr="00A54FAB">
              <w:rPr>
                <w:sz w:val="24"/>
                <w:szCs w:val="24"/>
              </w:rPr>
              <w:t>исполняющим</w:t>
            </w:r>
            <w:proofErr w:type="gramEnd"/>
            <w:r w:rsidRPr="00A54FAB">
              <w:rPr>
                <w:sz w:val="24"/>
                <w:szCs w:val="24"/>
              </w:rPr>
              <w:t xml:space="preserve"> </w:t>
            </w:r>
            <w:r w:rsidRPr="00A54FAB">
              <w:rPr>
                <w:sz w:val="24"/>
                <w:szCs w:val="24"/>
              </w:rPr>
              <w:lastRenderedPageBreak/>
              <w:t xml:space="preserve">обязанности Губернатора Архангельской области в порядке законодательной необходимости </w:t>
            </w:r>
          </w:p>
          <w:p w:rsidR="00A54FAB" w:rsidRPr="00A54FAB" w:rsidRDefault="00A54FAB" w:rsidP="00A54FAB">
            <w:pPr>
              <w:pStyle w:val="a3"/>
              <w:ind w:firstLine="459"/>
              <w:rPr>
                <w:sz w:val="24"/>
                <w:szCs w:val="24"/>
              </w:rPr>
            </w:pPr>
            <w:r w:rsidRPr="00A54FAB">
              <w:rPr>
                <w:sz w:val="24"/>
                <w:szCs w:val="24"/>
              </w:rPr>
              <w:t>в соответствии с дефисом первым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w:t>
            </w:r>
          </w:p>
          <w:p w:rsidR="00A54FAB" w:rsidRPr="00A54FAB" w:rsidRDefault="00A54FAB" w:rsidP="00A54FAB">
            <w:pPr>
              <w:pStyle w:val="a3"/>
              <w:ind w:firstLine="459"/>
              <w:rPr>
                <w:sz w:val="24"/>
                <w:szCs w:val="24"/>
              </w:rPr>
            </w:pPr>
            <w:r w:rsidRPr="00A54FAB">
              <w:rPr>
                <w:sz w:val="24"/>
                <w:szCs w:val="24"/>
              </w:rPr>
              <w:t xml:space="preserve">Поправок от субъектов права законодательной инициативы </w:t>
            </w:r>
          </w:p>
          <w:p w:rsidR="00A54FAB" w:rsidRPr="00A54FAB" w:rsidRDefault="00A54FAB" w:rsidP="00A54FAB">
            <w:pPr>
              <w:pStyle w:val="a3"/>
              <w:ind w:firstLine="459"/>
              <w:rPr>
                <w:sz w:val="24"/>
                <w:szCs w:val="24"/>
              </w:rPr>
            </w:pPr>
            <w:r w:rsidRPr="00A54FAB">
              <w:rPr>
                <w:sz w:val="24"/>
                <w:szCs w:val="24"/>
              </w:rPr>
              <w:t>к законопроекту не поступало.</w:t>
            </w:r>
          </w:p>
          <w:p w:rsidR="00A54FAB" w:rsidRPr="00A54FAB" w:rsidRDefault="00A54FAB" w:rsidP="00A54FAB">
            <w:pPr>
              <w:pStyle w:val="a3"/>
              <w:ind w:firstLine="459"/>
              <w:rPr>
                <w:sz w:val="24"/>
                <w:szCs w:val="24"/>
              </w:rPr>
            </w:pPr>
            <w:r w:rsidRPr="00A54FAB">
              <w:rPr>
                <w:sz w:val="24"/>
                <w:szCs w:val="24"/>
              </w:rPr>
              <w:t>На данный законопроект поступило заключение контрольно-счетной палаты Архангельской области, в котором указывается, что по существу предлагаемых изменений замечаний и предложений не имеется.</w:t>
            </w:r>
          </w:p>
          <w:p w:rsidR="00A54FAB" w:rsidRPr="00A54FAB" w:rsidRDefault="00A54FAB" w:rsidP="00A54FAB">
            <w:pPr>
              <w:pStyle w:val="a3"/>
              <w:ind w:firstLine="459"/>
              <w:rPr>
                <w:sz w:val="24"/>
                <w:szCs w:val="24"/>
              </w:rPr>
            </w:pPr>
            <w:r w:rsidRPr="00A54FAB">
              <w:rPr>
                <w:sz w:val="24"/>
                <w:szCs w:val="24"/>
              </w:rPr>
              <w:t xml:space="preserve">На данный законопроект поступили отзывы, которые не содержат замечаний и предложений: от Управления Федеральной налоговой службы </w:t>
            </w:r>
          </w:p>
          <w:p w:rsidR="00A54FAB" w:rsidRPr="00A54FAB" w:rsidRDefault="00A54FAB" w:rsidP="00A54FAB">
            <w:pPr>
              <w:pStyle w:val="a3"/>
              <w:ind w:firstLine="459"/>
              <w:rPr>
                <w:sz w:val="24"/>
                <w:szCs w:val="24"/>
              </w:rPr>
            </w:pPr>
            <w:r w:rsidRPr="00A54FAB">
              <w:rPr>
                <w:sz w:val="24"/>
                <w:szCs w:val="24"/>
              </w:rPr>
              <w:t xml:space="preserve">по Архангельской области и Ненецкому автономному округу, </w:t>
            </w:r>
          </w:p>
          <w:p w:rsidR="00B3253E" w:rsidRPr="00A25410" w:rsidRDefault="00A54FAB" w:rsidP="00A54FAB">
            <w:pPr>
              <w:pStyle w:val="a3"/>
              <w:ind w:firstLine="459"/>
              <w:rPr>
                <w:sz w:val="24"/>
                <w:szCs w:val="24"/>
              </w:rPr>
            </w:pPr>
            <w:r w:rsidRPr="00A54FAB">
              <w:rPr>
                <w:sz w:val="24"/>
                <w:szCs w:val="24"/>
              </w:rPr>
              <w:t xml:space="preserve">от администрации Лешуконского муниципального района Архангельской области, от Собрания депутатов Вельского муниципального района Архангельской области, от Собрания депутатов </w:t>
            </w:r>
            <w:proofErr w:type="spellStart"/>
            <w:r w:rsidRPr="00A54FAB">
              <w:rPr>
                <w:sz w:val="24"/>
                <w:szCs w:val="24"/>
              </w:rPr>
              <w:t>Каргопольского</w:t>
            </w:r>
            <w:proofErr w:type="spellEnd"/>
            <w:r w:rsidRPr="00A54FAB">
              <w:rPr>
                <w:sz w:val="24"/>
                <w:szCs w:val="24"/>
              </w:rPr>
              <w:t xml:space="preserve"> муниципального района Архангельской области, от администрации городского округа Архангельской области «Коряжма», от городского Совета депутатов Мирного.</w:t>
            </w:r>
          </w:p>
        </w:tc>
        <w:tc>
          <w:tcPr>
            <w:tcW w:w="1843" w:type="dxa"/>
          </w:tcPr>
          <w:p w:rsidR="00B3253E" w:rsidRDefault="00B3253E" w:rsidP="00146568">
            <w:pPr>
              <w:pStyle w:val="a3"/>
              <w:ind w:left="-76" w:right="-56" w:firstLine="0"/>
              <w:rPr>
                <w:sz w:val="24"/>
                <w:szCs w:val="24"/>
              </w:rPr>
            </w:pPr>
          </w:p>
        </w:tc>
        <w:tc>
          <w:tcPr>
            <w:tcW w:w="3544" w:type="dxa"/>
          </w:tcPr>
          <w:p w:rsidR="00A54FAB" w:rsidRPr="00A54FAB" w:rsidRDefault="00A54FAB" w:rsidP="00A54FAB">
            <w:pPr>
              <w:jc w:val="both"/>
            </w:pPr>
            <w:r w:rsidRPr="00A54FAB">
              <w:t>Комитет рекоменд</w:t>
            </w:r>
            <w:r>
              <w:t>овал</w:t>
            </w:r>
            <w:r w:rsidRPr="00A54FAB">
              <w:t xml:space="preserve"> депутатам областного </w:t>
            </w:r>
            <w:r>
              <w:t xml:space="preserve"> </w:t>
            </w:r>
            <w:r w:rsidRPr="00A54FAB">
              <w:t xml:space="preserve">Собрания депутатов </w:t>
            </w:r>
            <w:r w:rsidRPr="00A54FAB">
              <w:rPr>
                <w:b/>
              </w:rPr>
              <w:t>принять</w:t>
            </w:r>
            <w:r w:rsidRPr="00A54FAB">
              <w:t xml:space="preserve"> предложенный проект областного закона </w:t>
            </w:r>
            <w:r w:rsidRPr="00A54FAB">
              <w:rPr>
                <w:b/>
              </w:rPr>
              <w:t>в первом                 и во втором чтении</w:t>
            </w:r>
            <w:r w:rsidRPr="00A54FAB">
              <w:t xml:space="preserve"> на очередной двенадцатой сессии областного Собрания депутатов восьмого созыва.</w:t>
            </w:r>
          </w:p>
          <w:p w:rsidR="00B3253E" w:rsidRPr="00EB7A66" w:rsidRDefault="00B3253E" w:rsidP="0050624B">
            <w:pPr>
              <w:ind w:firstLine="317"/>
              <w:jc w:val="both"/>
            </w:pPr>
          </w:p>
        </w:tc>
      </w:tr>
    </w:tbl>
    <w:p w:rsidR="008D4C76" w:rsidRPr="007A2316" w:rsidRDefault="008D4C76" w:rsidP="007A2316">
      <w:pPr>
        <w:jc w:val="both"/>
      </w:pPr>
    </w:p>
    <w:sectPr w:rsidR="008D4C76" w:rsidRPr="007A2316" w:rsidSect="00CB40EB">
      <w:headerReference w:type="even" r:id="rId8"/>
      <w:headerReference w:type="default" r:id="rId9"/>
      <w:pgSz w:w="16838" w:h="11906" w:orient="landscape"/>
      <w:pgMar w:top="510" w:right="39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14B" w:rsidRDefault="0049714B" w:rsidP="00FB2581">
      <w:r>
        <w:separator/>
      </w:r>
    </w:p>
  </w:endnote>
  <w:endnote w:type="continuationSeparator" w:id="0">
    <w:p w:rsidR="0049714B" w:rsidRDefault="0049714B"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14B" w:rsidRDefault="0049714B" w:rsidP="00FB2581">
      <w:r>
        <w:separator/>
      </w:r>
    </w:p>
  </w:footnote>
  <w:footnote w:type="continuationSeparator" w:id="0">
    <w:p w:rsidR="0049714B" w:rsidRDefault="0049714B"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4E" w:rsidRDefault="00CF3A4E"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3A4E" w:rsidRDefault="00CF3A4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235"/>
      <w:docPartObj>
        <w:docPartGallery w:val="Page Numbers (Top of Page)"/>
        <w:docPartUnique/>
      </w:docPartObj>
    </w:sdtPr>
    <w:sdtContent>
      <w:p w:rsidR="00CF3A4E" w:rsidRDefault="00CF3A4E">
        <w:pPr>
          <w:pStyle w:val="a5"/>
          <w:jc w:val="center"/>
        </w:pPr>
        <w:fldSimple w:instr=" PAGE   \* MERGEFORMAT ">
          <w:r w:rsidR="00AC4A58">
            <w:rPr>
              <w:noProof/>
            </w:rPr>
            <w:t>142</w:t>
          </w:r>
        </w:fldSimple>
      </w:p>
    </w:sdtContent>
  </w:sdt>
  <w:p w:rsidR="00CF3A4E" w:rsidRDefault="00CF3A4E" w:rsidP="00CB40E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5FF33F2"/>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8696C"/>
    <w:multiLevelType w:val="hybridMultilevel"/>
    <w:tmpl w:val="C22A7060"/>
    <w:lvl w:ilvl="0" w:tplc="FFAE6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3D2A06"/>
    <w:multiLevelType w:val="hybridMultilevel"/>
    <w:tmpl w:val="474CB1A6"/>
    <w:lvl w:ilvl="0" w:tplc="BB08CE20">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4">
    <w:nsid w:val="4E1D75AF"/>
    <w:multiLevelType w:val="hybridMultilevel"/>
    <w:tmpl w:val="8090B304"/>
    <w:lvl w:ilvl="0" w:tplc="16122686">
      <w:start w:val="4"/>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F81306"/>
    <w:multiLevelType w:val="hybridMultilevel"/>
    <w:tmpl w:val="0270DA3C"/>
    <w:lvl w:ilvl="0" w:tplc="DD70BFA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102B65"/>
    <w:multiLevelType w:val="hybridMultilevel"/>
    <w:tmpl w:val="15CC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50A71B1"/>
    <w:multiLevelType w:val="hybridMultilevel"/>
    <w:tmpl w:val="59548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471FC7"/>
    <w:multiLevelType w:val="hybridMultilevel"/>
    <w:tmpl w:val="4F12FC0E"/>
    <w:lvl w:ilvl="0" w:tplc="2C620A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9111E3"/>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9F175B"/>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FF7872"/>
    <w:multiLevelType w:val="hybridMultilevel"/>
    <w:tmpl w:val="D9E4B85E"/>
    <w:lvl w:ilvl="0" w:tplc="0419000F">
      <w:start w:val="7"/>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12477D"/>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8"/>
  </w:num>
  <w:num w:numId="2">
    <w:abstractNumId w:val="8"/>
  </w:num>
  <w:num w:numId="3">
    <w:abstractNumId w:val="25"/>
  </w:num>
  <w:num w:numId="4">
    <w:abstractNumId w:val="7"/>
  </w:num>
  <w:num w:numId="5">
    <w:abstractNumId w:val="24"/>
  </w:num>
  <w:num w:numId="6">
    <w:abstractNumId w:val="4"/>
  </w:num>
  <w:num w:numId="7">
    <w:abstractNumId w:val="5"/>
  </w:num>
  <w:num w:numId="8">
    <w:abstractNumId w:val="6"/>
  </w:num>
  <w:num w:numId="9">
    <w:abstractNumId w:val="3"/>
  </w:num>
  <w:num w:numId="10">
    <w:abstractNumId w:val="9"/>
  </w:num>
  <w:num w:numId="11">
    <w:abstractNumId w:val="27"/>
  </w:num>
  <w:num w:numId="12">
    <w:abstractNumId w:val="10"/>
  </w:num>
  <w:num w:numId="13">
    <w:abstractNumId w:val="28"/>
  </w:num>
  <w:num w:numId="14">
    <w:abstractNumId w:val="13"/>
  </w:num>
  <w:num w:numId="15">
    <w:abstractNumId w:val="1"/>
  </w:num>
  <w:num w:numId="16">
    <w:abstractNumId w:val="0"/>
  </w:num>
  <w:num w:numId="17">
    <w:abstractNumId w:val="17"/>
  </w:num>
  <w:num w:numId="18">
    <w:abstractNumId w:val="20"/>
  </w:num>
  <w:num w:numId="19">
    <w:abstractNumId w:val="26"/>
  </w:num>
  <w:num w:numId="20">
    <w:abstractNumId w:val="2"/>
  </w:num>
  <w:num w:numId="21">
    <w:abstractNumId w:val="11"/>
  </w:num>
  <w:num w:numId="22">
    <w:abstractNumId w:val="19"/>
  </w:num>
  <w:num w:numId="23">
    <w:abstractNumId w:val="23"/>
  </w:num>
  <w:num w:numId="24">
    <w:abstractNumId w:val="16"/>
  </w:num>
  <w:num w:numId="25">
    <w:abstractNumId w:val="14"/>
  </w:num>
  <w:num w:numId="26">
    <w:abstractNumId w:val="22"/>
  </w:num>
  <w:num w:numId="27">
    <w:abstractNumId w:val="21"/>
  </w:num>
  <w:num w:numId="28">
    <w:abstractNumId w:val="1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9ED"/>
    <w:rsid w:val="000004FA"/>
    <w:rsid w:val="00000578"/>
    <w:rsid w:val="000009F9"/>
    <w:rsid w:val="00001DDC"/>
    <w:rsid w:val="00004BB6"/>
    <w:rsid w:val="00007E85"/>
    <w:rsid w:val="00011D40"/>
    <w:rsid w:val="00014598"/>
    <w:rsid w:val="00022E7E"/>
    <w:rsid w:val="00023339"/>
    <w:rsid w:val="00023DE3"/>
    <w:rsid w:val="0002457A"/>
    <w:rsid w:val="00024B62"/>
    <w:rsid w:val="00025F52"/>
    <w:rsid w:val="000272C7"/>
    <w:rsid w:val="00030914"/>
    <w:rsid w:val="00030E6A"/>
    <w:rsid w:val="00031E4C"/>
    <w:rsid w:val="000328F3"/>
    <w:rsid w:val="00034EB2"/>
    <w:rsid w:val="00035669"/>
    <w:rsid w:val="000423B9"/>
    <w:rsid w:val="000423F3"/>
    <w:rsid w:val="00042DEB"/>
    <w:rsid w:val="000453B7"/>
    <w:rsid w:val="00047F4B"/>
    <w:rsid w:val="000512DD"/>
    <w:rsid w:val="00051AC4"/>
    <w:rsid w:val="0005259E"/>
    <w:rsid w:val="000539FE"/>
    <w:rsid w:val="0005446F"/>
    <w:rsid w:val="00055360"/>
    <w:rsid w:val="000559DD"/>
    <w:rsid w:val="00056C02"/>
    <w:rsid w:val="00057E63"/>
    <w:rsid w:val="000608F4"/>
    <w:rsid w:val="00063456"/>
    <w:rsid w:val="000647F2"/>
    <w:rsid w:val="000651C8"/>
    <w:rsid w:val="0006681D"/>
    <w:rsid w:val="00067FB3"/>
    <w:rsid w:val="00070B73"/>
    <w:rsid w:val="0007156C"/>
    <w:rsid w:val="00071EB6"/>
    <w:rsid w:val="000737D3"/>
    <w:rsid w:val="00075493"/>
    <w:rsid w:val="00091986"/>
    <w:rsid w:val="000928E8"/>
    <w:rsid w:val="00092F0A"/>
    <w:rsid w:val="00094101"/>
    <w:rsid w:val="000952B2"/>
    <w:rsid w:val="00096BA7"/>
    <w:rsid w:val="00097340"/>
    <w:rsid w:val="0009751A"/>
    <w:rsid w:val="000A2F8F"/>
    <w:rsid w:val="000A356A"/>
    <w:rsid w:val="000A6297"/>
    <w:rsid w:val="000A6B07"/>
    <w:rsid w:val="000A6C5C"/>
    <w:rsid w:val="000A7248"/>
    <w:rsid w:val="000A7AB2"/>
    <w:rsid w:val="000A7DF3"/>
    <w:rsid w:val="000B0506"/>
    <w:rsid w:val="000B08CE"/>
    <w:rsid w:val="000B0BD6"/>
    <w:rsid w:val="000B12BC"/>
    <w:rsid w:val="000B53AC"/>
    <w:rsid w:val="000B5C76"/>
    <w:rsid w:val="000B773A"/>
    <w:rsid w:val="000C09C5"/>
    <w:rsid w:val="000C153B"/>
    <w:rsid w:val="000C169A"/>
    <w:rsid w:val="000C2D98"/>
    <w:rsid w:val="000C56B6"/>
    <w:rsid w:val="000D2EEF"/>
    <w:rsid w:val="000D3728"/>
    <w:rsid w:val="000D40B6"/>
    <w:rsid w:val="000E0178"/>
    <w:rsid w:val="000E14F3"/>
    <w:rsid w:val="000E150F"/>
    <w:rsid w:val="000E3E56"/>
    <w:rsid w:val="000E6BB9"/>
    <w:rsid w:val="000E6F1F"/>
    <w:rsid w:val="000F0B3F"/>
    <w:rsid w:val="000F1BFE"/>
    <w:rsid w:val="000F1DB4"/>
    <w:rsid w:val="000F2CC1"/>
    <w:rsid w:val="000F432B"/>
    <w:rsid w:val="000F4E8D"/>
    <w:rsid w:val="000F59BA"/>
    <w:rsid w:val="000F6C21"/>
    <w:rsid w:val="000F6FC6"/>
    <w:rsid w:val="001000AA"/>
    <w:rsid w:val="0010287C"/>
    <w:rsid w:val="00102A5B"/>
    <w:rsid w:val="00102D9E"/>
    <w:rsid w:val="00104590"/>
    <w:rsid w:val="0010459F"/>
    <w:rsid w:val="00105963"/>
    <w:rsid w:val="0011070C"/>
    <w:rsid w:val="00114F65"/>
    <w:rsid w:val="001178B8"/>
    <w:rsid w:val="00120764"/>
    <w:rsid w:val="00120CD1"/>
    <w:rsid w:val="001212A8"/>
    <w:rsid w:val="001222CD"/>
    <w:rsid w:val="0012233E"/>
    <w:rsid w:val="00122E29"/>
    <w:rsid w:val="00125506"/>
    <w:rsid w:val="00125EE6"/>
    <w:rsid w:val="0012754F"/>
    <w:rsid w:val="0013015D"/>
    <w:rsid w:val="00131563"/>
    <w:rsid w:val="00132573"/>
    <w:rsid w:val="00133887"/>
    <w:rsid w:val="001348DF"/>
    <w:rsid w:val="00135CC8"/>
    <w:rsid w:val="001372D8"/>
    <w:rsid w:val="00142259"/>
    <w:rsid w:val="00142893"/>
    <w:rsid w:val="0014393E"/>
    <w:rsid w:val="00146568"/>
    <w:rsid w:val="001476F2"/>
    <w:rsid w:val="00151051"/>
    <w:rsid w:val="00151F5B"/>
    <w:rsid w:val="00152769"/>
    <w:rsid w:val="00156606"/>
    <w:rsid w:val="0016082B"/>
    <w:rsid w:val="00161BA0"/>
    <w:rsid w:val="00161EE0"/>
    <w:rsid w:val="001634CD"/>
    <w:rsid w:val="00163B32"/>
    <w:rsid w:val="00166F5C"/>
    <w:rsid w:val="0016770F"/>
    <w:rsid w:val="00167C21"/>
    <w:rsid w:val="00167CC8"/>
    <w:rsid w:val="00170A73"/>
    <w:rsid w:val="001714F7"/>
    <w:rsid w:val="00172A77"/>
    <w:rsid w:val="00174B2E"/>
    <w:rsid w:val="001751A2"/>
    <w:rsid w:val="00175F4B"/>
    <w:rsid w:val="00182593"/>
    <w:rsid w:val="001855B1"/>
    <w:rsid w:val="001879ED"/>
    <w:rsid w:val="00196C06"/>
    <w:rsid w:val="00197847"/>
    <w:rsid w:val="001A1259"/>
    <w:rsid w:val="001A1F84"/>
    <w:rsid w:val="001A2250"/>
    <w:rsid w:val="001A2D7E"/>
    <w:rsid w:val="001A437E"/>
    <w:rsid w:val="001A5246"/>
    <w:rsid w:val="001A6155"/>
    <w:rsid w:val="001A6CC1"/>
    <w:rsid w:val="001B06C0"/>
    <w:rsid w:val="001B09B0"/>
    <w:rsid w:val="001B3D90"/>
    <w:rsid w:val="001C12D8"/>
    <w:rsid w:val="001C1BD7"/>
    <w:rsid w:val="001C2126"/>
    <w:rsid w:val="001C4D0C"/>
    <w:rsid w:val="001C6EAF"/>
    <w:rsid w:val="001D10F6"/>
    <w:rsid w:val="001D57CE"/>
    <w:rsid w:val="001D6421"/>
    <w:rsid w:val="001D7FA6"/>
    <w:rsid w:val="001E1DFE"/>
    <w:rsid w:val="001E2B2B"/>
    <w:rsid w:val="001E54C9"/>
    <w:rsid w:val="001E5DC9"/>
    <w:rsid w:val="001F2339"/>
    <w:rsid w:val="001F2768"/>
    <w:rsid w:val="001F2AB5"/>
    <w:rsid w:val="001F2F85"/>
    <w:rsid w:val="001F356C"/>
    <w:rsid w:val="001F3B70"/>
    <w:rsid w:val="001F3C8C"/>
    <w:rsid w:val="001F5238"/>
    <w:rsid w:val="001F620B"/>
    <w:rsid w:val="001F63D5"/>
    <w:rsid w:val="001F6CE2"/>
    <w:rsid w:val="00200296"/>
    <w:rsid w:val="002009ED"/>
    <w:rsid w:val="00204F4B"/>
    <w:rsid w:val="00206703"/>
    <w:rsid w:val="00210457"/>
    <w:rsid w:val="00211BAF"/>
    <w:rsid w:val="0021243B"/>
    <w:rsid w:val="00212A96"/>
    <w:rsid w:val="00214462"/>
    <w:rsid w:val="002157CF"/>
    <w:rsid w:val="00215DB8"/>
    <w:rsid w:val="00216189"/>
    <w:rsid w:val="00222D56"/>
    <w:rsid w:val="0022432A"/>
    <w:rsid w:val="00225C50"/>
    <w:rsid w:val="00225C65"/>
    <w:rsid w:val="0022746E"/>
    <w:rsid w:val="00227528"/>
    <w:rsid w:val="00230150"/>
    <w:rsid w:val="00231484"/>
    <w:rsid w:val="002351BF"/>
    <w:rsid w:val="00235610"/>
    <w:rsid w:val="0023644D"/>
    <w:rsid w:val="00245CD2"/>
    <w:rsid w:val="00246CDD"/>
    <w:rsid w:val="00247D0F"/>
    <w:rsid w:val="002506AB"/>
    <w:rsid w:val="00251AB3"/>
    <w:rsid w:val="002550CC"/>
    <w:rsid w:val="002564BC"/>
    <w:rsid w:val="00256631"/>
    <w:rsid w:val="00260003"/>
    <w:rsid w:val="00262D33"/>
    <w:rsid w:val="00263C65"/>
    <w:rsid w:val="00263D21"/>
    <w:rsid w:val="00264006"/>
    <w:rsid w:val="0026497F"/>
    <w:rsid w:val="00264A90"/>
    <w:rsid w:val="00264B75"/>
    <w:rsid w:val="0026629D"/>
    <w:rsid w:val="00266574"/>
    <w:rsid w:val="002667ED"/>
    <w:rsid w:val="00266809"/>
    <w:rsid w:val="00266A94"/>
    <w:rsid w:val="002734A4"/>
    <w:rsid w:val="0027370F"/>
    <w:rsid w:val="00274AF3"/>
    <w:rsid w:val="002765F3"/>
    <w:rsid w:val="002774D1"/>
    <w:rsid w:val="0027782E"/>
    <w:rsid w:val="00277DA3"/>
    <w:rsid w:val="0028772E"/>
    <w:rsid w:val="00287926"/>
    <w:rsid w:val="002915F9"/>
    <w:rsid w:val="002926B9"/>
    <w:rsid w:val="002935AF"/>
    <w:rsid w:val="00295087"/>
    <w:rsid w:val="00295BAF"/>
    <w:rsid w:val="00295DAC"/>
    <w:rsid w:val="002A0808"/>
    <w:rsid w:val="002A2783"/>
    <w:rsid w:val="002A3874"/>
    <w:rsid w:val="002A5633"/>
    <w:rsid w:val="002A6706"/>
    <w:rsid w:val="002B2777"/>
    <w:rsid w:val="002B2798"/>
    <w:rsid w:val="002B641D"/>
    <w:rsid w:val="002B7B8F"/>
    <w:rsid w:val="002C0760"/>
    <w:rsid w:val="002C0C57"/>
    <w:rsid w:val="002C18B1"/>
    <w:rsid w:val="002C2CD7"/>
    <w:rsid w:val="002C37BD"/>
    <w:rsid w:val="002C3A6E"/>
    <w:rsid w:val="002C72DC"/>
    <w:rsid w:val="002C7618"/>
    <w:rsid w:val="002D107E"/>
    <w:rsid w:val="002D4665"/>
    <w:rsid w:val="002D496A"/>
    <w:rsid w:val="002D5A36"/>
    <w:rsid w:val="002E3A9A"/>
    <w:rsid w:val="002E6F63"/>
    <w:rsid w:val="002F0DC1"/>
    <w:rsid w:val="002F1B7B"/>
    <w:rsid w:val="002F3077"/>
    <w:rsid w:val="002F3764"/>
    <w:rsid w:val="002F510D"/>
    <w:rsid w:val="002F6BCA"/>
    <w:rsid w:val="002F77D0"/>
    <w:rsid w:val="002F7926"/>
    <w:rsid w:val="00300039"/>
    <w:rsid w:val="00300A99"/>
    <w:rsid w:val="0030345D"/>
    <w:rsid w:val="0030397E"/>
    <w:rsid w:val="00304A73"/>
    <w:rsid w:val="0031004A"/>
    <w:rsid w:val="00310494"/>
    <w:rsid w:val="0031153A"/>
    <w:rsid w:val="00312248"/>
    <w:rsid w:val="00312CA2"/>
    <w:rsid w:val="003141EB"/>
    <w:rsid w:val="00314CE5"/>
    <w:rsid w:val="003163CD"/>
    <w:rsid w:val="00320E02"/>
    <w:rsid w:val="0032275C"/>
    <w:rsid w:val="00323EE7"/>
    <w:rsid w:val="00324F4D"/>
    <w:rsid w:val="003266BF"/>
    <w:rsid w:val="00327517"/>
    <w:rsid w:val="003307E9"/>
    <w:rsid w:val="00330B33"/>
    <w:rsid w:val="00330B82"/>
    <w:rsid w:val="003353F6"/>
    <w:rsid w:val="00340D4C"/>
    <w:rsid w:val="003444CC"/>
    <w:rsid w:val="00345206"/>
    <w:rsid w:val="00345220"/>
    <w:rsid w:val="00351515"/>
    <w:rsid w:val="00351688"/>
    <w:rsid w:val="003516A3"/>
    <w:rsid w:val="003518AA"/>
    <w:rsid w:val="0035195B"/>
    <w:rsid w:val="0035199A"/>
    <w:rsid w:val="00352212"/>
    <w:rsid w:val="00352AAD"/>
    <w:rsid w:val="003530A7"/>
    <w:rsid w:val="003542B2"/>
    <w:rsid w:val="0035704B"/>
    <w:rsid w:val="0035720D"/>
    <w:rsid w:val="0035784B"/>
    <w:rsid w:val="00361032"/>
    <w:rsid w:val="003610AA"/>
    <w:rsid w:val="003610B8"/>
    <w:rsid w:val="0036446C"/>
    <w:rsid w:val="00365038"/>
    <w:rsid w:val="003665C6"/>
    <w:rsid w:val="00367AA0"/>
    <w:rsid w:val="003708B3"/>
    <w:rsid w:val="00370B15"/>
    <w:rsid w:val="00373F6E"/>
    <w:rsid w:val="003746BD"/>
    <w:rsid w:val="00374F4D"/>
    <w:rsid w:val="003756EE"/>
    <w:rsid w:val="00377D48"/>
    <w:rsid w:val="00380F0A"/>
    <w:rsid w:val="003810EE"/>
    <w:rsid w:val="00381F01"/>
    <w:rsid w:val="0038209E"/>
    <w:rsid w:val="00383CF9"/>
    <w:rsid w:val="00383FC3"/>
    <w:rsid w:val="00384380"/>
    <w:rsid w:val="0039049F"/>
    <w:rsid w:val="00391F94"/>
    <w:rsid w:val="00393598"/>
    <w:rsid w:val="00393BF7"/>
    <w:rsid w:val="00394915"/>
    <w:rsid w:val="00396347"/>
    <w:rsid w:val="003966C2"/>
    <w:rsid w:val="003A12C1"/>
    <w:rsid w:val="003A1F52"/>
    <w:rsid w:val="003A39B2"/>
    <w:rsid w:val="003A6C3A"/>
    <w:rsid w:val="003A7F38"/>
    <w:rsid w:val="003B1C87"/>
    <w:rsid w:val="003B3519"/>
    <w:rsid w:val="003B5648"/>
    <w:rsid w:val="003B76B9"/>
    <w:rsid w:val="003B7E79"/>
    <w:rsid w:val="003C0AB3"/>
    <w:rsid w:val="003C39F1"/>
    <w:rsid w:val="003C3FE5"/>
    <w:rsid w:val="003C4310"/>
    <w:rsid w:val="003C7748"/>
    <w:rsid w:val="003D3595"/>
    <w:rsid w:val="003D4A36"/>
    <w:rsid w:val="003D4C9D"/>
    <w:rsid w:val="003D5283"/>
    <w:rsid w:val="003D6A22"/>
    <w:rsid w:val="003D738A"/>
    <w:rsid w:val="003E036B"/>
    <w:rsid w:val="003E0DF5"/>
    <w:rsid w:val="003E0F14"/>
    <w:rsid w:val="003E120D"/>
    <w:rsid w:val="003E1903"/>
    <w:rsid w:val="003E224D"/>
    <w:rsid w:val="003E48E9"/>
    <w:rsid w:val="003E5569"/>
    <w:rsid w:val="003E6686"/>
    <w:rsid w:val="003E6FEC"/>
    <w:rsid w:val="003F0D31"/>
    <w:rsid w:val="003F0D68"/>
    <w:rsid w:val="003F405A"/>
    <w:rsid w:val="003F5568"/>
    <w:rsid w:val="003F5D4F"/>
    <w:rsid w:val="003F7651"/>
    <w:rsid w:val="003F7BA7"/>
    <w:rsid w:val="00402B9D"/>
    <w:rsid w:val="00410458"/>
    <w:rsid w:val="00410608"/>
    <w:rsid w:val="00411FD6"/>
    <w:rsid w:val="00412229"/>
    <w:rsid w:val="004130CC"/>
    <w:rsid w:val="00413F5F"/>
    <w:rsid w:val="00413FD7"/>
    <w:rsid w:val="00415C8B"/>
    <w:rsid w:val="00416241"/>
    <w:rsid w:val="00416A54"/>
    <w:rsid w:val="00420A5A"/>
    <w:rsid w:val="00420AE7"/>
    <w:rsid w:val="00420C01"/>
    <w:rsid w:val="0042110F"/>
    <w:rsid w:val="004245F5"/>
    <w:rsid w:val="00424D80"/>
    <w:rsid w:val="00424DA8"/>
    <w:rsid w:val="004276F7"/>
    <w:rsid w:val="00427836"/>
    <w:rsid w:val="00430215"/>
    <w:rsid w:val="00430512"/>
    <w:rsid w:val="004319C0"/>
    <w:rsid w:val="004340C7"/>
    <w:rsid w:val="004356E7"/>
    <w:rsid w:val="0043702D"/>
    <w:rsid w:val="00437632"/>
    <w:rsid w:val="0044582E"/>
    <w:rsid w:val="0044753E"/>
    <w:rsid w:val="00450E87"/>
    <w:rsid w:val="00452786"/>
    <w:rsid w:val="00453BDD"/>
    <w:rsid w:val="004543A4"/>
    <w:rsid w:val="00454719"/>
    <w:rsid w:val="0045583B"/>
    <w:rsid w:val="0045652D"/>
    <w:rsid w:val="004600B8"/>
    <w:rsid w:val="00460AE4"/>
    <w:rsid w:val="00460C5B"/>
    <w:rsid w:val="00460F71"/>
    <w:rsid w:val="0046668F"/>
    <w:rsid w:val="004669D0"/>
    <w:rsid w:val="00466D34"/>
    <w:rsid w:val="00467D69"/>
    <w:rsid w:val="004763B5"/>
    <w:rsid w:val="00476FDB"/>
    <w:rsid w:val="004813D9"/>
    <w:rsid w:val="00485BF1"/>
    <w:rsid w:val="00486355"/>
    <w:rsid w:val="00487A89"/>
    <w:rsid w:val="00491A6E"/>
    <w:rsid w:val="004934C6"/>
    <w:rsid w:val="004938D7"/>
    <w:rsid w:val="004940BA"/>
    <w:rsid w:val="0049714B"/>
    <w:rsid w:val="00497821"/>
    <w:rsid w:val="004A0426"/>
    <w:rsid w:val="004A06F4"/>
    <w:rsid w:val="004A0B43"/>
    <w:rsid w:val="004A1045"/>
    <w:rsid w:val="004A1424"/>
    <w:rsid w:val="004A335D"/>
    <w:rsid w:val="004A43B3"/>
    <w:rsid w:val="004A4BFD"/>
    <w:rsid w:val="004A7A97"/>
    <w:rsid w:val="004B00D6"/>
    <w:rsid w:val="004B1972"/>
    <w:rsid w:val="004B3A70"/>
    <w:rsid w:val="004B50B2"/>
    <w:rsid w:val="004B62DD"/>
    <w:rsid w:val="004B730F"/>
    <w:rsid w:val="004B7DE9"/>
    <w:rsid w:val="004C03D7"/>
    <w:rsid w:val="004C0601"/>
    <w:rsid w:val="004C08EE"/>
    <w:rsid w:val="004C1E41"/>
    <w:rsid w:val="004C4190"/>
    <w:rsid w:val="004C551C"/>
    <w:rsid w:val="004C5D0E"/>
    <w:rsid w:val="004D01AD"/>
    <w:rsid w:val="004D1016"/>
    <w:rsid w:val="004D1945"/>
    <w:rsid w:val="004D22F4"/>
    <w:rsid w:val="004D30BD"/>
    <w:rsid w:val="004D4FC2"/>
    <w:rsid w:val="004D5515"/>
    <w:rsid w:val="004D58F6"/>
    <w:rsid w:val="004D7947"/>
    <w:rsid w:val="004E0ACF"/>
    <w:rsid w:val="004E1183"/>
    <w:rsid w:val="004E154A"/>
    <w:rsid w:val="004E2605"/>
    <w:rsid w:val="004E2757"/>
    <w:rsid w:val="004E2972"/>
    <w:rsid w:val="004E3637"/>
    <w:rsid w:val="004E4368"/>
    <w:rsid w:val="004E4EC7"/>
    <w:rsid w:val="004E5AA3"/>
    <w:rsid w:val="004E7AA5"/>
    <w:rsid w:val="004F1BB9"/>
    <w:rsid w:val="004F243A"/>
    <w:rsid w:val="004F3B48"/>
    <w:rsid w:val="004F7B17"/>
    <w:rsid w:val="00500425"/>
    <w:rsid w:val="0050065E"/>
    <w:rsid w:val="00501C86"/>
    <w:rsid w:val="005020C0"/>
    <w:rsid w:val="00502D76"/>
    <w:rsid w:val="00505441"/>
    <w:rsid w:val="00505C9B"/>
    <w:rsid w:val="0050624B"/>
    <w:rsid w:val="00513E37"/>
    <w:rsid w:val="005164D5"/>
    <w:rsid w:val="00516B5C"/>
    <w:rsid w:val="00516DA3"/>
    <w:rsid w:val="00517092"/>
    <w:rsid w:val="005172C9"/>
    <w:rsid w:val="005212B2"/>
    <w:rsid w:val="005252D0"/>
    <w:rsid w:val="00525E4B"/>
    <w:rsid w:val="0053240B"/>
    <w:rsid w:val="005336AA"/>
    <w:rsid w:val="005342C0"/>
    <w:rsid w:val="0053563F"/>
    <w:rsid w:val="0053588C"/>
    <w:rsid w:val="00535DBC"/>
    <w:rsid w:val="00536045"/>
    <w:rsid w:val="00536519"/>
    <w:rsid w:val="00540169"/>
    <w:rsid w:val="00543284"/>
    <w:rsid w:val="005436C0"/>
    <w:rsid w:val="00544AD0"/>
    <w:rsid w:val="00544B53"/>
    <w:rsid w:val="00550780"/>
    <w:rsid w:val="00550CAA"/>
    <w:rsid w:val="00553845"/>
    <w:rsid w:val="005538B5"/>
    <w:rsid w:val="00553D0A"/>
    <w:rsid w:val="00554960"/>
    <w:rsid w:val="00554B36"/>
    <w:rsid w:val="00556415"/>
    <w:rsid w:val="005572B6"/>
    <w:rsid w:val="005667ED"/>
    <w:rsid w:val="00566EA4"/>
    <w:rsid w:val="00572898"/>
    <w:rsid w:val="00573F0D"/>
    <w:rsid w:val="00576098"/>
    <w:rsid w:val="00576360"/>
    <w:rsid w:val="005773A4"/>
    <w:rsid w:val="00577612"/>
    <w:rsid w:val="00580651"/>
    <w:rsid w:val="00580AC3"/>
    <w:rsid w:val="00580B58"/>
    <w:rsid w:val="005817D4"/>
    <w:rsid w:val="00583E4D"/>
    <w:rsid w:val="005841BF"/>
    <w:rsid w:val="005845CE"/>
    <w:rsid w:val="00584879"/>
    <w:rsid w:val="0059477D"/>
    <w:rsid w:val="00595FA8"/>
    <w:rsid w:val="005A22F9"/>
    <w:rsid w:val="005A36D8"/>
    <w:rsid w:val="005A4156"/>
    <w:rsid w:val="005A4226"/>
    <w:rsid w:val="005A4786"/>
    <w:rsid w:val="005A5E8C"/>
    <w:rsid w:val="005A6C60"/>
    <w:rsid w:val="005B1602"/>
    <w:rsid w:val="005B27EE"/>
    <w:rsid w:val="005C1284"/>
    <w:rsid w:val="005C1468"/>
    <w:rsid w:val="005C3A2E"/>
    <w:rsid w:val="005C6B92"/>
    <w:rsid w:val="005C7B08"/>
    <w:rsid w:val="005D2389"/>
    <w:rsid w:val="005D2AEB"/>
    <w:rsid w:val="005D3EDA"/>
    <w:rsid w:val="005D44CA"/>
    <w:rsid w:val="005D4FB6"/>
    <w:rsid w:val="005D7069"/>
    <w:rsid w:val="005E1ED4"/>
    <w:rsid w:val="005E1FC9"/>
    <w:rsid w:val="005E2314"/>
    <w:rsid w:val="005E366A"/>
    <w:rsid w:val="005E64CE"/>
    <w:rsid w:val="005E6833"/>
    <w:rsid w:val="005E726E"/>
    <w:rsid w:val="005F1A4A"/>
    <w:rsid w:val="005F252A"/>
    <w:rsid w:val="005F3147"/>
    <w:rsid w:val="005F3CF3"/>
    <w:rsid w:val="005F45BD"/>
    <w:rsid w:val="005F600E"/>
    <w:rsid w:val="005F6716"/>
    <w:rsid w:val="005F7CA3"/>
    <w:rsid w:val="0060212C"/>
    <w:rsid w:val="00605FAF"/>
    <w:rsid w:val="006104F1"/>
    <w:rsid w:val="00610BA2"/>
    <w:rsid w:val="006144A2"/>
    <w:rsid w:val="00614530"/>
    <w:rsid w:val="0061714B"/>
    <w:rsid w:val="006178E8"/>
    <w:rsid w:val="0062037F"/>
    <w:rsid w:val="00621664"/>
    <w:rsid w:val="00621D66"/>
    <w:rsid w:val="00622344"/>
    <w:rsid w:val="00622A6A"/>
    <w:rsid w:val="00622AA5"/>
    <w:rsid w:val="00625DA7"/>
    <w:rsid w:val="0062758A"/>
    <w:rsid w:val="00631B86"/>
    <w:rsid w:val="006321EE"/>
    <w:rsid w:val="00632840"/>
    <w:rsid w:val="00636916"/>
    <w:rsid w:val="0063705A"/>
    <w:rsid w:val="00637CCF"/>
    <w:rsid w:val="006407EA"/>
    <w:rsid w:val="00646877"/>
    <w:rsid w:val="00647DAF"/>
    <w:rsid w:val="00650BA7"/>
    <w:rsid w:val="00650ECB"/>
    <w:rsid w:val="00651949"/>
    <w:rsid w:val="006521AF"/>
    <w:rsid w:val="00652A76"/>
    <w:rsid w:val="00653008"/>
    <w:rsid w:val="00653356"/>
    <w:rsid w:val="0065352A"/>
    <w:rsid w:val="00656591"/>
    <w:rsid w:val="0065712B"/>
    <w:rsid w:val="00662BCB"/>
    <w:rsid w:val="00665427"/>
    <w:rsid w:val="006661E6"/>
    <w:rsid w:val="00667478"/>
    <w:rsid w:val="00670197"/>
    <w:rsid w:val="00670569"/>
    <w:rsid w:val="006708B2"/>
    <w:rsid w:val="006710FB"/>
    <w:rsid w:val="006743B5"/>
    <w:rsid w:val="00677C95"/>
    <w:rsid w:val="00677DB2"/>
    <w:rsid w:val="00690A55"/>
    <w:rsid w:val="00691CA7"/>
    <w:rsid w:val="00692158"/>
    <w:rsid w:val="00695777"/>
    <w:rsid w:val="00696B12"/>
    <w:rsid w:val="00696E59"/>
    <w:rsid w:val="00697B4E"/>
    <w:rsid w:val="006A0E26"/>
    <w:rsid w:val="006A0EF4"/>
    <w:rsid w:val="006A1522"/>
    <w:rsid w:val="006A217E"/>
    <w:rsid w:val="006A322F"/>
    <w:rsid w:val="006A5AFF"/>
    <w:rsid w:val="006A5DAA"/>
    <w:rsid w:val="006A6988"/>
    <w:rsid w:val="006A6E18"/>
    <w:rsid w:val="006A75EF"/>
    <w:rsid w:val="006A7E59"/>
    <w:rsid w:val="006B02CB"/>
    <w:rsid w:val="006B141D"/>
    <w:rsid w:val="006B2128"/>
    <w:rsid w:val="006B2453"/>
    <w:rsid w:val="006B28EA"/>
    <w:rsid w:val="006B340F"/>
    <w:rsid w:val="006B376C"/>
    <w:rsid w:val="006B471D"/>
    <w:rsid w:val="006B6159"/>
    <w:rsid w:val="006B7534"/>
    <w:rsid w:val="006C2B31"/>
    <w:rsid w:val="006C3121"/>
    <w:rsid w:val="006C37E3"/>
    <w:rsid w:val="006C3D7F"/>
    <w:rsid w:val="006C63FD"/>
    <w:rsid w:val="006C73BC"/>
    <w:rsid w:val="006D0026"/>
    <w:rsid w:val="006D1AFA"/>
    <w:rsid w:val="006D1BD8"/>
    <w:rsid w:val="006D3DEC"/>
    <w:rsid w:val="006D62F5"/>
    <w:rsid w:val="006D67C6"/>
    <w:rsid w:val="006D7C99"/>
    <w:rsid w:val="006E3B7E"/>
    <w:rsid w:val="006E71FB"/>
    <w:rsid w:val="006E7716"/>
    <w:rsid w:val="006F0696"/>
    <w:rsid w:val="006F0E6C"/>
    <w:rsid w:val="006F1659"/>
    <w:rsid w:val="006F5BC7"/>
    <w:rsid w:val="006F6A36"/>
    <w:rsid w:val="006F7547"/>
    <w:rsid w:val="00703067"/>
    <w:rsid w:val="007057C0"/>
    <w:rsid w:val="00705B8C"/>
    <w:rsid w:val="00711750"/>
    <w:rsid w:val="00711844"/>
    <w:rsid w:val="00711F7C"/>
    <w:rsid w:val="007120B6"/>
    <w:rsid w:val="00712AA3"/>
    <w:rsid w:val="00712EAE"/>
    <w:rsid w:val="00713098"/>
    <w:rsid w:val="00713D63"/>
    <w:rsid w:val="00715065"/>
    <w:rsid w:val="00715BC1"/>
    <w:rsid w:val="0072027E"/>
    <w:rsid w:val="00721DA3"/>
    <w:rsid w:val="00722127"/>
    <w:rsid w:val="00722321"/>
    <w:rsid w:val="0072275B"/>
    <w:rsid w:val="007233E0"/>
    <w:rsid w:val="00723571"/>
    <w:rsid w:val="007239E8"/>
    <w:rsid w:val="00724093"/>
    <w:rsid w:val="0072444C"/>
    <w:rsid w:val="00724808"/>
    <w:rsid w:val="00731993"/>
    <w:rsid w:val="00731AC5"/>
    <w:rsid w:val="00736F81"/>
    <w:rsid w:val="00740A34"/>
    <w:rsid w:val="00741BA9"/>
    <w:rsid w:val="00741E15"/>
    <w:rsid w:val="007423FE"/>
    <w:rsid w:val="00745134"/>
    <w:rsid w:val="0074669A"/>
    <w:rsid w:val="00750AFB"/>
    <w:rsid w:val="0075159B"/>
    <w:rsid w:val="00752973"/>
    <w:rsid w:val="0075374A"/>
    <w:rsid w:val="00755BFF"/>
    <w:rsid w:val="00755CB7"/>
    <w:rsid w:val="00756C79"/>
    <w:rsid w:val="00757A5A"/>
    <w:rsid w:val="0076378D"/>
    <w:rsid w:val="007651A3"/>
    <w:rsid w:val="00765CE8"/>
    <w:rsid w:val="00765F99"/>
    <w:rsid w:val="00771FA5"/>
    <w:rsid w:val="00780676"/>
    <w:rsid w:val="00780804"/>
    <w:rsid w:val="00781E8D"/>
    <w:rsid w:val="0078302D"/>
    <w:rsid w:val="00783666"/>
    <w:rsid w:val="00784F5E"/>
    <w:rsid w:val="00785A9E"/>
    <w:rsid w:val="00785C6B"/>
    <w:rsid w:val="00786119"/>
    <w:rsid w:val="00790B42"/>
    <w:rsid w:val="0079126C"/>
    <w:rsid w:val="007943CE"/>
    <w:rsid w:val="00794846"/>
    <w:rsid w:val="00795EA8"/>
    <w:rsid w:val="007966C1"/>
    <w:rsid w:val="00796D96"/>
    <w:rsid w:val="007A1014"/>
    <w:rsid w:val="007A2316"/>
    <w:rsid w:val="007A389C"/>
    <w:rsid w:val="007A41A3"/>
    <w:rsid w:val="007A5528"/>
    <w:rsid w:val="007A631B"/>
    <w:rsid w:val="007A6F5C"/>
    <w:rsid w:val="007A7518"/>
    <w:rsid w:val="007A7919"/>
    <w:rsid w:val="007A7D0B"/>
    <w:rsid w:val="007B03F1"/>
    <w:rsid w:val="007B1100"/>
    <w:rsid w:val="007B1BFA"/>
    <w:rsid w:val="007B31DF"/>
    <w:rsid w:val="007B4344"/>
    <w:rsid w:val="007B48CF"/>
    <w:rsid w:val="007B710B"/>
    <w:rsid w:val="007B740E"/>
    <w:rsid w:val="007C05C1"/>
    <w:rsid w:val="007C06DD"/>
    <w:rsid w:val="007C214B"/>
    <w:rsid w:val="007C5AA2"/>
    <w:rsid w:val="007C6027"/>
    <w:rsid w:val="007C7530"/>
    <w:rsid w:val="007D1E16"/>
    <w:rsid w:val="007D21CE"/>
    <w:rsid w:val="007D58DF"/>
    <w:rsid w:val="007D6560"/>
    <w:rsid w:val="007E2CFF"/>
    <w:rsid w:val="007E3433"/>
    <w:rsid w:val="007E3F28"/>
    <w:rsid w:val="007E5CE9"/>
    <w:rsid w:val="007E6893"/>
    <w:rsid w:val="007F02EF"/>
    <w:rsid w:val="007F2052"/>
    <w:rsid w:val="007F3DE9"/>
    <w:rsid w:val="007F48B0"/>
    <w:rsid w:val="007F7CA7"/>
    <w:rsid w:val="00800AE9"/>
    <w:rsid w:val="0080144F"/>
    <w:rsid w:val="00802375"/>
    <w:rsid w:val="0080646A"/>
    <w:rsid w:val="00806F7E"/>
    <w:rsid w:val="00811213"/>
    <w:rsid w:val="00813498"/>
    <w:rsid w:val="0081439E"/>
    <w:rsid w:val="00815522"/>
    <w:rsid w:val="00816B73"/>
    <w:rsid w:val="0082037E"/>
    <w:rsid w:val="008208EA"/>
    <w:rsid w:val="008222AA"/>
    <w:rsid w:val="00823797"/>
    <w:rsid w:val="00824036"/>
    <w:rsid w:val="008257DC"/>
    <w:rsid w:val="00825BE3"/>
    <w:rsid w:val="00825F5A"/>
    <w:rsid w:val="008305EC"/>
    <w:rsid w:val="00830A26"/>
    <w:rsid w:val="00831B8F"/>
    <w:rsid w:val="00832A9F"/>
    <w:rsid w:val="008351AF"/>
    <w:rsid w:val="0083548B"/>
    <w:rsid w:val="00840196"/>
    <w:rsid w:val="00840985"/>
    <w:rsid w:val="00842FC4"/>
    <w:rsid w:val="008457D4"/>
    <w:rsid w:val="00845B23"/>
    <w:rsid w:val="008475A8"/>
    <w:rsid w:val="0085119B"/>
    <w:rsid w:val="00851CE7"/>
    <w:rsid w:val="00853CC0"/>
    <w:rsid w:val="00854F55"/>
    <w:rsid w:val="008576AA"/>
    <w:rsid w:val="008602FC"/>
    <w:rsid w:val="00862BCA"/>
    <w:rsid w:val="008643A0"/>
    <w:rsid w:val="00867B9B"/>
    <w:rsid w:val="00872DF4"/>
    <w:rsid w:val="00875280"/>
    <w:rsid w:val="00876523"/>
    <w:rsid w:val="0087694F"/>
    <w:rsid w:val="00876E96"/>
    <w:rsid w:val="008815FB"/>
    <w:rsid w:val="00881C47"/>
    <w:rsid w:val="00883404"/>
    <w:rsid w:val="00885D99"/>
    <w:rsid w:val="008868AA"/>
    <w:rsid w:val="00896043"/>
    <w:rsid w:val="00897007"/>
    <w:rsid w:val="008A03DA"/>
    <w:rsid w:val="008A22DC"/>
    <w:rsid w:val="008A2746"/>
    <w:rsid w:val="008A4292"/>
    <w:rsid w:val="008A56DF"/>
    <w:rsid w:val="008A70B5"/>
    <w:rsid w:val="008A7FA6"/>
    <w:rsid w:val="008B02A8"/>
    <w:rsid w:val="008B1218"/>
    <w:rsid w:val="008B2393"/>
    <w:rsid w:val="008B32B4"/>
    <w:rsid w:val="008B3391"/>
    <w:rsid w:val="008B69EA"/>
    <w:rsid w:val="008B7624"/>
    <w:rsid w:val="008B7BFC"/>
    <w:rsid w:val="008C0F4F"/>
    <w:rsid w:val="008C32A8"/>
    <w:rsid w:val="008C3447"/>
    <w:rsid w:val="008C43D6"/>
    <w:rsid w:val="008C490A"/>
    <w:rsid w:val="008C60AB"/>
    <w:rsid w:val="008C6264"/>
    <w:rsid w:val="008D2427"/>
    <w:rsid w:val="008D2A7A"/>
    <w:rsid w:val="008D30AC"/>
    <w:rsid w:val="008D4C76"/>
    <w:rsid w:val="008D4E2A"/>
    <w:rsid w:val="008D73EE"/>
    <w:rsid w:val="008E2975"/>
    <w:rsid w:val="008E46CE"/>
    <w:rsid w:val="008E4B2C"/>
    <w:rsid w:val="008E52F9"/>
    <w:rsid w:val="008E7A3F"/>
    <w:rsid w:val="008F00EA"/>
    <w:rsid w:val="008F1C91"/>
    <w:rsid w:val="008F3099"/>
    <w:rsid w:val="008F5D29"/>
    <w:rsid w:val="00902684"/>
    <w:rsid w:val="009043FA"/>
    <w:rsid w:val="0090445F"/>
    <w:rsid w:val="009055EC"/>
    <w:rsid w:val="00905A26"/>
    <w:rsid w:val="00906206"/>
    <w:rsid w:val="00907277"/>
    <w:rsid w:val="00907D74"/>
    <w:rsid w:val="00912B83"/>
    <w:rsid w:val="009233F1"/>
    <w:rsid w:val="00924A56"/>
    <w:rsid w:val="00924E27"/>
    <w:rsid w:val="00926692"/>
    <w:rsid w:val="00926DAA"/>
    <w:rsid w:val="00930222"/>
    <w:rsid w:val="009319C6"/>
    <w:rsid w:val="009351AE"/>
    <w:rsid w:val="00935BA1"/>
    <w:rsid w:val="00940165"/>
    <w:rsid w:val="009403C8"/>
    <w:rsid w:val="00940FEE"/>
    <w:rsid w:val="009413F5"/>
    <w:rsid w:val="00946B7D"/>
    <w:rsid w:val="00946C92"/>
    <w:rsid w:val="00951EC0"/>
    <w:rsid w:val="0095590A"/>
    <w:rsid w:val="0095591D"/>
    <w:rsid w:val="009569CF"/>
    <w:rsid w:val="00962C31"/>
    <w:rsid w:val="009631C4"/>
    <w:rsid w:val="00963DCA"/>
    <w:rsid w:val="00965345"/>
    <w:rsid w:val="00970D12"/>
    <w:rsid w:val="00972D25"/>
    <w:rsid w:val="00973BB1"/>
    <w:rsid w:val="0097634A"/>
    <w:rsid w:val="00980A1F"/>
    <w:rsid w:val="009826A9"/>
    <w:rsid w:val="00984D9A"/>
    <w:rsid w:val="00984DC5"/>
    <w:rsid w:val="00993591"/>
    <w:rsid w:val="00994B7D"/>
    <w:rsid w:val="00994F65"/>
    <w:rsid w:val="009A0E23"/>
    <w:rsid w:val="009A162F"/>
    <w:rsid w:val="009A2946"/>
    <w:rsid w:val="009A2CB4"/>
    <w:rsid w:val="009A4063"/>
    <w:rsid w:val="009A43BA"/>
    <w:rsid w:val="009A4597"/>
    <w:rsid w:val="009A7029"/>
    <w:rsid w:val="009B07A3"/>
    <w:rsid w:val="009B3783"/>
    <w:rsid w:val="009B4087"/>
    <w:rsid w:val="009B6F57"/>
    <w:rsid w:val="009B7783"/>
    <w:rsid w:val="009C11B4"/>
    <w:rsid w:val="009C399A"/>
    <w:rsid w:val="009C6DA1"/>
    <w:rsid w:val="009C7C72"/>
    <w:rsid w:val="009C7D5B"/>
    <w:rsid w:val="009C7FD6"/>
    <w:rsid w:val="009D18B6"/>
    <w:rsid w:val="009D1CB7"/>
    <w:rsid w:val="009D2885"/>
    <w:rsid w:val="009D2C91"/>
    <w:rsid w:val="009D2EBB"/>
    <w:rsid w:val="009D36B7"/>
    <w:rsid w:val="009D5BFE"/>
    <w:rsid w:val="009D607C"/>
    <w:rsid w:val="009D75E7"/>
    <w:rsid w:val="009E0386"/>
    <w:rsid w:val="009E23A0"/>
    <w:rsid w:val="009E24AB"/>
    <w:rsid w:val="009E2E8C"/>
    <w:rsid w:val="009E314A"/>
    <w:rsid w:val="009E3999"/>
    <w:rsid w:val="009E4A5E"/>
    <w:rsid w:val="009E5C24"/>
    <w:rsid w:val="009E5D9A"/>
    <w:rsid w:val="009F0DA9"/>
    <w:rsid w:val="009F27E3"/>
    <w:rsid w:val="009F41FC"/>
    <w:rsid w:val="009F7659"/>
    <w:rsid w:val="00A00C83"/>
    <w:rsid w:val="00A01526"/>
    <w:rsid w:val="00A01821"/>
    <w:rsid w:val="00A054BB"/>
    <w:rsid w:val="00A10DB1"/>
    <w:rsid w:val="00A127EA"/>
    <w:rsid w:val="00A13172"/>
    <w:rsid w:val="00A136C2"/>
    <w:rsid w:val="00A13963"/>
    <w:rsid w:val="00A13C01"/>
    <w:rsid w:val="00A1433C"/>
    <w:rsid w:val="00A152A2"/>
    <w:rsid w:val="00A15F1D"/>
    <w:rsid w:val="00A166E5"/>
    <w:rsid w:val="00A16B17"/>
    <w:rsid w:val="00A1799C"/>
    <w:rsid w:val="00A17D81"/>
    <w:rsid w:val="00A2062C"/>
    <w:rsid w:val="00A235AF"/>
    <w:rsid w:val="00A24C51"/>
    <w:rsid w:val="00A24CFA"/>
    <w:rsid w:val="00A25410"/>
    <w:rsid w:val="00A25411"/>
    <w:rsid w:val="00A25D58"/>
    <w:rsid w:val="00A26E76"/>
    <w:rsid w:val="00A313F6"/>
    <w:rsid w:val="00A32197"/>
    <w:rsid w:val="00A32634"/>
    <w:rsid w:val="00A338EE"/>
    <w:rsid w:val="00A34060"/>
    <w:rsid w:val="00A34B66"/>
    <w:rsid w:val="00A36BFB"/>
    <w:rsid w:val="00A3746E"/>
    <w:rsid w:val="00A40FCE"/>
    <w:rsid w:val="00A41D87"/>
    <w:rsid w:val="00A42143"/>
    <w:rsid w:val="00A42811"/>
    <w:rsid w:val="00A449B6"/>
    <w:rsid w:val="00A44F14"/>
    <w:rsid w:val="00A50B8A"/>
    <w:rsid w:val="00A52E50"/>
    <w:rsid w:val="00A5312B"/>
    <w:rsid w:val="00A5499C"/>
    <w:rsid w:val="00A549FB"/>
    <w:rsid w:val="00A54FAB"/>
    <w:rsid w:val="00A55A78"/>
    <w:rsid w:val="00A56C98"/>
    <w:rsid w:val="00A60428"/>
    <w:rsid w:val="00A6304B"/>
    <w:rsid w:val="00A63697"/>
    <w:rsid w:val="00A63FC3"/>
    <w:rsid w:val="00A664A0"/>
    <w:rsid w:val="00A66AC0"/>
    <w:rsid w:val="00A70F95"/>
    <w:rsid w:val="00A72937"/>
    <w:rsid w:val="00A74FA7"/>
    <w:rsid w:val="00A756F7"/>
    <w:rsid w:val="00A75DA2"/>
    <w:rsid w:val="00A7733D"/>
    <w:rsid w:val="00A807B2"/>
    <w:rsid w:val="00A8215A"/>
    <w:rsid w:val="00A82C05"/>
    <w:rsid w:val="00A85024"/>
    <w:rsid w:val="00A85943"/>
    <w:rsid w:val="00A85D23"/>
    <w:rsid w:val="00A862FD"/>
    <w:rsid w:val="00A87D96"/>
    <w:rsid w:val="00A9002A"/>
    <w:rsid w:val="00A90DCC"/>
    <w:rsid w:val="00A92EBA"/>
    <w:rsid w:val="00A92F3D"/>
    <w:rsid w:val="00A97F68"/>
    <w:rsid w:val="00AA033E"/>
    <w:rsid w:val="00AA035D"/>
    <w:rsid w:val="00AA1816"/>
    <w:rsid w:val="00AA1DBA"/>
    <w:rsid w:val="00AA20EC"/>
    <w:rsid w:val="00AA6D13"/>
    <w:rsid w:val="00AA75A7"/>
    <w:rsid w:val="00AB4890"/>
    <w:rsid w:val="00AB5256"/>
    <w:rsid w:val="00AB5EAD"/>
    <w:rsid w:val="00AB7070"/>
    <w:rsid w:val="00AC07CB"/>
    <w:rsid w:val="00AC167E"/>
    <w:rsid w:val="00AC1E52"/>
    <w:rsid w:val="00AC32B3"/>
    <w:rsid w:val="00AC37DC"/>
    <w:rsid w:val="00AC3D19"/>
    <w:rsid w:val="00AC4A58"/>
    <w:rsid w:val="00AC545F"/>
    <w:rsid w:val="00AC5B13"/>
    <w:rsid w:val="00AC5D17"/>
    <w:rsid w:val="00AC6210"/>
    <w:rsid w:val="00AC623E"/>
    <w:rsid w:val="00AC6ECC"/>
    <w:rsid w:val="00AC6ED7"/>
    <w:rsid w:val="00AC7821"/>
    <w:rsid w:val="00AD016A"/>
    <w:rsid w:val="00AD24D9"/>
    <w:rsid w:val="00AD2978"/>
    <w:rsid w:val="00AD6754"/>
    <w:rsid w:val="00AE015E"/>
    <w:rsid w:val="00AE2C0E"/>
    <w:rsid w:val="00AE418E"/>
    <w:rsid w:val="00AE4530"/>
    <w:rsid w:val="00AE5989"/>
    <w:rsid w:val="00AE726D"/>
    <w:rsid w:val="00AE7479"/>
    <w:rsid w:val="00AF07E4"/>
    <w:rsid w:val="00AF08D4"/>
    <w:rsid w:val="00AF10AF"/>
    <w:rsid w:val="00AF6C38"/>
    <w:rsid w:val="00AF7DB9"/>
    <w:rsid w:val="00B003E3"/>
    <w:rsid w:val="00B01177"/>
    <w:rsid w:val="00B01C18"/>
    <w:rsid w:val="00B01E9D"/>
    <w:rsid w:val="00B02DD7"/>
    <w:rsid w:val="00B07263"/>
    <w:rsid w:val="00B10389"/>
    <w:rsid w:val="00B10567"/>
    <w:rsid w:val="00B10CEA"/>
    <w:rsid w:val="00B13097"/>
    <w:rsid w:val="00B13C13"/>
    <w:rsid w:val="00B1523E"/>
    <w:rsid w:val="00B15DC9"/>
    <w:rsid w:val="00B25820"/>
    <w:rsid w:val="00B25D0A"/>
    <w:rsid w:val="00B26B90"/>
    <w:rsid w:val="00B26BD5"/>
    <w:rsid w:val="00B26D16"/>
    <w:rsid w:val="00B276D8"/>
    <w:rsid w:val="00B3138D"/>
    <w:rsid w:val="00B31AB8"/>
    <w:rsid w:val="00B32428"/>
    <w:rsid w:val="00B3253E"/>
    <w:rsid w:val="00B34C6E"/>
    <w:rsid w:val="00B365FF"/>
    <w:rsid w:val="00B41758"/>
    <w:rsid w:val="00B4540B"/>
    <w:rsid w:val="00B462D1"/>
    <w:rsid w:val="00B47D2D"/>
    <w:rsid w:val="00B5293C"/>
    <w:rsid w:val="00B52A92"/>
    <w:rsid w:val="00B54CB8"/>
    <w:rsid w:val="00B5683E"/>
    <w:rsid w:val="00B5793A"/>
    <w:rsid w:val="00B618C3"/>
    <w:rsid w:val="00B63CB4"/>
    <w:rsid w:val="00B64614"/>
    <w:rsid w:val="00B646B0"/>
    <w:rsid w:val="00B64FDB"/>
    <w:rsid w:val="00B65805"/>
    <w:rsid w:val="00B7069D"/>
    <w:rsid w:val="00B714B5"/>
    <w:rsid w:val="00B731C7"/>
    <w:rsid w:val="00B73593"/>
    <w:rsid w:val="00B75C1C"/>
    <w:rsid w:val="00B7611D"/>
    <w:rsid w:val="00B76C0F"/>
    <w:rsid w:val="00B76F3F"/>
    <w:rsid w:val="00B82024"/>
    <w:rsid w:val="00B83923"/>
    <w:rsid w:val="00B8501C"/>
    <w:rsid w:val="00B85205"/>
    <w:rsid w:val="00B90C8C"/>
    <w:rsid w:val="00B92790"/>
    <w:rsid w:val="00B97514"/>
    <w:rsid w:val="00B97839"/>
    <w:rsid w:val="00BA08BD"/>
    <w:rsid w:val="00BA0FC0"/>
    <w:rsid w:val="00BA10AF"/>
    <w:rsid w:val="00BA1B07"/>
    <w:rsid w:val="00BA2CDF"/>
    <w:rsid w:val="00BA2EF2"/>
    <w:rsid w:val="00BB0D2A"/>
    <w:rsid w:val="00BB18B2"/>
    <w:rsid w:val="00BB2736"/>
    <w:rsid w:val="00BB5D6A"/>
    <w:rsid w:val="00BB7B31"/>
    <w:rsid w:val="00BC4A06"/>
    <w:rsid w:val="00BC717D"/>
    <w:rsid w:val="00BD00B4"/>
    <w:rsid w:val="00BD2E0D"/>
    <w:rsid w:val="00BD30B6"/>
    <w:rsid w:val="00BD4D5F"/>
    <w:rsid w:val="00BD594A"/>
    <w:rsid w:val="00BD70B0"/>
    <w:rsid w:val="00BE29F3"/>
    <w:rsid w:val="00BE3455"/>
    <w:rsid w:val="00BE4C36"/>
    <w:rsid w:val="00BE51CB"/>
    <w:rsid w:val="00BE5D3D"/>
    <w:rsid w:val="00BE6074"/>
    <w:rsid w:val="00BE7289"/>
    <w:rsid w:val="00BF01DF"/>
    <w:rsid w:val="00BF1BA8"/>
    <w:rsid w:val="00BF2EEC"/>
    <w:rsid w:val="00BF3676"/>
    <w:rsid w:val="00BF479B"/>
    <w:rsid w:val="00BF4EF1"/>
    <w:rsid w:val="00BF74EE"/>
    <w:rsid w:val="00C0040E"/>
    <w:rsid w:val="00C00DAB"/>
    <w:rsid w:val="00C01FEC"/>
    <w:rsid w:val="00C03868"/>
    <w:rsid w:val="00C04169"/>
    <w:rsid w:val="00C04712"/>
    <w:rsid w:val="00C04E6E"/>
    <w:rsid w:val="00C06FAA"/>
    <w:rsid w:val="00C130ED"/>
    <w:rsid w:val="00C14030"/>
    <w:rsid w:val="00C15FAC"/>
    <w:rsid w:val="00C1660D"/>
    <w:rsid w:val="00C16A1B"/>
    <w:rsid w:val="00C17841"/>
    <w:rsid w:val="00C203F1"/>
    <w:rsid w:val="00C21562"/>
    <w:rsid w:val="00C21A6B"/>
    <w:rsid w:val="00C21C0D"/>
    <w:rsid w:val="00C25373"/>
    <w:rsid w:val="00C26771"/>
    <w:rsid w:val="00C26CE5"/>
    <w:rsid w:val="00C26E6E"/>
    <w:rsid w:val="00C314F0"/>
    <w:rsid w:val="00C33019"/>
    <w:rsid w:val="00C34504"/>
    <w:rsid w:val="00C413CB"/>
    <w:rsid w:val="00C42281"/>
    <w:rsid w:val="00C44A7C"/>
    <w:rsid w:val="00C505AB"/>
    <w:rsid w:val="00C51ACD"/>
    <w:rsid w:val="00C528E8"/>
    <w:rsid w:val="00C54AF4"/>
    <w:rsid w:val="00C57CFB"/>
    <w:rsid w:val="00C70955"/>
    <w:rsid w:val="00C71ADE"/>
    <w:rsid w:val="00C73254"/>
    <w:rsid w:val="00C7490F"/>
    <w:rsid w:val="00C80472"/>
    <w:rsid w:val="00C82DF9"/>
    <w:rsid w:val="00C83EFD"/>
    <w:rsid w:val="00C840F4"/>
    <w:rsid w:val="00C861D2"/>
    <w:rsid w:val="00C86425"/>
    <w:rsid w:val="00C9409E"/>
    <w:rsid w:val="00C944EA"/>
    <w:rsid w:val="00C96211"/>
    <w:rsid w:val="00C963EC"/>
    <w:rsid w:val="00CA0249"/>
    <w:rsid w:val="00CA02AA"/>
    <w:rsid w:val="00CA2F03"/>
    <w:rsid w:val="00CA3AC3"/>
    <w:rsid w:val="00CA5B6A"/>
    <w:rsid w:val="00CA62D9"/>
    <w:rsid w:val="00CA6E77"/>
    <w:rsid w:val="00CB08B0"/>
    <w:rsid w:val="00CB1E9A"/>
    <w:rsid w:val="00CB295F"/>
    <w:rsid w:val="00CB2C37"/>
    <w:rsid w:val="00CB40EB"/>
    <w:rsid w:val="00CB65AD"/>
    <w:rsid w:val="00CC02A3"/>
    <w:rsid w:val="00CC0D0F"/>
    <w:rsid w:val="00CC36D4"/>
    <w:rsid w:val="00CC38EB"/>
    <w:rsid w:val="00CC3EA5"/>
    <w:rsid w:val="00CC5B2F"/>
    <w:rsid w:val="00CC66FB"/>
    <w:rsid w:val="00CC6904"/>
    <w:rsid w:val="00CC7CA4"/>
    <w:rsid w:val="00CD2014"/>
    <w:rsid w:val="00CD2C94"/>
    <w:rsid w:val="00CD2E7E"/>
    <w:rsid w:val="00CD42B7"/>
    <w:rsid w:val="00CD5018"/>
    <w:rsid w:val="00CD5BE0"/>
    <w:rsid w:val="00CD636B"/>
    <w:rsid w:val="00CD6B39"/>
    <w:rsid w:val="00CD6D36"/>
    <w:rsid w:val="00CE01BE"/>
    <w:rsid w:val="00CE2FD1"/>
    <w:rsid w:val="00CE5126"/>
    <w:rsid w:val="00CE5A67"/>
    <w:rsid w:val="00CE6479"/>
    <w:rsid w:val="00CE75CA"/>
    <w:rsid w:val="00CE7F1B"/>
    <w:rsid w:val="00CF2723"/>
    <w:rsid w:val="00CF2840"/>
    <w:rsid w:val="00CF3A4E"/>
    <w:rsid w:val="00CF6007"/>
    <w:rsid w:val="00CF6394"/>
    <w:rsid w:val="00CF63EE"/>
    <w:rsid w:val="00CF641D"/>
    <w:rsid w:val="00CF6887"/>
    <w:rsid w:val="00CF68D3"/>
    <w:rsid w:val="00CF6AA1"/>
    <w:rsid w:val="00CF6AAD"/>
    <w:rsid w:val="00CF718E"/>
    <w:rsid w:val="00D0054F"/>
    <w:rsid w:val="00D01ADB"/>
    <w:rsid w:val="00D03BC3"/>
    <w:rsid w:val="00D04334"/>
    <w:rsid w:val="00D055F7"/>
    <w:rsid w:val="00D06285"/>
    <w:rsid w:val="00D06B77"/>
    <w:rsid w:val="00D07C1D"/>
    <w:rsid w:val="00D07DB8"/>
    <w:rsid w:val="00D07EF5"/>
    <w:rsid w:val="00D1124E"/>
    <w:rsid w:val="00D12951"/>
    <w:rsid w:val="00D13627"/>
    <w:rsid w:val="00D147DF"/>
    <w:rsid w:val="00D17832"/>
    <w:rsid w:val="00D17A03"/>
    <w:rsid w:val="00D21755"/>
    <w:rsid w:val="00D22371"/>
    <w:rsid w:val="00D223A4"/>
    <w:rsid w:val="00D234CA"/>
    <w:rsid w:val="00D27A2D"/>
    <w:rsid w:val="00D308D5"/>
    <w:rsid w:val="00D3372D"/>
    <w:rsid w:val="00D33D1F"/>
    <w:rsid w:val="00D36440"/>
    <w:rsid w:val="00D40675"/>
    <w:rsid w:val="00D45157"/>
    <w:rsid w:val="00D451D8"/>
    <w:rsid w:val="00D46430"/>
    <w:rsid w:val="00D50E49"/>
    <w:rsid w:val="00D50FB3"/>
    <w:rsid w:val="00D558E4"/>
    <w:rsid w:val="00D5708D"/>
    <w:rsid w:val="00D61D54"/>
    <w:rsid w:val="00D62957"/>
    <w:rsid w:val="00D62C25"/>
    <w:rsid w:val="00D639D1"/>
    <w:rsid w:val="00D63A7E"/>
    <w:rsid w:val="00D64309"/>
    <w:rsid w:val="00D6453F"/>
    <w:rsid w:val="00D729F1"/>
    <w:rsid w:val="00D733DF"/>
    <w:rsid w:val="00D7496A"/>
    <w:rsid w:val="00D75EEB"/>
    <w:rsid w:val="00D772A3"/>
    <w:rsid w:val="00D77514"/>
    <w:rsid w:val="00D80B49"/>
    <w:rsid w:val="00D824E5"/>
    <w:rsid w:val="00D831B4"/>
    <w:rsid w:val="00D83C31"/>
    <w:rsid w:val="00D84821"/>
    <w:rsid w:val="00D8654B"/>
    <w:rsid w:val="00D879D6"/>
    <w:rsid w:val="00D922D6"/>
    <w:rsid w:val="00D94E7C"/>
    <w:rsid w:val="00DA10BA"/>
    <w:rsid w:val="00DA1313"/>
    <w:rsid w:val="00DA24D3"/>
    <w:rsid w:val="00DA3F89"/>
    <w:rsid w:val="00DA6243"/>
    <w:rsid w:val="00DA675A"/>
    <w:rsid w:val="00DB0954"/>
    <w:rsid w:val="00DB0B3C"/>
    <w:rsid w:val="00DB22FE"/>
    <w:rsid w:val="00DB292C"/>
    <w:rsid w:val="00DB2ACE"/>
    <w:rsid w:val="00DB4300"/>
    <w:rsid w:val="00DB4979"/>
    <w:rsid w:val="00DB521A"/>
    <w:rsid w:val="00DB7676"/>
    <w:rsid w:val="00DC047C"/>
    <w:rsid w:val="00DC1761"/>
    <w:rsid w:val="00DC501B"/>
    <w:rsid w:val="00DC7F26"/>
    <w:rsid w:val="00DD0633"/>
    <w:rsid w:val="00DD1CBB"/>
    <w:rsid w:val="00DD4DD1"/>
    <w:rsid w:val="00DD5C23"/>
    <w:rsid w:val="00DD76FF"/>
    <w:rsid w:val="00DD7EBA"/>
    <w:rsid w:val="00DE273E"/>
    <w:rsid w:val="00DE615D"/>
    <w:rsid w:val="00DF0185"/>
    <w:rsid w:val="00DF2E1D"/>
    <w:rsid w:val="00DF3841"/>
    <w:rsid w:val="00DF3844"/>
    <w:rsid w:val="00DF3E65"/>
    <w:rsid w:val="00DF5743"/>
    <w:rsid w:val="00DF5E77"/>
    <w:rsid w:val="00E0092B"/>
    <w:rsid w:val="00E03806"/>
    <w:rsid w:val="00E041A5"/>
    <w:rsid w:val="00E067F6"/>
    <w:rsid w:val="00E111CD"/>
    <w:rsid w:val="00E13C0A"/>
    <w:rsid w:val="00E15005"/>
    <w:rsid w:val="00E16743"/>
    <w:rsid w:val="00E17ECD"/>
    <w:rsid w:val="00E17F82"/>
    <w:rsid w:val="00E24109"/>
    <w:rsid w:val="00E2441E"/>
    <w:rsid w:val="00E247DE"/>
    <w:rsid w:val="00E24C69"/>
    <w:rsid w:val="00E25474"/>
    <w:rsid w:val="00E275E6"/>
    <w:rsid w:val="00E27F75"/>
    <w:rsid w:val="00E3018B"/>
    <w:rsid w:val="00E32E77"/>
    <w:rsid w:val="00E34295"/>
    <w:rsid w:val="00E356E9"/>
    <w:rsid w:val="00E3751C"/>
    <w:rsid w:val="00E4048E"/>
    <w:rsid w:val="00E423CB"/>
    <w:rsid w:val="00E427D0"/>
    <w:rsid w:val="00E44049"/>
    <w:rsid w:val="00E46A02"/>
    <w:rsid w:val="00E47A48"/>
    <w:rsid w:val="00E50691"/>
    <w:rsid w:val="00E54097"/>
    <w:rsid w:val="00E61878"/>
    <w:rsid w:val="00E638DD"/>
    <w:rsid w:val="00E64872"/>
    <w:rsid w:val="00E70660"/>
    <w:rsid w:val="00E72D2F"/>
    <w:rsid w:val="00E72DB1"/>
    <w:rsid w:val="00E731D5"/>
    <w:rsid w:val="00E73655"/>
    <w:rsid w:val="00E73F34"/>
    <w:rsid w:val="00E74BC1"/>
    <w:rsid w:val="00E74C84"/>
    <w:rsid w:val="00E766ED"/>
    <w:rsid w:val="00E7767E"/>
    <w:rsid w:val="00E77895"/>
    <w:rsid w:val="00E80656"/>
    <w:rsid w:val="00E81688"/>
    <w:rsid w:val="00E82D82"/>
    <w:rsid w:val="00E8480E"/>
    <w:rsid w:val="00E8483D"/>
    <w:rsid w:val="00E8648A"/>
    <w:rsid w:val="00E87A30"/>
    <w:rsid w:val="00E87B1D"/>
    <w:rsid w:val="00E87FBD"/>
    <w:rsid w:val="00E927C2"/>
    <w:rsid w:val="00E92EDF"/>
    <w:rsid w:val="00E93DD7"/>
    <w:rsid w:val="00E9431E"/>
    <w:rsid w:val="00E951A2"/>
    <w:rsid w:val="00E967A9"/>
    <w:rsid w:val="00E9744F"/>
    <w:rsid w:val="00E97D3E"/>
    <w:rsid w:val="00EA0F3A"/>
    <w:rsid w:val="00EA2021"/>
    <w:rsid w:val="00EA2ACD"/>
    <w:rsid w:val="00EA31D0"/>
    <w:rsid w:val="00EA422E"/>
    <w:rsid w:val="00EA472A"/>
    <w:rsid w:val="00EB7A66"/>
    <w:rsid w:val="00EC132B"/>
    <w:rsid w:val="00EC16F4"/>
    <w:rsid w:val="00EC3B85"/>
    <w:rsid w:val="00ED0032"/>
    <w:rsid w:val="00ED5445"/>
    <w:rsid w:val="00ED6B11"/>
    <w:rsid w:val="00ED7ABB"/>
    <w:rsid w:val="00EE00E3"/>
    <w:rsid w:val="00EE06B5"/>
    <w:rsid w:val="00EE1B3E"/>
    <w:rsid w:val="00EE7029"/>
    <w:rsid w:val="00EF0D02"/>
    <w:rsid w:val="00EF317F"/>
    <w:rsid w:val="00EF3B4F"/>
    <w:rsid w:val="00EF4212"/>
    <w:rsid w:val="00EF6AAB"/>
    <w:rsid w:val="00EF79FA"/>
    <w:rsid w:val="00F0044C"/>
    <w:rsid w:val="00F029FB"/>
    <w:rsid w:val="00F03BC9"/>
    <w:rsid w:val="00F0464A"/>
    <w:rsid w:val="00F04B55"/>
    <w:rsid w:val="00F04CFD"/>
    <w:rsid w:val="00F053EE"/>
    <w:rsid w:val="00F0589E"/>
    <w:rsid w:val="00F06FD0"/>
    <w:rsid w:val="00F07666"/>
    <w:rsid w:val="00F115AA"/>
    <w:rsid w:val="00F124EB"/>
    <w:rsid w:val="00F13F01"/>
    <w:rsid w:val="00F15E44"/>
    <w:rsid w:val="00F160F3"/>
    <w:rsid w:val="00F16807"/>
    <w:rsid w:val="00F16B13"/>
    <w:rsid w:val="00F202D6"/>
    <w:rsid w:val="00F205C4"/>
    <w:rsid w:val="00F21B86"/>
    <w:rsid w:val="00F241BD"/>
    <w:rsid w:val="00F2490E"/>
    <w:rsid w:val="00F2516F"/>
    <w:rsid w:val="00F30FB7"/>
    <w:rsid w:val="00F32160"/>
    <w:rsid w:val="00F32CA6"/>
    <w:rsid w:val="00F33C31"/>
    <w:rsid w:val="00F33C93"/>
    <w:rsid w:val="00F33D85"/>
    <w:rsid w:val="00F34DF2"/>
    <w:rsid w:val="00F357F4"/>
    <w:rsid w:val="00F35861"/>
    <w:rsid w:val="00F36AD0"/>
    <w:rsid w:val="00F41768"/>
    <w:rsid w:val="00F42E92"/>
    <w:rsid w:val="00F4301B"/>
    <w:rsid w:val="00F44C38"/>
    <w:rsid w:val="00F451FC"/>
    <w:rsid w:val="00F45801"/>
    <w:rsid w:val="00F474B8"/>
    <w:rsid w:val="00F52361"/>
    <w:rsid w:val="00F52415"/>
    <w:rsid w:val="00F5786A"/>
    <w:rsid w:val="00F61232"/>
    <w:rsid w:val="00F6324D"/>
    <w:rsid w:val="00F64D79"/>
    <w:rsid w:val="00F66288"/>
    <w:rsid w:val="00F66868"/>
    <w:rsid w:val="00F713E1"/>
    <w:rsid w:val="00F72FA4"/>
    <w:rsid w:val="00F73D48"/>
    <w:rsid w:val="00F7400B"/>
    <w:rsid w:val="00F77C87"/>
    <w:rsid w:val="00F80B55"/>
    <w:rsid w:val="00F80C61"/>
    <w:rsid w:val="00F80C69"/>
    <w:rsid w:val="00F828EC"/>
    <w:rsid w:val="00F82961"/>
    <w:rsid w:val="00F83C86"/>
    <w:rsid w:val="00F8673B"/>
    <w:rsid w:val="00F90491"/>
    <w:rsid w:val="00F90493"/>
    <w:rsid w:val="00F90CF9"/>
    <w:rsid w:val="00F91DA1"/>
    <w:rsid w:val="00F92A45"/>
    <w:rsid w:val="00F9490E"/>
    <w:rsid w:val="00F9664E"/>
    <w:rsid w:val="00F967FD"/>
    <w:rsid w:val="00F96A32"/>
    <w:rsid w:val="00F96BBF"/>
    <w:rsid w:val="00F97841"/>
    <w:rsid w:val="00FA02A9"/>
    <w:rsid w:val="00FA139B"/>
    <w:rsid w:val="00FA36E1"/>
    <w:rsid w:val="00FA6997"/>
    <w:rsid w:val="00FA7870"/>
    <w:rsid w:val="00FB041A"/>
    <w:rsid w:val="00FB2581"/>
    <w:rsid w:val="00FB329C"/>
    <w:rsid w:val="00FB3DD3"/>
    <w:rsid w:val="00FB50FF"/>
    <w:rsid w:val="00FB637B"/>
    <w:rsid w:val="00FB6525"/>
    <w:rsid w:val="00FC14FB"/>
    <w:rsid w:val="00FC27CD"/>
    <w:rsid w:val="00FC612B"/>
    <w:rsid w:val="00FD1B8B"/>
    <w:rsid w:val="00FD1FF0"/>
    <w:rsid w:val="00FD2A3A"/>
    <w:rsid w:val="00FD34FC"/>
    <w:rsid w:val="00FD5E25"/>
    <w:rsid w:val="00FD62AB"/>
    <w:rsid w:val="00FD6C98"/>
    <w:rsid w:val="00FD7A6E"/>
    <w:rsid w:val="00FE0B67"/>
    <w:rsid w:val="00FE28BB"/>
    <w:rsid w:val="00FE408F"/>
    <w:rsid w:val="00FE7C91"/>
    <w:rsid w:val="00FF211E"/>
    <w:rsid w:val="00FF407F"/>
    <w:rsid w:val="00FF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8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36BF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uiPriority w:val="99"/>
    <w:rsid w:val="001879ED"/>
    <w:pPr>
      <w:tabs>
        <w:tab w:val="center" w:pos="4677"/>
        <w:tab w:val="right" w:pos="9355"/>
      </w:tabs>
    </w:pPr>
  </w:style>
  <w:style w:type="character" w:customStyle="1" w:styleId="a6">
    <w:name w:val="Верхний колонтитул Знак"/>
    <w:basedOn w:val="a0"/>
    <w:link w:val="a5"/>
    <w:uiPriority w:val="99"/>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99"/>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uiPriority w:val="99"/>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99"/>
    <w:qFormat/>
    <w:locked/>
    <w:rsid w:val="00BA10AF"/>
    <w:rPr>
      <w:rFonts w:ascii="Times New Roman" w:eastAsia="Times New Roman" w:hAnsi="Times New Roman" w:cs="Times New Roman"/>
      <w:sz w:val="24"/>
      <w:szCs w:val="24"/>
      <w:lang w:eastAsia="ru-RU"/>
    </w:rPr>
  </w:style>
  <w:style w:type="character" w:customStyle="1" w:styleId="fe-comment-author">
    <w:name w:val="fe-comment-author"/>
    <w:basedOn w:val="a0"/>
    <w:rsid w:val="00287926"/>
  </w:style>
  <w:style w:type="character" w:customStyle="1" w:styleId="oznaimen">
    <w:name w:val="oz_naimen"/>
    <w:rsid w:val="003C7748"/>
  </w:style>
  <w:style w:type="character" w:customStyle="1" w:styleId="40">
    <w:name w:val="Заголовок 4 Знак"/>
    <w:basedOn w:val="a0"/>
    <w:link w:val="4"/>
    <w:rsid w:val="00A36BFB"/>
    <w:rPr>
      <w:rFonts w:ascii="Times New Roman" w:eastAsia="Times New Roman" w:hAnsi="Times New Roman" w:cs="Times New Roman"/>
      <w:b/>
      <w:sz w:val="28"/>
      <w:szCs w:val="20"/>
      <w:lang w:eastAsia="ru-RU"/>
    </w:rPr>
  </w:style>
  <w:style w:type="character" w:styleId="af4">
    <w:name w:val="Strong"/>
    <w:basedOn w:val="a0"/>
    <w:uiPriority w:val="22"/>
    <w:qFormat/>
    <w:rsid w:val="00867B9B"/>
    <w:rPr>
      <w:b/>
      <w:bCs/>
    </w:rPr>
  </w:style>
  <w:style w:type="paragraph" w:customStyle="1" w:styleId="ConsNonformat13">
    <w:name w:val="Стиль ConsNonformat + 13 пт"/>
    <w:basedOn w:val="a"/>
    <w:rsid w:val="006743B5"/>
    <w:pPr>
      <w:widowControl w:val="0"/>
      <w:autoSpaceDE w:val="0"/>
      <w:autoSpaceDN w:val="0"/>
      <w:adjustRightInd w:val="0"/>
    </w:pPr>
    <w:rPr>
      <w:sz w:val="26"/>
      <w:szCs w:val="26"/>
    </w:rPr>
  </w:style>
  <w:style w:type="character" w:customStyle="1" w:styleId="fe-comment-title">
    <w:name w:val="fe-comment-title"/>
    <w:basedOn w:val="a0"/>
    <w:rsid w:val="00023339"/>
  </w:style>
  <w:style w:type="character" w:customStyle="1" w:styleId="FontStyle25">
    <w:name w:val="Font Style25"/>
    <w:basedOn w:val="a0"/>
    <w:rsid w:val="003C4310"/>
    <w:rPr>
      <w:rFonts w:ascii="Times New Roman" w:hAnsi="Times New Roman" w:cs="Times New Roman"/>
      <w:sz w:val="26"/>
      <w:szCs w:val="26"/>
    </w:rPr>
  </w:style>
  <w:style w:type="character" w:customStyle="1" w:styleId="s1">
    <w:name w:val="s1"/>
    <w:basedOn w:val="a0"/>
    <w:rsid w:val="003C4310"/>
  </w:style>
  <w:style w:type="paragraph" w:customStyle="1" w:styleId="af5">
    <w:name w:val="Мой стиль"/>
    <w:basedOn w:val="a"/>
    <w:rsid w:val="00424D80"/>
    <w:pPr>
      <w:ind w:firstLine="709"/>
      <w:jc w:val="both"/>
    </w:pPr>
    <w:rPr>
      <w:sz w:val="28"/>
      <w:szCs w:val="20"/>
    </w:rPr>
  </w:style>
  <w:style w:type="character" w:customStyle="1" w:styleId="s111">
    <w:name w:val="s111"/>
    <w:basedOn w:val="a0"/>
    <w:rsid w:val="003610B8"/>
  </w:style>
  <w:style w:type="character" w:customStyle="1" w:styleId="fe-comment-author4">
    <w:name w:val="fe-comment-author4"/>
    <w:basedOn w:val="a0"/>
    <w:rsid w:val="00197847"/>
  </w:style>
  <w:style w:type="paragraph" w:customStyle="1" w:styleId="Default">
    <w:name w:val="Default"/>
    <w:rsid w:val="00771F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0pt0">
    <w:name w:val="Основной текст + Курсив;Интервал 0 pt"/>
    <w:basedOn w:val="af"/>
    <w:rsid w:val="00E50691"/>
    <w:rPr>
      <w:i/>
      <w:iCs/>
      <w:color w:val="000000"/>
      <w:spacing w:val="7"/>
      <w:w w:val="100"/>
      <w:position w:val="0"/>
      <w:sz w:val="25"/>
      <w:szCs w:val="25"/>
      <w:lang w:val="ru-RU"/>
    </w:rPr>
  </w:style>
  <w:style w:type="paragraph" w:customStyle="1" w:styleId="32">
    <w:name w:val="Основной текст 32"/>
    <w:basedOn w:val="a"/>
    <w:rsid w:val="007C6027"/>
    <w:pPr>
      <w:suppressAutoHyphens/>
      <w:overflowPunct w:val="0"/>
      <w:autoSpaceDE w:val="0"/>
    </w:pPr>
    <w:rPr>
      <w:rFonts w:eastAsia="SimSun"/>
      <w:iCs/>
      <w:sz w:val="28"/>
      <w:szCs w:val="20"/>
      <w:lang w:eastAsia="zh-CN"/>
    </w:rPr>
  </w:style>
  <w:style w:type="paragraph" w:customStyle="1" w:styleId="ConsPlusCell">
    <w:name w:val="ConsPlusCell"/>
    <w:link w:val="ConsPlusCell0"/>
    <w:rsid w:val="005212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5212B2"/>
    <w:rPr>
      <w:rFonts w:ascii="Arial" w:eastAsia="Times New Roman" w:hAnsi="Arial" w:cs="Arial"/>
      <w:sz w:val="20"/>
      <w:szCs w:val="20"/>
      <w:lang w:eastAsia="ru-RU"/>
    </w:rPr>
  </w:style>
  <w:style w:type="paragraph" w:styleId="3">
    <w:name w:val="Body Text Indent 3"/>
    <w:basedOn w:val="a"/>
    <w:link w:val="30"/>
    <w:uiPriority w:val="99"/>
    <w:semiHidden/>
    <w:unhideWhenUsed/>
    <w:rsid w:val="000A2F8F"/>
    <w:pPr>
      <w:spacing w:after="120"/>
      <w:ind w:left="283"/>
    </w:pPr>
    <w:rPr>
      <w:sz w:val="16"/>
      <w:szCs w:val="16"/>
    </w:rPr>
  </w:style>
  <w:style w:type="character" w:customStyle="1" w:styleId="30">
    <w:name w:val="Основной текст с отступом 3 Знак"/>
    <w:basedOn w:val="a0"/>
    <w:link w:val="3"/>
    <w:uiPriority w:val="99"/>
    <w:semiHidden/>
    <w:rsid w:val="000A2F8F"/>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65057863">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592C3-33B8-4546-BC56-78BE3196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4794</TotalTime>
  <Pages>144</Pages>
  <Words>28999</Words>
  <Characters>165296</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255</cp:revision>
  <dcterms:created xsi:type="dcterms:W3CDTF">2021-02-09T08:58:00Z</dcterms:created>
  <dcterms:modified xsi:type="dcterms:W3CDTF">2024-12-03T12:28:00Z</dcterms:modified>
</cp:coreProperties>
</file>