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E80169">
        <w:rPr>
          <w:b/>
          <w:iCs/>
          <w:sz w:val="24"/>
        </w:rPr>
        <w:t>1</w:t>
      </w:r>
      <w:r w:rsidR="00A30A10">
        <w:rPr>
          <w:b/>
          <w:iCs/>
          <w:sz w:val="24"/>
        </w:rPr>
        <w:t>3</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A30A10">
        <w:rPr>
          <w:b/>
          <w:sz w:val="24"/>
          <w:szCs w:val="24"/>
        </w:rPr>
        <w:t>19</w:t>
      </w:r>
      <w:r>
        <w:rPr>
          <w:b/>
          <w:sz w:val="24"/>
          <w:szCs w:val="24"/>
        </w:rPr>
        <w:t>»</w:t>
      </w:r>
      <w:r w:rsidR="00DF64AA" w:rsidRPr="00BF55F1">
        <w:rPr>
          <w:b/>
          <w:sz w:val="24"/>
          <w:szCs w:val="24"/>
        </w:rPr>
        <w:t xml:space="preserve"> </w:t>
      </w:r>
      <w:r w:rsidR="00A30A10">
        <w:rPr>
          <w:b/>
          <w:sz w:val="24"/>
          <w:szCs w:val="24"/>
        </w:rPr>
        <w:t>дека</w:t>
      </w:r>
      <w:r w:rsidR="00E80169">
        <w:rPr>
          <w:b/>
          <w:sz w:val="24"/>
          <w:szCs w:val="24"/>
        </w:rPr>
        <w:t>бря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5E4A8B">
        <w:rPr>
          <w:b/>
          <w:sz w:val="24"/>
          <w:szCs w:val="24"/>
        </w:rPr>
        <w:t>2</w:t>
      </w:r>
      <w:r w:rsidR="0066139C">
        <w:rPr>
          <w:b/>
          <w:sz w:val="24"/>
          <w:szCs w:val="24"/>
        </w:rPr>
        <w:t>.</w:t>
      </w:r>
      <w:r w:rsidR="00FA6B4E">
        <w:rPr>
          <w:b/>
          <w:sz w:val="24"/>
          <w:szCs w:val="24"/>
        </w:rPr>
        <w:t>0</w:t>
      </w:r>
      <w:r w:rsidR="00556974">
        <w:rPr>
          <w:b/>
          <w:sz w:val="24"/>
          <w:szCs w:val="24"/>
        </w:rPr>
        <w:t>0</w:t>
      </w:r>
    </w:p>
    <w:p w:rsidR="005912C4" w:rsidRPr="003A6701" w:rsidRDefault="00A4417B" w:rsidP="003A6701">
      <w:pPr>
        <w:pStyle w:val="a3"/>
        <w:ind w:left="11766" w:firstLine="0"/>
        <w:rPr>
          <w:b/>
          <w:sz w:val="24"/>
          <w:szCs w:val="24"/>
        </w:rPr>
      </w:pPr>
      <w:proofErr w:type="spellStart"/>
      <w:r>
        <w:rPr>
          <w:b/>
          <w:sz w:val="24"/>
          <w:szCs w:val="24"/>
        </w:rPr>
        <w:t>каб</w:t>
      </w:r>
      <w:proofErr w:type="spellEnd"/>
      <w:r>
        <w:rPr>
          <w:b/>
          <w:sz w:val="24"/>
          <w:szCs w:val="24"/>
        </w:rPr>
        <w:t>. 50</w:t>
      </w:r>
      <w:r w:rsidR="00A30A10">
        <w:rPr>
          <w:b/>
          <w:sz w:val="24"/>
          <w:szCs w:val="24"/>
        </w:rPr>
        <w:t>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D148FD">
              <w:rPr>
                <w:b/>
                <w:sz w:val="24"/>
                <w:szCs w:val="24"/>
              </w:rPr>
              <w:t>6</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551D00" w:rsidRPr="00020E6A" w:rsidTr="000C4CAF">
        <w:tc>
          <w:tcPr>
            <w:tcW w:w="588" w:type="dxa"/>
          </w:tcPr>
          <w:p w:rsidR="00551D00" w:rsidRPr="00020E6A" w:rsidRDefault="00551D00" w:rsidP="00E70287">
            <w:pPr>
              <w:pStyle w:val="a3"/>
              <w:spacing w:line="276" w:lineRule="auto"/>
              <w:ind w:firstLine="0"/>
              <w:jc w:val="center"/>
              <w:rPr>
                <w:sz w:val="24"/>
                <w:szCs w:val="24"/>
              </w:rPr>
            </w:pPr>
            <w:r w:rsidRPr="00020E6A">
              <w:rPr>
                <w:sz w:val="24"/>
                <w:szCs w:val="24"/>
              </w:rPr>
              <w:t>1.</w:t>
            </w:r>
          </w:p>
        </w:tc>
        <w:tc>
          <w:tcPr>
            <w:tcW w:w="3489" w:type="dxa"/>
          </w:tcPr>
          <w:p w:rsidR="00551D00" w:rsidRPr="0038416B" w:rsidRDefault="00551D00" w:rsidP="00323F7C">
            <w:pPr>
              <w:jc w:val="both"/>
            </w:pPr>
            <w:r w:rsidRPr="00ED0088">
              <w:t>«О внесении изменений в обл</w:t>
            </w:r>
            <w:r w:rsidRPr="00ED0088">
              <w:t>а</w:t>
            </w:r>
            <w:r w:rsidRPr="00ED0088">
              <w:t>стной закон «</w:t>
            </w:r>
            <w:r w:rsidRPr="00ED0088">
              <w:rPr>
                <w:bCs/>
              </w:rPr>
              <w:t xml:space="preserve">О регулировании отдельных отношений </w:t>
            </w:r>
            <w:r w:rsidRPr="00ED0088">
              <w:t>в сфере деятельности пунктов приема и отгрузки древесины на терр</w:t>
            </w:r>
            <w:r w:rsidRPr="00ED0088">
              <w:t>и</w:t>
            </w:r>
            <w:r w:rsidRPr="00ED0088">
              <w:t>тории Архангельской области</w:t>
            </w:r>
            <w:r w:rsidRPr="00ED0088">
              <w:rPr>
                <w:spacing w:val="-4"/>
              </w:rPr>
              <w:t>»</w:t>
            </w:r>
            <w:r>
              <w:rPr>
                <w:spacing w:val="-4"/>
              </w:rPr>
              <w:t xml:space="preserve"> (2 чтение).</w:t>
            </w:r>
          </w:p>
        </w:tc>
        <w:tc>
          <w:tcPr>
            <w:tcW w:w="1701" w:type="dxa"/>
          </w:tcPr>
          <w:p w:rsidR="00551D00" w:rsidRPr="00E034FF" w:rsidRDefault="00551D00" w:rsidP="005E4A8B">
            <w:pPr>
              <w:jc w:val="both"/>
            </w:pPr>
            <w:r>
              <w:t>Орлов И.А./ Соколов А.Ю.</w:t>
            </w:r>
          </w:p>
        </w:tc>
        <w:tc>
          <w:tcPr>
            <w:tcW w:w="6450" w:type="dxa"/>
          </w:tcPr>
          <w:p w:rsidR="00551D00" w:rsidRDefault="00551D00" w:rsidP="00AB04C9">
            <w:pPr>
              <w:ind w:firstLine="317"/>
              <w:jc w:val="both"/>
            </w:pPr>
            <w:r>
              <w:t>Ко второму чтению поступило 2 поправки Губернатора Архангельской области И.А. Орлова.</w:t>
            </w:r>
          </w:p>
          <w:p w:rsidR="00551D00" w:rsidRDefault="00551D00" w:rsidP="00AB04C9">
            <w:pPr>
              <w:ind w:firstLine="317"/>
              <w:jc w:val="both"/>
            </w:pPr>
            <w:r>
              <w:t>Поправка № 1 к проекту областного закона носит техн</w:t>
            </w:r>
            <w:r>
              <w:t>и</w:t>
            </w:r>
            <w:r>
              <w:t xml:space="preserve">ческий характер и обусловлена необходимостью </w:t>
            </w:r>
            <w:proofErr w:type="gramStart"/>
            <w:r>
              <w:t xml:space="preserve">уточнения процедуры включения </w:t>
            </w:r>
            <w:r>
              <w:rPr>
                <w:rFonts w:eastAsia="Calibri"/>
                <w:lang w:eastAsia="en-US"/>
              </w:rPr>
              <w:t>пунктов приема</w:t>
            </w:r>
            <w:proofErr w:type="gramEnd"/>
            <w:r>
              <w:rPr>
                <w:rFonts w:eastAsia="Calibri"/>
                <w:lang w:eastAsia="en-US"/>
              </w:rPr>
              <w:t xml:space="preserve"> и отгрузки древес</w:t>
            </w:r>
            <w:r>
              <w:rPr>
                <w:rFonts w:eastAsia="Calibri"/>
                <w:lang w:eastAsia="en-US"/>
              </w:rPr>
              <w:t>и</w:t>
            </w:r>
            <w:r>
              <w:rPr>
                <w:rFonts w:eastAsia="Calibri"/>
                <w:lang w:eastAsia="en-US"/>
              </w:rPr>
              <w:t xml:space="preserve">ны в </w:t>
            </w:r>
            <w:r w:rsidRPr="00CB3E3C">
              <w:rPr>
                <w:rFonts w:eastAsia="Calibri"/>
                <w:lang w:eastAsia="en-US"/>
              </w:rPr>
              <w:t xml:space="preserve">реестр </w:t>
            </w:r>
            <w:r w:rsidRPr="00CB3E3C">
              <w:t>пунктов приема и отгрузки древесины на терр</w:t>
            </w:r>
            <w:r w:rsidRPr="00CB3E3C">
              <w:t>и</w:t>
            </w:r>
            <w:r w:rsidRPr="00CB3E3C">
              <w:t>тории Архангельской области</w:t>
            </w:r>
            <w:r>
              <w:t xml:space="preserve"> (далее – реестр).</w:t>
            </w:r>
          </w:p>
          <w:p w:rsidR="00551D00" w:rsidRDefault="00551D00" w:rsidP="00AB04C9">
            <w:pPr>
              <w:ind w:firstLine="317"/>
              <w:jc w:val="both"/>
              <w:rPr>
                <w:rFonts w:eastAsia="Calibri"/>
                <w:lang w:eastAsia="en-US"/>
              </w:rPr>
            </w:pPr>
            <w:proofErr w:type="gramStart"/>
            <w:r>
              <w:t>Поправкой № 1 к проекту областного закона предлагае</w:t>
            </w:r>
            <w:r>
              <w:t>т</w:t>
            </w:r>
            <w:r>
              <w:t>ся установить, что</w:t>
            </w:r>
            <w:r w:rsidRPr="008045DE">
              <w:t xml:space="preserve"> </w:t>
            </w:r>
            <w:r>
              <w:t>в</w:t>
            </w:r>
            <w:r w:rsidRPr="008045DE">
              <w:t xml:space="preserve"> целях включения пунктов приема и о</w:t>
            </w:r>
            <w:r w:rsidRPr="008045DE">
              <w:t>т</w:t>
            </w:r>
            <w:r w:rsidRPr="008045DE">
              <w:t>грузки древесины в реестр</w:t>
            </w:r>
            <w:r>
              <w:t xml:space="preserve"> </w:t>
            </w:r>
            <w:r>
              <w:rPr>
                <w:rFonts w:eastAsia="Calibri"/>
                <w:lang w:eastAsia="en-US"/>
              </w:rPr>
              <w:t>ю</w:t>
            </w:r>
            <w:r w:rsidRPr="006E4587">
              <w:rPr>
                <w:rFonts w:eastAsia="Calibri"/>
                <w:lang w:eastAsia="en-US"/>
              </w:rPr>
              <w:t>ридические лица или индив</w:t>
            </w:r>
            <w:r w:rsidRPr="006E4587">
              <w:rPr>
                <w:rFonts w:eastAsia="Calibri"/>
                <w:lang w:eastAsia="en-US"/>
              </w:rPr>
              <w:t>и</w:t>
            </w:r>
            <w:r w:rsidRPr="006E4587">
              <w:rPr>
                <w:rFonts w:eastAsia="Calibri"/>
                <w:lang w:eastAsia="en-US"/>
              </w:rPr>
              <w:t>дуальные предприниматели</w:t>
            </w:r>
            <w:r>
              <w:rPr>
                <w:rFonts w:eastAsia="Calibri"/>
                <w:lang w:eastAsia="en-US"/>
              </w:rPr>
              <w:t>,</w:t>
            </w:r>
            <w:r w:rsidRPr="008045DE">
              <w:t xml:space="preserve"> осуществляющие деятельность по приему древесины, ее обработке и (или) передаче иным лицам</w:t>
            </w:r>
            <w:r>
              <w:t>,</w:t>
            </w:r>
            <w:r>
              <w:rPr>
                <w:rFonts w:eastAsia="Calibri"/>
                <w:lang w:eastAsia="en-US"/>
              </w:rPr>
              <w:t xml:space="preserve"> будут подавать вместо заявлений о включении пун</w:t>
            </w:r>
            <w:r>
              <w:rPr>
                <w:rFonts w:eastAsia="Calibri"/>
                <w:lang w:eastAsia="en-US"/>
              </w:rPr>
              <w:t>к</w:t>
            </w:r>
            <w:r>
              <w:rPr>
                <w:rFonts w:eastAsia="Calibri"/>
                <w:lang w:eastAsia="en-US"/>
              </w:rPr>
              <w:t>тов приема и отгрузки древесины в реестр уведомления о пунктах приема отгрузки древесины.</w:t>
            </w:r>
            <w:proofErr w:type="gramEnd"/>
          </w:p>
          <w:p w:rsidR="00551D00" w:rsidRDefault="00551D00" w:rsidP="00AB04C9">
            <w:pPr>
              <w:ind w:firstLine="317"/>
              <w:jc w:val="both"/>
            </w:pPr>
            <w:r>
              <w:rPr>
                <w:rFonts w:eastAsia="Calibri"/>
                <w:lang w:eastAsia="en-US"/>
              </w:rPr>
              <w:t>Также поправкой № 1 к проекту областного закона пре</w:t>
            </w:r>
            <w:r>
              <w:rPr>
                <w:rFonts w:eastAsia="Calibri"/>
                <w:lang w:eastAsia="en-US"/>
              </w:rPr>
              <w:t>д</w:t>
            </w:r>
            <w:r>
              <w:rPr>
                <w:rFonts w:eastAsia="Calibri"/>
                <w:lang w:eastAsia="en-US"/>
              </w:rPr>
              <w:t>лагается предусмотреть, что ф</w:t>
            </w:r>
            <w:r w:rsidRPr="00DB6209">
              <w:t xml:space="preserve">орма уведомления о </w:t>
            </w:r>
            <w:r>
              <w:t>пункте (</w:t>
            </w:r>
            <w:r w:rsidRPr="00DB6209">
              <w:t>пунктах</w:t>
            </w:r>
            <w:r>
              <w:t>)</w:t>
            </w:r>
            <w:r w:rsidRPr="00DB6209">
              <w:t xml:space="preserve"> приема и отгрузки древесины утверждается п</w:t>
            </w:r>
            <w:r w:rsidRPr="00DB6209">
              <w:t>о</w:t>
            </w:r>
            <w:r w:rsidRPr="00DB6209">
              <w:t xml:space="preserve">становлением </w:t>
            </w:r>
            <w:r>
              <w:t>министерства природных ресурсов и лес</w:t>
            </w:r>
            <w:r>
              <w:t>о</w:t>
            </w:r>
            <w:r>
              <w:t>промышленного комплекса Архангельской области.</w:t>
            </w:r>
          </w:p>
          <w:p w:rsidR="00551D00" w:rsidRDefault="00551D00" w:rsidP="00AB04C9">
            <w:pPr>
              <w:ind w:firstLine="317"/>
              <w:jc w:val="both"/>
              <w:rPr>
                <w:rFonts w:eastAsia="Calibri"/>
                <w:lang w:eastAsia="en-US"/>
              </w:rPr>
            </w:pPr>
            <w:r>
              <w:t>Поправка № 2 к проекту областного закона носит техн</w:t>
            </w:r>
            <w:r>
              <w:t>и</w:t>
            </w:r>
            <w:r>
              <w:t xml:space="preserve">ческий характер и обусловлена поправкой № 1 к проекту </w:t>
            </w:r>
            <w:r>
              <w:lastRenderedPageBreak/>
              <w:t>областного закона</w:t>
            </w:r>
            <w:r>
              <w:rPr>
                <w:rFonts w:eastAsia="Calibri"/>
                <w:lang w:eastAsia="en-US"/>
              </w:rPr>
              <w:t>.</w:t>
            </w:r>
          </w:p>
          <w:p w:rsidR="00551D00" w:rsidRPr="00D86B12" w:rsidRDefault="00551D00" w:rsidP="00551D00">
            <w:pPr>
              <w:ind w:firstLine="317"/>
              <w:jc w:val="both"/>
            </w:pPr>
            <w:proofErr w:type="gramStart"/>
            <w:r>
              <w:rPr>
                <w:rFonts w:eastAsia="Calibri"/>
                <w:lang w:eastAsia="en-US"/>
              </w:rPr>
              <w:t>Предложения, поступившие от участников «круглого стола» по данному вопросу, направленные на совершенс</w:t>
            </w:r>
            <w:r>
              <w:rPr>
                <w:rFonts w:eastAsia="Calibri"/>
                <w:lang w:eastAsia="en-US"/>
              </w:rPr>
              <w:t>т</w:t>
            </w:r>
            <w:r>
              <w:rPr>
                <w:rFonts w:eastAsia="Calibri"/>
                <w:lang w:eastAsia="en-US"/>
              </w:rPr>
              <w:t>вование процедур составления и подписания актов сдачи-приемки, а также ведения журналов, предусмотренных о</w:t>
            </w:r>
            <w:r>
              <w:rPr>
                <w:rFonts w:eastAsia="Calibri"/>
                <w:lang w:eastAsia="en-US"/>
              </w:rPr>
              <w:t>б</w:t>
            </w:r>
            <w:r>
              <w:rPr>
                <w:rFonts w:eastAsia="Calibri"/>
                <w:lang w:eastAsia="en-US"/>
              </w:rPr>
              <w:t>ластным законом, будут учтены в рамках отдельного зак</w:t>
            </w:r>
            <w:r>
              <w:rPr>
                <w:rFonts w:eastAsia="Calibri"/>
                <w:lang w:eastAsia="en-US"/>
              </w:rPr>
              <w:t>о</w:t>
            </w:r>
            <w:r>
              <w:rPr>
                <w:rFonts w:eastAsia="Calibri"/>
                <w:lang w:eastAsia="en-US"/>
              </w:rPr>
              <w:t xml:space="preserve">нопроекта. </w:t>
            </w:r>
            <w:proofErr w:type="gramEnd"/>
          </w:p>
        </w:tc>
        <w:tc>
          <w:tcPr>
            <w:tcW w:w="1560" w:type="dxa"/>
          </w:tcPr>
          <w:p w:rsidR="00551D00" w:rsidRPr="005430F7" w:rsidRDefault="00551D00" w:rsidP="00323F7C">
            <w:pPr>
              <w:jc w:val="both"/>
            </w:pPr>
            <w:r>
              <w:lastRenderedPageBreak/>
              <w:t>По плану на декабрь</w:t>
            </w:r>
          </w:p>
        </w:tc>
        <w:tc>
          <w:tcPr>
            <w:tcW w:w="1560" w:type="dxa"/>
          </w:tcPr>
          <w:p w:rsidR="00551D00" w:rsidRDefault="00551D00" w:rsidP="00D148FD">
            <w:pPr>
              <w:jc w:val="both"/>
              <w:rPr>
                <w:szCs w:val="28"/>
              </w:rPr>
            </w:pPr>
            <w:r>
              <w:t>Рекоменд</w:t>
            </w:r>
            <w:r>
              <w:t>о</w:t>
            </w:r>
            <w:r>
              <w:t>вать депут</w:t>
            </w:r>
            <w:r>
              <w:t>а</w:t>
            </w:r>
            <w:r>
              <w:t xml:space="preserve">там </w:t>
            </w:r>
            <w:proofErr w:type="gramStart"/>
            <w:r>
              <w:t>облас</w:t>
            </w:r>
            <w:r>
              <w:t>т</w:t>
            </w:r>
            <w:r>
              <w:t>ного</w:t>
            </w:r>
            <w:proofErr w:type="gramEnd"/>
            <w:r>
              <w:t xml:space="preserve">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принять законопр</w:t>
            </w:r>
            <w:r>
              <w:rPr>
                <w:szCs w:val="28"/>
              </w:rPr>
              <w:t>о</w:t>
            </w:r>
            <w:r>
              <w:rPr>
                <w:szCs w:val="28"/>
              </w:rPr>
              <w:t>ект во вт</w:t>
            </w:r>
            <w:r>
              <w:rPr>
                <w:szCs w:val="28"/>
              </w:rPr>
              <w:t>о</w:t>
            </w:r>
            <w:r>
              <w:rPr>
                <w:szCs w:val="28"/>
              </w:rPr>
              <w:t>ром чтении с учетом одобренных поправок.</w:t>
            </w:r>
          </w:p>
          <w:p w:rsidR="00551D00" w:rsidRPr="00551D00" w:rsidRDefault="00551D00" w:rsidP="00D148FD">
            <w:pPr>
              <w:jc w:val="both"/>
            </w:pPr>
            <w:r w:rsidRPr="0089468E">
              <w:t xml:space="preserve">Продолжить работу над областным законом в </w:t>
            </w:r>
            <w:r w:rsidRPr="0089468E">
              <w:rPr>
                <w:lang w:val="en-US"/>
              </w:rPr>
              <w:t>I</w:t>
            </w:r>
            <w:r w:rsidRPr="0089468E">
              <w:t xml:space="preserve"> </w:t>
            </w:r>
            <w:proofErr w:type="gramStart"/>
            <w:r w:rsidRPr="0089468E">
              <w:t>квартале</w:t>
            </w:r>
            <w:proofErr w:type="gramEnd"/>
            <w:r w:rsidRPr="0089468E">
              <w:t xml:space="preserve"> 2017 года.</w:t>
            </w:r>
          </w:p>
        </w:tc>
      </w:tr>
      <w:tr w:rsidR="00551D00" w:rsidRPr="00020E6A" w:rsidTr="000C4CAF">
        <w:tc>
          <w:tcPr>
            <w:tcW w:w="588" w:type="dxa"/>
          </w:tcPr>
          <w:p w:rsidR="00551D00" w:rsidRPr="00020E6A" w:rsidRDefault="00551D00" w:rsidP="00E70287">
            <w:pPr>
              <w:pStyle w:val="a3"/>
              <w:spacing w:line="276" w:lineRule="auto"/>
              <w:ind w:firstLine="0"/>
              <w:jc w:val="center"/>
              <w:rPr>
                <w:sz w:val="24"/>
                <w:szCs w:val="24"/>
              </w:rPr>
            </w:pPr>
            <w:r>
              <w:rPr>
                <w:sz w:val="24"/>
                <w:szCs w:val="24"/>
              </w:rPr>
              <w:lastRenderedPageBreak/>
              <w:t>2.</w:t>
            </w:r>
          </w:p>
        </w:tc>
        <w:tc>
          <w:tcPr>
            <w:tcW w:w="3489" w:type="dxa"/>
          </w:tcPr>
          <w:p w:rsidR="00551D00" w:rsidRPr="00323F7C" w:rsidRDefault="00551D00" w:rsidP="00A30A10">
            <w:pPr>
              <w:jc w:val="both"/>
              <w:rPr>
                <w:b/>
              </w:rPr>
            </w:pPr>
            <w:r w:rsidRPr="00182266">
              <w:rPr>
                <w:bCs/>
              </w:rPr>
              <w:t>О законодательной инициативе Архангельского областного Собрания депутатов по внес</w:t>
            </w:r>
            <w:r w:rsidRPr="00182266">
              <w:rPr>
                <w:bCs/>
              </w:rPr>
              <w:t>е</w:t>
            </w:r>
            <w:r w:rsidRPr="00182266">
              <w:rPr>
                <w:bCs/>
              </w:rPr>
              <w:t>нию проекта федерального з</w:t>
            </w:r>
            <w:r w:rsidRPr="00182266">
              <w:rPr>
                <w:bCs/>
              </w:rPr>
              <w:t>а</w:t>
            </w:r>
            <w:r w:rsidRPr="00182266">
              <w:rPr>
                <w:bCs/>
              </w:rPr>
              <w:t>кона «О внесении изменений в статью 131 Федерального зак</w:t>
            </w:r>
            <w:r w:rsidRPr="00182266">
              <w:rPr>
                <w:bCs/>
              </w:rPr>
              <w:t>о</w:t>
            </w:r>
            <w:r w:rsidRPr="00182266">
              <w:rPr>
                <w:bCs/>
              </w:rPr>
              <w:t>на «О несостоятельности (ба</w:t>
            </w:r>
            <w:r w:rsidRPr="00182266">
              <w:rPr>
                <w:bCs/>
              </w:rPr>
              <w:t>н</w:t>
            </w:r>
            <w:r w:rsidRPr="00182266">
              <w:rPr>
                <w:bCs/>
              </w:rPr>
              <w:t>кротстве)» и статью 74.1 Ле</w:t>
            </w:r>
            <w:r w:rsidRPr="00182266">
              <w:rPr>
                <w:bCs/>
              </w:rPr>
              <w:t>с</w:t>
            </w:r>
            <w:r w:rsidRPr="00182266">
              <w:rPr>
                <w:bCs/>
              </w:rPr>
              <w:t>ного кодекса Российской Ф</w:t>
            </w:r>
            <w:r w:rsidRPr="00182266">
              <w:rPr>
                <w:bCs/>
              </w:rPr>
              <w:t>е</w:t>
            </w:r>
            <w:r w:rsidRPr="00182266">
              <w:rPr>
                <w:bCs/>
              </w:rPr>
              <w:t>дерации»</w:t>
            </w:r>
            <w:r>
              <w:rPr>
                <w:bCs/>
              </w:rPr>
              <w:t>.</w:t>
            </w:r>
          </w:p>
        </w:tc>
        <w:tc>
          <w:tcPr>
            <w:tcW w:w="1701" w:type="dxa"/>
          </w:tcPr>
          <w:p w:rsidR="00551D00" w:rsidRPr="00E034FF" w:rsidRDefault="00551D00" w:rsidP="00551D00">
            <w:pPr>
              <w:jc w:val="both"/>
            </w:pPr>
            <w:r>
              <w:t>Дятлов А.В.</w:t>
            </w:r>
          </w:p>
        </w:tc>
        <w:tc>
          <w:tcPr>
            <w:tcW w:w="6450" w:type="dxa"/>
          </w:tcPr>
          <w:p w:rsidR="00551D00" w:rsidRPr="00D86B12" w:rsidRDefault="00551D00" w:rsidP="00AB04C9">
            <w:pPr>
              <w:ind w:firstLine="317"/>
              <w:jc w:val="both"/>
            </w:pPr>
            <w:proofErr w:type="gramStart"/>
            <w:r>
              <w:rPr>
                <w:szCs w:val="28"/>
              </w:rPr>
              <w:t>Данным законопроектом</w:t>
            </w:r>
            <w:r w:rsidRPr="004B370A">
              <w:rPr>
                <w:szCs w:val="28"/>
              </w:rPr>
              <w:t xml:space="preserve"> </w:t>
            </w:r>
            <w:r>
              <w:rPr>
                <w:szCs w:val="28"/>
              </w:rPr>
              <w:t>предлагается установить в к</w:t>
            </w:r>
            <w:r>
              <w:rPr>
                <w:szCs w:val="28"/>
              </w:rPr>
              <w:t>а</w:t>
            </w:r>
            <w:r>
              <w:rPr>
                <w:szCs w:val="28"/>
              </w:rPr>
              <w:t xml:space="preserve">честве основания досрочного расторжения </w:t>
            </w:r>
            <w:r w:rsidRPr="004B370A">
              <w:rPr>
                <w:szCs w:val="28"/>
              </w:rPr>
              <w:t>арендодателем в одностороннем порядке договор</w:t>
            </w:r>
            <w:r>
              <w:rPr>
                <w:szCs w:val="28"/>
              </w:rPr>
              <w:t>а</w:t>
            </w:r>
            <w:r w:rsidRPr="004B370A">
              <w:rPr>
                <w:szCs w:val="28"/>
              </w:rPr>
              <w:t xml:space="preserve"> аренды лесного участка, находящегося в государственной или муниципальной со</w:t>
            </w:r>
            <w:r w:rsidRPr="004B370A">
              <w:rPr>
                <w:szCs w:val="28"/>
              </w:rPr>
              <w:t>б</w:t>
            </w:r>
            <w:r w:rsidRPr="004B370A">
              <w:rPr>
                <w:szCs w:val="28"/>
              </w:rPr>
              <w:t>ственности</w:t>
            </w:r>
            <w:r>
              <w:rPr>
                <w:szCs w:val="28"/>
              </w:rPr>
              <w:t xml:space="preserve">, </w:t>
            </w:r>
            <w:r w:rsidRPr="004B370A">
              <w:rPr>
                <w:szCs w:val="28"/>
              </w:rPr>
              <w:t>в случае введения в отношении арендатора процедуры банкротства</w:t>
            </w:r>
            <w:r>
              <w:rPr>
                <w:szCs w:val="28"/>
              </w:rPr>
              <w:t xml:space="preserve"> – конкурсного производства.</w:t>
            </w:r>
            <w:proofErr w:type="gramEnd"/>
          </w:p>
        </w:tc>
        <w:tc>
          <w:tcPr>
            <w:tcW w:w="1560" w:type="dxa"/>
          </w:tcPr>
          <w:p w:rsidR="00551D00" w:rsidRPr="005430F7" w:rsidRDefault="00551D00" w:rsidP="00D148FD">
            <w:pPr>
              <w:jc w:val="both"/>
            </w:pPr>
            <w:r>
              <w:t>По плану на декабрь</w:t>
            </w:r>
          </w:p>
        </w:tc>
        <w:tc>
          <w:tcPr>
            <w:tcW w:w="1560" w:type="dxa"/>
          </w:tcPr>
          <w:p w:rsidR="00551D00" w:rsidRPr="00E034FF" w:rsidRDefault="00551D00" w:rsidP="006B3DD3">
            <w:pPr>
              <w:jc w:val="both"/>
            </w:pPr>
            <w:r>
              <w:t>Рекоменд</w:t>
            </w:r>
            <w:r>
              <w:t>о</w:t>
            </w:r>
            <w:r>
              <w:t>вать депут</w:t>
            </w:r>
            <w:r>
              <w:t>а</w:t>
            </w:r>
            <w:r>
              <w:t>там облас</w:t>
            </w:r>
            <w:r>
              <w:t>т</w:t>
            </w:r>
            <w:r>
              <w:t xml:space="preserve">ного </w:t>
            </w:r>
            <w:r w:rsidRPr="004A1AF0">
              <w:rPr>
                <w:szCs w:val="28"/>
              </w:rPr>
              <w:t>Собр</w:t>
            </w:r>
            <w:r w:rsidRPr="004A1AF0">
              <w:rPr>
                <w:szCs w:val="28"/>
              </w:rPr>
              <w:t>а</w:t>
            </w:r>
            <w:r>
              <w:rPr>
                <w:szCs w:val="28"/>
              </w:rPr>
              <w:t>нию</w:t>
            </w:r>
            <w:r w:rsidRPr="004A1AF0">
              <w:rPr>
                <w:szCs w:val="28"/>
              </w:rPr>
              <w:t xml:space="preserve"> депут</w:t>
            </w:r>
            <w:r w:rsidRPr="004A1AF0">
              <w:rPr>
                <w:szCs w:val="28"/>
              </w:rPr>
              <w:t>а</w:t>
            </w:r>
            <w:r w:rsidRPr="004A1AF0">
              <w:rPr>
                <w:szCs w:val="28"/>
              </w:rPr>
              <w:t xml:space="preserve">тов </w:t>
            </w:r>
            <w:r>
              <w:rPr>
                <w:szCs w:val="28"/>
              </w:rPr>
              <w:t>подде</w:t>
            </w:r>
            <w:r>
              <w:rPr>
                <w:szCs w:val="28"/>
              </w:rPr>
              <w:t>р</w:t>
            </w:r>
            <w:r>
              <w:rPr>
                <w:szCs w:val="28"/>
              </w:rPr>
              <w:t>жать проект федеральн</w:t>
            </w:r>
            <w:r>
              <w:rPr>
                <w:szCs w:val="28"/>
              </w:rPr>
              <w:t>о</w:t>
            </w:r>
            <w:r>
              <w:rPr>
                <w:szCs w:val="28"/>
              </w:rPr>
              <w:t>го закона</w:t>
            </w:r>
          </w:p>
        </w:tc>
      </w:tr>
      <w:tr w:rsidR="00551D00" w:rsidRPr="00020E6A" w:rsidTr="000C4CAF">
        <w:tc>
          <w:tcPr>
            <w:tcW w:w="588" w:type="dxa"/>
          </w:tcPr>
          <w:p w:rsidR="00551D00" w:rsidRDefault="00551D00" w:rsidP="00E70287">
            <w:pPr>
              <w:pStyle w:val="a3"/>
              <w:spacing w:line="276" w:lineRule="auto"/>
              <w:ind w:firstLine="0"/>
              <w:jc w:val="center"/>
              <w:rPr>
                <w:sz w:val="24"/>
                <w:szCs w:val="24"/>
              </w:rPr>
            </w:pPr>
            <w:r>
              <w:rPr>
                <w:sz w:val="24"/>
                <w:szCs w:val="24"/>
              </w:rPr>
              <w:t xml:space="preserve">3. </w:t>
            </w:r>
          </w:p>
        </w:tc>
        <w:tc>
          <w:tcPr>
            <w:tcW w:w="3489" w:type="dxa"/>
          </w:tcPr>
          <w:p w:rsidR="00551D00" w:rsidRPr="003D0F89" w:rsidRDefault="00551D00" w:rsidP="00E034FF">
            <w:pPr>
              <w:jc w:val="both"/>
            </w:pPr>
            <w:r>
              <w:rPr>
                <w:bCs/>
              </w:rPr>
              <w:t>По вопросу разработки проекта федерального закона «О внес</w:t>
            </w:r>
            <w:r>
              <w:rPr>
                <w:bCs/>
              </w:rPr>
              <w:t>е</w:t>
            </w:r>
            <w:r>
              <w:rPr>
                <w:bCs/>
              </w:rPr>
              <w:t>нии изменений в Лесной к</w:t>
            </w:r>
            <w:r>
              <w:rPr>
                <w:bCs/>
              </w:rPr>
              <w:t>о</w:t>
            </w:r>
            <w:r>
              <w:rPr>
                <w:bCs/>
              </w:rPr>
              <w:t>декс Российской Федерации» (предусмотреть альтернати</w:t>
            </w:r>
            <w:r>
              <w:rPr>
                <w:bCs/>
              </w:rPr>
              <w:t>в</w:t>
            </w:r>
            <w:r>
              <w:rPr>
                <w:bCs/>
              </w:rPr>
              <w:t>ный открытому аукциону сп</w:t>
            </w:r>
            <w:r>
              <w:rPr>
                <w:bCs/>
              </w:rPr>
              <w:t>о</w:t>
            </w:r>
            <w:r>
              <w:rPr>
                <w:bCs/>
              </w:rPr>
              <w:t>соб проведения торгов – з</w:t>
            </w:r>
            <w:r>
              <w:rPr>
                <w:bCs/>
              </w:rPr>
              <w:t>а</w:t>
            </w:r>
            <w:r>
              <w:rPr>
                <w:bCs/>
              </w:rPr>
              <w:t>крытый аукцион на право з</w:t>
            </w:r>
            <w:r>
              <w:rPr>
                <w:bCs/>
              </w:rPr>
              <w:t>а</w:t>
            </w:r>
            <w:r>
              <w:rPr>
                <w:bCs/>
              </w:rPr>
              <w:t>ключения договора купли-продажи лесных насаждений).</w:t>
            </w:r>
          </w:p>
        </w:tc>
        <w:tc>
          <w:tcPr>
            <w:tcW w:w="1701" w:type="dxa"/>
          </w:tcPr>
          <w:p w:rsidR="00551D00" w:rsidRPr="00E034FF" w:rsidRDefault="00551D00" w:rsidP="008D7A58">
            <w:pPr>
              <w:jc w:val="both"/>
            </w:pPr>
            <w:r>
              <w:t xml:space="preserve">Доронин К.М. </w:t>
            </w:r>
          </w:p>
        </w:tc>
        <w:tc>
          <w:tcPr>
            <w:tcW w:w="6450" w:type="dxa"/>
          </w:tcPr>
          <w:p w:rsidR="00551D00" w:rsidRPr="006B3DD3" w:rsidRDefault="0083421C" w:rsidP="006B3DD3">
            <w:pPr>
              <w:pStyle w:val="af3"/>
              <w:ind w:firstLine="318"/>
              <w:jc w:val="both"/>
              <w:rPr>
                <w:sz w:val="24"/>
                <w:szCs w:val="24"/>
              </w:rPr>
            </w:pPr>
            <w:r>
              <w:rPr>
                <w:sz w:val="24"/>
                <w:szCs w:val="24"/>
              </w:rPr>
              <w:t>Дискуссия</w:t>
            </w:r>
          </w:p>
        </w:tc>
        <w:tc>
          <w:tcPr>
            <w:tcW w:w="1560" w:type="dxa"/>
          </w:tcPr>
          <w:p w:rsidR="00551D00" w:rsidRPr="00E034FF" w:rsidRDefault="00551D00" w:rsidP="00294D2D">
            <w:pPr>
              <w:jc w:val="both"/>
            </w:pPr>
            <w:r w:rsidRPr="00E034FF">
              <w:t>Вне плана</w:t>
            </w:r>
          </w:p>
        </w:tc>
        <w:tc>
          <w:tcPr>
            <w:tcW w:w="1560" w:type="dxa"/>
          </w:tcPr>
          <w:p w:rsidR="00551D00" w:rsidRPr="003D0F89" w:rsidRDefault="0089468E" w:rsidP="0080617A">
            <w:pPr>
              <w:jc w:val="both"/>
            </w:pPr>
            <w:r>
              <w:rPr>
                <w:rFonts w:eastAsia="Calibri"/>
                <w:color w:val="000000"/>
              </w:rPr>
              <w:t xml:space="preserve">Продолжить работу в данном </w:t>
            </w:r>
            <w:proofErr w:type="gramStart"/>
            <w:r>
              <w:rPr>
                <w:rFonts w:eastAsia="Calibri"/>
                <w:color w:val="000000"/>
              </w:rPr>
              <w:t>н</w:t>
            </w:r>
            <w:r>
              <w:rPr>
                <w:rFonts w:eastAsia="Calibri"/>
                <w:color w:val="000000"/>
              </w:rPr>
              <w:t>а</w:t>
            </w:r>
            <w:r>
              <w:rPr>
                <w:rFonts w:eastAsia="Calibri"/>
                <w:color w:val="000000"/>
              </w:rPr>
              <w:t>правлении</w:t>
            </w:r>
            <w:proofErr w:type="gramEnd"/>
          </w:p>
        </w:tc>
      </w:tr>
      <w:tr w:rsidR="00551D00" w:rsidRPr="00020E6A" w:rsidTr="000C4CAF">
        <w:tc>
          <w:tcPr>
            <w:tcW w:w="588" w:type="dxa"/>
          </w:tcPr>
          <w:p w:rsidR="00551D00" w:rsidRDefault="00551D00" w:rsidP="00E70287">
            <w:pPr>
              <w:pStyle w:val="a3"/>
              <w:spacing w:line="276" w:lineRule="auto"/>
              <w:ind w:firstLine="0"/>
              <w:jc w:val="center"/>
              <w:rPr>
                <w:sz w:val="24"/>
                <w:szCs w:val="24"/>
              </w:rPr>
            </w:pPr>
            <w:r>
              <w:rPr>
                <w:sz w:val="24"/>
                <w:szCs w:val="24"/>
              </w:rPr>
              <w:t>4.</w:t>
            </w:r>
          </w:p>
        </w:tc>
        <w:tc>
          <w:tcPr>
            <w:tcW w:w="3489" w:type="dxa"/>
          </w:tcPr>
          <w:p w:rsidR="00551D00" w:rsidRDefault="00551D00" w:rsidP="00E034FF">
            <w:pPr>
              <w:jc w:val="both"/>
              <w:rPr>
                <w:bCs/>
              </w:rPr>
            </w:pPr>
            <w:r>
              <w:t>Вопросы, связанные с прим</w:t>
            </w:r>
            <w:r>
              <w:t>е</w:t>
            </w:r>
            <w:r>
              <w:t>нением Методики по расчету к</w:t>
            </w:r>
            <w:r w:rsidRPr="00182266">
              <w:t>оэффициент</w:t>
            </w:r>
            <w:r>
              <w:t>а</w:t>
            </w:r>
            <w:r w:rsidRPr="00182266">
              <w:t xml:space="preserve"> для определения расходов на обеспечение пр</w:t>
            </w:r>
            <w:r w:rsidRPr="00182266">
              <w:t>о</w:t>
            </w:r>
            <w:r w:rsidRPr="00182266">
              <w:t>ведения мероприятий по охр</w:t>
            </w:r>
            <w:r w:rsidRPr="00182266">
              <w:t>а</w:t>
            </w:r>
            <w:r w:rsidRPr="00182266">
              <w:t>не, защите, воспроизводству лесов</w:t>
            </w:r>
            <w:r>
              <w:t>. Анализ результатов ау</w:t>
            </w:r>
            <w:r>
              <w:t>к</w:t>
            </w:r>
            <w:r>
              <w:t>ционов по краткосрочным д</w:t>
            </w:r>
            <w:r>
              <w:t>о</w:t>
            </w:r>
            <w:r>
              <w:t>говорам купли-продажи ле</w:t>
            </w:r>
            <w:r>
              <w:t>с</w:t>
            </w:r>
            <w:r>
              <w:t>ных насаждений.</w:t>
            </w:r>
          </w:p>
        </w:tc>
        <w:tc>
          <w:tcPr>
            <w:tcW w:w="1701" w:type="dxa"/>
          </w:tcPr>
          <w:p w:rsidR="00551D00" w:rsidRDefault="0089468E" w:rsidP="008D7A58">
            <w:pPr>
              <w:jc w:val="both"/>
            </w:pPr>
            <w:r>
              <w:t>Сажина Т.А.</w:t>
            </w:r>
          </w:p>
        </w:tc>
        <w:tc>
          <w:tcPr>
            <w:tcW w:w="6450" w:type="dxa"/>
          </w:tcPr>
          <w:p w:rsidR="00551D00" w:rsidRPr="006B3DD3" w:rsidRDefault="0083421C" w:rsidP="006B3DD3">
            <w:pPr>
              <w:ind w:firstLine="318"/>
              <w:jc w:val="both"/>
            </w:pPr>
            <w:r>
              <w:t>Дискуссия</w:t>
            </w:r>
          </w:p>
        </w:tc>
        <w:tc>
          <w:tcPr>
            <w:tcW w:w="1560" w:type="dxa"/>
          </w:tcPr>
          <w:p w:rsidR="00551D00" w:rsidRPr="00E034FF" w:rsidRDefault="00551D00" w:rsidP="00AB04C9">
            <w:pPr>
              <w:jc w:val="both"/>
            </w:pPr>
            <w:r w:rsidRPr="00E034FF">
              <w:t>Вне плана</w:t>
            </w:r>
          </w:p>
        </w:tc>
        <w:tc>
          <w:tcPr>
            <w:tcW w:w="1560" w:type="dxa"/>
          </w:tcPr>
          <w:p w:rsidR="00551D00" w:rsidRDefault="0089468E" w:rsidP="0080617A">
            <w:pPr>
              <w:jc w:val="both"/>
              <w:rPr>
                <w:rFonts w:eastAsia="Calibri"/>
                <w:color w:val="000000"/>
              </w:rPr>
            </w:pPr>
            <w:r>
              <w:rPr>
                <w:rFonts w:eastAsia="Calibri"/>
                <w:color w:val="000000"/>
              </w:rPr>
              <w:t>Поддержать предлож</w:t>
            </w:r>
            <w:r>
              <w:rPr>
                <w:rFonts w:eastAsia="Calibri"/>
                <w:color w:val="000000"/>
              </w:rPr>
              <w:t>е</w:t>
            </w:r>
            <w:r>
              <w:rPr>
                <w:rFonts w:eastAsia="Calibri"/>
                <w:color w:val="000000"/>
              </w:rPr>
              <w:t>ния мин</w:t>
            </w:r>
            <w:r>
              <w:rPr>
                <w:rFonts w:eastAsia="Calibri"/>
                <w:color w:val="000000"/>
              </w:rPr>
              <w:t>и</w:t>
            </w:r>
            <w:r>
              <w:rPr>
                <w:rFonts w:eastAsia="Calibri"/>
                <w:color w:val="000000"/>
              </w:rPr>
              <w:t>стерства природных ресурсов и ЛПК АО по Методике по расчету к</w:t>
            </w:r>
            <w:r>
              <w:rPr>
                <w:rFonts w:eastAsia="Calibri"/>
                <w:color w:val="000000"/>
              </w:rPr>
              <w:t>о</w:t>
            </w:r>
            <w:r>
              <w:rPr>
                <w:rFonts w:eastAsia="Calibri"/>
                <w:color w:val="000000"/>
              </w:rPr>
              <w:t>эффициента</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47" w:rsidRDefault="00054247">
      <w:r>
        <w:separator/>
      </w:r>
    </w:p>
  </w:endnote>
  <w:endnote w:type="continuationSeparator" w:id="0">
    <w:p w:rsidR="00054247" w:rsidRDefault="000542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47" w:rsidRDefault="00054247">
      <w:r>
        <w:separator/>
      </w:r>
    </w:p>
  </w:footnote>
  <w:footnote w:type="continuationSeparator" w:id="0">
    <w:p w:rsidR="00054247" w:rsidRDefault="00054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0F2E6B"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end"/>
    </w:r>
  </w:p>
  <w:p w:rsidR="00294D2D" w:rsidRDefault="00294D2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2D" w:rsidRDefault="000F2E6B" w:rsidP="00C967F6">
    <w:pPr>
      <w:pStyle w:val="a5"/>
      <w:framePr w:wrap="around" w:vAnchor="text" w:hAnchor="margin" w:xAlign="center" w:y="1"/>
      <w:rPr>
        <w:rStyle w:val="a9"/>
      </w:rPr>
    </w:pPr>
    <w:r>
      <w:rPr>
        <w:rStyle w:val="a9"/>
      </w:rPr>
      <w:fldChar w:fldCharType="begin"/>
    </w:r>
    <w:r w:rsidR="00294D2D">
      <w:rPr>
        <w:rStyle w:val="a9"/>
      </w:rPr>
      <w:instrText xml:space="preserve">PAGE  </w:instrText>
    </w:r>
    <w:r>
      <w:rPr>
        <w:rStyle w:val="a9"/>
      </w:rPr>
      <w:fldChar w:fldCharType="separate"/>
    </w:r>
    <w:r w:rsidR="0083421C">
      <w:rPr>
        <w:rStyle w:val="a9"/>
        <w:noProof/>
      </w:rPr>
      <w:t>2</w:t>
    </w:r>
    <w:r>
      <w:rPr>
        <w:rStyle w:val="a9"/>
      </w:rPr>
      <w:fldChar w:fldCharType="end"/>
    </w:r>
  </w:p>
  <w:p w:rsidR="00294D2D" w:rsidRDefault="00294D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7DB511C"/>
    <w:multiLevelType w:val="multilevel"/>
    <w:tmpl w:val="B760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35B"/>
    <w:rsid w:val="00010691"/>
    <w:rsid w:val="000112DE"/>
    <w:rsid w:val="00020E6A"/>
    <w:rsid w:val="00023A29"/>
    <w:rsid w:val="00024625"/>
    <w:rsid w:val="00027EC1"/>
    <w:rsid w:val="000314E6"/>
    <w:rsid w:val="00033451"/>
    <w:rsid w:val="00037567"/>
    <w:rsid w:val="000423F2"/>
    <w:rsid w:val="000455B2"/>
    <w:rsid w:val="00050A25"/>
    <w:rsid w:val="00051BED"/>
    <w:rsid w:val="00054247"/>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0F2E6B"/>
    <w:rsid w:val="00101F15"/>
    <w:rsid w:val="001068A6"/>
    <w:rsid w:val="00114948"/>
    <w:rsid w:val="0012701A"/>
    <w:rsid w:val="00127C30"/>
    <w:rsid w:val="001369F3"/>
    <w:rsid w:val="00137DA1"/>
    <w:rsid w:val="00141CC9"/>
    <w:rsid w:val="00142A5D"/>
    <w:rsid w:val="00147276"/>
    <w:rsid w:val="00151243"/>
    <w:rsid w:val="0016141F"/>
    <w:rsid w:val="00162F62"/>
    <w:rsid w:val="00172AD7"/>
    <w:rsid w:val="00172AE3"/>
    <w:rsid w:val="00176352"/>
    <w:rsid w:val="00176D1B"/>
    <w:rsid w:val="001813EE"/>
    <w:rsid w:val="00183329"/>
    <w:rsid w:val="001A311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552E"/>
    <w:rsid w:val="00256497"/>
    <w:rsid w:val="002575C2"/>
    <w:rsid w:val="00260C29"/>
    <w:rsid w:val="00262E98"/>
    <w:rsid w:val="002634F0"/>
    <w:rsid w:val="00263EEA"/>
    <w:rsid w:val="00263FD3"/>
    <w:rsid w:val="00264B13"/>
    <w:rsid w:val="00274D31"/>
    <w:rsid w:val="00284285"/>
    <w:rsid w:val="00293DFC"/>
    <w:rsid w:val="00294716"/>
    <w:rsid w:val="00294D2D"/>
    <w:rsid w:val="002A02E6"/>
    <w:rsid w:val="002A1796"/>
    <w:rsid w:val="002A404B"/>
    <w:rsid w:val="002A422E"/>
    <w:rsid w:val="002A46B6"/>
    <w:rsid w:val="002A75B8"/>
    <w:rsid w:val="002B4FCA"/>
    <w:rsid w:val="002C131E"/>
    <w:rsid w:val="002C3E6D"/>
    <w:rsid w:val="002C481E"/>
    <w:rsid w:val="002D0EF0"/>
    <w:rsid w:val="002D4744"/>
    <w:rsid w:val="002D5020"/>
    <w:rsid w:val="002E534C"/>
    <w:rsid w:val="002E551F"/>
    <w:rsid w:val="0031218C"/>
    <w:rsid w:val="003156CA"/>
    <w:rsid w:val="00317BB7"/>
    <w:rsid w:val="00320A5C"/>
    <w:rsid w:val="00323F7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3D2E"/>
    <w:rsid w:val="0038416B"/>
    <w:rsid w:val="0038422F"/>
    <w:rsid w:val="00386204"/>
    <w:rsid w:val="00392A55"/>
    <w:rsid w:val="00395309"/>
    <w:rsid w:val="0039591F"/>
    <w:rsid w:val="003973FF"/>
    <w:rsid w:val="003A4AAF"/>
    <w:rsid w:val="003A4B3C"/>
    <w:rsid w:val="003A6701"/>
    <w:rsid w:val="003B3391"/>
    <w:rsid w:val="003C6424"/>
    <w:rsid w:val="003D0F89"/>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3918"/>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3A2F"/>
    <w:rsid w:val="0047589A"/>
    <w:rsid w:val="004866DD"/>
    <w:rsid w:val="00494ED8"/>
    <w:rsid w:val="004B4C14"/>
    <w:rsid w:val="004C765D"/>
    <w:rsid w:val="004D1F38"/>
    <w:rsid w:val="004F6201"/>
    <w:rsid w:val="004F7438"/>
    <w:rsid w:val="005015AA"/>
    <w:rsid w:val="00502A3C"/>
    <w:rsid w:val="00504E14"/>
    <w:rsid w:val="00521475"/>
    <w:rsid w:val="005226EA"/>
    <w:rsid w:val="00530F77"/>
    <w:rsid w:val="005366CD"/>
    <w:rsid w:val="00536B88"/>
    <w:rsid w:val="005430F7"/>
    <w:rsid w:val="00551D00"/>
    <w:rsid w:val="00556974"/>
    <w:rsid w:val="00564DA8"/>
    <w:rsid w:val="00566920"/>
    <w:rsid w:val="00583C34"/>
    <w:rsid w:val="00585CEB"/>
    <w:rsid w:val="005912C4"/>
    <w:rsid w:val="005A026B"/>
    <w:rsid w:val="005A0C1A"/>
    <w:rsid w:val="005A64CD"/>
    <w:rsid w:val="005C3B1F"/>
    <w:rsid w:val="005C3C89"/>
    <w:rsid w:val="005C609B"/>
    <w:rsid w:val="005D3298"/>
    <w:rsid w:val="005E4A8B"/>
    <w:rsid w:val="005E7D74"/>
    <w:rsid w:val="005F01E3"/>
    <w:rsid w:val="005F66F5"/>
    <w:rsid w:val="00600588"/>
    <w:rsid w:val="00603050"/>
    <w:rsid w:val="00606FA8"/>
    <w:rsid w:val="00607EF6"/>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3892"/>
    <w:rsid w:val="006B3DD3"/>
    <w:rsid w:val="006D0F56"/>
    <w:rsid w:val="006D2613"/>
    <w:rsid w:val="006D49A1"/>
    <w:rsid w:val="006D56B2"/>
    <w:rsid w:val="006D61B8"/>
    <w:rsid w:val="006E3212"/>
    <w:rsid w:val="006E6B5A"/>
    <w:rsid w:val="006E7559"/>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471"/>
    <w:rsid w:val="00770F10"/>
    <w:rsid w:val="00771603"/>
    <w:rsid w:val="00773F41"/>
    <w:rsid w:val="007776DD"/>
    <w:rsid w:val="0079074A"/>
    <w:rsid w:val="00792C26"/>
    <w:rsid w:val="00792FD0"/>
    <w:rsid w:val="007A001F"/>
    <w:rsid w:val="007A0F51"/>
    <w:rsid w:val="007A38CB"/>
    <w:rsid w:val="007A43BB"/>
    <w:rsid w:val="007A6519"/>
    <w:rsid w:val="007B0025"/>
    <w:rsid w:val="007B0B3B"/>
    <w:rsid w:val="007B2E75"/>
    <w:rsid w:val="007C13C4"/>
    <w:rsid w:val="007E27B8"/>
    <w:rsid w:val="007E2DBE"/>
    <w:rsid w:val="007E45A7"/>
    <w:rsid w:val="007F55B5"/>
    <w:rsid w:val="0080617A"/>
    <w:rsid w:val="008068CD"/>
    <w:rsid w:val="00825D82"/>
    <w:rsid w:val="0083421C"/>
    <w:rsid w:val="00834B5B"/>
    <w:rsid w:val="008509C9"/>
    <w:rsid w:val="00851CEF"/>
    <w:rsid w:val="00852D2B"/>
    <w:rsid w:val="00854582"/>
    <w:rsid w:val="00861F06"/>
    <w:rsid w:val="00862C8A"/>
    <w:rsid w:val="0087007C"/>
    <w:rsid w:val="00871593"/>
    <w:rsid w:val="00885695"/>
    <w:rsid w:val="008865B4"/>
    <w:rsid w:val="0089468E"/>
    <w:rsid w:val="008A32AC"/>
    <w:rsid w:val="008A3678"/>
    <w:rsid w:val="008A537B"/>
    <w:rsid w:val="008B177F"/>
    <w:rsid w:val="008B438F"/>
    <w:rsid w:val="008B581A"/>
    <w:rsid w:val="008C7231"/>
    <w:rsid w:val="008D7A58"/>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1F35"/>
    <w:rsid w:val="009C53F6"/>
    <w:rsid w:val="009D0319"/>
    <w:rsid w:val="009D414A"/>
    <w:rsid w:val="009D4500"/>
    <w:rsid w:val="009D5F9F"/>
    <w:rsid w:val="009D7309"/>
    <w:rsid w:val="009E4B88"/>
    <w:rsid w:val="009F24F2"/>
    <w:rsid w:val="009F3C0E"/>
    <w:rsid w:val="00A02C90"/>
    <w:rsid w:val="00A1096D"/>
    <w:rsid w:val="00A132F6"/>
    <w:rsid w:val="00A20ACB"/>
    <w:rsid w:val="00A30A10"/>
    <w:rsid w:val="00A4417B"/>
    <w:rsid w:val="00A534CA"/>
    <w:rsid w:val="00A541CC"/>
    <w:rsid w:val="00A54C83"/>
    <w:rsid w:val="00A7082A"/>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09EE"/>
    <w:rsid w:val="00AF5E39"/>
    <w:rsid w:val="00B0071F"/>
    <w:rsid w:val="00B00E0D"/>
    <w:rsid w:val="00B030F0"/>
    <w:rsid w:val="00B12071"/>
    <w:rsid w:val="00B12AC7"/>
    <w:rsid w:val="00B1455A"/>
    <w:rsid w:val="00B15D41"/>
    <w:rsid w:val="00B17287"/>
    <w:rsid w:val="00B2207A"/>
    <w:rsid w:val="00B2386B"/>
    <w:rsid w:val="00B23B80"/>
    <w:rsid w:val="00B27641"/>
    <w:rsid w:val="00B27A37"/>
    <w:rsid w:val="00B3345E"/>
    <w:rsid w:val="00B41DC9"/>
    <w:rsid w:val="00B427F2"/>
    <w:rsid w:val="00B47B7A"/>
    <w:rsid w:val="00B57442"/>
    <w:rsid w:val="00B6666D"/>
    <w:rsid w:val="00B80424"/>
    <w:rsid w:val="00BA114B"/>
    <w:rsid w:val="00BA6F36"/>
    <w:rsid w:val="00BA70D1"/>
    <w:rsid w:val="00BB3E75"/>
    <w:rsid w:val="00BB54B0"/>
    <w:rsid w:val="00BB5F01"/>
    <w:rsid w:val="00BC4F52"/>
    <w:rsid w:val="00BE0A8D"/>
    <w:rsid w:val="00BE2C07"/>
    <w:rsid w:val="00BE7C79"/>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0B1"/>
    <w:rsid w:val="00CD5C41"/>
    <w:rsid w:val="00CE475A"/>
    <w:rsid w:val="00CE7383"/>
    <w:rsid w:val="00D0450D"/>
    <w:rsid w:val="00D05C3C"/>
    <w:rsid w:val="00D05D40"/>
    <w:rsid w:val="00D112A1"/>
    <w:rsid w:val="00D148FD"/>
    <w:rsid w:val="00D222AE"/>
    <w:rsid w:val="00D3076B"/>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0BAC"/>
    <w:rsid w:val="00DE14DE"/>
    <w:rsid w:val="00DE18FA"/>
    <w:rsid w:val="00DF1EDA"/>
    <w:rsid w:val="00DF203E"/>
    <w:rsid w:val="00DF22DC"/>
    <w:rsid w:val="00DF299D"/>
    <w:rsid w:val="00DF62C0"/>
    <w:rsid w:val="00DF64AA"/>
    <w:rsid w:val="00E020E2"/>
    <w:rsid w:val="00E034FF"/>
    <w:rsid w:val="00E25B48"/>
    <w:rsid w:val="00E33BF5"/>
    <w:rsid w:val="00E46335"/>
    <w:rsid w:val="00E501AE"/>
    <w:rsid w:val="00E545F0"/>
    <w:rsid w:val="00E60655"/>
    <w:rsid w:val="00E6221B"/>
    <w:rsid w:val="00E644A7"/>
    <w:rsid w:val="00E70287"/>
    <w:rsid w:val="00E80169"/>
    <w:rsid w:val="00E81EEB"/>
    <w:rsid w:val="00E83624"/>
    <w:rsid w:val="00E85EF6"/>
    <w:rsid w:val="00E87EE4"/>
    <w:rsid w:val="00E903C2"/>
    <w:rsid w:val="00EB04C5"/>
    <w:rsid w:val="00EB1652"/>
    <w:rsid w:val="00EB3C2E"/>
    <w:rsid w:val="00EC1049"/>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6B4E"/>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styleId="af4">
    <w:name w:val="Strong"/>
    <w:basedOn w:val="a0"/>
    <w:qFormat/>
    <w:rsid w:val="00FA6B4E"/>
    <w:rPr>
      <w:b/>
      <w:bCs/>
    </w:rPr>
  </w:style>
  <w:style w:type="paragraph" w:styleId="af5">
    <w:name w:val="List Paragraph"/>
    <w:basedOn w:val="a"/>
    <w:uiPriority w:val="34"/>
    <w:qFormat/>
    <w:rsid w:val="0038416B"/>
    <w:pPr>
      <w:ind w:left="720"/>
      <w:contextualSpacing/>
    </w:pPr>
  </w:style>
  <w:style w:type="character" w:customStyle="1" w:styleId="pre">
    <w:name w:val="pre"/>
    <w:basedOn w:val="a0"/>
    <w:rsid w:val="0038416B"/>
  </w:style>
  <w:style w:type="paragraph" w:customStyle="1" w:styleId="31">
    <w:name w:val="Основной текст3"/>
    <w:basedOn w:val="a"/>
    <w:rsid w:val="005E4A8B"/>
    <w:pPr>
      <w:widowControl w:val="0"/>
      <w:shd w:val="clear" w:color="auto" w:fill="FFFFFF"/>
      <w:spacing w:line="274" w:lineRule="exact"/>
      <w:jc w:val="both"/>
    </w:pPr>
    <w:rPr>
      <w:color w:val="000000"/>
      <w:spacing w:val="1"/>
      <w:sz w:val="23"/>
      <w:szCs w:val="23"/>
    </w:rPr>
  </w:style>
  <w:style w:type="character" w:customStyle="1" w:styleId="af6">
    <w:name w:val="Основной текст_"/>
    <w:basedOn w:val="a0"/>
    <w:link w:val="20"/>
    <w:rsid w:val="0025552E"/>
    <w:rPr>
      <w:spacing w:val="9"/>
      <w:shd w:val="clear" w:color="auto" w:fill="FFFFFF"/>
    </w:rPr>
  </w:style>
  <w:style w:type="paragraph" w:customStyle="1" w:styleId="20">
    <w:name w:val="Основной текст2"/>
    <w:basedOn w:val="a"/>
    <w:link w:val="af6"/>
    <w:rsid w:val="0025552E"/>
    <w:pPr>
      <w:widowControl w:val="0"/>
      <w:shd w:val="clear" w:color="auto" w:fill="FFFFFF"/>
      <w:spacing w:line="317" w:lineRule="exact"/>
      <w:jc w:val="center"/>
    </w:pPr>
    <w:rPr>
      <w:spacing w:val="9"/>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5</cp:revision>
  <cp:lastPrinted>2014-01-23T06:53:00Z</cp:lastPrinted>
  <dcterms:created xsi:type="dcterms:W3CDTF">2016-12-21T06:46:00Z</dcterms:created>
  <dcterms:modified xsi:type="dcterms:W3CDTF">2016-12-23T11:41:00Z</dcterms:modified>
</cp:coreProperties>
</file>