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DF6" w:rsidRPr="000F27DC" w:rsidRDefault="00812DF6" w:rsidP="000F27DC">
      <w:pPr>
        <w:pStyle w:val="ConsPlusNormal"/>
        <w:contextualSpacing/>
        <w:jc w:val="both"/>
        <w:outlineLvl w:val="0"/>
        <w:rPr>
          <w:rFonts w:ascii="Times New Roman" w:hAnsi="Times New Roman" w:cs="Times New Roman"/>
          <w:sz w:val="22"/>
          <w:szCs w:val="22"/>
        </w:rPr>
      </w:pPr>
    </w:p>
    <w:p w:rsidR="00812DF6" w:rsidRPr="000F27DC" w:rsidRDefault="00812DF6" w:rsidP="000F27DC">
      <w:pPr>
        <w:pStyle w:val="ConsPlusTitle"/>
        <w:contextualSpacing/>
        <w:jc w:val="center"/>
        <w:outlineLvl w:val="0"/>
        <w:rPr>
          <w:rFonts w:ascii="Times New Roman" w:hAnsi="Times New Roman" w:cs="Times New Roman"/>
          <w:sz w:val="22"/>
          <w:szCs w:val="22"/>
        </w:rPr>
      </w:pPr>
      <w:r w:rsidRPr="000F27DC">
        <w:rPr>
          <w:rFonts w:ascii="Times New Roman" w:hAnsi="Times New Roman" w:cs="Times New Roman"/>
          <w:sz w:val="22"/>
          <w:szCs w:val="22"/>
        </w:rPr>
        <w:t>ПРАВИТЕЛЬСТВО АРХАНГЕЛЬСКОЙ ОБЛАСТИ</w:t>
      </w:r>
    </w:p>
    <w:p w:rsidR="00812DF6" w:rsidRPr="000F27DC" w:rsidRDefault="00812DF6" w:rsidP="000F27DC">
      <w:pPr>
        <w:pStyle w:val="ConsPlusTitle"/>
        <w:contextualSpacing/>
        <w:jc w:val="center"/>
        <w:rPr>
          <w:rFonts w:ascii="Times New Roman" w:hAnsi="Times New Roman" w:cs="Times New Roman"/>
          <w:sz w:val="22"/>
          <w:szCs w:val="22"/>
        </w:rPr>
      </w:pPr>
    </w:p>
    <w:p w:rsidR="00812DF6" w:rsidRPr="000F27DC" w:rsidRDefault="00812DF6" w:rsidP="000F27DC">
      <w:pPr>
        <w:pStyle w:val="ConsPlusTitle"/>
        <w:contextualSpacing/>
        <w:jc w:val="center"/>
        <w:rPr>
          <w:rFonts w:ascii="Times New Roman" w:hAnsi="Times New Roman" w:cs="Times New Roman"/>
          <w:sz w:val="22"/>
          <w:szCs w:val="22"/>
        </w:rPr>
      </w:pPr>
      <w:r w:rsidRPr="000F27DC">
        <w:rPr>
          <w:rFonts w:ascii="Times New Roman" w:hAnsi="Times New Roman" w:cs="Times New Roman"/>
          <w:sz w:val="22"/>
          <w:szCs w:val="22"/>
        </w:rPr>
        <w:t>ПОСТАНОВЛЕНИЕ</w:t>
      </w:r>
    </w:p>
    <w:p w:rsidR="00812DF6" w:rsidRPr="000F27DC" w:rsidRDefault="00812DF6" w:rsidP="000F27DC">
      <w:pPr>
        <w:pStyle w:val="ConsPlusTitle"/>
        <w:contextualSpacing/>
        <w:jc w:val="center"/>
        <w:rPr>
          <w:rFonts w:ascii="Times New Roman" w:hAnsi="Times New Roman" w:cs="Times New Roman"/>
          <w:sz w:val="22"/>
          <w:szCs w:val="22"/>
        </w:rPr>
      </w:pPr>
      <w:r w:rsidRPr="000F27DC">
        <w:rPr>
          <w:rFonts w:ascii="Times New Roman" w:hAnsi="Times New Roman" w:cs="Times New Roman"/>
          <w:sz w:val="22"/>
          <w:szCs w:val="22"/>
        </w:rPr>
        <w:t xml:space="preserve">от 12 октября 2012 г.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463-пп</w:t>
      </w:r>
    </w:p>
    <w:p w:rsidR="00812DF6" w:rsidRPr="000F27DC" w:rsidRDefault="00812DF6" w:rsidP="000F27DC">
      <w:pPr>
        <w:pStyle w:val="ConsPlusTitle"/>
        <w:contextualSpacing/>
        <w:jc w:val="center"/>
        <w:rPr>
          <w:rFonts w:ascii="Times New Roman" w:hAnsi="Times New Roman" w:cs="Times New Roman"/>
          <w:sz w:val="22"/>
          <w:szCs w:val="22"/>
        </w:rPr>
      </w:pPr>
    </w:p>
    <w:p w:rsidR="00812DF6" w:rsidRPr="000F27DC" w:rsidRDefault="00812DF6" w:rsidP="000F27DC">
      <w:pPr>
        <w:pStyle w:val="ConsPlusTitle"/>
        <w:contextualSpacing/>
        <w:jc w:val="center"/>
        <w:rPr>
          <w:rFonts w:ascii="Times New Roman" w:hAnsi="Times New Roman" w:cs="Times New Roman"/>
          <w:sz w:val="22"/>
          <w:szCs w:val="22"/>
        </w:rPr>
      </w:pPr>
      <w:r w:rsidRPr="000F27DC">
        <w:rPr>
          <w:rFonts w:ascii="Times New Roman" w:hAnsi="Times New Roman" w:cs="Times New Roman"/>
          <w:sz w:val="22"/>
          <w:szCs w:val="22"/>
        </w:rPr>
        <w:t>ОБ УТВЕРЖДЕНИИ ГОСУДАРСТВЕННОЙ ПРОГРАММЫ АРХАНГЕЛЬСКОЙ</w:t>
      </w:r>
    </w:p>
    <w:p w:rsidR="00812DF6" w:rsidRPr="000F27DC" w:rsidRDefault="00812DF6" w:rsidP="000F27DC">
      <w:pPr>
        <w:pStyle w:val="ConsPlusTitle"/>
        <w:contextualSpacing/>
        <w:jc w:val="center"/>
        <w:rPr>
          <w:rFonts w:ascii="Times New Roman" w:hAnsi="Times New Roman" w:cs="Times New Roman"/>
          <w:sz w:val="22"/>
          <w:szCs w:val="22"/>
        </w:rPr>
      </w:pPr>
      <w:r w:rsidRPr="000F27DC">
        <w:rPr>
          <w:rFonts w:ascii="Times New Roman" w:hAnsi="Times New Roman" w:cs="Times New Roman"/>
          <w:sz w:val="22"/>
          <w:szCs w:val="22"/>
        </w:rPr>
        <w:t>ОБЛАСТИ "РАЗВИТИЕ ОБРАЗОВАНИЯ И НАУКИ АРХАНГЕЛЬСКОЙ ОБЛАСТИ</w:t>
      </w:r>
    </w:p>
    <w:p w:rsidR="00812DF6" w:rsidRPr="000F27DC" w:rsidRDefault="00812DF6" w:rsidP="000F27DC">
      <w:pPr>
        <w:pStyle w:val="ConsPlusTitle"/>
        <w:contextualSpacing/>
        <w:jc w:val="center"/>
        <w:rPr>
          <w:rFonts w:ascii="Times New Roman" w:hAnsi="Times New Roman" w:cs="Times New Roman"/>
          <w:sz w:val="22"/>
          <w:szCs w:val="22"/>
        </w:rPr>
      </w:pPr>
      <w:r w:rsidRPr="000F27DC">
        <w:rPr>
          <w:rFonts w:ascii="Times New Roman" w:hAnsi="Times New Roman" w:cs="Times New Roman"/>
          <w:sz w:val="22"/>
          <w:szCs w:val="22"/>
        </w:rPr>
        <w:t>(2013 - 2025 ГОДЫ)"</w:t>
      </w:r>
    </w:p>
    <w:p w:rsidR="00812DF6" w:rsidRPr="000F27DC" w:rsidRDefault="00812DF6" w:rsidP="000F27DC">
      <w:pPr>
        <w:pStyle w:val="ConsPlusNormal"/>
        <w:contextualSpacing/>
        <w:rPr>
          <w:rFonts w:ascii="Times New Roman" w:hAnsi="Times New Roman" w:cs="Times New Roman"/>
          <w:sz w:val="22"/>
          <w:szCs w:val="22"/>
        </w:rPr>
      </w:pPr>
    </w:p>
    <w:p w:rsidR="003D0C41" w:rsidRPr="000F27DC" w:rsidRDefault="003D0C41"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(в ред. постановлений Правительства Архангельской области</w:t>
      </w:r>
    </w:p>
    <w:p w:rsidR="003D0C41" w:rsidRPr="000F27DC" w:rsidRDefault="003D0C41"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 xml:space="preserve">от 26.02.2013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73-пп, от 28.05.2013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231-пп, от 27.08.2013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383-пп,</w:t>
      </w:r>
    </w:p>
    <w:p w:rsidR="003D0C41" w:rsidRPr="000F27DC" w:rsidRDefault="003D0C41"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 xml:space="preserve">от 17.09.2013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430-пп, от 11.10.2013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483-пп, от 03.12.2013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548-пп,</w:t>
      </w:r>
    </w:p>
    <w:p w:rsidR="003D0C41" w:rsidRPr="000F27DC" w:rsidRDefault="003D0C41"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 xml:space="preserve">от 25.02.2014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83-пп, от 15.07.2014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280-пп, от 07.10.2014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400-пп,</w:t>
      </w:r>
    </w:p>
    <w:p w:rsidR="003D0C41" w:rsidRPr="000F27DC" w:rsidRDefault="003D0C41"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 xml:space="preserve">от 14.10.2014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431-пп, от 02.12.2014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496-пп, от 29.12.2014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601-пп,</w:t>
      </w:r>
    </w:p>
    <w:p w:rsidR="003D0C41" w:rsidRPr="000F27DC" w:rsidRDefault="003D0C41"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 xml:space="preserve">от 10.02.2015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39-пп, от 10.03.2015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87-пп, от 14.04.2015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129-пп,</w:t>
      </w:r>
    </w:p>
    <w:p w:rsidR="003D0C41" w:rsidRPr="000F27DC" w:rsidRDefault="003D0C41"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 xml:space="preserve">от 26.05.2015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188-пп, от 16.06.2015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233-пп, от 28.07.2015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306-пп,</w:t>
      </w:r>
    </w:p>
    <w:p w:rsidR="003D0C41" w:rsidRPr="000F27DC" w:rsidRDefault="003D0C41"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 xml:space="preserve">от 15.09.2015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366-пп, от 15.09.2015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372-пп, от 20.10.2015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420-пп,</w:t>
      </w:r>
    </w:p>
    <w:p w:rsidR="003D0C41" w:rsidRPr="000F27DC" w:rsidRDefault="003D0C41"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 xml:space="preserve">от 06.11.2015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458-пп, от 15.12.2015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538-пп, от 09.02.2016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33-пп,</w:t>
      </w:r>
    </w:p>
    <w:p w:rsidR="003D0C41" w:rsidRPr="000F27DC" w:rsidRDefault="003D0C41"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 xml:space="preserve">от 15.03.2016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76-пп, от 29.03.2016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97-пп, от 19.04.2016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132-пп,</w:t>
      </w:r>
    </w:p>
    <w:p w:rsidR="003D0C41" w:rsidRPr="000F27DC" w:rsidRDefault="003D0C41"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 xml:space="preserve">от 10.05.2016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165-пп, от 31.05.2016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186-пп, от 14.06.2016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208-пп,</w:t>
      </w:r>
    </w:p>
    <w:p w:rsidR="003D0C41" w:rsidRPr="000F27DC" w:rsidRDefault="003D0C41"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 xml:space="preserve">от 23.08.2016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325-пп, от 06.09.2016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346-пп, от 01.11.2016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443-пп,</w:t>
      </w:r>
    </w:p>
    <w:p w:rsidR="003D0C41" w:rsidRPr="000F27DC" w:rsidRDefault="003D0C41"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 xml:space="preserve">от 14.11.2016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474-пп, от 27.12.2016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562-пп, от 21.02.2017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76-пп,</w:t>
      </w:r>
    </w:p>
    <w:p w:rsidR="003D0C41" w:rsidRPr="000F27DC" w:rsidRDefault="003D0C41"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 xml:space="preserve">от 28.02.2017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87-пп, от 25.04.2017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177-пп, от 30.05.2017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224-пп,</w:t>
      </w:r>
    </w:p>
    <w:p w:rsidR="003D0C41" w:rsidRPr="000F27DC" w:rsidRDefault="003D0C41"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 xml:space="preserve">от 18.07.2017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265-пп, от 18.07.2017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268-пп, от 01.08.2017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301-пп,</w:t>
      </w:r>
    </w:p>
    <w:p w:rsidR="003D0C41" w:rsidRPr="000F27DC" w:rsidRDefault="003D0C41"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 xml:space="preserve">от 08.08.2017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314-пп, от 08.08.2017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320-пп, от 12.10.2017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402-пп,</w:t>
      </w:r>
    </w:p>
    <w:p w:rsidR="003D0C41" w:rsidRPr="000F27DC" w:rsidRDefault="003D0C41"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 xml:space="preserve">от 21.11.2017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479-пп, от 06.12.2017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503-пп, от 19.12.2017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580-пп,</w:t>
      </w:r>
    </w:p>
    <w:p w:rsidR="003D0C41" w:rsidRPr="000F27DC" w:rsidRDefault="003D0C41"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 xml:space="preserve">от 26.12.2017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610-пп, от 12.01.2018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4-пп, от 06.02.2018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54-пп,</w:t>
      </w:r>
    </w:p>
    <w:p w:rsidR="00812DF6" w:rsidRPr="000F27DC" w:rsidRDefault="003D0C41"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 xml:space="preserve">от 05.03.2018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100-пп, от 03.04.2018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143-пп, от 25.04.2018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190-пп,</w:t>
      </w:r>
    </w:p>
    <w:p w:rsidR="00D525BC" w:rsidRPr="000F27DC" w:rsidRDefault="003D0C41"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 xml:space="preserve">от 09.06.2018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254-пп, от 17.07.2018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318</w:t>
      </w:r>
      <w:r w:rsidR="006B3EF0" w:rsidRPr="000F27DC">
        <w:rPr>
          <w:rFonts w:ascii="Times New Roman" w:hAnsi="Times New Roman" w:cs="Times New Roman"/>
          <w:sz w:val="22"/>
          <w:szCs w:val="22"/>
        </w:rPr>
        <w:t xml:space="preserve">-пп, от 24.07.2018 </w:t>
      </w:r>
      <w:r w:rsidR="00072225" w:rsidRPr="000F27DC">
        <w:rPr>
          <w:rFonts w:ascii="Times New Roman" w:hAnsi="Times New Roman" w:cs="Times New Roman"/>
          <w:sz w:val="22"/>
          <w:szCs w:val="22"/>
        </w:rPr>
        <w:t>№</w:t>
      </w:r>
      <w:r w:rsidR="006B3EF0" w:rsidRPr="000F27DC">
        <w:rPr>
          <w:rFonts w:ascii="Times New Roman" w:hAnsi="Times New Roman" w:cs="Times New Roman"/>
          <w:sz w:val="22"/>
          <w:szCs w:val="22"/>
        </w:rPr>
        <w:t xml:space="preserve"> 334-пп</w:t>
      </w:r>
    </w:p>
    <w:p w:rsidR="003D0C41" w:rsidRPr="000F27DC" w:rsidRDefault="00D525BC"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 xml:space="preserve">от 07.08.2018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350-пп</w:t>
      </w:r>
      <w:r w:rsidR="000F5121" w:rsidRPr="000F27DC">
        <w:rPr>
          <w:rFonts w:ascii="Times New Roman" w:hAnsi="Times New Roman" w:cs="Times New Roman"/>
          <w:sz w:val="22"/>
          <w:szCs w:val="22"/>
        </w:rPr>
        <w:t xml:space="preserve">, от 11.10.2018 № </w:t>
      </w:r>
      <w:r w:rsidR="00030E40" w:rsidRPr="000F27DC">
        <w:rPr>
          <w:rFonts w:ascii="Times New Roman" w:hAnsi="Times New Roman" w:cs="Times New Roman"/>
          <w:sz w:val="22"/>
          <w:szCs w:val="22"/>
        </w:rPr>
        <w:t>474</w:t>
      </w:r>
      <w:r w:rsidR="000F5121" w:rsidRPr="000F27DC">
        <w:rPr>
          <w:rFonts w:ascii="Times New Roman" w:hAnsi="Times New Roman" w:cs="Times New Roman"/>
          <w:sz w:val="22"/>
          <w:szCs w:val="22"/>
        </w:rPr>
        <w:t>-пп</w:t>
      </w:r>
      <w:r w:rsidR="003D0C41" w:rsidRPr="000F27DC">
        <w:rPr>
          <w:rFonts w:ascii="Times New Roman" w:hAnsi="Times New Roman" w:cs="Times New Roman"/>
          <w:sz w:val="22"/>
          <w:szCs w:val="22"/>
        </w:rPr>
        <w:t>)</w:t>
      </w:r>
    </w:p>
    <w:p w:rsidR="00E164EB" w:rsidRPr="000F27DC" w:rsidRDefault="00E164EB" w:rsidP="000F27DC">
      <w:pPr>
        <w:pStyle w:val="ConsPlusNormal"/>
        <w:contextualSpacing/>
        <w:jc w:val="center"/>
        <w:rPr>
          <w:rFonts w:ascii="Times New Roman" w:hAnsi="Times New Roman" w:cs="Times New Roman"/>
          <w:sz w:val="22"/>
          <w:szCs w:val="22"/>
        </w:rPr>
      </w:pPr>
    </w:p>
    <w:p w:rsidR="00812DF6" w:rsidRPr="000F27DC" w:rsidRDefault="00812DF6" w:rsidP="000F27DC">
      <w:pPr>
        <w:pStyle w:val="ConsPlusNormal"/>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В соответствии со статьей 179 Бюджетного кодекса Российской Федерации, пунктом 1 статьи 21 Федерального закона от 6 октября 1999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подпунктом 1 пункта 1 статьи 8 Федерального закона Российской Федерации от 29 декабря 2012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273-ФЗ "Об образовании в Российской Федерации", пунктом "а" статьи 31.2 Устава Архангельской области, пунктом 4 статьи 9 областного закона от 2 июля 2013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712-41-ОЗ "Об образовании в Архангельской области", постановлением Правительства Архангельской области от 10 июля 2012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299-пп "О порядке разработки и реализации государственных программ Архангельской области" Правительство Архангельской области постановляет:</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1. Утвердить прилагаемые:</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1) государственную программу Архангельской области "Развитие образования и науки Архангельской области (2013 - 2025 годы)";</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2) Порядок предоставления и расходования субвенций бюджетам муниципальных образований Архангельской области на осуществление государственных полномочий Архангельской области по созданию комиссий по делам несовершеннолетних и защите их прав и в сфере административных правонарушений;</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3) Порядок предоставления и расходования отдельных субвенций бюджетам муниципальных образований Архангельской области на осуществление государственных полномочий Архангельской области по организации и осуществлению деятельности по опеке и попечительству;</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4) Порядок предоставления и расходования субсидий местным бюджетам муниципальных районов и городских округов Архангельской области на софинансирование расходов на питание обучающихся по программам начального общего, основного общего, среднего общего образования в муниципальных общеобразовательных организациях, проживающих в интернате;</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lastRenderedPageBreak/>
        <w:t>5) Положение о порядке проведения конкурса на предоставление субсидий бюджетам муниципальных образований Архангельской области на строительство учебно-методических центров в форме автогородков на территории муниципальных образований Архангельской области;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6) Порядок предоставления, расходования и распределения субсидий местным бюджетам муниципальных районов и городских округов Архангельской области на софинансирование расходов на оснащение вводимых в эксплуатацию зданий муниципальных дошкольных образовательных организаций;</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7) Положение о порядке проведения конкурса на предоставление межбюджетных субсидий бюджетам муниципальных образований Архангельской области на создание в общеобразовательных организациях, расположенных в сельской местности, условий для занятия физической культурой и спортом;</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8) Положение о порядке проведения конкурса на предоставление субсидий бюджетам муниципальных образований Архангельской области на оснащение образовательных организаций в Архангельской области специальными транспортными средствами для перевозки детей;</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9) Порядок предоставления и расходования субсидий местным бюджетам муниципальных районов и городских округов Архангельской области на софинансирование расходов на устройство детских спортивных площадок</w:t>
      </w:r>
      <w:r w:rsidR="00A00113" w:rsidRPr="000F27DC">
        <w:rPr>
          <w:rFonts w:ascii="Times New Roman" w:hAnsi="Times New Roman" w:cs="Times New Roman"/>
          <w:sz w:val="22"/>
          <w:szCs w:val="22"/>
        </w:rPr>
        <w:t>;</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10) Порядок проведения конкурса на предоставление федеральным государственным образовательным организациям высшего образования независимо от их подведомственности, в которых финансовое обеспечение предоставления дошкольного образования не осуществляется за счет бюджетных ассигнований федерального бюджета и которые осуществляют образовательную деятельность по имеющим государственную аккредитацию образовательным программам дошкольного образования, грантов в форме субсидий на возмещение затрат,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11) Положение о порядке и условиях предоставления субсидии бюджетам муниципальных районов и городских округов Архангельской области на повышение заработной платы педагогических работников муниципальных учреждений дополнительного образования в целях реализации Указа Президента Российской Федерации от 1 июня 2012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761 "О Национальной стратегии действий в интересах детей на 2012 - 2017 годы";</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12) Положение о порядке и условиях предоставления субсидии бюджетам муниципальных районов и городских округов Архангельской области на поддержку муниципальных образований Архангельской области в целях реализации плана мероприятий ("дорожной карты") "Изменения в отраслях социальной сферы, направленные на повышение эффективности образования и науки в Архангельской области", утвержденного распоряжением Правительства Архангельской област</w:t>
      </w:r>
      <w:r w:rsidR="00A00113" w:rsidRPr="000F27DC">
        <w:rPr>
          <w:rFonts w:ascii="Times New Roman" w:hAnsi="Times New Roman" w:cs="Times New Roman"/>
          <w:sz w:val="22"/>
          <w:szCs w:val="22"/>
        </w:rPr>
        <w:t xml:space="preserve">и от 13 марта 2013 года </w:t>
      </w:r>
      <w:r w:rsidR="00072225" w:rsidRPr="000F27DC">
        <w:rPr>
          <w:rFonts w:ascii="Times New Roman" w:hAnsi="Times New Roman" w:cs="Times New Roman"/>
          <w:sz w:val="22"/>
          <w:szCs w:val="22"/>
        </w:rPr>
        <w:t>№</w:t>
      </w:r>
      <w:r w:rsidR="00A00113" w:rsidRPr="000F27DC">
        <w:rPr>
          <w:rFonts w:ascii="Times New Roman" w:hAnsi="Times New Roman" w:cs="Times New Roman"/>
          <w:sz w:val="22"/>
          <w:szCs w:val="22"/>
        </w:rPr>
        <w:t xml:space="preserve"> 60-рп;</w:t>
      </w:r>
    </w:p>
    <w:p w:rsidR="00A00113" w:rsidRPr="000F27DC" w:rsidRDefault="00A00113"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bCs/>
          <w:sz w:val="22"/>
          <w:szCs w:val="22"/>
        </w:rPr>
        <w:t>13) Положение о порядке и условиях предоставления и расходования субсидий из областного бюджета бюджетам муниципальных районов и городских округов Архангельской области на создание и обеспечение деятельности технозон Детского Арктического Технопарка Архангельской области.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bookmarkStart w:id="0" w:name="Par69"/>
      <w:bookmarkEnd w:id="0"/>
      <w:r w:rsidRPr="000F27DC">
        <w:rPr>
          <w:rFonts w:ascii="Times New Roman" w:hAnsi="Times New Roman" w:cs="Times New Roman"/>
          <w:sz w:val="22"/>
          <w:szCs w:val="22"/>
        </w:rPr>
        <w:t>2. Признать утратившими силу:</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постановление администрации Архангельской области от 2 сентября 2008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194-па/28 "Об утверждении долгосрочной целевой программы Архангельской области "Развитие образования и науки Архангельской области и Ненецкого автономного округа на 2009 - 2012 годы";</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постановление администрации Архангельской области от 20 апреля 2009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110-па/16 "О внесении изменений и дополнений в долгосрочную целевую программу Архангельской области "Развитие образования и науки Архангельской области и Ненецкого автономного округа на 2009 - 2012 годы";</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постановление Правительства Архангельской области от 5 ноября 2009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132-пп "О внесении изменений в долгосрочную целевую программу Архангельской области "Развитие образования и науки Архангельской области и Ненецкого автономного округа на 2009 - 2012 годы";</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постановление Правительства Архангельской области от 23 ноября 2009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162-пп "О внесении изменений в долгосрочную целевую программу Архангельской области "Развитие образования и науки Архангельской области и Ненецкого автономного округа на 2009 - 2012 годы";</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постановление Правительства Архангельской области от 15 июня 2010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176-пп "О внесении изменений в долгосрочную целевую программу Архангельской области "Развитие образования и науки Архангельской области и Ненецкого автономного округа на 2009 - 2012 годы";</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постановление Правительства Архангельской области от 19 октября 2010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307-пп "О внесении изменений и дополнений в долгосрочную целевую программу Архангельской области "Развитие образования и науки Архангельской области и Ненецкого автономного округа на 2009 - 2012 годы";</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lastRenderedPageBreak/>
        <w:t xml:space="preserve">постановление Правительства Архангельской области от 28 декабря 2010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420-пп "О внесении изменений в долгосрочную целевую программу Архангельской области "Развитие образования и науки Архангельской области и Ненецкого автономного округа на 2009 - 2012 годы";</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постановление Правительства Архангельской области от 12 апреля 2011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105-пп "О внесении изменений в долгосрочную целевую программу Архангельской области "Развитие образования и науки Архангельской области и Ненецкого автономного округа на 2009 - 2012 годы";</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постановление Правительства Архангельской области от 11 октября 2011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366-пп "Об утверждении долгосрочной целевой программы Архангельской области "Комплексная программа развития профессионального образования Архангельской области на 2012 - 2015 годы";</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постановление Правительства Архангельской области от 14 октября 2011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379-пп "О внесении изменений в долгосрочную целевую программу Архангельской области "Развитие образования и науки Архангельской области и Ненецкого автономного округа на 2009 - 2012 годы";</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постановление Правительства Архангельской области от 22 ноября 2011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441-пп "О внесении изменений в долгосрочную целевую программу Архангельской области "Развитие образования и науки Архангельской области и Ненецкого автономного округа на 2009 - 2012 годы";</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постановление Правительства Архангельской области от 15 мая 2012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194-пп "О внесении изменений в долгосрочную целевую программу Архангельской области "Развитие образования и науки Архангельской области и Ненецкого автономного округа на 2009 - 2012 годы";</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постановление Правительства Архангельской области от 26 июня 2012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275-пп "О внесении изменений в долгосрочную целевую программу Архангельской области "Развитие образования и науки Архангельской области и Ненецкого автономного округа на 2009 - 2012 годы";</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постановление Правительства Архангельской области от 4 сентября 2012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378-пп "О внесении изменений в приложение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1 к долгосрочной целевой программе Архангельской области "Развитие образования и науки Архангельской области и Ненецкого автономного округа на 2009 - 2012 годы".</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3. Настоящее постановление вступает в силу через 10 дней со дня его официального опубликования, за исключением пункта 2 настоящего постановления, который вступает в силу с 1 января 2013 года.</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Исполняющий обязанности</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Губернатора</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Архангельской области</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А.П.ГРИШКОВ</w:t>
      </w:r>
    </w:p>
    <w:p w:rsidR="00812DF6" w:rsidRPr="000F27DC" w:rsidRDefault="0037236E"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br w:type="page"/>
      </w:r>
      <w:r w:rsidR="00812DF6" w:rsidRPr="000F27DC">
        <w:rPr>
          <w:rFonts w:ascii="Times New Roman" w:hAnsi="Times New Roman" w:cs="Times New Roman"/>
          <w:sz w:val="22"/>
          <w:szCs w:val="22"/>
        </w:rPr>
        <w:lastRenderedPageBreak/>
        <w:t>Утверждена</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постановлением Правительства</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Архангельской области</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 xml:space="preserve">от 12.10.2012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463-пп</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Title"/>
        <w:contextualSpacing/>
        <w:jc w:val="center"/>
        <w:rPr>
          <w:rFonts w:ascii="Times New Roman" w:hAnsi="Times New Roman" w:cs="Times New Roman"/>
          <w:sz w:val="22"/>
          <w:szCs w:val="22"/>
        </w:rPr>
      </w:pPr>
      <w:bookmarkStart w:id="1" w:name="Par100"/>
      <w:bookmarkEnd w:id="1"/>
      <w:r w:rsidRPr="000F27DC">
        <w:rPr>
          <w:rFonts w:ascii="Times New Roman" w:hAnsi="Times New Roman" w:cs="Times New Roman"/>
          <w:sz w:val="22"/>
          <w:szCs w:val="22"/>
        </w:rPr>
        <w:t>ГОСУДАРСТВЕННАЯ ПРОГРАММА</w:t>
      </w:r>
    </w:p>
    <w:p w:rsidR="00812DF6" w:rsidRPr="000F27DC" w:rsidRDefault="00812DF6" w:rsidP="000F27DC">
      <w:pPr>
        <w:pStyle w:val="ConsPlusTitle"/>
        <w:contextualSpacing/>
        <w:jc w:val="center"/>
        <w:rPr>
          <w:rFonts w:ascii="Times New Roman" w:hAnsi="Times New Roman" w:cs="Times New Roman"/>
          <w:sz w:val="22"/>
          <w:szCs w:val="22"/>
        </w:rPr>
      </w:pPr>
      <w:r w:rsidRPr="000F27DC">
        <w:rPr>
          <w:rFonts w:ascii="Times New Roman" w:hAnsi="Times New Roman" w:cs="Times New Roman"/>
          <w:sz w:val="22"/>
          <w:szCs w:val="22"/>
        </w:rPr>
        <w:t>АРХАНГЕЛЬСКОЙ ОБЛАСТИ "РАЗВИТИЕ ОБРАЗОВАНИЯ И НАУКИ</w:t>
      </w:r>
    </w:p>
    <w:p w:rsidR="00812DF6" w:rsidRPr="000F27DC" w:rsidRDefault="00812DF6" w:rsidP="000F27DC">
      <w:pPr>
        <w:pStyle w:val="ConsPlusTitle"/>
        <w:contextualSpacing/>
        <w:jc w:val="center"/>
        <w:rPr>
          <w:rFonts w:ascii="Times New Roman" w:hAnsi="Times New Roman" w:cs="Times New Roman"/>
          <w:sz w:val="22"/>
          <w:szCs w:val="22"/>
        </w:rPr>
      </w:pPr>
      <w:r w:rsidRPr="000F27DC">
        <w:rPr>
          <w:rFonts w:ascii="Times New Roman" w:hAnsi="Times New Roman" w:cs="Times New Roman"/>
          <w:sz w:val="22"/>
          <w:szCs w:val="22"/>
        </w:rPr>
        <w:t>АРХАНГЕЛЬСКОЙ ОБЛАСТИ (2013 - 2025 ГОДЫ)"</w:t>
      </w:r>
    </w:p>
    <w:p w:rsidR="00812DF6" w:rsidRPr="000F27DC" w:rsidRDefault="00812DF6" w:rsidP="000F27DC">
      <w:pPr>
        <w:pStyle w:val="ConsPlusNormal"/>
        <w:contextualSpacing/>
        <w:rPr>
          <w:rFonts w:ascii="Times New Roman" w:hAnsi="Times New Roman" w:cs="Times New Roman"/>
          <w:sz w:val="22"/>
          <w:szCs w:val="22"/>
        </w:rPr>
      </w:pP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center"/>
        <w:outlineLvl w:val="1"/>
        <w:rPr>
          <w:rFonts w:ascii="Times New Roman" w:hAnsi="Times New Roman" w:cs="Times New Roman"/>
          <w:sz w:val="22"/>
          <w:szCs w:val="22"/>
        </w:rPr>
      </w:pPr>
      <w:r w:rsidRPr="000F27DC">
        <w:rPr>
          <w:rFonts w:ascii="Times New Roman" w:hAnsi="Times New Roman" w:cs="Times New Roman"/>
          <w:sz w:val="22"/>
          <w:szCs w:val="22"/>
        </w:rPr>
        <w:t>ПАСПОРТ</w:t>
      </w:r>
    </w:p>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государственной программы Архангельской области</w:t>
      </w:r>
    </w:p>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"Развитие образования и науки Архангельской области</w:t>
      </w:r>
    </w:p>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(2013 - 2025 годы)"</w:t>
      </w:r>
    </w:p>
    <w:p w:rsidR="00812DF6" w:rsidRPr="000F27DC" w:rsidRDefault="00812DF6" w:rsidP="000F27DC">
      <w:pPr>
        <w:pStyle w:val="ConsPlusNormal"/>
        <w:contextualSpacing/>
        <w:jc w:val="both"/>
        <w:rPr>
          <w:rFonts w:ascii="Times New Roman" w:hAnsi="Times New Roman" w:cs="Times New Roman"/>
          <w:sz w:val="22"/>
          <w:szCs w:val="22"/>
        </w:rPr>
      </w:pPr>
    </w:p>
    <w:tbl>
      <w:tblPr>
        <w:tblW w:w="4490" w:type="pct"/>
        <w:tblCellMar>
          <w:top w:w="102" w:type="dxa"/>
          <w:left w:w="62" w:type="dxa"/>
          <w:bottom w:w="102" w:type="dxa"/>
          <w:right w:w="62" w:type="dxa"/>
        </w:tblCellMar>
        <w:tblLook w:val="0000"/>
      </w:tblPr>
      <w:tblGrid>
        <w:gridCol w:w="2376"/>
        <w:gridCol w:w="408"/>
        <w:gridCol w:w="6491"/>
      </w:tblGrid>
      <w:tr w:rsidR="00812DF6" w:rsidRPr="000F27DC" w:rsidTr="000F27DC">
        <w:tc>
          <w:tcPr>
            <w:tcW w:w="1281" w:type="pct"/>
            <w:tcBorders>
              <w:top w:val="single" w:sz="4" w:space="0" w:color="auto"/>
              <w:left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Наименование государственной программы</w:t>
            </w:r>
          </w:p>
        </w:tc>
        <w:tc>
          <w:tcPr>
            <w:tcW w:w="220" w:type="pct"/>
            <w:tcBorders>
              <w:top w:val="single" w:sz="4" w:space="0" w:color="auto"/>
              <w:left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w:t>
            </w:r>
          </w:p>
        </w:tc>
        <w:tc>
          <w:tcPr>
            <w:tcW w:w="3499" w:type="pct"/>
            <w:tcBorders>
              <w:top w:val="single" w:sz="4" w:space="0" w:color="auto"/>
              <w:left w:val="single" w:sz="4" w:space="0" w:color="auto"/>
              <w:right w:val="single" w:sz="4" w:space="0" w:color="auto"/>
            </w:tcBorders>
          </w:tcPr>
          <w:p w:rsidR="00812DF6" w:rsidRPr="000F27DC" w:rsidRDefault="00812DF6" w:rsidP="00052476">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государственная программа "Развитие образования и науки Архангельской области (2013 - 202</w:t>
            </w:r>
            <w:r w:rsidR="00052476">
              <w:rPr>
                <w:rFonts w:ascii="Times New Roman" w:hAnsi="Times New Roman" w:cs="Times New Roman"/>
                <w:sz w:val="22"/>
                <w:szCs w:val="22"/>
              </w:rPr>
              <w:t>5</w:t>
            </w:r>
            <w:r w:rsidRPr="000F27DC">
              <w:rPr>
                <w:rFonts w:ascii="Times New Roman" w:hAnsi="Times New Roman" w:cs="Times New Roman"/>
                <w:sz w:val="22"/>
                <w:szCs w:val="22"/>
              </w:rPr>
              <w:t xml:space="preserve"> годы)" (далее - государственная программа)</w:t>
            </w:r>
          </w:p>
        </w:tc>
      </w:tr>
      <w:tr w:rsidR="00812DF6" w:rsidRPr="000F27DC" w:rsidTr="000F27DC">
        <w:tc>
          <w:tcPr>
            <w:tcW w:w="1281" w:type="pct"/>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Ответственный исполнитель государственной программы</w:t>
            </w:r>
          </w:p>
        </w:tc>
        <w:tc>
          <w:tcPr>
            <w:tcW w:w="220" w:type="pct"/>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w:t>
            </w:r>
          </w:p>
        </w:tc>
        <w:tc>
          <w:tcPr>
            <w:tcW w:w="3499" w:type="pct"/>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министерство образования и науки Архангельской области (далее - министерство образования и науки)</w:t>
            </w:r>
          </w:p>
        </w:tc>
      </w:tr>
      <w:tr w:rsidR="00812DF6" w:rsidRPr="000F27DC" w:rsidTr="000F27DC">
        <w:tc>
          <w:tcPr>
            <w:tcW w:w="1281" w:type="pct"/>
            <w:vMerge w:val="restart"/>
            <w:tcBorders>
              <w:top w:val="single" w:sz="4" w:space="0" w:color="auto"/>
              <w:left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Соисполнители государственной программы</w:t>
            </w:r>
          </w:p>
        </w:tc>
        <w:tc>
          <w:tcPr>
            <w:tcW w:w="220" w:type="pct"/>
            <w:vMerge w:val="restart"/>
            <w:tcBorders>
              <w:top w:val="single" w:sz="4" w:space="0" w:color="auto"/>
              <w:left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w:t>
            </w:r>
          </w:p>
        </w:tc>
        <w:tc>
          <w:tcPr>
            <w:tcW w:w="3499" w:type="pct"/>
            <w:tcBorders>
              <w:top w:val="single" w:sz="4" w:space="0" w:color="auto"/>
              <w:left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министерство строительства и архитектуры Архангельской области (далее - министерство строительства и архитектуры);</w:t>
            </w:r>
          </w:p>
        </w:tc>
      </w:tr>
      <w:tr w:rsidR="00812DF6" w:rsidRPr="000F27DC" w:rsidTr="000F27DC">
        <w:tc>
          <w:tcPr>
            <w:tcW w:w="1281" w:type="pct"/>
            <w:vMerge/>
            <w:tcBorders>
              <w:top w:val="single" w:sz="4" w:space="0" w:color="auto"/>
              <w:left w:val="single" w:sz="4" w:space="0" w:color="auto"/>
              <w:right w:val="single" w:sz="4" w:space="0" w:color="auto"/>
            </w:tcBorders>
          </w:tcPr>
          <w:p w:rsidR="00812DF6" w:rsidRPr="000F27DC" w:rsidRDefault="00812DF6" w:rsidP="000F27DC">
            <w:pPr>
              <w:pStyle w:val="ConsPlusNormal"/>
              <w:contextualSpacing/>
              <w:jc w:val="both"/>
              <w:rPr>
                <w:rFonts w:ascii="Times New Roman" w:hAnsi="Times New Roman" w:cs="Times New Roman"/>
                <w:sz w:val="22"/>
                <w:szCs w:val="22"/>
              </w:rPr>
            </w:pPr>
          </w:p>
        </w:tc>
        <w:tc>
          <w:tcPr>
            <w:tcW w:w="220" w:type="pct"/>
            <w:vMerge/>
            <w:tcBorders>
              <w:top w:val="single" w:sz="4" w:space="0" w:color="auto"/>
              <w:left w:val="single" w:sz="4" w:space="0" w:color="auto"/>
              <w:right w:val="single" w:sz="4" w:space="0" w:color="auto"/>
            </w:tcBorders>
          </w:tcPr>
          <w:p w:rsidR="00812DF6" w:rsidRPr="000F27DC" w:rsidRDefault="00812DF6" w:rsidP="000F27DC">
            <w:pPr>
              <w:pStyle w:val="ConsPlusNormal"/>
              <w:contextualSpacing/>
              <w:jc w:val="both"/>
              <w:rPr>
                <w:rFonts w:ascii="Times New Roman" w:hAnsi="Times New Roman" w:cs="Times New Roman"/>
                <w:sz w:val="22"/>
                <w:szCs w:val="22"/>
              </w:rPr>
            </w:pPr>
          </w:p>
        </w:tc>
        <w:tc>
          <w:tcPr>
            <w:tcW w:w="3499" w:type="pct"/>
            <w:tcBorders>
              <w:left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министерство культуры Архангельской области (далее - министерство культуры);</w:t>
            </w:r>
          </w:p>
        </w:tc>
      </w:tr>
      <w:tr w:rsidR="00812DF6" w:rsidRPr="000F27DC" w:rsidTr="000F27DC">
        <w:tc>
          <w:tcPr>
            <w:tcW w:w="1281" w:type="pct"/>
            <w:vMerge/>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both"/>
              <w:rPr>
                <w:rFonts w:ascii="Times New Roman" w:hAnsi="Times New Roman" w:cs="Times New Roman"/>
                <w:sz w:val="22"/>
                <w:szCs w:val="22"/>
              </w:rPr>
            </w:pPr>
          </w:p>
        </w:tc>
        <w:tc>
          <w:tcPr>
            <w:tcW w:w="220" w:type="pct"/>
            <w:vMerge/>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both"/>
              <w:rPr>
                <w:rFonts w:ascii="Times New Roman" w:hAnsi="Times New Roman" w:cs="Times New Roman"/>
                <w:sz w:val="22"/>
                <w:szCs w:val="22"/>
              </w:rPr>
            </w:pPr>
          </w:p>
        </w:tc>
        <w:tc>
          <w:tcPr>
            <w:tcW w:w="3499" w:type="pct"/>
            <w:tcBorders>
              <w:left w:val="single" w:sz="4" w:space="0" w:color="auto"/>
              <w:bottom w:val="single" w:sz="4" w:space="0" w:color="auto"/>
              <w:right w:val="single" w:sz="4" w:space="0" w:color="auto"/>
            </w:tcBorders>
          </w:tcPr>
          <w:p w:rsidR="00812DF6" w:rsidRPr="000F27DC" w:rsidRDefault="00812DF6" w:rsidP="000F27DC">
            <w:pPr>
              <w:pStyle w:val="ConsPlusNormal"/>
              <w:contextualSpacing/>
              <w:jc w:val="both"/>
              <w:rPr>
                <w:rFonts w:ascii="Times New Roman" w:hAnsi="Times New Roman" w:cs="Times New Roman"/>
                <w:sz w:val="22"/>
                <w:szCs w:val="22"/>
              </w:rPr>
            </w:pPr>
            <w:r w:rsidRPr="000F27DC">
              <w:rPr>
                <w:rFonts w:ascii="Times New Roman" w:hAnsi="Times New Roman" w:cs="Times New Roman"/>
                <w:sz w:val="22"/>
                <w:szCs w:val="22"/>
              </w:rPr>
              <w:t>агентство по спорту Архангельской области (далее - агентство по спорту)</w:t>
            </w:r>
          </w:p>
        </w:tc>
      </w:tr>
      <w:tr w:rsidR="00812DF6" w:rsidRPr="000F27DC" w:rsidTr="000F27DC">
        <w:tc>
          <w:tcPr>
            <w:tcW w:w="1281" w:type="pct"/>
            <w:vMerge w:val="restart"/>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Подпрограммы государственной программы</w:t>
            </w:r>
          </w:p>
        </w:tc>
        <w:tc>
          <w:tcPr>
            <w:tcW w:w="220" w:type="pct"/>
            <w:vMerge w:val="restart"/>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w:t>
            </w:r>
          </w:p>
        </w:tc>
        <w:tc>
          <w:tcPr>
            <w:tcW w:w="3499" w:type="pct"/>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 xml:space="preserve">подпрограмма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1 "Развитие общего и дополнительного образования";</w:t>
            </w:r>
          </w:p>
        </w:tc>
      </w:tr>
      <w:tr w:rsidR="00812DF6" w:rsidRPr="000F27DC" w:rsidTr="000F27DC">
        <w:tc>
          <w:tcPr>
            <w:tcW w:w="1281" w:type="pct"/>
            <w:vMerge/>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both"/>
              <w:rPr>
                <w:rFonts w:ascii="Times New Roman" w:hAnsi="Times New Roman" w:cs="Times New Roman"/>
                <w:sz w:val="22"/>
                <w:szCs w:val="22"/>
              </w:rPr>
            </w:pPr>
          </w:p>
        </w:tc>
        <w:tc>
          <w:tcPr>
            <w:tcW w:w="220" w:type="pct"/>
            <w:vMerge/>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both"/>
              <w:rPr>
                <w:rFonts w:ascii="Times New Roman" w:hAnsi="Times New Roman" w:cs="Times New Roman"/>
                <w:sz w:val="22"/>
                <w:szCs w:val="22"/>
              </w:rPr>
            </w:pPr>
          </w:p>
        </w:tc>
        <w:tc>
          <w:tcPr>
            <w:tcW w:w="3499" w:type="pct"/>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 xml:space="preserve">подпрограмма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"Содержание, обучение, воспитание и социальное обеспечение детей-сирот и детей, оставшихся без попечения родителей, лиц из числа детей-сирот и детей, оставшихся без попечения родителей, детей с ограниченными возможностями здоровья";</w:t>
            </w:r>
          </w:p>
        </w:tc>
      </w:tr>
      <w:tr w:rsidR="00812DF6" w:rsidRPr="000F27DC" w:rsidTr="000F27DC">
        <w:tc>
          <w:tcPr>
            <w:tcW w:w="1281" w:type="pct"/>
            <w:vMerge/>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both"/>
              <w:rPr>
                <w:rFonts w:ascii="Times New Roman" w:hAnsi="Times New Roman" w:cs="Times New Roman"/>
                <w:sz w:val="22"/>
                <w:szCs w:val="22"/>
              </w:rPr>
            </w:pPr>
          </w:p>
        </w:tc>
        <w:tc>
          <w:tcPr>
            <w:tcW w:w="220" w:type="pct"/>
            <w:vMerge/>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both"/>
              <w:rPr>
                <w:rFonts w:ascii="Times New Roman" w:hAnsi="Times New Roman" w:cs="Times New Roman"/>
                <w:sz w:val="22"/>
                <w:szCs w:val="22"/>
              </w:rPr>
            </w:pPr>
          </w:p>
        </w:tc>
        <w:tc>
          <w:tcPr>
            <w:tcW w:w="3499" w:type="pct"/>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 xml:space="preserve">подпрограмма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3 "Развитие среднего профессионального образования";</w:t>
            </w:r>
          </w:p>
        </w:tc>
      </w:tr>
      <w:tr w:rsidR="00812DF6" w:rsidRPr="000F27DC" w:rsidTr="000F27DC">
        <w:tc>
          <w:tcPr>
            <w:tcW w:w="1281" w:type="pct"/>
            <w:vMerge/>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both"/>
              <w:rPr>
                <w:rFonts w:ascii="Times New Roman" w:hAnsi="Times New Roman" w:cs="Times New Roman"/>
                <w:sz w:val="22"/>
                <w:szCs w:val="22"/>
              </w:rPr>
            </w:pPr>
          </w:p>
        </w:tc>
        <w:tc>
          <w:tcPr>
            <w:tcW w:w="220" w:type="pct"/>
            <w:vMerge/>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both"/>
              <w:rPr>
                <w:rFonts w:ascii="Times New Roman" w:hAnsi="Times New Roman" w:cs="Times New Roman"/>
                <w:sz w:val="22"/>
                <w:szCs w:val="22"/>
              </w:rPr>
            </w:pPr>
          </w:p>
        </w:tc>
        <w:tc>
          <w:tcPr>
            <w:tcW w:w="3499" w:type="pct"/>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 xml:space="preserve">подпрограмма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4 "Совершенствование системы предоставления услуг в сфере образования";</w:t>
            </w:r>
          </w:p>
        </w:tc>
      </w:tr>
      <w:tr w:rsidR="00812DF6" w:rsidRPr="000F27DC" w:rsidTr="000F27DC">
        <w:tc>
          <w:tcPr>
            <w:tcW w:w="1281" w:type="pct"/>
            <w:vMerge/>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both"/>
              <w:rPr>
                <w:rFonts w:ascii="Times New Roman" w:hAnsi="Times New Roman" w:cs="Times New Roman"/>
                <w:sz w:val="22"/>
                <w:szCs w:val="22"/>
              </w:rPr>
            </w:pPr>
          </w:p>
        </w:tc>
        <w:tc>
          <w:tcPr>
            <w:tcW w:w="220" w:type="pct"/>
            <w:vMerge/>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both"/>
              <w:rPr>
                <w:rFonts w:ascii="Times New Roman" w:hAnsi="Times New Roman" w:cs="Times New Roman"/>
                <w:sz w:val="22"/>
                <w:szCs w:val="22"/>
              </w:rPr>
            </w:pPr>
          </w:p>
        </w:tc>
        <w:tc>
          <w:tcPr>
            <w:tcW w:w="3499" w:type="pct"/>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 xml:space="preserve">подпрограмма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5 "Развитие научного потенциала Архангельской области";</w:t>
            </w:r>
          </w:p>
        </w:tc>
      </w:tr>
      <w:tr w:rsidR="00812DF6" w:rsidRPr="000F27DC" w:rsidTr="000F27DC">
        <w:tc>
          <w:tcPr>
            <w:tcW w:w="1281" w:type="pct"/>
            <w:vMerge/>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both"/>
              <w:rPr>
                <w:rFonts w:ascii="Times New Roman" w:hAnsi="Times New Roman" w:cs="Times New Roman"/>
                <w:sz w:val="22"/>
                <w:szCs w:val="22"/>
              </w:rPr>
            </w:pPr>
          </w:p>
        </w:tc>
        <w:tc>
          <w:tcPr>
            <w:tcW w:w="220" w:type="pct"/>
            <w:vMerge/>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both"/>
              <w:rPr>
                <w:rFonts w:ascii="Times New Roman" w:hAnsi="Times New Roman" w:cs="Times New Roman"/>
                <w:sz w:val="22"/>
                <w:szCs w:val="22"/>
              </w:rPr>
            </w:pPr>
          </w:p>
        </w:tc>
        <w:tc>
          <w:tcPr>
            <w:tcW w:w="3499" w:type="pct"/>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 xml:space="preserve">подпрограмма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6 "Наследие М.В.Ломоносова в социально-экономическом и социокультурном развитии Архангельской области";</w:t>
            </w:r>
          </w:p>
        </w:tc>
      </w:tr>
      <w:tr w:rsidR="00812DF6" w:rsidRPr="000F27DC" w:rsidTr="000F27DC">
        <w:tc>
          <w:tcPr>
            <w:tcW w:w="1281" w:type="pct"/>
            <w:vMerge/>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both"/>
              <w:rPr>
                <w:rFonts w:ascii="Times New Roman" w:hAnsi="Times New Roman" w:cs="Times New Roman"/>
                <w:sz w:val="22"/>
                <w:szCs w:val="22"/>
              </w:rPr>
            </w:pPr>
          </w:p>
        </w:tc>
        <w:tc>
          <w:tcPr>
            <w:tcW w:w="220" w:type="pct"/>
            <w:vMerge/>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both"/>
              <w:rPr>
                <w:rFonts w:ascii="Times New Roman" w:hAnsi="Times New Roman" w:cs="Times New Roman"/>
                <w:sz w:val="22"/>
                <w:szCs w:val="22"/>
              </w:rPr>
            </w:pPr>
          </w:p>
        </w:tc>
        <w:tc>
          <w:tcPr>
            <w:tcW w:w="3499" w:type="pct"/>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 xml:space="preserve">подпрограмма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7 "Строительство и капитальный ремонт объектов инфраструктуры системы образования в Архангельской области"</w:t>
            </w:r>
          </w:p>
        </w:tc>
      </w:tr>
      <w:tr w:rsidR="00812DF6" w:rsidRPr="000F27DC" w:rsidTr="000F27DC">
        <w:tc>
          <w:tcPr>
            <w:tcW w:w="1281" w:type="pct"/>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Цель государственной программы</w:t>
            </w:r>
          </w:p>
        </w:tc>
        <w:tc>
          <w:tcPr>
            <w:tcW w:w="220" w:type="pct"/>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w:t>
            </w:r>
          </w:p>
        </w:tc>
        <w:tc>
          <w:tcPr>
            <w:tcW w:w="3499" w:type="pct"/>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повышение доступности, качества и эффективности образования в Архангельской области с учетом запросов личности, общества и государства.</w:t>
            </w:r>
          </w:p>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 xml:space="preserve">Перечень целевых показателей государственной программы приведен в приложении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1 к государственной программе</w:t>
            </w:r>
          </w:p>
        </w:tc>
      </w:tr>
      <w:tr w:rsidR="00812DF6" w:rsidRPr="000F27DC" w:rsidTr="000F27DC">
        <w:tc>
          <w:tcPr>
            <w:tcW w:w="1281" w:type="pct"/>
            <w:vMerge w:val="restart"/>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Задачи государственной программы</w:t>
            </w:r>
          </w:p>
        </w:tc>
        <w:tc>
          <w:tcPr>
            <w:tcW w:w="220" w:type="pct"/>
            <w:vMerge w:val="restart"/>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w:t>
            </w:r>
          </w:p>
        </w:tc>
        <w:tc>
          <w:tcPr>
            <w:tcW w:w="3499" w:type="pct"/>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 xml:space="preserve">задача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1 - обеспечение доступности и качества общего и дополнительного образования, соответствующего потребностям населения, требованиям инновационного социально-экономического развития Архангельской области;</w:t>
            </w:r>
          </w:p>
        </w:tc>
      </w:tr>
      <w:tr w:rsidR="00812DF6" w:rsidRPr="000F27DC" w:rsidTr="000F27DC">
        <w:tc>
          <w:tcPr>
            <w:tcW w:w="1281" w:type="pct"/>
            <w:vMerge/>
            <w:tcBorders>
              <w:top w:val="single" w:sz="4" w:space="0" w:color="auto"/>
              <w:left w:val="single" w:sz="4" w:space="0" w:color="auto"/>
              <w:right w:val="single" w:sz="4" w:space="0" w:color="auto"/>
            </w:tcBorders>
          </w:tcPr>
          <w:p w:rsidR="00812DF6" w:rsidRPr="000F27DC" w:rsidRDefault="00812DF6" w:rsidP="000F27DC">
            <w:pPr>
              <w:pStyle w:val="ConsPlusNormal"/>
              <w:contextualSpacing/>
              <w:jc w:val="both"/>
              <w:rPr>
                <w:rFonts w:ascii="Times New Roman" w:hAnsi="Times New Roman" w:cs="Times New Roman"/>
                <w:sz w:val="22"/>
                <w:szCs w:val="22"/>
              </w:rPr>
            </w:pPr>
          </w:p>
        </w:tc>
        <w:tc>
          <w:tcPr>
            <w:tcW w:w="220" w:type="pct"/>
            <w:vMerge/>
            <w:tcBorders>
              <w:top w:val="single" w:sz="4" w:space="0" w:color="auto"/>
              <w:left w:val="single" w:sz="4" w:space="0" w:color="auto"/>
              <w:right w:val="single" w:sz="4" w:space="0" w:color="auto"/>
            </w:tcBorders>
          </w:tcPr>
          <w:p w:rsidR="00812DF6" w:rsidRPr="000F27DC" w:rsidRDefault="00812DF6" w:rsidP="000F27DC">
            <w:pPr>
              <w:pStyle w:val="ConsPlusNormal"/>
              <w:contextualSpacing/>
              <w:jc w:val="both"/>
              <w:rPr>
                <w:rFonts w:ascii="Times New Roman" w:hAnsi="Times New Roman" w:cs="Times New Roman"/>
                <w:sz w:val="22"/>
                <w:szCs w:val="22"/>
              </w:rPr>
            </w:pPr>
          </w:p>
        </w:tc>
        <w:tc>
          <w:tcPr>
            <w:tcW w:w="3499" w:type="pct"/>
            <w:tcBorders>
              <w:top w:val="single" w:sz="4" w:space="0" w:color="auto"/>
              <w:left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 xml:space="preserve">задача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 приведение структуры и качества профессионального образования в соответствие с потребностями инновационного развития экономики Архангельской области;</w:t>
            </w:r>
          </w:p>
        </w:tc>
      </w:tr>
      <w:tr w:rsidR="00812DF6" w:rsidRPr="000F27DC" w:rsidTr="000F27DC">
        <w:tc>
          <w:tcPr>
            <w:tcW w:w="1281" w:type="pct"/>
            <w:vMerge/>
            <w:tcBorders>
              <w:top w:val="single" w:sz="4" w:space="0" w:color="auto"/>
              <w:left w:val="single" w:sz="4" w:space="0" w:color="auto"/>
              <w:right w:val="single" w:sz="4" w:space="0" w:color="auto"/>
            </w:tcBorders>
          </w:tcPr>
          <w:p w:rsidR="00812DF6" w:rsidRPr="000F27DC" w:rsidRDefault="00812DF6" w:rsidP="000F27DC">
            <w:pPr>
              <w:pStyle w:val="ConsPlusNormal"/>
              <w:contextualSpacing/>
              <w:jc w:val="both"/>
              <w:rPr>
                <w:rFonts w:ascii="Times New Roman" w:hAnsi="Times New Roman" w:cs="Times New Roman"/>
                <w:sz w:val="22"/>
                <w:szCs w:val="22"/>
              </w:rPr>
            </w:pPr>
          </w:p>
        </w:tc>
        <w:tc>
          <w:tcPr>
            <w:tcW w:w="220" w:type="pct"/>
            <w:vMerge/>
            <w:tcBorders>
              <w:top w:val="single" w:sz="4" w:space="0" w:color="auto"/>
              <w:left w:val="single" w:sz="4" w:space="0" w:color="auto"/>
              <w:right w:val="single" w:sz="4" w:space="0" w:color="auto"/>
            </w:tcBorders>
          </w:tcPr>
          <w:p w:rsidR="00812DF6" w:rsidRPr="000F27DC" w:rsidRDefault="00812DF6" w:rsidP="000F27DC">
            <w:pPr>
              <w:pStyle w:val="ConsPlusNormal"/>
              <w:contextualSpacing/>
              <w:jc w:val="both"/>
              <w:rPr>
                <w:rFonts w:ascii="Times New Roman" w:hAnsi="Times New Roman" w:cs="Times New Roman"/>
                <w:sz w:val="22"/>
                <w:szCs w:val="22"/>
              </w:rPr>
            </w:pPr>
          </w:p>
        </w:tc>
        <w:tc>
          <w:tcPr>
            <w:tcW w:w="3499" w:type="pct"/>
            <w:tcBorders>
              <w:left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 xml:space="preserve">задача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3 - создание условий для успешной социализации и эффективной самореализации детей и молодежи;</w:t>
            </w:r>
          </w:p>
        </w:tc>
      </w:tr>
      <w:tr w:rsidR="00812DF6" w:rsidRPr="000F27DC" w:rsidTr="000F27DC">
        <w:tc>
          <w:tcPr>
            <w:tcW w:w="1281" w:type="pct"/>
            <w:vMerge/>
            <w:tcBorders>
              <w:top w:val="single" w:sz="4" w:space="0" w:color="auto"/>
              <w:left w:val="single" w:sz="4" w:space="0" w:color="auto"/>
              <w:right w:val="single" w:sz="4" w:space="0" w:color="auto"/>
            </w:tcBorders>
          </w:tcPr>
          <w:p w:rsidR="00812DF6" w:rsidRPr="000F27DC" w:rsidRDefault="00812DF6" w:rsidP="000F27DC">
            <w:pPr>
              <w:pStyle w:val="ConsPlusNormal"/>
              <w:contextualSpacing/>
              <w:jc w:val="both"/>
              <w:rPr>
                <w:rFonts w:ascii="Times New Roman" w:hAnsi="Times New Roman" w:cs="Times New Roman"/>
                <w:sz w:val="22"/>
                <w:szCs w:val="22"/>
              </w:rPr>
            </w:pPr>
          </w:p>
        </w:tc>
        <w:tc>
          <w:tcPr>
            <w:tcW w:w="220" w:type="pct"/>
            <w:vMerge/>
            <w:tcBorders>
              <w:top w:val="single" w:sz="4" w:space="0" w:color="auto"/>
              <w:left w:val="single" w:sz="4" w:space="0" w:color="auto"/>
              <w:right w:val="single" w:sz="4" w:space="0" w:color="auto"/>
            </w:tcBorders>
          </w:tcPr>
          <w:p w:rsidR="00812DF6" w:rsidRPr="000F27DC" w:rsidRDefault="00812DF6" w:rsidP="000F27DC">
            <w:pPr>
              <w:pStyle w:val="ConsPlusNormal"/>
              <w:contextualSpacing/>
              <w:jc w:val="both"/>
              <w:rPr>
                <w:rFonts w:ascii="Times New Roman" w:hAnsi="Times New Roman" w:cs="Times New Roman"/>
                <w:sz w:val="22"/>
                <w:szCs w:val="22"/>
              </w:rPr>
            </w:pPr>
          </w:p>
        </w:tc>
        <w:tc>
          <w:tcPr>
            <w:tcW w:w="3499" w:type="pct"/>
            <w:tcBorders>
              <w:left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 xml:space="preserve">задача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4 - создание условий для предоставления качественных услуг в сфере образования;</w:t>
            </w:r>
          </w:p>
        </w:tc>
      </w:tr>
      <w:tr w:rsidR="00812DF6" w:rsidRPr="000F27DC" w:rsidTr="000F27DC">
        <w:tc>
          <w:tcPr>
            <w:tcW w:w="1281" w:type="pct"/>
            <w:vMerge/>
            <w:tcBorders>
              <w:top w:val="single" w:sz="4" w:space="0" w:color="auto"/>
              <w:left w:val="single" w:sz="4" w:space="0" w:color="auto"/>
              <w:right w:val="single" w:sz="4" w:space="0" w:color="auto"/>
            </w:tcBorders>
          </w:tcPr>
          <w:p w:rsidR="00812DF6" w:rsidRPr="000F27DC" w:rsidRDefault="00812DF6" w:rsidP="000F27DC">
            <w:pPr>
              <w:pStyle w:val="ConsPlusNormal"/>
              <w:contextualSpacing/>
              <w:jc w:val="both"/>
              <w:rPr>
                <w:rFonts w:ascii="Times New Roman" w:hAnsi="Times New Roman" w:cs="Times New Roman"/>
                <w:sz w:val="22"/>
                <w:szCs w:val="22"/>
              </w:rPr>
            </w:pPr>
          </w:p>
        </w:tc>
        <w:tc>
          <w:tcPr>
            <w:tcW w:w="220" w:type="pct"/>
            <w:vMerge/>
            <w:tcBorders>
              <w:top w:val="single" w:sz="4" w:space="0" w:color="auto"/>
              <w:left w:val="single" w:sz="4" w:space="0" w:color="auto"/>
              <w:right w:val="single" w:sz="4" w:space="0" w:color="auto"/>
            </w:tcBorders>
          </w:tcPr>
          <w:p w:rsidR="00812DF6" w:rsidRPr="000F27DC" w:rsidRDefault="00812DF6" w:rsidP="000F27DC">
            <w:pPr>
              <w:pStyle w:val="ConsPlusNormal"/>
              <w:contextualSpacing/>
              <w:jc w:val="both"/>
              <w:rPr>
                <w:rFonts w:ascii="Times New Roman" w:hAnsi="Times New Roman" w:cs="Times New Roman"/>
                <w:sz w:val="22"/>
                <w:szCs w:val="22"/>
              </w:rPr>
            </w:pPr>
          </w:p>
        </w:tc>
        <w:tc>
          <w:tcPr>
            <w:tcW w:w="3499" w:type="pct"/>
            <w:tcBorders>
              <w:left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 xml:space="preserve">задача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5 - создание условий для развития и эффективного использования научно-технического потенциала Архангельской области;</w:t>
            </w:r>
          </w:p>
        </w:tc>
      </w:tr>
      <w:tr w:rsidR="00812DF6" w:rsidRPr="000F27DC" w:rsidTr="000F27DC">
        <w:tc>
          <w:tcPr>
            <w:tcW w:w="1281" w:type="pct"/>
            <w:vMerge/>
            <w:tcBorders>
              <w:top w:val="single" w:sz="4" w:space="0" w:color="auto"/>
              <w:left w:val="single" w:sz="4" w:space="0" w:color="auto"/>
              <w:right w:val="single" w:sz="4" w:space="0" w:color="auto"/>
            </w:tcBorders>
          </w:tcPr>
          <w:p w:rsidR="00812DF6" w:rsidRPr="000F27DC" w:rsidRDefault="00812DF6" w:rsidP="000F27DC">
            <w:pPr>
              <w:pStyle w:val="ConsPlusNormal"/>
              <w:contextualSpacing/>
              <w:jc w:val="both"/>
              <w:rPr>
                <w:rFonts w:ascii="Times New Roman" w:hAnsi="Times New Roman" w:cs="Times New Roman"/>
                <w:sz w:val="22"/>
                <w:szCs w:val="22"/>
              </w:rPr>
            </w:pPr>
          </w:p>
        </w:tc>
        <w:tc>
          <w:tcPr>
            <w:tcW w:w="220" w:type="pct"/>
            <w:vMerge/>
            <w:tcBorders>
              <w:top w:val="single" w:sz="4" w:space="0" w:color="auto"/>
              <w:left w:val="single" w:sz="4" w:space="0" w:color="auto"/>
              <w:right w:val="single" w:sz="4" w:space="0" w:color="auto"/>
            </w:tcBorders>
          </w:tcPr>
          <w:p w:rsidR="00812DF6" w:rsidRPr="000F27DC" w:rsidRDefault="00812DF6" w:rsidP="000F27DC">
            <w:pPr>
              <w:pStyle w:val="ConsPlusNormal"/>
              <w:contextualSpacing/>
              <w:jc w:val="both"/>
              <w:rPr>
                <w:rFonts w:ascii="Times New Roman" w:hAnsi="Times New Roman" w:cs="Times New Roman"/>
                <w:sz w:val="22"/>
                <w:szCs w:val="22"/>
              </w:rPr>
            </w:pPr>
          </w:p>
        </w:tc>
        <w:tc>
          <w:tcPr>
            <w:tcW w:w="3499" w:type="pct"/>
            <w:tcBorders>
              <w:left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 xml:space="preserve">задача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6 - создание социально-экономических и социокультурных условий для сохранения и развития наследия М.В.Ломоносова;</w:t>
            </w:r>
          </w:p>
        </w:tc>
      </w:tr>
      <w:tr w:rsidR="00812DF6" w:rsidRPr="000F27DC" w:rsidTr="000F27DC">
        <w:tc>
          <w:tcPr>
            <w:tcW w:w="1281" w:type="pct"/>
            <w:vMerge/>
            <w:tcBorders>
              <w:top w:val="single" w:sz="4" w:space="0" w:color="auto"/>
              <w:left w:val="single" w:sz="4" w:space="0" w:color="auto"/>
              <w:right w:val="single" w:sz="4" w:space="0" w:color="auto"/>
            </w:tcBorders>
          </w:tcPr>
          <w:p w:rsidR="00812DF6" w:rsidRPr="000F27DC" w:rsidRDefault="00812DF6" w:rsidP="000F27DC">
            <w:pPr>
              <w:pStyle w:val="ConsPlusNormal"/>
              <w:contextualSpacing/>
              <w:jc w:val="both"/>
              <w:rPr>
                <w:rFonts w:ascii="Times New Roman" w:hAnsi="Times New Roman" w:cs="Times New Roman"/>
                <w:sz w:val="22"/>
                <w:szCs w:val="22"/>
              </w:rPr>
            </w:pPr>
          </w:p>
        </w:tc>
        <w:tc>
          <w:tcPr>
            <w:tcW w:w="220" w:type="pct"/>
            <w:vMerge/>
            <w:tcBorders>
              <w:top w:val="single" w:sz="4" w:space="0" w:color="auto"/>
              <w:left w:val="single" w:sz="4" w:space="0" w:color="auto"/>
              <w:right w:val="single" w:sz="4" w:space="0" w:color="auto"/>
            </w:tcBorders>
          </w:tcPr>
          <w:p w:rsidR="00812DF6" w:rsidRPr="000F27DC" w:rsidRDefault="00812DF6" w:rsidP="000F27DC">
            <w:pPr>
              <w:pStyle w:val="ConsPlusNormal"/>
              <w:contextualSpacing/>
              <w:jc w:val="both"/>
              <w:rPr>
                <w:rFonts w:ascii="Times New Roman" w:hAnsi="Times New Roman" w:cs="Times New Roman"/>
                <w:sz w:val="22"/>
                <w:szCs w:val="22"/>
              </w:rPr>
            </w:pPr>
          </w:p>
        </w:tc>
        <w:tc>
          <w:tcPr>
            <w:tcW w:w="3499" w:type="pct"/>
            <w:tcBorders>
              <w:left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 xml:space="preserve">задача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7 - развитие сети образовательных организаций, реализующих программы дошкольного, начального общего, основного общего, среднего общего образования и дополнительные общеобразовательные программы, и создание в них современных условий обучения</w:t>
            </w:r>
          </w:p>
        </w:tc>
      </w:tr>
      <w:tr w:rsidR="00812DF6" w:rsidRPr="000F27DC" w:rsidTr="000F27DC">
        <w:tc>
          <w:tcPr>
            <w:tcW w:w="1281" w:type="pct"/>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Сроки и этапы реализации государственной программы</w:t>
            </w:r>
          </w:p>
        </w:tc>
        <w:tc>
          <w:tcPr>
            <w:tcW w:w="220" w:type="pct"/>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w:t>
            </w:r>
          </w:p>
        </w:tc>
        <w:tc>
          <w:tcPr>
            <w:tcW w:w="3499" w:type="pct"/>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2013 - 20</w:t>
            </w:r>
            <w:r w:rsidR="00052476">
              <w:rPr>
                <w:rFonts w:ascii="Times New Roman" w:hAnsi="Times New Roman" w:cs="Times New Roman"/>
                <w:sz w:val="22"/>
                <w:szCs w:val="22"/>
              </w:rPr>
              <w:t>25</w:t>
            </w:r>
            <w:r w:rsidRPr="000F27DC">
              <w:rPr>
                <w:rFonts w:ascii="Times New Roman" w:hAnsi="Times New Roman" w:cs="Times New Roman"/>
                <w:sz w:val="22"/>
                <w:szCs w:val="22"/>
              </w:rPr>
              <w:t xml:space="preserve"> годы.</w:t>
            </w:r>
          </w:p>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Государственная программа реализуется в один этап</w:t>
            </w:r>
          </w:p>
        </w:tc>
      </w:tr>
      <w:tr w:rsidR="00812DF6" w:rsidRPr="000F27DC" w:rsidTr="000F27DC">
        <w:tc>
          <w:tcPr>
            <w:tcW w:w="1281" w:type="pct"/>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Объемы бюджетных ассигнований государственной программы</w:t>
            </w:r>
          </w:p>
        </w:tc>
        <w:tc>
          <w:tcPr>
            <w:tcW w:w="220" w:type="pct"/>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w:t>
            </w:r>
          </w:p>
        </w:tc>
        <w:tc>
          <w:tcPr>
            <w:tcW w:w="3499" w:type="pct"/>
            <w:tcBorders>
              <w:top w:val="single" w:sz="4" w:space="0" w:color="auto"/>
              <w:left w:val="single" w:sz="4" w:space="0" w:color="auto"/>
              <w:bottom w:val="single" w:sz="4" w:space="0" w:color="auto"/>
              <w:right w:val="single" w:sz="4" w:space="0" w:color="auto"/>
            </w:tcBorders>
          </w:tcPr>
          <w:p w:rsidR="00EA2F6D" w:rsidRPr="000F27DC" w:rsidRDefault="00EA2F6D"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 xml:space="preserve">общий объем финансирования государственной программы составляет </w:t>
            </w:r>
          </w:p>
          <w:p w:rsidR="00EA2F6D" w:rsidRPr="000F27DC" w:rsidRDefault="00EA2F6D"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277 568 355,7 тыс. рублей, в том числе:</w:t>
            </w:r>
          </w:p>
          <w:p w:rsidR="00EA2F6D" w:rsidRPr="000F27DC" w:rsidRDefault="00EA2F6D"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средства федерального бюджета – 5 716 395,7 тыс. рублей;</w:t>
            </w:r>
          </w:p>
          <w:p w:rsidR="00EA2F6D" w:rsidRPr="000F27DC" w:rsidRDefault="00EA2F6D"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средства областного бюджета – 266 802 945,1 тыс. рублей;</w:t>
            </w:r>
          </w:p>
          <w:p w:rsidR="00EA2F6D" w:rsidRPr="000F27DC" w:rsidRDefault="00EA2F6D"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средства местных бюджетов – 934 911,9 тыс. рублей;</w:t>
            </w:r>
          </w:p>
          <w:p w:rsidR="00812DF6" w:rsidRPr="000F27DC" w:rsidRDefault="00EA2F6D" w:rsidP="000F27DC">
            <w:pPr>
              <w:pStyle w:val="ConsPlusNormal"/>
              <w:contextualSpacing/>
              <w:jc w:val="both"/>
              <w:rPr>
                <w:rFonts w:ascii="Times New Roman" w:hAnsi="Times New Roman" w:cs="Times New Roman"/>
                <w:sz w:val="22"/>
                <w:szCs w:val="22"/>
              </w:rPr>
            </w:pPr>
            <w:r w:rsidRPr="000F27DC">
              <w:rPr>
                <w:rFonts w:ascii="Times New Roman" w:hAnsi="Times New Roman" w:cs="Times New Roman"/>
                <w:sz w:val="22"/>
                <w:szCs w:val="22"/>
              </w:rPr>
              <w:t>внебюджетные средства – 4 114 103,0 тыс. рублей</w:t>
            </w:r>
          </w:p>
        </w:tc>
      </w:tr>
    </w:tbl>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center"/>
        <w:outlineLvl w:val="1"/>
        <w:rPr>
          <w:rFonts w:ascii="Times New Roman" w:hAnsi="Times New Roman" w:cs="Times New Roman"/>
          <w:sz w:val="22"/>
          <w:szCs w:val="22"/>
        </w:rPr>
      </w:pPr>
      <w:r w:rsidRPr="000F27DC">
        <w:rPr>
          <w:rFonts w:ascii="Times New Roman" w:hAnsi="Times New Roman" w:cs="Times New Roman"/>
          <w:sz w:val="22"/>
          <w:szCs w:val="22"/>
        </w:rPr>
        <w:t>I. Приоритеты государственной политики в сфере реализации</w:t>
      </w:r>
    </w:p>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государственной программы</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Современная государственная политика в сфере образования направлена на модернизацию </w:t>
      </w:r>
      <w:r w:rsidRPr="000F27DC">
        <w:rPr>
          <w:rFonts w:ascii="Times New Roman" w:hAnsi="Times New Roman" w:cs="Times New Roman"/>
          <w:sz w:val="22"/>
          <w:szCs w:val="22"/>
        </w:rPr>
        <w:lastRenderedPageBreak/>
        <w:t>российского образования. Главное - обеспечить конкурентоспособность России, в том числе в сфере образования. Основным условием конкурентоспособности страны является инновационный путь развития экономики. В свою очередь, развитие экономики невозможно без инвестиций в человека, в образование.</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Одна из главных задач модернизации образования - повышение качества образования. Качество образования признается как многоаспектная категория, интегральная характеристика системы образования, комплексный показатель, синтезирующий все этапы обучения, развития и становления личности, условия и результаты учебно-воспитательного процесса - это критерий эффективности деятельности образовательной организации, основным результатом работы которой являются качественно подготовленные выпускники. Переход на инновационный путь развития связан с масштабными инвестициями в человеческий капитал.</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В современном социуме, где знания, уровень интеллектуального развития его членов становится ключевым стратегическим ресурсом, определяющим фактором развития экономики и становления новых общественных отношений, значительно повышается статус образования, формируются новые требования к его уровню и качеству. Образование сегодня, как никогда ранее, должно быть направлено не на обеспечение процесса, а на достижение современных образовательных результатов, в том числе экономических и социальных.</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Государственная программа подготовлена с учетом целей и задач, представленных в следующих правовых актах:</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Концепция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17 ноября 2008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1662-р;</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Основные направления деятельности Правительства Российской Федерации на период до 2012 года, утвержденные распоряжением Правительства Российской Федерации от 17 ноября 2008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1663-р;</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Стратегия инновационного развития Российской Федерации на период до 2020 года, утвержденная распоряжением Правительства Российской Федерации от 8 декабря 2011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2227-р;</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Стратегия научно-технологического развития Российской Федерации, утвержденная Указом Президента Российской Федерации от 1 декабря 2016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642;</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план действий по модернизации общего образования на 2011 - 2015 годы, утвержденный распоряжением Правительства Российской Федерации от 7 сентября 2010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1507-р "О реализации национальной образовательной инициативы "Наша новая школа";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Федеральная целевая программа развития образования на 2011 - 2015 годы, утвержденная постановлением Правительства Российской Федерации от 7 февраля 2011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61;</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Указ Президента Российской Федерации от 7 мая 2012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597 "О мероприятиях по реализации государственной социальной политики" (далее - Указ Президента от 7 мая 2012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597);</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Указ Президента Российской Федерации от 7 мая 2012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599 "О мерах по реализации государственной политики в области образования и науки" (далее - Указ Президента от 7 мая 2012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599).</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Приоритетные направления государственной политики в сфере образования Архангельской области (далее - сфера образования) определены следующими правовыми актами Архангельской области: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Комплексом мер по модернизации системы общего образования в Архангельской области в 2013 году и на период до 2020 года, утвержденным постановлением Правительства Архангельской области от 19 февраля 2013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50-пп;</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планом мероприятий по достижению целевых показателей социально-экономического развития Архангельской области, установленных указами Президента Российской Федерации от 7 мая 2012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596 - 602 и 606 на 2013 - 2015 годы, утвержденным распоряжением Губернатора Архангельской области от 25 февраля 2013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135-р;</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планом мероприятий ("дорожной картой") "Изменения в отраслях социальной сферы, направленных на повышение эффективности образования и науки Архангельской области", утвержденным распоряжением Правительства Архангельской области от 13 марта 2013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60-рп.</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В соответствии с указанными правовыми актами Архангельской области к приоритетным направлениям государственной политики в сфере образования относятся: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обеспечение доступности и качества общего и дополнительного образования детей;</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обеспечение соответствия образовательных результатов меняющимся запросам населения, а также перспективным задачам социально-экономического развития;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повышение качества жизни детей-сирот и детей, оставшихся без попечения родителей, лиц из числа детей-сирот и детей, оставшихся без попечения родителей (далее - дети-сироты и дети, оставшиеся без </w:t>
      </w:r>
      <w:r w:rsidRPr="000F27DC">
        <w:rPr>
          <w:rFonts w:ascii="Times New Roman" w:hAnsi="Times New Roman" w:cs="Times New Roman"/>
          <w:sz w:val="22"/>
          <w:szCs w:val="22"/>
        </w:rPr>
        <w:lastRenderedPageBreak/>
        <w:t>попечения родителей, лица из их числа), детей с ограниченными возможностями здоровья;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обеспечение потребностей экономики Архангельской области в квалифицированных кадрах со средним профессиональным образованием;</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создание условий для предоставления качественных услуг в сфере образования;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модернизация сферы образования в направлении большей открытости, больших возможностей для инициативы и активности самих получателей образовательных услуг, включая обучающихся, их семьи, работодателей и местные сообщества, через вовлечение их как в развитие системы образования и управление образовательным процессом, так и непосредственно в образовательную деятельность;</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создание условий для развития научного потенциала посредством научного сопровождения основных направлений социально-экономического развития Архангельской области;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адресная поддержка работ, осуществляемых исследователями и научными коллективами, способными на выполнение научных исследований, проводимых в интересах Архангельской области;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обеспечение государственных гарантий доступности общего и дополнительного образования детей посредством строительства и капитального ремонта объектов инфраструктуры системы образования в Архангельской области.</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center"/>
        <w:outlineLvl w:val="1"/>
        <w:rPr>
          <w:rFonts w:ascii="Times New Roman" w:hAnsi="Times New Roman" w:cs="Times New Roman"/>
          <w:sz w:val="22"/>
          <w:szCs w:val="22"/>
        </w:rPr>
      </w:pPr>
      <w:r w:rsidRPr="000F27DC">
        <w:rPr>
          <w:rFonts w:ascii="Times New Roman" w:hAnsi="Times New Roman" w:cs="Times New Roman"/>
          <w:sz w:val="22"/>
          <w:szCs w:val="22"/>
        </w:rPr>
        <w:t>II. Характеристика подпрограмм государственной программы</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center"/>
        <w:outlineLvl w:val="2"/>
        <w:rPr>
          <w:rFonts w:ascii="Times New Roman" w:hAnsi="Times New Roman" w:cs="Times New Roman"/>
          <w:sz w:val="22"/>
          <w:szCs w:val="22"/>
        </w:rPr>
      </w:pPr>
      <w:bookmarkStart w:id="2" w:name="Par213"/>
      <w:bookmarkEnd w:id="2"/>
      <w:r w:rsidRPr="000F27DC">
        <w:rPr>
          <w:rFonts w:ascii="Times New Roman" w:hAnsi="Times New Roman" w:cs="Times New Roman"/>
          <w:sz w:val="22"/>
          <w:szCs w:val="22"/>
        </w:rPr>
        <w:t>2.1. ПАСПОРТ</w:t>
      </w:r>
    </w:p>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 xml:space="preserve">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1 "Развитие общего и</w:t>
      </w:r>
    </w:p>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дополнительного образования"</w:t>
      </w:r>
    </w:p>
    <w:p w:rsidR="00812DF6" w:rsidRPr="000F27DC" w:rsidRDefault="00812DF6" w:rsidP="000F27DC">
      <w:pPr>
        <w:pStyle w:val="ConsPlusNormal"/>
        <w:contextualSpacing/>
        <w:jc w:val="both"/>
        <w:rPr>
          <w:rFonts w:ascii="Times New Roman" w:hAnsi="Times New Roman" w:cs="Times New Roman"/>
          <w:sz w:val="22"/>
          <w:szCs w:val="2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88"/>
        <w:gridCol w:w="360"/>
        <w:gridCol w:w="6576"/>
      </w:tblGrid>
      <w:tr w:rsidR="00812DF6" w:rsidRPr="000F27DC" w:rsidTr="002F40D4">
        <w:tc>
          <w:tcPr>
            <w:tcW w:w="2088"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Наименование подпрограммы</w:t>
            </w:r>
          </w:p>
        </w:tc>
        <w:tc>
          <w:tcPr>
            <w:tcW w:w="360" w:type="dxa"/>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w:t>
            </w:r>
          </w:p>
        </w:tc>
        <w:tc>
          <w:tcPr>
            <w:tcW w:w="6576"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 xml:space="preserve">подпрограмма "Развитие общего и дополнительного образования" (далее - подпрограмма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1)</w:t>
            </w:r>
          </w:p>
        </w:tc>
      </w:tr>
      <w:tr w:rsidR="00812DF6" w:rsidRPr="000F27DC" w:rsidTr="002F40D4">
        <w:tc>
          <w:tcPr>
            <w:tcW w:w="2088"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Ответственный исполнитель подпрограммы</w:t>
            </w:r>
          </w:p>
        </w:tc>
        <w:tc>
          <w:tcPr>
            <w:tcW w:w="360" w:type="dxa"/>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w:t>
            </w:r>
          </w:p>
        </w:tc>
        <w:tc>
          <w:tcPr>
            <w:tcW w:w="6576"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министерство образования и науки</w:t>
            </w:r>
          </w:p>
        </w:tc>
      </w:tr>
      <w:tr w:rsidR="00812DF6" w:rsidRPr="000F27DC" w:rsidTr="002F40D4">
        <w:tc>
          <w:tcPr>
            <w:tcW w:w="2088"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Соисполнители подпрограммы</w:t>
            </w:r>
          </w:p>
        </w:tc>
        <w:tc>
          <w:tcPr>
            <w:tcW w:w="360" w:type="dxa"/>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w:t>
            </w:r>
          </w:p>
        </w:tc>
        <w:tc>
          <w:tcPr>
            <w:tcW w:w="6576"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нет</w:t>
            </w:r>
          </w:p>
        </w:tc>
      </w:tr>
      <w:tr w:rsidR="00812DF6" w:rsidRPr="000F27DC" w:rsidTr="002F40D4">
        <w:tc>
          <w:tcPr>
            <w:tcW w:w="2088" w:type="dxa"/>
            <w:vMerge w:val="restart"/>
          </w:tcPr>
          <w:p w:rsidR="00812DF6" w:rsidRPr="000F27DC" w:rsidRDefault="00812DF6" w:rsidP="000F27DC">
            <w:pPr>
              <w:pStyle w:val="ConsPlusNormal"/>
              <w:contextualSpacing/>
              <w:jc w:val="both"/>
              <w:rPr>
                <w:rFonts w:ascii="Times New Roman" w:hAnsi="Times New Roman" w:cs="Times New Roman"/>
                <w:sz w:val="22"/>
                <w:szCs w:val="22"/>
              </w:rPr>
            </w:pPr>
            <w:r w:rsidRPr="000F27DC">
              <w:rPr>
                <w:rFonts w:ascii="Times New Roman" w:hAnsi="Times New Roman" w:cs="Times New Roman"/>
                <w:sz w:val="22"/>
                <w:szCs w:val="22"/>
              </w:rPr>
              <w:t>Цель подпрограммы</w:t>
            </w:r>
          </w:p>
        </w:tc>
        <w:tc>
          <w:tcPr>
            <w:tcW w:w="360" w:type="dxa"/>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w:t>
            </w:r>
          </w:p>
        </w:tc>
        <w:tc>
          <w:tcPr>
            <w:tcW w:w="6576"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обеспечение доступности и качества общего и дополнительного образования, соответствующего потребностям граждан, требованиям инновационного социально-экономического развития Архангельской области.</w:t>
            </w:r>
          </w:p>
        </w:tc>
      </w:tr>
      <w:tr w:rsidR="00812DF6" w:rsidRPr="000F27DC" w:rsidTr="002F40D4">
        <w:tc>
          <w:tcPr>
            <w:tcW w:w="2088" w:type="dxa"/>
            <w:vMerge/>
          </w:tcPr>
          <w:p w:rsidR="00812DF6" w:rsidRPr="000F27DC" w:rsidRDefault="00812DF6" w:rsidP="000F27DC">
            <w:pPr>
              <w:pStyle w:val="ConsPlusNormal"/>
              <w:contextualSpacing/>
              <w:jc w:val="both"/>
              <w:rPr>
                <w:rFonts w:ascii="Times New Roman" w:hAnsi="Times New Roman" w:cs="Times New Roman"/>
                <w:sz w:val="22"/>
                <w:szCs w:val="22"/>
              </w:rPr>
            </w:pPr>
          </w:p>
        </w:tc>
        <w:tc>
          <w:tcPr>
            <w:tcW w:w="360" w:type="dxa"/>
          </w:tcPr>
          <w:p w:rsidR="00812DF6" w:rsidRPr="000F27DC" w:rsidRDefault="00812DF6" w:rsidP="000F27DC">
            <w:pPr>
              <w:pStyle w:val="ConsPlusNormal"/>
              <w:contextualSpacing/>
              <w:rPr>
                <w:rFonts w:ascii="Times New Roman" w:hAnsi="Times New Roman" w:cs="Times New Roman"/>
                <w:sz w:val="22"/>
                <w:szCs w:val="22"/>
              </w:rPr>
            </w:pPr>
          </w:p>
        </w:tc>
        <w:tc>
          <w:tcPr>
            <w:tcW w:w="6576"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 xml:space="preserve">Перечень целевых показателей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1 приведен в приложении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1 к государственной программе</w:t>
            </w:r>
          </w:p>
        </w:tc>
      </w:tr>
      <w:tr w:rsidR="00812DF6" w:rsidRPr="000F27DC" w:rsidTr="002F40D4">
        <w:tc>
          <w:tcPr>
            <w:tcW w:w="2088" w:type="dxa"/>
            <w:vMerge w:val="restart"/>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Участники подпрограммы</w:t>
            </w:r>
          </w:p>
        </w:tc>
        <w:tc>
          <w:tcPr>
            <w:tcW w:w="360" w:type="dxa"/>
            <w:vMerge w:val="restart"/>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w:t>
            </w:r>
          </w:p>
        </w:tc>
        <w:tc>
          <w:tcPr>
            <w:tcW w:w="6576"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государственные бюджетные учреждения Архангельской области и государственные автономные учреждения Архангельской области, находящиеся в ведении министерства образования и науки (далее - государственные бюджетные и автономные учреждения);</w:t>
            </w:r>
          </w:p>
        </w:tc>
      </w:tr>
      <w:tr w:rsidR="00812DF6" w:rsidRPr="000F27DC" w:rsidTr="002F40D4">
        <w:tc>
          <w:tcPr>
            <w:tcW w:w="2088" w:type="dxa"/>
            <w:vMerge/>
          </w:tcPr>
          <w:p w:rsidR="00812DF6" w:rsidRPr="000F27DC" w:rsidRDefault="00812DF6" w:rsidP="000F27DC">
            <w:pPr>
              <w:pStyle w:val="ConsPlusNormal"/>
              <w:contextualSpacing/>
              <w:jc w:val="both"/>
              <w:rPr>
                <w:rFonts w:ascii="Times New Roman" w:hAnsi="Times New Roman" w:cs="Times New Roman"/>
                <w:sz w:val="22"/>
                <w:szCs w:val="22"/>
              </w:rPr>
            </w:pPr>
          </w:p>
        </w:tc>
        <w:tc>
          <w:tcPr>
            <w:tcW w:w="360" w:type="dxa"/>
            <w:vMerge/>
          </w:tcPr>
          <w:p w:rsidR="00812DF6" w:rsidRPr="000F27DC" w:rsidRDefault="00812DF6" w:rsidP="000F27DC">
            <w:pPr>
              <w:pStyle w:val="ConsPlusNormal"/>
              <w:contextualSpacing/>
              <w:jc w:val="both"/>
              <w:rPr>
                <w:rFonts w:ascii="Times New Roman" w:hAnsi="Times New Roman" w:cs="Times New Roman"/>
                <w:sz w:val="22"/>
                <w:szCs w:val="22"/>
              </w:rPr>
            </w:pPr>
          </w:p>
        </w:tc>
        <w:tc>
          <w:tcPr>
            <w:tcW w:w="6576"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органы местного самоуправления муниципальных районов и городских округов Архангельской области (далее - органы местного самоуправления Архангельской области);</w:t>
            </w:r>
          </w:p>
        </w:tc>
      </w:tr>
      <w:tr w:rsidR="00812DF6" w:rsidRPr="000F27DC" w:rsidTr="002F40D4">
        <w:tc>
          <w:tcPr>
            <w:tcW w:w="2088" w:type="dxa"/>
            <w:vMerge w:val="restart"/>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Задачи подпрограммы</w:t>
            </w:r>
          </w:p>
        </w:tc>
        <w:tc>
          <w:tcPr>
            <w:tcW w:w="360" w:type="dxa"/>
            <w:vMerge w:val="restart"/>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w:t>
            </w:r>
          </w:p>
        </w:tc>
        <w:tc>
          <w:tcPr>
            <w:tcW w:w="6576"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 xml:space="preserve">задача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1 - совершенствование образовательных технологий и содержания образовательных программ дошкольного, начального общего, основного общего, среднего общего образования, дополнительного образования детей;</w:t>
            </w:r>
          </w:p>
        </w:tc>
      </w:tr>
      <w:tr w:rsidR="00812DF6" w:rsidRPr="000F27DC" w:rsidTr="002F40D4">
        <w:tc>
          <w:tcPr>
            <w:tcW w:w="2088" w:type="dxa"/>
            <w:vMerge/>
          </w:tcPr>
          <w:p w:rsidR="00812DF6" w:rsidRPr="000F27DC" w:rsidRDefault="00812DF6" w:rsidP="000F27DC">
            <w:pPr>
              <w:pStyle w:val="ConsPlusNormal"/>
              <w:contextualSpacing/>
              <w:jc w:val="both"/>
              <w:rPr>
                <w:rFonts w:ascii="Times New Roman" w:hAnsi="Times New Roman" w:cs="Times New Roman"/>
                <w:sz w:val="22"/>
                <w:szCs w:val="22"/>
              </w:rPr>
            </w:pPr>
          </w:p>
        </w:tc>
        <w:tc>
          <w:tcPr>
            <w:tcW w:w="360" w:type="dxa"/>
            <w:vMerge/>
          </w:tcPr>
          <w:p w:rsidR="00812DF6" w:rsidRPr="000F27DC" w:rsidRDefault="00812DF6" w:rsidP="000F27DC">
            <w:pPr>
              <w:pStyle w:val="ConsPlusNormal"/>
              <w:contextualSpacing/>
              <w:jc w:val="both"/>
              <w:rPr>
                <w:rFonts w:ascii="Times New Roman" w:hAnsi="Times New Roman" w:cs="Times New Roman"/>
                <w:sz w:val="22"/>
                <w:szCs w:val="22"/>
              </w:rPr>
            </w:pPr>
          </w:p>
        </w:tc>
        <w:tc>
          <w:tcPr>
            <w:tcW w:w="6576"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 xml:space="preserve">задача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 совершенствование системы интеллектуальных, </w:t>
            </w:r>
            <w:r w:rsidRPr="000F27DC">
              <w:rPr>
                <w:rFonts w:ascii="Times New Roman" w:hAnsi="Times New Roman" w:cs="Times New Roman"/>
                <w:sz w:val="22"/>
                <w:szCs w:val="22"/>
              </w:rPr>
              <w:lastRenderedPageBreak/>
              <w:t>творческих и спортивных состязаний среди обучающихся и воспитанников, направленных на выявление и развитие способностей и талантов детей;</w:t>
            </w:r>
          </w:p>
        </w:tc>
      </w:tr>
      <w:tr w:rsidR="00812DF6" w:rsidRPr="000F27DC" w:rsidTr="002F40D4">
        <w:tc>
          <w:tcPr>
            <w:tcW w:w="2088" w:type="dxa"/>
            <w:vMerge/>
          </w:tcPr>
          <w:p w:rsidR="00812DF6" w:rsidRPr="000F27DC" w:rsidRDefault="00812DF6" w:rsidP="000F27DC">
            <w:pPr>
              <w:pStyle w:val="ConsPlusNormal"/>
              <w:contextualSpacing/>
              <w:jc w:val="both"/>
              <w:rPr>
                <w:rFonts w:ascii="Times New Roman" w:hAnsi="Times New Roman" w:cs="Times New Roman"/>
                <w:sz w:val="22"/>
                <w:szCs w:val="22"/>
              </w:rPr>
            </w:pPr>
          </w:p>
        </w:tc>
        <w:tc>
          <w:tcPr>
            <w:tcW w:w="360" w:type="dxa"/>
            <w:vMerge/>
          </w:tcPr>
          <w:p w:rsidR="00812DF6" w:rsidRPr="000F27DC" w:rsidRDefault="00812DF6" w:rsidP="000F27DC">
            <w:pPr>
              <w:pStyle w:val="ConsPlusNormal"/>
              <w:contextualSpacing/>
              <w:jc w:val="both"/>
              <w:rPr>
                <w:rFonts w:ascii="Times New Roman" w:hAnsi="Times New Roman" w:cs="Times New Roman"/>
                <w:sz w:val="22"/>
                <w:szCs w:val="22"/>
              </w:rPr>
            </w:pPr>
          </w:p>
        </w:tc>
        <w:tc>
          <w:tcPr>
            <w:tcW w:w="6576"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 xml:space="preserve">задача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3 - создание объективной системы оценки качества общего образования;</w:t>
            </w:r>
          </w:p>
        </w:tc>
      </w:tr>
      <w:tr w:rsidR="00812DF6" w:rsidRPr="000F27DC" w:rsidTr="002F40D4">
        <w:tc>
          <w:tcPr>
            <w:tcW w:w="2088" w:type="dxa"/>
            <w:vMerge/>
          </w:tcPr>
          <w:p w:rsidR="00812DF6" w:rsidRPr="000F27DC" w:rsidRDefault="00812DF6" w:rsidP="000F27DC">
            <w:pPr>
              <w:pStyle w:val="ConsPlusNormal"/>
              <w:contextualSpacing/>
              <w:jc w:val="both"/>
              <w:rPr>
                <w:rFonts w:ascii="Times New Roman" w:hAnsi="Times New Roman" w:cs="Times New Roman"/>
                <w:sz w:val="22"/>
                <w:szCs w:val="22"/>
              </w:rPr>
            </w:pPr>
          </w:p>
        </w:tc>
        <w:tc>
          <w:tcPr>
            <w:tcW w:w="360" w:type="dxa"/>
            <w:vMerge/>
          </w:tcPr>
          <w:p w:rsidR="00812DF6" w:rsidRPr="000F27DC" w:rsidRDefault="00812DF6" w:rsidP="000F27DC">
            <w:pPr>
              <w:pStyle w:val="ConsPlusNormal"/>
              <w:contextualSpacing/>
              <w:jc w:val="both"/>
              <w:rPr>
                <w:rFonts w:ascii="Times New Roman" w:hAnsi="Times New Roman" w:cs="Times New Roman"/>
                <w:sz w:val="22"/>
                <w:szCs w:val="22"/>
              </w:rPr>
            </w:pPr>
          </w:p>
        </w:tc>
        <w:tc>
          <w:tcPr>
            <w:tcW w:w="6576"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 xml:space="preserve">задача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4 - обеспечение безопасного и своевременного подвоза детей к месту учебы и обратно</w:t>
            </w:r>
          </w:p>
        </w:tc>
      </w:tr>
      <w:tr w:rsidR="00812DF6" w:rsidRPr="000F27DC" w:rsidTr="002F40D4">
        <w:tc>
          <w:tcPr>
            <w:tcW w:w="2088"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Сроки и этапы реализации подпрограммы</w:t>
            </w:r>
          </w:p>
        </w:tc>
        <w:tc>
          <w:tcPr>
            <w:tcW w:w="360" w:type="dxa"/>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w:t>
            </w:r>
          </w:p>
        </w:tc>
        <w:tc>
          <w:tcPr>
            <w:tcW w:w="6576"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2013 - 2025 годы.</w:t>
            </w:r>
          </w:p>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 xml:space="preserve">Подпрограмма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1 реализуется в один этап</w:t>
            </w:r>
          </w:p>
        </w:tc>
      </w:tr>
      <w:tr w:rsidR="00812DF6" w:rsidRPr="000F27DC" w:rsidTr="002F40D4">
        <w:tc>
          <w:tcPr>
            <w:tcW w:w="2088"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Объем и источники финансирования подпрограммы</w:t>
            </w:r>
          </w:p>
        </w:tc>
        <w:tc>
          <w:tcPr>
            <w:tcW w:w="360" w:type="dxa"/>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w:t>
            </w:r>
          </w:p>
        </w:tc>
        <w:tc>
          <w:tcPr>
            <w:tcW w:w="6576" w:type="dxa"/>
          </w:tcPr>
          <w:p w:rsidR="00EA2F6D" w:rsidRPr="000F27DC" w:rsidRDefault="00EA2F6D"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 xml:space="preserve">общий объем финансирования подпрограммы № 1 составляет </w:t>
            </w:r>
          </w:p>
          <w:p w:rsidR="00EA2F6D" w:rsidRPr="000F27DC" w:rsidRDefault="00EA2F6D"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 xml:space="preserve">190 638 730,0 тыс. рублей, в том числе: </w:t>
            </w:r>
          </w:p>
          <w:p w:rsidR="00EA2F6D" w:rsidRPr="000F27DC" w:rsidRDefault="00EA2F6D"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средства федерального бюджета – 612 626,1 тыс. рублей;</w:t>
            </w:r>
          </w:p>
          <w:p w:rsidR="00EA2F6D" w:rsidRPr="000F27DC" w:rsidRDefault="00EA2F6D"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средства областного бюджета – 189 427 130,0 тыс. рублей;</w:t>
            </w:r>
          </w:p>
          <w:p w:rsidR="00EA2F6D" w:rsidRPr="000F27DC" w:rsidRDefault="00EA2F6D"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средства местных бюджетов – 233 787,2 тыс. рублей;</w:t>
            </w:r>
          </w:p>
          <w:p w:rsidR="00812DF6" w:rsidRPr="000F27DC" w:rsidRDefault="00EA2F6D" w:rsidP="000F27DC">
            <w:pPr>
              <w:pStyle w:val="ConsPlusNormal"/>
              <w:contextualSpacing/>
              <w:jc w:val="both"/>
              <w:rPr>
                <w:rFonts w:ascii="Times New Roman" w:hAnsi="Times New Roman" w:cs="Times New Roman"/>
                <w:sz w:val="22"/>
                <w:szCs w:val="22"/>
              </w:rPr>
            </w:pPr>
            <w:r w:rsidRPr="000F27DC">
              <w:rPr>
                <w:rFonts w:ascii="Times New Roman" w:hAnsi="Times New Roman" w:cs="Times New Roman"/>
                <w:sz w:val="22"/>
                <w:szCs w:val="22"/>
              </w:rPr>
              <w:t>внебюджетные средства – 365 186,7 тыс. рублей</w:t>
            </w:r>
          </w:p>
        </w:tc>
      </w:tr>
    </w:tbl>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center"/>
        <w:outlineLvl w:val="2"/>
        <w:rPr>
          <w:rFonts w:ascii="Times New Roman" w:hAnsi="Times New Roman" w:cs="Times New Roman"/>
          <w:sz w:val="22"/>
          <w:szCs w:val="22"/>
        </w:rPr>
      </w:pPr>
      <w:r w:rsidRPr="000F27DC">
        <w:rPr>
          <w:rFonts w:ascii="Times New Roman" w:hAnsi="Times New Roman" w:cs="Times New Roman"/>
          <w:sz w:val="22"/>
          <w:szCs w:val="22"/>
        </w:rPr>
        <w:t xml:space="preserve">2.2. Характеристика сферы реализации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1,</w:t>
      </w:r>
    </w:p>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описание основных проблем</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В Архангельской области в рамках реализации приоритетного национального проекта "Образование", проекта по модернизации региональных систем общего образования приняты меры, направленные на повышение качества и доступности дошкольного, начального общего, основного общего, среднего общего образования и дополнительного образования детей.</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Доля государственных общеобразовательных организаций Архангельской области и муниципальных общеобразовательных организаций муниципальных образований Архангельской области (далее в подпрограмме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1 - общеобразовательные организации), в которых улучшены учебно-материальные и материально-технические условия, по сравнению с 2008 годом увеличилась с 15 до 30 процентов. Доля обучающихся, которым обеспечена возможность пользоваться современным учебным оборудованием для практических работ в соответствии с новыми федеральными государственными образовательными стандартами, выросла с 29 до 66 процентов.</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Доля общеобразовательных организаций, в которых созданы условия для реализации федеральных требований к указанным организациям в части охраны здоровья обучающихся и воспитанников, по сравнению с 2008 годом увеличилась с 24,7 до 50,5 процента.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Существенные изменения произошли в сфере информатизации общего образования. Общеобразовательным организациям, являющимся самостоятельными юридическими лицами, обеспечен высокоскоростной доступ к информационно-телекоммуникационной сети "Интернет". В 2012 году показатель "число обучающихся на один компьютер" составил 11 человек (2008 год - 15,3 человека). Более 70 процентов компьютерной техники, используемой в учебно-воспитательном процессе, отвечает современным требованиям. Более 50 процентов общеобразовательных организаций имеют собственную программу информатизации.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Увеличивается численность обучающихся, задействованных в системе областных мероприятий, направленных на выявление и поддержку интеллектуальной одаренности детей, а также мероприятий воспитательной и спортивной направленности (с 5000 мероприятий в 2008 году до 7500 - в 2012 году).</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Показатели обеспечения доступности качественного общего образования для детей школьного возраста независимо от места проживания, выраженные в доле обучающихся, успешно завершивших среднее общее образование, по сравнению с 2008 годом стабильны и составляют в среднем 99,4 процента.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Однако в системе дошкольного, начального общего, основного общего, среднего общего образования и дополнительного образования детей остаются проблемы, требующие дальнейшего целенаправленного решения и дополнительного ресурсного обеспечения.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lastRenderedPageBreak/>
        <w:t xml:space="preserve">В соответствии с Указом Президента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599 необходимо обеспечить достижение к 2016 году 100-процентного уровня доступности дошкольного образования для детей в возрасте от трех до семи лет, принять действенные меры, направленные на ликвидацию очередей в дошкольные образовательные организации, предусмотрев расширение форм и способов получения дошкольного образования.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В Архангельской области в 2012 году охват детей в возрасте от трех до семи лет услугами дошкольного образования составляет порядка 97 процентов. Для ликвидации очередности в муниципальных дошкольных образовательных организациях муниципальных образований Архангельской области (далее - дошкольные образовательные организации) ежегодно вводится порядка полутора тысяч дополнительных мест. Дополнительные места создаются в основном за счет оптимизации площадей и перепрофилирования помещений дошкольных образовательных организаций и общеобразовательных организаций. На реконструкцию и капитальный ремонт зданий и помещений, закрепленных за дошкольными образовательными организациями, направляются преимущественно средства местных бюджетов муниципальных районов и городских округов Архангельской области (далее - местные бюджеты). Существует острая потребность в оснащении вновь открываемых дошкольных групп мебелью, оборудованием, игрушками и инвентарем.</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Необходимо также активно развивать вариативные формы предоставления услуг дошкольного образования, услуг по присмотру и уходу за детьми, не обеспеченными местами в дошкольных образовательных организациях.</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Следует укреплять материально-техническую базу государственных образовательных организаций дополнительного образования Архангельской области и муниципальных образовательных организаций дополнительного образования муниципальных образований Архангельской области (далее - государственные и муниципальные организации дополнительного образования), выполняющих важную роль в реализации программ внеурочной деятельности, установленных новыми федеральными государственными образовательными стандартами общего образования. Изношенность материально-технической базы указанных организаций составляет более 75 процентов. Отсутствие необходимого оборудования и инвентаря не позволяет в полной мере обеспечить потребность обучающихся, прежде всего подросткового возраста, в кружках и секциях технической, военно-спортивной, туристской и спортивной направленности.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Требует дальнейшего совершенствования система областных мероприятий с обучающимися и воспитанниками дошкольных образовательных организаций и общеобразовательных организаций, в том числе в сфере технического творчества, экологической, исследовательской, инженерной, конструкторской направленности. Существенным ограничением, затрудняющим успешное развитие обучающихся и воспитанников указанных организаций, является отсутствие надлежащего психолого-педагогического сопровождения образовательного процесса.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В 2011/12 учебном году в 393 общеобразовательных организациях работало всего 143 педагога-психолога. Это негативно сказалось на результатах образования: численность детей, не обучающихся в указанных образовательных организациях, выросла (2008/09 учебный год - 84 человека, 2011/12 учебный год - 151 человек).</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Требуется создание вариативных моделей организации психолого-педагогического сопровождения образовательного процесса, обеспечивающих предоставление данных услуг максимальному количеству обучающихся и воспитанников дошкольных образовательных организаций и общеобразовательных организаций, в том числе малокомплектных. Необходимо проведение дополнительных исследований, направленных на поиск и создание новых инструментов диагностики состояния детства, выявление путей реализации возможностей детей, раскрытие резервов и перестройку учебного процесса.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Для своевременного получения объективной информации о качестве образования, изменениях и причинах, влияющих на его уровень, необходимо формирование объективной системы оценки качества общего образования.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Сформирован значимый компонент данной системы - государственная (итоговая) аттестация выпускников по образовательным программам основного общего и среднего общего образования, проводимая независимыми аттестационными комиссиями. Следует разработать и внедрить другие контрольно-оценочные процедуры, диагностический инструментарий, а также проводить социологические исследования. Система оценки качества позволит объективно анализировать состояние дел в сфере образования и обеспечить принятие исполнительными органами государственной власти Архангельской области (далее - исполнительные органы) и органами местного самоуправления Архангельской области необходимых управленческих решений.</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center"/>
        <w:outlineLvl w:val="2"/>
        <w:rPr>
          <w:rFonts w:ascii="Times New Roman" w:hAnsi="Times New Roman" w:cs="Times New Roman"/>
          <w:sz w:val="22"/>
          <w:szCs w:val="22"/>
        </w:rPr>
      </w:pPr>
      <w:bookmarkStart w:id="3" w:name="Par283"/>
      <w:bookmarkEnd w:id="3"/>
      <w:r w:rsidRPr="000F27DC">
        <w:rPr>
          <w:rFonts w:ascii="Times New Roman" w:hAnsi="Times New Roman" w:cs="Times New Roman"/>
          <w:sz w:val="22"/>
          <w:szCs w:val="22"/>
        </w:rPr>
        <w:t xml:space="preserve">2.3. Механизм реализации мероприятий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1</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Реализация мероприятия пункта 1.1 перечня мероприятий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1 (приложение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к государственной программе) осуществляется министерством образования и науки, государственными бюджетными и автономными учреждениями, органами местного самоуправления Архангельской области.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Министерство образования и науки за счет средств субсидии из федерального бюджета осуществляет реализацию мероприятий по созданию новых мест в общеобразовательных организациях в части приобретения средств обучения и воспитания. Исполнители работ по данному мероприятию определяются в соответствии с Федеральным законом от 5 апреля 2013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44-ФЗ "О контрактной системе в сфере закупок товаров, работ, услуг для обеспечения государственных и муниципальных нужд".</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Министерство образования и науки производит возврат средств полученной субсидии в федеральный бюджет в случае невыполнения условий, обозначенных в соглашении о предоставлении субсидии из федерального бюджета бюджету Архангельской области на софинансирование расходов, возникающих при реализации государственной программы субъекта Российской Федерации, на реализацию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в части расходования средств.</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Государственными бюджетными и автономными учреждениями мероприятие реализуется за счет субсидии на выполнение государственного задания на оказание государственных услуг (выполнение работ), а также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Субсидия на выполнение государственного задания на оказание государственных услуг (выполнение работ) направляется государственным бюджетным и автономным учреждениям, в том числе на выполнение следующих работ:</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методическое обеспечение образовательной деятельности;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организация мероприятий, направленных на профилактику асоциального и деструктивного поведения подростков и молодежи, поддержка детей и молодежи, находящейся в социально-опасном положении;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организация и проведение обработки результатов социально-психологического тестирования обучающихся в общеобразовательных организациях и профессиональных образовательных организациях, направленного на раннее выявление немедицинского потребления наркотических средств и психотропных веществ.</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Органам местного самоуправления Архангельской области предоставляются субвенции: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указанных организациях в соответствии с областным законом от 2 июля 2013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712-41-ОЗ "Об образовании в Архангельской области" (далее - областной закон от 2 июля 2013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712-41-ОЗ);</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на выплату компенсации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из областного бюджета местным бюджетам в соответствии с областным законом от 2 июля 2013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712-41-ОЗ.</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Кроме того, органам местного самоуправления Архангельской области предоставляются субсидии: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на организацию в 2013 году обеспечения бесплатным питанием (молоком или кисломолочными напитками) учащихся начальных (1 - 4) классов в соответствии с областным законом от 17 декабря 2012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603-36-ОЗ "Об областном бюджете на 2013 год и на плановый период 2014 и 2015 годов" (далее - областной закон от 17 декабря 2012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603-36-ОЗ);</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на повышение оплаты труда отдельных категорий работников муниципальных дошкольных образовательных организаций в соответствии с областным законом от 17 декабря 2012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603-36-ОЗ;</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на повышение заработной платы педагогических работников муниципальных учреждений дополнительного образования в целях реализации Указа Президента Российской Федерации от 1 июня 2012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761 "О Национальной стратегии действий в интересах детей на 2012 - 2017 годы" в соответствии с </w:t>
      </w:r>
      <w:r w:rsidRPr="000F27DC">
        <w:rPr>
          <w:rFonts w:ascii="Times New Roman" w:hAnsi="Times New Roman" w:cs="Times New Roman"/>
          <w:sz w:val="22"/>
          <w:szCs w:val="22"/>
        </w:rPr>
        <w:lastRenderedPageBreak/>
        <w:t xml:space="preserve">Положением о порядке и условиях предоставления субсидии бюджетам муниципальных районов и городских округов Архангельской области на повышение заработной платы педагогических работников муниципальных учреждений дополнительного образования в целях реализации Указа Президента Российской Федерации от 1 июня 2012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761 "О Национальной стратегии действий в интересах детей на 2012 - 2017 годы";</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на поддержку муниципальных образований Архангельской области в целях реализации плана мероприятий ("дорожной карты") "Изменения в отраслях социальной сферы, направленные на повышение эффективности образования и науки в Архангельской области", утвержденного распоряжением Правительства Архангельской области от 13 марта 2013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60-рп, в соответствии с Положением о порядке и условиях предоставления субсидии бюджетам муниципальных районов и городских округов Архангельской области на поддержку муниципальных образований Архангельской области в целях реализации плана мероприятий ("дорожной карты") "Изменения в отраслях социальной сферы, направленные на повышение эффективности образования и науки в Архангельской области", утвержденного распоряжением Правительства Архангельской области от 13 марта 2013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60-рп;</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на оснащение в 2015 году вводимых в эксплуатацию зданий муниципальных дошкольных образовательных организаций в соответствии с Порядком предоставления, расходования и распределения субсидий местным бюджетам муниципальных районов и городских округов Архангельской области на софинансирование расходов на оснащение вводимых в эксплуатацию зданий муниципальных дошкольных образовательных организаций;</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на обеспечение питанием обучающихся по программам начального общего, основного общего, среднего общего образования в муниципальных общеобразовательных организациях, проживающих в интернате, в соответствии с методикой распределения субсидий местным бюджетам муниципальных районов и городских округов Архангельской области на софинансирование расходов на питание обучающихся по программам начального общего, основного общего, среднего общего образования в муниципальных общеобразовательных организациях, проживающих в интернате, утвержденной настоящим постановлением, и Порядком предоставления и расходования субсидий местным бюджетам муниципальных районов и городских округов Архангельской области на софинансирование расходов на питание обучающихся по программам начального общего, основного общего, среднего общего образования в муниципальных общеобразовательных организациях, проживающих в интернате, утвержденным настоящим постановлением.</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bookmarkStart w:id="4" w:name="Par307"/>
      <w:bookmarkEnd w:id="4"/>
      <w:r w:rsidRPr="000F27DC">
        <w:rPr>
          <w:rFonts w:ascii="Times New Roman" w:hAnsi="Times New Roman" w:cs="Times New Roman"/>
          <w:sz w:val="22"/>
          <w:szCs w:val="22"/>
        </w:rPr>
        <w:t>Предоставление грантов в форме субсидий федеральным государственным образовательным организациям высшего образования независимо от их подведомственности, в которых финансовое обеспечение предоставления дошкольного образования не осуществляется за счет бюджетных ассигнований федерального бюджета и которые осуществляют образовательную деятельность по имеющим государственную аккредитацию образовательным программам дошкольного образования (далее - грант), осуществляется министерством образования и науки самостоятельно.</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bookmarkStart w:id="5" w:name="Par308"/>
      <w:bookmarkEnd w:id="5"/>
      <w:r w:rsidRPr="000F27DC">
        <w:rPr>
          <w:rFonts w:ascii="Times New Roman" w:hAnsi="Times New Roman" w:cs="Times New Roman"/>
          <w:sz w:val="22"/>
          <w:szCs w:val="22"/>
        </w:rPr>
        <w:t>Предоставление гранта за счет средств областного бюджета на цели, указанные в абзаце двадцатом настоящего пункта, осуществляется в соответствии с Порядком проведения конкурса на предоставление федеральным государственным образовательным организациям высшего образования независимо от их подведомственности, в которых финансовое обеспечение предоставления дошкольного образования не осуществляется за счет бюджетных ассигнований федерального бюджета и которые осуществляют образовательную деятельность по имеющим государственную аккредитацию образовательным программам дошкольного образования, грантов в форме субсидий на возмещение затрат,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 утверждаемым настоящим постановлением Правительства Архангельской области.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Участниками конкурса, указанного в абзаце двадцать первом настоящего пункта, являются федеральные государственные образовательные организации высшего образования независимо от их подведомственности, в которых финансовое обеспечение предоставления дошкольного образования не осуществляется за счет бюджетных ассигнований федерального бюджета и которые осуществляют образовательную деятельность по имеющим государственную аккредитацию образовательным программам дошкольного образования, находящиеся на территории Архангельской области.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В рамках реализации мероприятия пункта 1.2 перечня мероприятий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1 (приложение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к государственной программе) местным бюджетам предоставляются субсидии на стимулирование инновационной деятельности в системе дошкольного, общего и дополнительного образования детей.</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lastRenderedPageBreak/>
        <w:t xml:space="preserve">Предоставление субсидий осуществляется в соответствии с Положением о порядке и условиях проведения конкурса на предоставление субсидий бюджетам муниципальных районов и городских округов Архангельской области на стимулирование инновационной деятельности в системе дошкольного, общего и дополнительного образования детей в Архангельской области, утвержденным постановлением Правительства Архангельской области от 13 августа 2013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364-пп.</w:t>
      </w:r>
    </w:p>
    <w:p w:rsidR="00A00113" w:rsidRPr="000F27DC" w:rsidRDefault="00A00113" w:rsidP="000F27DC">
      <w:pPr>
        <w:pStyle w:val="ConsPlusNormal"/>
        <w:spacing w:before="200"/>
        <w:ind w:firstLine="540"/>
        <w:contextualSpacing/>
        <w:jc w:val="both"/>
        <w:rPr>
          <w:rFonts w:ascii="Times New Roman" w:hAnsi="Times New Roman"/>
          <w:sz w:val="22"/>
          <w:szCs w:val="22"/>
        </w:rPr>
      </w:pPr>
      <w:r w:rsidRPr="000F27DC">
        <w:rPr>
          <w:rFonts w:ascii="Times New Roman" w:hAnsi="Times New Roman"/>
          <w:sz w:val="22"/>
          <w:szCs w:val="22"/>
        </w:rPr>
        <w:t>Реализацию мероприятия пункта 1.3 перечня мероприятий подпрограммы № 1 (приложение № 2 к государственной программе) осуществляют государственное бюджетное или автономное учреждение, являющееся оператором Детского Арктического Технопарка Архангельской области (оператор назначается распоряжением министерства образования и науки), и органы местного самоуправления Архангельской области.</w:t>
      </w:r>
    </w:p>
    <w:p w:rsidR="00A00113" w:rsidRPr="000F27DC" w:rsidRDefault="00A00113"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Средства на реализацию мероприятия пункта 1.3 перечня мероприятий подпрограммы № 1 (приложение № 2 к государственной программе) направляются оператору Детского Арктического Технопарка Архангельской области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 для материально-технического оснащения программ Детского Арктического Технопарка Архангельской области, а также для организации региональных мероприятий и обеспечения участия обучающихся Детского Арктического Технопарка Архангельской области во всероссийских мероприятиях технической, естественно-научной направленности. Органам местного самоуправления Архангельской области средства направляются в форме субсидии в соответствии Положением о порядке и условиях предоставления и расходования субсидий из областного бюджета бюджетам муниципальных районов и городских округов Архангельской области на создание и обеспечение деятельности технозон Детского Арктического Технопарка Архангельской области.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Реализацию мероприятия пункта 1.4 перечня мероприятий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1 (приложение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к государственной программе) осуществляют:</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министерство образования и науки (исполнители работ по данному мероприятию определяются в соответствии с Федеральным законом от 5 апреля 2013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44-ФЗ "О контрактной системе в сфере закупок товаров, работ, услуг для обеспечения государственных и муниципальных нужд");</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органы местного самоуправления Архангельской области (средства органам местного самоуправления Архангельской области предоставляются в форме иных межбюджетных трансфертов на оснащение вводимых в эксплуатацию зданий муниципальных общеобразовательных организаций в соответствии с Порядком предоставления и расходования иных межбюджетных трансфертов бюджетам муниципальных образований на оснащение вводимых в эксплуатацию зданий муниципальных общеобразовательных организаций, утвержденным областным законом об областном бюджете на очередной финансовый год и на плановый период).</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Реализацию </w:t>
      </w:r>
      <w:r w:rsidR="0009678A" w:rsidRPr="000F27DC">
        <w:rPr>
          <w:rFonts w:ascii="Times New Roman" w:hAnsi="Times New Roman" w:cs="Times New Roman"/>
          <w:sz w:val="22"/>
          <w:szCs w:val="22"/>
        </w:rPr>
        <w:t xml:space="preserve">мероприятий пунктов 2.1, 2.5 </w:t>
      </w:r>
      <w:r w:rsidRPr="000F27DC">
        <w:rPr>
          <w:rFonts w:ascii="Times New Roman" w:hAnsi="Times New Roman" w:cs="Times New Roman"/>
          <w:sz w:val="22"/>
          <w:szCs w:val="22"/>
        </w:rPr>
        <w:t xml:space="preserve">перечня мероприятий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1 (приложение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к государственной программе) осуществляют министерство образования и науки, государственные бюджетные образовательные учреждения дополнительного образования детей Архангельской области "Дворец детского и юношеского творчества" и "Детская школа народных ремесел", государственное бюджетное образовательное учреждение Архангельской области кадетская школа-интернат "Архангельский морской кадетский корпус имени Адмирала Флота Советского Союза Н.Г.Кузнецова", а также государственное автономное образовательное учреждение дополнительного профессионального образования "Архангельский областной институт открытого образования" (далее - ГАОУ ДПО "Архангельский областной институт открытого образования"); в соответствии с планами областных мероприятий, обеспечивающих выявление и поддержку интеллектуально одаренных и талантливых детей, а также воспитательных мероприятий патриотической, гражданской, духовно-нравственной, художественно-эстетической, спортивной и иной направленности, ежегодно утверждаемыми распоряжениями министерства образования и науки.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Средства на реализацию мероприятия пункта 2.1 перечня мероприятий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1 (приложение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к государственной программе) направляются данным учреждениям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Реализацию мероприятия пункта 2.2 перечня мероприятий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1 (приложение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к государственной программе) осуществляют государственные бюджетные образовательные учреждения дополнительного образования детей Архангельской области "Дворец детского и юношеского творчества" и "Детская школа народных ремесел", государственное бюджетное образовательное учреждение </w:t>
      </w:r>
      <w:r w:rsidRPr="000F27DC">
        <w:rPr>
          <w:rFonts w:ascii="Times New Roman" w:hAnsi="Times New Roman" w:cs="Times New Roman"/>
          <w:sz w:val="22"/>
          <w:szCs w:val="22"/>
        </w:rPr>
        <w:lastRenderedPageBreak/>
        <w:t>Архангельской области кадетская школа-интернат "Архангельский морской кадетский корпус имени Адмирала Флота Советского Союза Н.Г.Кузнецова". Средства на реализацию мероприятия данным учреждениям направляются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Реализацию мероприятия пункта 2.3 перечня мероприятий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1 (приложение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к государственной программе) осуществляют государственные бюджетные и автономные учреждения в соответствии с планом совместных мероприятий министерства образования и науки и регионального отделения Общероссийской общественно-государственной детско-юношеской организации "Российское движение школьников".</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Средства на реализацию мероприятия пункта 2.3 перечня мероприятий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1 (приложение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к государственной программе) направляются данным учреждениям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537324" w:rsidRPr="000F27DC" w:rsidRDefault="00537324"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Реализацию мероприятия пункта 2.4 перечня мероприятий подпрограммы № 1 (приложение № 2 к государственной программе) осуществляют органы местного самоуправления Архангельской области. Средства на реализацию мероприятия направляются в форме субсидии в соответствии с Порядком предоставления и расходования субсидии на создание детского технопарка «Кванториум», утверждаемым постановлением Правительства Архангельской области.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Реализацию мероприятий пунктов 3.1 и 3.3 перечня мероприятий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1 (приложение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к государственной программе) осуществляет государственное автономное учреждение Архангельской области "Центр оценки качества образования" (далее - ГАУ "Центр оценки качества образования") и министерство образования и науки, а также в 2013 - 2015 годах государственные профессиональные образовательные учреждения Архангельской области "Архангельский индустриально-педагогический колледж", "Котласский педагогический колледж", "Северодвинский техникум социальной инфраструктуры" в соответствии с планами мероприятий, ежегодно утверждаемыми распоряжениями министерства образования и науки, за счет средств, направляемых данным учреждениям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Реализацию мероприятия пункта 3.2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1 перечня мероприятий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1 (приложение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к государственной программе) осуществляет ГАУ "Центр оценки качества образования", средства на реализацию которого направляются учреждению в форме субсидии на выполнение государственного задания на оказание государственных услуг (выполнение работ).</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Реализацию мероприятия пункта 3.4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1 перечня мероприятий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1 (приложение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к государственной программе) осуществляет ГАУ "Центр оценки качества образования", средства на реализацию которого направляются учреждению в форме:</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субсидии на выполнение государственного задания на оказание государственных услуг (выполнение работ), а именно на выполнение работ по информационно-аналитическому, организационно-технологическому, информационно-методическому, консультационному обеспечению государственной итоговой аттестации по образовательным программам основного общего образования и среднего общего образования, региональной системы оценки качества образования, статистического наблюдения за деятельностью образовательных организаций, оценки и анализа условий организации образовательной деятельности на региональном уровне;</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Реализацию мероприятия пункта 4.1 перечня мероприятий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1 (приложение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к государственной программе) осуществляют органы местного самоуправления Архангельской области, которым предоставляются субсидии на оснащение образовательных организаций в Архангельской области специальными транспортными средствами для перевозки детей.</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Распределение и предоставление указанных субсидий осуществляется в соответствии с Положением о порядке проведения конкурса на предоставление субсидий бюджетам муниципальных образований Архангельской области на оснащение образовательных организаций Архангельской области специальными транспортными средствами для перевозки детей, утвержденным настоящим постановлением.</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Перечень мероприятий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1 представлен в приложении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к государственной программе.</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center"/>
        <w:outlineLvl w:val="2"/>
        <w:rPr>
          <w:rFonts w:ascii="Times New Roman" w:hAnsi="Times New Roman" w:cs="Times New Roman"/>
          <w:sz w:val="22"/>
          <w:szCs w:val="22"/>
        </w:rPr>
      </w:pPr>
      <w:bookmarkStart w:id="6" w:name="Par334"/>
      <w:bookmarkEnd w:id="6"/>
      <w:r w:rsidRPr="000F27DC">
        <w:rPr>
          <w:rFonts w:ascii="Times New Roman" w:hAnsi="Times New Roman" w:cs="Times New Roman"/>
          <w:sz w:val="22"/>
          <w:szCs w:val="22"/>
        </w:rPr>
        <w:lastRenderedPageBreak/>
        <w:t>2.4. ПАСПОРТ</w:t>
      </w:r>
    </w:p>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 xml:space="preserve">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"Содержание, обучение, воспитание и</w:t>
      </w:r>
    </w:p>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социальное обеспечение детей-сирот и детей, оставшихся</w:t>
      </w:r>
    </w:p>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без попечения родителей, лиц из числа детей-сирот и детей,</w:t>
      </w:r>
    </w:p>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оставшихся без попечения родителей, детей с ограниченными</w:t>
      </w:r>
    </w:p>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возможностями здоровья"</w:t>
      </w:r>
    </w:p>
    <w:p w:rsidR="00812DF6" w:rsidRPr="000F27DC" w:rsidRDefault="00812DF6" w:rsidP="000F27DC">
      <w:pPr>
        <w:pStyle w:val="ConsPlusNormal"/>
        <w:contextualSpacing/>
        <w:jc w:val="both"/>
        <w:rPr>
          <w:rFonts w:ascii="Times New Roman" w:hAnsi="Times New Roman" w:cs="Times New Roman"/>
          <w:sz w:val="22"/>
          <w:szCs w:val="2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88"/>
        <w:gridCol w:w="360"/>
        <w:gridCol w:w="6576"/>
      </w:tblGrid>
      <w:tr w:rsidR="00812DF6" w:rsidRPr="000F27DC" w:rsidTr="002F40D4">
        <w:tc>
          <w:tcPr>
            <w:tcW w:w="2088"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Наименование подпрограммы</w:t>
            </w:r>
          </w:p>
        </w:tc>
        <w:tc>
          <w:tcPr>
            <w:tcW w:w="360" w:type="dxa"/>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w:t>
            </w:r>
          </w:p>
        </w:tc>
        <w:tc>
          <w:tcPr>
            <w:tcW w:w="6576"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 xml:space="preserve">подпрограмма "Содержание, обучение, воспитание и социальное обеспечение детей-сирот и детей, оставшихся без попечения родителей, лиц из числа детей-сирот и детей, оставшихся без попечения родителей, детей с ограниченными возможностями здоровья" (далее - подпрограмма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w:t>
            </w:r>
          </w:p>
        </w:tc>
      </w:tr>
      <w:tr w:rsidR="00812DF6" w:rsidRPr="000F27DC" w:rsidTr="002F40D4">
        <w:tc>
          <w:tcPr>
            <w:tcW w:w="2088"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Ответственный исполнитель подпрограммы</w:t>
            </w:r>
          </w:p>
        </w:tc>
        <w:tc>
          <w:tcPr>
            <w:tcW w:w="360" w:type="dxa"/>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w:t>
            </w:r>
          </w:p>
        </w:tc>
        <w:tc>
          <w:tcPr>
            <w:tcW w:w="6576"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министерство образования и науки</w:t>
            </w:r>
          </w:p>
        </w:tc>
      </w:tr>
      <w:tr w:rsidR="00812DF6" w:rsidRPr="000F27DC" w:rsidTr="002F40D4">
        <w:tc>
          <w:tcPr>
            <w:tcW w:w="2088"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Соисполнители подпрограммы</w:t>
            </w:r>
          </w:p>
        </w:tc>
        <w:tc>
          <w:tcPr>
            <w:tcW w:w="360" w:type="dxa"/>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w:t>
            </w:r>
          </w:p>
        </w:tc>
        <w:tc>
          <w:tcPr>
            <w:tcW w:w="6576"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министерство строительства и архитектуры</w:t>
            </w:r>
          </w:p>
        </w:tc>
      </w:tr>
      <w:tr w:rsidR="00812DF6" w:rsidRPr="000F27DC" w:rsidTr="002F40D4">
        <w:tc>
          <w:tcPr>
            <w:tcW w:w="2088" w:type="dxa"/>
            <w:vMerge w:val="restart"/>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Участники подпрограммы</w:t>
            </w:r>
          </w:p>
        </w:tc>
        <w:tc>
          <w:tcPr>
            <w:tcW w:w="360" w:type="dxa"/>
            <w:vMerge w:val="restart"/>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w:t>
            </w:r>
          </w:p>
        </w:tc>
        <w:tc>
          <w:tcPr>
            <w:tcW w:w="6576"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государственные бюджетные учреждения Архангельской области, находящиеся в ведении министерства образования и науки (далее - государственные бюджетные учреждения);</w:t>
            </w:r>
          </w:p>
        </w:tc>
      </w:tr>
      <w:tr w:rsidR="00812DF6" w:rsidRPr="000F27DC" w:rsidTr="002F40D4">
        <w:tc>
          <w:tcPr>
            <w:tcW w:w="2088" w:type="dxa"/>
            <w:vMerge/>
          </w:tcPr>
          <w:p w:rsidR="00812DF6" w:rsidRPr="000F27DC" w:rsidRDefault="00812DF6" w:rsidP="000F27DC">
            <w:pPr>
              <w:pStyle w:val="ConsPlusNormal"/>
              <w:contextualSpacing/>
              <w:jc w:val="both"/>
              <w:rPr>
                <w:rFonts w:ascii="Times New Roman" w:hAnsi="Times New Roman" w:cs="Times New Roman"/>
                <w:sz w:val="22"/>
                <w:szCs w:val="22"/>
              </w:rPr>
            </w:pPr>
          </w:p>
        </w:tc>
        <w:tc>
          <w:tcPr>
            <w:tcW w:w="360" w:type="dxa"/>
            <w:vMerge/>
          </w:tcPr>
          <w:p w:rsidR="00812DF6" w:rsidRPr="000F27DC" w:rsidRDefault="00812DF6" w:rsidP="000F27DC">
            <w:pPr>
              <w:pStyle w:val="ConsPlusNormal"/>
              <w:contextualSpacing/>
              <w:jc w:val="both"/>
              <w:rPr>
                <w:rFonts w:ascii="Times New Roman" w:hAnsi="Times New Roman" w:cs="Times New Roman"/>
                <w:sz w:val="22"/>
                <w:szCs w:val="22"/>
              </w:rPr>
            </w:pPr>
          </w:p>
        </w:tc>
        <w:tc>
          <w:tcPr>
            <w:tcW w:w="6576" w:type="dxa"/>
          </w:tcPr>
          <w:p w:rsidR="00812DF6" w:rsidRPr="000F27DC" w:rsidRDefault="00812DF6" w:rsidP="000F27DC">
            <w:pPr>
              <w:pStyle w:val="ConsPlusNormal"/>
              <w:contextualSpacing/>
              <w:jc w:val="both"/>
              <w:rPr>
                <w:rFonts w:ascii="Times New Roman" w:hAnsi="Times New Roman" w:cs="Times New Roman"/>
                <w:sz w:val="22"/>
                <w:szCs w:val="22"/>
              </w:rPr>
            </w:pPr>
            <w:r w:rsidRPr="000F27DC">
              <w:rPr>
                <w:rFonts w:ascii="Times New Roman" w:hAnsi="Times New Roman" w:cs="Times New Roman"/>
                <w:sz w:val="22"/>
                <w:szCs w:val="22"/>
              </w:rPr>
              <w:t>органы местного самоуправления Архангельской области;</w:t>
            </w:r>
          </w:p>
        </w:tc>
      </w:tr>
      <w:tr w:rsidR="00812DF6" w:rsidRPr="000F27DC" w:rsidTr="002F40D4">
        <w:tc>
          <w:tcPr>
            <w:tcW w:w="2088" w:type="dxa"/>
            <w:vMerge/>
          </w:tcPr>
          <w:p w:rsidR="00812DF6" w:rsidRPr="000F27DC" w:rsidRDefault="00812DF6" w:rsidP="000F27DC">
            <w:pPr>
              <w:pStyle w:val="ConsPlusNormal"/>
              <w:contextualSpacing/>
              <w:jc w:val="both"/>
              <w:rPr>
                <w:rFonts w:ascii="Times New Roman" w:hAnsi="Times New Roman" w:cs="Times New Roman"/>
                <w:sz w:val="22"/>
                <w:szCs w:val="22"/>
              </w:rPr>
            </w:pPr>
          </w:p>
        </w:tc>
        <w:tc>
          <w:tcPr>
            <w:tcW w:w="360" w:type="dxa"/>
            <w:vMerge/>
          </w:tcPr>
          <w:p w:rsidR="00812DF6" w:rsidRPr="000F27DC" w:rsidRDefault="00812DF6" w:rsidP="000F27DC">
            <w:pPr>
              <w:pStyle w:val="ConsPlusNormal"/>
              <w:contextualSpacing/>
              <w:jc w:val="both"/>
              <w:rPr>
                <w:rFonts w:ascii="Times New Roman" w:hAnsi="Times New Roman" w:cs="Times New Roman"/>
                <w:sz w:val="22"/>
                <w:szCs w:val="22"/>
              </w:rPr>
            </w:pPr>
          </w:p>
        </w:tc>
        <w:tc>
          <w:tcPr>
            <w:tcW w:w="6576"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ГАОУ ДПО "Архангельский областной институт открытого образования";</w:t>
            </w:r>
          </w:p>
        </w:tc>
      </w:tr>
      <w:tr w:rsidR="00812DF6" w:rsidRPr="000F27DC" w:rsidTr="002F40D4">
        <w:tc>
          <w:tcPr>
            <w:tcW w:w="2088" w:type="dxa"/>
            <w:vMerge/>
          </w:tcPr>
          <w:p w:rsidR="00812DF6" w:rsidRPr="000F27DC" w:rsidRDefault="00812DF6" w:rsidP="000F27DC">
            <w:pPr>
              <w:pStyle w:val="ConsPlusNormal"/>
              <w:contextualSpacing/>
              <w:jc w:val="both"/>
              <w:rPr>
                <w:rFonts w:ascii="Times New Roman" w:hAnsi="Times New Roman" w:cs="Times New Roman"/>
                <w:sz w:val="22"/>
                <w:szCs w:val="22"/>
              </w:rPr>
            </w:pPr>
          </w:p>
        </w:tc>
        <w:tc>
          <w:tcPr>
            <w:tcW w:w="360" w:type="dxa"/>
            <w:vMerge/>
          </w:tcPr>
          <w:p w:rsidR="00812DF6" w:rsidRPr="000F27DC" w:rsidRDefault="00812DF6" w:rsidP="000F27DC">
            <w:pPr>
              <w:pStyle w:val="ConsPlusNormal"/>
              <w:contextualSpacing/>
              <w:jc w:val="both"/>
              <w:rPr>
                <w:rFonts w:ascii="Times New Roman" w:hAnsi="Times New Roman" w:cs="Times New Roman"/>
                <w:sz w:val="22"/>
                <w:szCs w:val="22"/>
              </w:rPr>
            </w:pPr>
          </w:p>
        </w:tc>
        <w:tc>
          <w:tcPr>
            <w:tcW w:w="6576"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федеральное государственное автономное образовательное учреждение высшего профессионального образования "Северный (Арктический) федеральный университет имени М.В.Ломоносова";</w:t>
            </w:r>
          </w:p>
        </w:tc>
      </w:tr>
      <w:tr w:rsidR="00812DF6" w:rsidRPr="000F27DC" w:rsidTr="002F40D4">
        <w:tc>
          <w:tcPr>
            <w:tcW w:w="2088" w:type="dxa"/>
            <w:vMerge/>
          </w:tcPr>
          <w:p w:rsidR="00812DF6" w:rsidRPr="000F27DC" w:rsidRDefault="00812DF6" w:rsidP="000F27DC">
            <w:pPr>
              <w:pStyle w:val="ConsPlusNormal"/>
              <w:contextualSpacing/>
              <w:jc w:val="both"/>
              <w:rPr>
                <w:rFonts w:ascii="Times New Roman" w:hAnsi="Times New Roman" w:cs="Times New Roman"/>
                <w:sz w:val="22"/>
                <w:szCs w:val="22"/>
              </w:rPr>
            </w:pPr>
          </w:p>
        </w:tc>
        <w:tc>
          <w:tcPr>
            <w:tcW w:w="360" w:type="dxa"/>
            <w:vMerge/>
          </w:tcPr>
          <w:p w:rsidR="00812DF6" w:rsidRPr="000F27DC" w:rsidRDefault="00812DF6" w:rsidP="000F27DC">
            <w:pPr>
              <w:pStyle w:val="ConsPlusNormal"/>
              <w:contextualSpacing/>
              <w:jc w:val="both"/>
              <w:rPr>
                <w:rFonts w:ascii="Times New Roman" w:hAnsi="Times New Roman" w:cs="Times New Roman"/>
                <w:sz w:val="22"/>
                <w:szCs w:val="22"/>
              </w:rPr>
            </w:pPr>
          </w:p>
        </w:tc>
        <w:tc>
          <w:tcPr>
            <w:tcW w:w="6576"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государственное бюджетное учреждение Архангельской области "Главное управление капитального строительства"</w:t>
            </w:r>
          </w:p>
        </w:tc>
      </w:tr>
      <w:tr w:rsidR="00812DF6" w:rsidRPr="000F27DC" w:rsidTr="002F40D4">
        <w:tc>
          <w:tcPr>
            <w:tcW w:w="2088" w:type="dxa"/>
            <w:vMerge w:val="restart"/>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Цель подпрограммы</w:t>
            </w:r>
          </w:p>
        </w:tc>
        <w:tc>
          <w:tcPr>
            <w:tcW w:w="360" w:type="dxa"/>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w:t>
            </w:r>
          </w:p>
        </w:tc>
        <w:tc>
          <w:tcPr>
            <w:tcW w:w="6576"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повышение качества жизни детей-сирот и детей, оставшихся без попечения родителей, лиц из их числа, детей-сирот и детей с ограниченными возможностями здоровья.</w:t>
            </w:r>
          </w:p>
        </w:tc>
      </w:tr>
      <w:tr w:rsidR="00812DF6" w:rsidRPr="000F27DC" w:rsidTr="002F40D4">
        <w:tc>
          <w:tcPr>
            <w:tcW w:w="2088" w:type="dxa"/>
            <w:vMerge/>
          </w:tcPr>
          <w:p w:rsidR="00812DF6" w:rsidRPr="000F27DC" w:rsidRDefault="00812DF6" w:rsidP="000F27DC">
            <w:pPr>
              <w:pStyle w:val="ConsPlusNormal"/>
              <w:contextualSpacing/>
              <w:jc w:val="both"/>
              <w:rPr>
                <w:rFonts w:ascii="Times New Roman" w:hAnsi="Times New Roman" w:cs="Times New Roman"/>
                <w:sz w:val="22"/>
                <w:szCs w:val="22"/>
              </w:rPr>
            </w:pPr>
          </w:p>
        </w:tc>
        <w:tc>
          <w:tcPr>
            <w:tcW w:w="360" w:type="dxa"/>
          </w:tcPr>
          <w:p w:rsidR="00812DF6" w:rsidRPr="000F27DC" w:rsidRDefault="00812DF6" w:rsidP="000F27DC">
            <w:pPr>
              <w:pStyle w:val="ConsPlusNormal"/>
              <w:contextualSpacing/>
              <w:rPr>
                <w:rFonts w:ascii="Times New Roman" w:hAnsi="Times New Roman" w:cs="Times New Roman"/>
                <w:sz w:val="22"/>
                <w:szCs w:val="22"/>
              </w:rPr>
            </w:pPr>
          </w:p>
        </w:tc>
        <w:tc>
          <w:tcPr>
            <w:tcW w:w="6576"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 xml:space="preserve">Перечень целевых показателей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приведен в приложении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1 к государственной программе</w:t>
            </w:r>
          </w:p>
        </w:tc>
      </w:tr>
      <w:tr w:rsidR="00812DF6" w:rsidRPr="000F27DC" w:rsidTr="002F40D4">
        <w:tc>
          <w:tcPr>
            <w:tcW w:w="2088" w:type="dxa"/>
            <w:vMerge w:val="restart"/>
          </w:tcPr>
          <w:p w:rsidR="00812DF6" w:rsidRPr="000F27DC" w:rsidRDefault="00812DF6" w:rsidP="000F27DC">
            <w:pPr>
              <w:pStyle w:val="ConsPlusNormal"/>
              <w:contextualSpacing/>
              <w:jc w:val="both"/>
              <w:rPr>
                <w:rFonts w:ascii="Times New Roman" w:hAnsi="Times New Roman" w:cs="Times New Roman"/>
                <w:sz w:val="22"/>
                <w:szCs w:val="22"/>
              </w:rPr>
            </w:pPr>
            <w:r w:rsidRPr="000F27DC">
              <w:rPr>
                <w:rFonts w:ascii="Times New Roman" w:hAnsi="Times New Roman" w:cs="Times New Roman"/>
                <w:sz w:val="22"/>
                <w:szCs w:val="22"/>
              </w:rPr>
              <w:t>Задачи подпрограммы</w:t>
            </w:r>
          </w:p>
        </w:tc>
        <w:tc>
          <w:tcPr>
            <w:tcW w:w="360" w:type="dxa"/>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w:t>
            </w:r>
          </w:p>
        </w:tc>
        <w:tc>
          <w:tcPr>
            <w:tcW w:w="6576"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 xml:space="preserve">задача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1 - укрепление материально-технической базы государственных общеобразовательных организаций Архангельской области, а также организаций для детей-сирот и детей, оставшихся без попечения родителей;</w:t>
            </w:r>
          </w:p>
        </w:tc>
      </w:tr>
      <w:tr w:rsidR="00812DF6" w:rsidRPr="000F27DC" w:rsidTr="002F40D4">
        <w:tc>
          <w:tcPr>
            <w:tcW w:w="2088" w:type="dxa"/>
            <w:vMerge/>
          </w:tcPr>
          <w:p w:rsidR="00812DF6" w:rsidRPr="000F27DC" w:rsidRDefault="00812DF6" w:rsidP="000F27DC">
            <w:pPr>
              <w:pStyle w:val="ConsPlusNormal"/>
              <w:contextualSpacing/>
              <w:jc w:val="both"/>
              <w:rPr>
                <w:rFonts w:ascii="Times New Roman" w:hAnsi="Times New Roman" w:cs="Times New Roman"/>
                <w:sz w:val="22"/>
                <w:szCs w:val="22"/>
              </w:rPr>
            </w:pPr>
          </w:p>
        </w:tc>
        <w:tc>
          <w:tcPr>
            <w:tcW w:w="360" w:type="dxa"/>
          </w:tcPr>
          <w:p w:rsidR="00812DF6" w:rsidRPr="000F27DC" w:rsidRDefault="00812DF6" w:rsidP="000F27DC">
            <w:pPr>
              <w:pStyle w:val="ConsPlusNormal"/>
              <w:contextualSpacing/>
              <w:rPr>
                <w:rFonts w:ascii="Times New Roman" w:hAnsi="Times New Roman" w:cs="Times New Roman"/>
                <w:sz w:val="22"/>
                <w:szCs w:val="22"/>
              </w:rPr>
            </w:pPr>
          </w:p>
        </w:tc>
        <w:tc>
          <w:tcPr>
            <w:tcW w:w="6576"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 xml:space="preserve">задача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 обеспечение социальной адаптации и постинтернатного сопровождения выпускников из числа детей-сирот и детей, оставшихся без попечения родителей;</w:t>
            </w:r>
          </w:p>
        </w:tc>
      </w:tr>
      <w:tr w:rsidR="00812DF6" w:rsidRPr="000F27DC" w:rsidTr="002F40D4">
        <w:tc>
          <w:tcPr>
            <w:tcW w:w="2088" w:type="dxa"/>
            <w:vMerge/>
          </w:tcPr>
          <w:p w:rsidR="00812DF6" w:rsidRPr="000F27DC" w:rsidRDefault="00812DF6" w:rsidP="000F27DC">
            <w:pPr>
              <w:pStyle w:val="ConsPlusNormal"/>
              <w:contextualSpacing/>
              <w:jc w:val="both"/>
              <w:rPr>
                <w:rFonts w:ascii="Times New Roman" w:hAnsi="Times New Roman" w:cs="Times New Roman"/>
                <w:sz w:val="22"/>
                <w:szCs w:val="22"/>
              </w:rPr>
            </w:pPr>
          </w:p>
        </w:tc>
        <w:tc>
          <w:tcPr>
            <w:tcW w:w="360" w:type="dxa"/>
          </w:tcPr>
          <w:p w:rsidR="00812DF6" w:rsidRPr="000F27DC" w:rsidRDefault="00812DF6" w:rsidP="000F27DC">
            <w:pPr>
              <w:pStyle w:val="ConsPlusNormal"/>
              <w:contextualSpacing/>
              <w:rPr>
                <w:rFonts w:ascii="Times New Roman" w:hAnsi="Times New Roman" w:cs="Times New Roman"/>
                <w:sz w:val="22"/>
                <w:szCs w:val="22"/>
              </w:rPr>
            </w:pPr>
          </w:p>
        </w:tc>
        <w:tc>
          <w:tcPr>
            <w:tcW w:w="6576"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 xml:space="preserve">задача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3 - совершенствование технологий дистанционного обучения и консультирования детей-инвалидов и детей с ограниченными возможностями здоровья;</w:t>
            </w:r>
          </w:p>
        </w:tc>
      </w:tr>
      <w:tr w:rsidR="00812DF6" w:rsidRPr="000F27DC" w:rsidTr="002F40D4">
        <w:tc>
          <w:tcPr>
            <w:tcW w:w="2088" w:type="dxa"/>
            <w:vMerge/>
          </w:tcPr>
          <w:p w:rsidR="00812DF6" w:rsidRPr="000F27DC" w:rsidRDefault="00812DF6" w:rsidP="000F27DC">
            <w:pPr>
              <w:pStyle w:val="ConsPlusNormal"/>
              <w:contextualSpacing/>
              <w:jc w:val="both"/>
              <w:rPr>
                <w:rFonts w:ascii="Times New Roman" w:hAnsi="Times New Roman" w:cs="Times New Roman"/>
                <w:sz w:val="22"/>
                <w:szCs w:val="22"/>
              </w:rPr>
            </w:pPr>
          </w:p>
        </w:tc>
        <w:tc>
          <w:tcPr>
            <w:tcW w:w="360" w:type="dxa"/>
          </w:tcPr>
          <w:p w:rsidR="00812DF6" w:rsidRPr="000F27DC" w:rsidRDefault="00812DF6" w:rsidP="000F27DC">
            <w:pPr>
              <w:pStyle w:val="ConsPlusNormal"/>
              <w:contextualSpacing/>
              <w:rPr>
                <w:rFonts w:ascii="Times New Roman" w:hAnsi="Times New Roman" w:cs="Times New Roman"/>
                <w:sz w:val="22"/>
                <w:szCs w:val="22"/>
              </w:rPr>
            </w:pPr>
          </w:p>
        </w:tc>
        <w:tc>
          <w:tcPr>
            <w:tcW w:w="6576"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 xml:space="preserve">задача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4 - обеспечение мер социальной поддержки детям-сиротам и детям, оставшимся без попечения родителей, лицам из их числа</w:t>
            </w:r>
          </w:p>
        </w:tc>
      </w:tr>
      <w:tr w:rsidR="00812DF6" w:rsidRPr="000F27DC" w:rsidTr="002F40D4">
        <w:tc>
          <w:tcPr>
            <w:tcW w:w="2088" w:type="dxa"/>
            <w:vMerge w:val="restart"/>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Сроки и этапы реализации подпрограммы</w:t>
            </w:r>
          </w:p>
        </w:tc>
        <w:tc>
          <w:tcPr>
            <w:tcW w:w="360" w:type="dxa"/>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w:t>
            </w:r>
          </w:p>
        </w:tc>
        <w:tc>
          <w:tcPr>
            <w:tcW w:w="6576"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2013 - 2025 годы.</w:t>
            </w:r>
          </w:p>
        </w:tc>
      </w:tr>
      <w:tr w:rsidR="00812DF6" w:rsidRPr="000F27DC" w:rsidTr="002F40D4">
        <w:tc>
          <w:tcPr>
            <w:tcW w:w="2088" w:type="dxa"/>
            <w:vMerge/>
          </w:tcPr>
          <w:p w:rsidR="00812DF6" w:rsidRPr="000F27DC" w:rsidRDefault="00812DF6" w:rsidP="000F27DC">
            <w:pPr>
              <w:pStyle w:val="ConsPlusNormal"/>
              <w:contextualSpacing/>
              <w:jc w:val="both"/>
              <w:rPr>
                <w:rFonts w:ascii="Times New Roman" w:hAnsi="Times New Roman" w:cs="Times New Roman"/>
                <w:sz w:val="22"/>
                <w:szCs w:val="22"/>
              </w:rPr>
            </w:pPr>
          </w:p>
        </w:tc>
        <w:tc>
          <w:tcPr>
            <w:tcW w:w="360" w:type="dxa"/>
          </w:tcPr>
          <w:p w:rsidR="00812DF6" w:rsidRPr="000F27DC" w:rsidRDefault="00812DF6" w:rsidP="000F27DC">
            <w:pPr>
              <w:pStyle w:val="ConsPlusNormal"/>
              <w:contextualSpacing/>
              <w:rPr>
                <w:rFonts w:ascii="Times New Roman" w:hAnsi="Times New Roman" w:cs="Times New Roman"/>
                <w:sz w:val="22"/>
                <w:szCs w:val="22"/>
              </w:rPr>
            </w:pPr>
          </w:p>
        </w:tc>
        <w:tc>
          <w:tcPr>
            <w:tcW w:w="6576"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 xml:space="preserve">Подпрограмма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реализуется в один этап</w:t>
            </w:r>
          </w:p>
        </w:tc>
      </w:tr>
      <w:tr w:rsidR="00812DF6" w:rsidRPr="000F27DC" w:rsidTr="002F40D4">
        <w:tc>
          <w:tcPr>
            <w:tcW w:w="2088"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Объем и источники финансирования подпрограммы</w:t>
            </w:r>
          </w:p>
        </w:tc>
        <w:tc>
          <w:tcPr>
            <w:tcW w:w="360" w:type="dxa"/>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w:t>
            </w:r>
          </w:p>
        </w:tc>
        <w:tc>
          <w:tcPr>
            <w:tcW w:w="6576" w:type="dxa"/>
          </w:tcPr>
          <w:p w:rsidR="009801DA" w:rsidRPr="000F27DC" w:rsidRDefault="009801DA" w:rsidP="000F27DC">
            <w:pPr>
              <w:pStyle w:val="ConsPlusNormal"/>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общий объем финансирования подпрограммы № 2 составляет </w:t>
            </w:r>
          </w:p>
          <w:p w:rsidR="009801DA" w:rsidRPr="000F27DC" w:rsidRDefault="009801DA" w:rsidP="000F27DC">
            <w:pPr>
              <w:pStyle w:val="ConsPlusNormal"/>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32 347 890,7 тыс. рублей, в том числе: </w:t>
            </w:r>
          </w:p>
          <w:p w:rsidR="009801DA" w:rsidRPr="000F27DC" w:rsidRDefault="009801DA" w:rsidP="000F27DC">
            <w:pPr>
              <w:pStyle w:val="ConsPlusNormal"/>
              <w:contextualSpacing/>
              <w:jc w:val="both"/>
              <w:rPr>
                <w:rFonts w:ascii="Times New Roman" w:hAnsi="Times New Roman" w:cs="Times New Roman"/>
                <w:sz w:val="22"/>
                <w:szCs w:val="22"/>
              </w:rPr>
            </w:pPr>
            <w:r w:rsidRPr="000F27DC">
              <w:rPr>
                <w:rFonts w:ascii="Times New Roman" w:hAnsi="Times New Roman" w:cs="Times New Roman"/>
                <w:sz w:val="22"/>
                <w:szCs w:val="22"/>
              </w:rPr>
              <w:t>средства федерального бюджета – 1 027 439,9 тыс. рублей;</w:t>
            </w:r>
          </w:p>
          <w:p w:rsidR="009801DA" w:rsidRPr="000F27DC" w:rsidRDefault="009801DA" w:rsidP="000F27DC">
            <w:pPr>
              <w:pStyle w:val="ConsPlusNormal"/>
              <w:contextualSpacing/>
              <w:jc w:val="both"/>
              <w:rPr>
                <w:rFonts w:ascii="Times New Roman" w:hAnsi="Times New Roman" w:cs="Times New Roman"/>
                <w:sz w:val="22"/>
                <w:szCs w:val="22"/>
              </w:rPr>
            </w:pPr>
            <w:r w:rsidRPr="000F27DC">
              <w:rPr>
                <w:rFonts w:ascii="Times New Roman" w:hAnsi="Times New Roman" w:cs="Times New Roman"/>
                <w:sz w:val="22"/>
                <w:szCs w:val="22"/>
              </w:rPr>
              <w:t>средства областного бюджета – 31 268 387,5 тыс. рублей;</w:t>
            </w:r>
          </w:p>
          <w:p w:rsidR="009801DA" w:rsidRPr="000F27DC" w:rsidRDefault="009801DA" w:rsidP="000F27DC">
            <w:pPr>
              <w:pStyle w:val="ConsPlusNormal"/>
              <w:contextualSpacing/>
              <w:jc w:val="both"/>
              <w:rPr>
                <w:rFonts w:ascii="Times New Roman" w:hAnsi="Times New Roman" w:cs="Times New Roman"/>
                <w:sz w:val="22"/>
                <w:szCs w:val="22"/>
              </w:rPr>
            </w:pPr>
            <w:r w:rsidRPr="000F27DC">
              <w:rPr>
                <w:rFonts w:ascii="Times New Roman" w:hAnsi="Times New Roman" w:cs="Times New Roman"/>
                <w:sz w:val="22"/>
                <w:szCs w:val="22"/>
              </w:rPr>
              <w:t>средства местных бюджетов – 4 905,0 тыс. рублей;</w:t>
            </w:r>
          </w:p>
          <w:p w:rsidR="00812DF6" w:rsidRPr="000F27DC" w:rsidRDefault="009801DA" w:rsidP="000F27DC">
            <w:pPr>
              <w:pStyle w:val="ConsPlusNormal"/>
              <w:contextualSpacing/>
              <w:jc w:val="both"/>
              <w:rPr>
                <w:rFonts w:ascii="Times New Roman" w:hAnsi="Times New Roman" w:cs="Times New Roman"/>
                <w:sz w:val="22"/>
                <w:szCs w:val="22"/>
              </w:rPr>
            </w:pPr>
            <w:r w:rsidRPr="000F27DC">
              <w:rPr>
                <w:rFonts w:ascii="Times New Roman" w:hAnsi="Times New Roman" w:cs="Times New Roman"/>
                <w:sz w:val="22"/>
                <w:szCs w:val="22"/>
              </w:rPr>
              <w:t>внебюджетные средства – 47 158,3 тыс. рублей</w:t>
            </w:r>
          </w:p>
        </w:tc>
      </w:tr>
    </w:tbl>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center"/>
        <w:outlineLvl w:val="2"/>
        <w:rPr>
          <w:rFonts w:ascii="Times New Roman" w:hAnsi="Times New Roman" w:cs="Times New Roman"/>
          <w:sz w:val="22"/>
          <w:szCs w:val="22"/>
        </w:rPr>
      </w:pPr>
      <w:r w:rsidRPr="000F27DC">
        <w:rPr>
          <w:rFonts w:ascii="Times New Roman" w:hAnsi="Times New Roman" w:cs="Times New Roman"/>
          <w:sz w:val="22"/>
          <w:szCs w:val="22"/>
        </w:rPr>
        <w:t xml:space="preserve">2.5. Характеристика сферы реализации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w:t>
      </w:r>
    </w:p>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описание основных проблем</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На территории Архангельской области функционирует 26 государственных образовательных организаций Архангельской области для детей-сирот и детей, оставшихся без попечения родителей, 15 государственных общеобразовательных организаций для воспитанников, обучающихся с ограниченными возможностями здоровья Архангельской области, 3 государственных бюджетных оздоровительных образовательных организации Архангельской области, одно государственное бюджетное учебно-воспитательное учреждение Архангельской области для детей и подростков с девиантным поведением. В них обучается и воспитывается около 3200 детей.</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В государственных профессиональных образовательных организациях Архангельской области обучается около 1200 лиц из числа детей-сирот и детей, оставшихся без попечения родителей, и 270 лиц с ограниченными возможностями здоровья.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Мероприятия, реализованные в рамках программ Архангельской области и приоритетного национального проекта "Образование", способствовали росту ресурсного потенциала в государственных образовательных организациях Архангельской области.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Существенно обновлена материальная база государственных общеобразовательных организаций Архангельской области (далее в подпрограмме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 общеобразовательные организации), а также организаций для детей-сирот и детей, оставшихся без попечения родителей (далее - организации для детей-сирот) (приобретены спортинвентарь и оборудование для медицинских кабинетов, обновлен фонд учебной и художественной литературы, на 20 единиц пополнился парк автомобильной техники), обеспечен ежегодный оздоровительный отдых воспитанников указанных организаций.</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В рамках комплекса мер по модернизации системы общего образования в 2011 - 2012 годах удалось частично решить проблемы, связанные с обеспечением общеобразовательных организаций учебно-производственным, компьютерным, спортивным оборудованием, оборудованием для пищеблоков. В последние годы в общеобразовательных организациях и организациях для детей-сирот с круглосуточным пребыванием воспитанников создается обстановка, приближенная к семейной, разрабатываются и внедряются программы воспитания и реабилитации, психолого-педагогической и медико-социальной поддержки, подготовки к самостоятельной жизни. За период с 2009 по 2011 годы наполняемость организаций для детей-сирот снизилась на 15 процентов. Подготовка обучающихся и воспитанников указанных организаций к самостоятельной жизни включает профессиональную ориентацию. В данных вопросах указанные организации активно сотрудничают с государственными учреждениями занятости населения Архангельской области.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В государственных профессиональных образовательных организациях Архангельской области продолжают обучение 95 - 97 процентов выпускников организаций, осуществляющих образовательную деятельность.</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Вместе с тем функционирование общеобразовательных организаций и организаций для детей-сирот связано с рядом проблем, требующих дальнейшего решения.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Транспортные средства, осуществляющие перевозку обучающихся, необходимо привести в соответствие с государственными стандартами (в настоящее время указанным требованиям соответствуют </w:t>
      </w:r>
      <w:r w:rsidRPr="000F27DC">
        <w:rPr>
          <w:rFonts w:ascii="Times New Roman" w:hAnsi="Times New Roman" w:cs="Times New Roman"/>
          <w:sz w:val="22"/>
          <w:szCs w:val="22"/>
        </w:rPr>
        <w:lastRenderedPageBreak/>
        <w:t>только 10 процентов транспортных единиц, закрепленных за организациями для детей-сирот, и около 75 процентов транспортных единиц, закрепленных за общеобразовательными организациями).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В связи с тем, что около 70 процентов зданий, закрепленных за общеобразовательными организациями и организациями для детей-сирот, было построено в 50 - 70-е годы XX века, требуется замена или капитальный ремонт кровли, системы теплоснабжения, электропроводки, замена окон. В проведении косметических или капитальных ремонтов внутренних помещений нуждаются 80 процентов зданий.</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В целях дальнейшего решения проблемы профилактики правонарушений несовершеннолетних, занятости детей во внеурочное время необходимо создавать материально-технические условия для работы на базе организаций для детей-сирот кружков и секций, наиболее востребованных подростками (технической, туристской и спортивной направленности).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Остаются актуальными вопросы своевременного выявления лиц с ограниченными возможностями здоровья, проведения комплексного обследования детей в целях определения форм дальнейшего обучения и воспитания. Необходимо создание системы дистанционного консультирования и оказания помощи детям с ограниченными возможностями здоровья, особенно детям, проживающим на территории муниципальных образований Архангельской области, удаленных от административного центра Архангельской области.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К числу наиболее актуальных задач, стоящих перед органами государственной власти Архангельской области и органами местного самоуправления Архангельской области, относится социальная адаптация выпускников организаций для детей-сирот, поэтому необходимы разработка и реализация программ их социальной адаптации и сопровождения.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Вопросы социальной поддержки детей-сирот и детей, оставшихся без попечения родителей, лиц из их числа, регулируются законодательством Архангельской области и являются расходным обязательством Архангельской области.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В 2008 году численность детей-сирот и детей, оставшихся без попечения родителей, в Архангельской области составляла 7352 человека, в 2009 - 6727 человек, в 2010 - 6008 человек, в 2011 году - 6174 человека.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По состоянию на 1 января 2012 года численность населения Архангельской области составляла 1213,5 тыс. человек, из них детское население составляло 218,84 тыс. человек.</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Общая численность детей-сирот и детей, оставшихся без попечения родителей, в Архангельской области на конец 2012 года - 6084 человека, что составляет 2,7 процента от общего количества детского населения, из них:</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численность детей, оставшихся без попечения родителей, находящихся на воспитании в семьях, - 4714 (77,5 процента от общего количества детей-сирот и детей, оставшихся без попечения родителей, на территории Архангельской области), в том числе:</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в семьях усыновителей - 1274 человека (21 процент);</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под опекой (попечительством) - 3440 (57 процентов), в том числе в приемных семьях - 1133 (19 процентов).</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Ежегодно в Архангельской области около 77 процентов детей-сирот и детей, оставшихся без попечения родителей, передается на усыновление, под опеку (попечительство) и в приемные семьи. В случае передачи ребенка под опеку (попечительство) или в приемную семью вопросы его содержания решаются министерством образования и науки.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Размер денежных средств, ежемесячно выплачиваемых на содержание детей, находящихся под опекой (попечительством) и в приемных семьях, в Архангельской области установлен областным законом от 17 декабря 2012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591-36-ОЗ "О социальной поддержке детей и детей, оставшихся без попечения родителей, лиц из числа детей-сирот и детей, оставшихся без попечения родителей, в Архангельской области".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Предусмотрено вознаграждение за труд приемных родителей (независимо от их образования, стажа, места работы, дохода), которое выплачивается ежемесячно с начислением районного коэффициента и процентной надбавки за работу в районах Крайнего Севера и приравненных к ним местностях за каждого ребенка, взятого на воспитание в приемную семью. За воспитание каждого ребенка, не достигшего возраста трех лет и (или) имеющего ограниченные возможности здоровья, размер ежемесячного вознаграждения за труд приемных родителей увеличивается на 20 процентов.</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Кроме того, в целях развития семейных форм устройства детей-сирот и детей, оставшихся без попечения родителей, приемные семьи, которые воспитывают трех и более детей, в том числе и биологических, приравнены к многодетным семьям, и на них распространяются льготы, предусмотренные областным законом от 5 декабря 2016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496-30-ОЗ "О социальной поддержке семей, воспитывающих детей, в Архангельской области". По состоянию на 1 июня 2013 года таких семей в Архангельской области </w:t>
      </w:r>
      <w:r w:rsidRPr="000F27DC">
        <w:rPr>
          <w:rFonts w:ascii="Times New Roman" w:hAnsi="Times New Roman" w:cs="Times New Roman"/>
          <w:sz w:val="22"/>
          <w:szCs w:val="22"/>
        </w:rPr>
        <w:lastRenderedPageBreak/>
        <w:t>насчитывалось порядка 255.</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Ежегодно, начиная с 2006 года, в областном бюджете предусматриваются денежные средства на осуществление государственных полномочий по предоставлению жилых помещений детям-сиротам и детям, оставшимся без попечения родителей, а также лицам из их числа. Начиная с 2010 года приобретено 775 жилых помещений.</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Проблема обеспечения жилыми помещениями остается актуальной. По состоянию на 1 июля 2013 года приобрели право, но не реализовали его 859 человек.</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В рамках реализации государственных полномочий по опеке и попечительству в Архангельской области для ведения учета детей-сирот и детей, оставшихся без попечения родителей, и учета сведений об обратившихся гражданах, желающих принять ребенка на воспитание в свою семью, министерство образования и науки осуществляет полномочия регионального оператора государственного банка данных о детях, оставшихся без попечения родителей, подлежащих устройству в семьи граждан (далее - региональный банк данных). В ходе целенаправленной работы по семейному устройству детей-сирот и детей, оставшихся без попечения родителей, в семьи в Архангельской области уменьшилось количество детей-сирот и детей, оставшихся без попечения родителей, состоящих на учете у регионального оператора государственного банка данных о детях, оставшихся без попечения родителей. Так, по состоянию на 1 января 2013 года на учете состоял 1851 ребенок, нуждающийся в семейном устройстве, по состоянию на 1 сентября 2013 года состоит 1771 ребенок указанной категории.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В целях автоматизации системы передачи данных о детях, оставшихся без попечения родителей, в 2013 году осуществлен переход на автоматизированную систему регионального оператора государственного банка данных "АИСТ".</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С 1 сентября 2012 года лица, желающие принять на воспитание в свою семью ребенка, оставшегося без попечения родителей, должны проходить соответствующую психолого-педагогическую и правовую подготовку по программе и в порядке, которые утверждены распоряжением министерства образования и науки от 5 сентября 2012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1335.</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В целях повышения качества подготовки и сопровождения семей, принявших на воспитание детей-сирот, указанное полномочие органа опеки и попечительства передано 11 организациям, в том числе семи организациям для детей-сирот, двум социально-реабилитационным центрам, двум муниципальным центрам диагностики и консультирования. На базе вышеуказанных организаций созданы центры консультирования граждан по вопросам семейного устройства детей-сирот и детей, оставшихся без попечения родителей. Организация подготовки лиц, желающих принять на воспитание в свою семью ребенка, оставшегося без попечения родителей, осуществляется органами опеки и попечительства в пределах средств, которые предусматриваются на эти цели в областном бюджете.</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center"/>
        <w:outlineLvl w:val="2"/>
        <w:rPr>
          <w:rFonts w:ascii="Times New Roman" w:hAnsi="Times New Roman" w:cs="Times New Roman"/>
          <w:sz w:val="22"/>
          <w:szCs w:val="22"/>
        </w:rPr>
      </w:pPr>
      <w:r w:rsidRPr="000F27DC">
        <w:rPr>
          <w:rFonts w:ascii="Times New Roman" w:hAnsi="Times New Roman" w:cs="Times New Roman"/>
          <w:sz w:val="22"/>
          <w:szCs w:val="22"/>
        </w:rPr>
        <w:t xml:space="preserve">2.6. Механизм реализации мероприятий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Реализацию мероприятий пункта 1.1 перечня мероприятий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(приложение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к государственной программе) осуществляют государственные бюджетные учреждения. Средства на их реализацию направляются указанным учреждениям в форме субсидий на выполнение государственного задания на оказание государственных услуг (выполнение работ) и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Реализация мероприятий по пунктам 1.2 - 1.6, 1.9, 2.1, 3.2, 4.8 перечня мероприятий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(приложение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к государственной программе) осуществляется государственными бюджетными и автономными учреждениями. Средства на реализацию указанных мероприятий предоставляются государственным бюджетным учреждениям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Реализация мероприятия пункта 1.7 перечня мероприятий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(приложение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к государственной программе) осуществляется министерством образования и науки самостоятельно.</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Исполнители услуг по мероприятию 1.7 перечня мероприятий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(приложение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к государственной программе) определяются в соответствии с федеральными законами от 5 апреля 2013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44-ФЗ "О контрактной системе в сфере закупок товаров, работ, услуг для обеспечения государственных и муниципальных нужд" и от 21 июля 2005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94-ФЗ "О размещении заказов на поставки товаров, выполнение работ, оказание услуг для государственных и муниципальных нужд".</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lastRenderedPageBreak/>
        <w:t xml:space="preserve">Реализация мероприятия пункта 1.8 перечня мероприятий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(приложение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к государственной программе) осуществляется государственными бюджетными учреждениями и органами местного самоуправления Архангельской области. Средства на реализацию мероприятия государственным бюджетным учреждениям направляются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 Органы местного самоуправления Архангельской области заключают с министерством образования и науки соглашения о предоставлении субсидий.</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Местным бюджетам предоставляются субсидии на условиях софинансирования, направленных на создание безбарьерной среды в муниципальных образовательных организациях для обеспечения инклюзивного образования детей-инвалидов.</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Для распределения субсидии местным бюджетам министерство образования и науки проводит отбор муниципальных образований на основании следующих условий:</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наличие в муниципальном образовании образовательных организаций, обеспечивающих совместное обучение инвалидов и лиц с ограниченными возможностями здоровья (1 балл);</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наличие выписки из решения представительного органа муниципального образования о местном бюджете, подтверждающей выделение средств на софинансирование мероприятия не менее 40,0 тыс. рублей (1 балл);</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наличие проектной документации на создание безбарьерной среды в муниципальных образовательных организациях для обеспечения инклюзивного образования детей инвалидов (1 бал).</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К включению в мероприятие подлежат муниципальные образования, набравшие суммарный балл выше 3.</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В 2014 году на каждую муниципальную общеобразовательную организацию выделялись средства в объеме от 2167,98 тыс. рублей до 2410,13 тыс. рублей в зависимости от объема средств, направленных муниципальными образованиями Архангельской области на развитие инклюзивного образования в муниципальных общеобразовательных организациях. В 2015 году на каждую общеобразовательную организацию в Архангельской области предполагается выделение средств в объеме от 1626,9 тыс. рублей до 1628,6 тыс. рублей. В 2016 году на каждую образовательную организацию в Архангельской области предполагается выделение средств в объеме 2 660,625 тыс. рублей.</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Объем субсидии, предоставляемой местному бюджету, рассчитывается по формуле:</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С = SUM</w:t>
      </w:r>
      <w:r w:rsidRPr="000F27DC">
        <w:rPr>
          <w:rFonts w:ascii="Times New Roman" w:hAnsi="Times New Roman" w:cs="Times New Roman"/>
          <w:sz w:val="22"/>
          <w:szCs w:val="22"/>
          <w:vertAlign w:val="subscript"/>
        </w:rPr>
        <w:t>i=1</w:t>
      </w:r>
      <w:r w:rsidR="00072225" w:rsidRPr="000F27DC">
        <w:rPr>
          <w:rFonts w:ascii="Times New Roman" w:hAnsi="Times New Roman" w:cs="Times New Roman"/>
          <w:sz w:val="22"/>
          <w:szCs w:val="22"/>
          <w:vertAlign w:val="superscript"/>
        </w:rPr>
        <w:t>№</w:t>
      </w:r>
      <w:r w:rsidRPr="000F27DC">
        <w:rPr>
          <w:rFonts w:ascii="Times New Roman" w:hAnsi="Times New Roman" w:cs="Times New Roman"/>
          <w:sz w:val="22"/>
          <w:szCs w:val="22"/>
        </w:rPr>
        <w:t>(О - ПО),</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072225" w:rsidP="000F27DC">
      <w:pPr>
        <w:pStyle w:val="ConsPlusNormal"/>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vertAlign w:val="superscript"/>
        </w:rPr>
        <w:t>№</w:t>
      </w:r>
      <w:r w:rsidR="00812DF6" w:rsidRPr="000F27DC">
        <w:rPr>
          <w:rFonts w:ascii="Times New Roman" w:hAnsi="Times New Roman" w:cs="Times New Roman"/>
          <w:sz w:val="22"/>
          <w:szCs w:val="22"/>
        </w:rPr>
        <w:t xml:space="preserve"> - количество муниципальных образовательных организаций;</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С - объем субсидии, предоставляемой местному бюджету, тыс. рублей;</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О - средства, предусматриваемые на каждую муниципальную образовательную организацию, тыс. рублей;</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ПО - стоимость приобретаемого министерством образования и науки оборудования, определенная по итогам конкурса и указанная в государственном контракте на каждую муниципальную общеобразовательную организацию, тыс. рублей.</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Исполнителем мероприятия 1.8 перечня мероприятий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(приложение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к государственной программе) в части приобретения специального, в том числе учебного, реабилитационного и компьютерного оборудования является министерство образования и науки. Исполнители работ по данному мероприятию определяются в соответствии с Федеральным законом от 5 апреля 2013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44-ФЗ "О контрактной системе в сфере закупок товаров, работ, услуг для обеспечения государственных и муниципальных нужд".</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Приобретенное оборудование передается в собственность органам местного самоуправления, с которыми заключены соглашения. Выбор государственных бюджетных учреждений осуществляется в 2015 году в соответствии с количеством обучающихся в них детей-инвалидов.</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Приобретенное оборудование передается в собственность органам местного самоуправления Архангельской области, с которыми заключены соглашения, и государственным бюджетным учреждениям.</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Исполнители отдельных видов работ по мероприятиям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перечня мероприятий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(приложение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к государственной программе) определяются в соответствии с Федеральным законом от 5 апреля 2013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44-ФЗ "О контрактной системе в сфере закупок товаров, работ, услуг для обеспечения государственных и муниципальных нужд".</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Реализация мероприятий пунктов 3.1 и 3.3 перечня мероприятий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(приложение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w:t>
      </w:r>
      <w:r w:rsidRPr="000F27DC">
        <w:rPr>
          <w:rFonts w:ascii="Times New Roman" w:hAnsi="Times New Roman" w:cs="Times New Roman"/>
          <w:sz w:val="22"/>
          <w:szCs w:val="22"/>
        </w:rPr>
        <w:lastRenderedPageBreak/>
        <w:t>к государственной программе) осуществляется министерством образования и науки совместно с государственными бюджетными образовательными учреждениями Архангельской области, которым средства на реализацию мероприятия направляются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Реализацию мероприятий пункта 4.1 перечня мероприятий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(приложение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к государственной программе) осуществляют органы местного самоуправления Архангельской области, которые в соответствии с областным законом от 20 сентября 2005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84-5-ОЗ "О порядке наделения органов местного самоуправления муниципальных образований Архангельской области отдельными государственными полномочиями" наделены отдельными государственными полномочиями по организации и осуществлению деятельности по опеке и попечительству.</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Предоставление и расходование средств на реализацию мероприятия осуществляется в соответствии: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с Порядком предоставления и расходования субвенций бюджетам муниципальных образований Архангельской области на осуществление государственных полномочий Архангельской области по созданию комиссий по делам несовершеннолетних и защите их прав и в сфере административных правонарушений, утвержденным настоящим постановлением;</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с Порядком предоставления и расходования отдельных субвенций бюджетам муниципальных образований Архангельской области на осуществление государственных полномочий Архангельской области по организации и осуществлению деятельности по опеке и попечительству, утвержденным настоящим постановлением.</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В рамках реализации мероприятий пункта 4.2 перечня мероприятий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(приложение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к государственной программе) министерство образования и науки в соответствии с Положением о министерстве образования и науки, утвержденным постановлением Правительства Архангельской области от 27 марта 2012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120-пп, предоставляет меры социальной поддержки детям-сиротам и детям, оставшимся без попечения родителей, находящимся под опекой (попечительством) и в приемных семьях, в том числе выплата вознаграждения за труд приемных родителей.</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Реализацию мероприятий пункта 4.4 перечня мероприятий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(приложение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к государственной программе) осуществляют органы местного самоуправления Архангельской области, которым передано государственное полномочие в соответствии с областным законом от 20 сентября 2005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84-5-ОЗ "О порядке наделения органов местного самоуправления муниципальных образований Архангельской области отдельными государственными полномочиями" по предоставлению детям-сиротам и детям, оставшимся без попечения родителей, а также лицам из их числа жилых помещений специализированного жилищного фонда за счет средств субвенции из областного бюджета с привлечением средств федерального бюджета.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Распоряжением Правительства Архангельской области от 27 августа 2013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416-рп утвержден комплекс мер по предоставлению жилых помещений детям-сиротам и детям, оставшимся без попечения родителей, лицам из числа детей-сирот и детей, оставшихся без попечения родителей, в Архангельской области на период 2013 - 2017 годов.</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В ходе реализации указанного мероприятия проводятся конкурсные процедуры по приобретению (строительству) жилых помещений с привлечением государственного бюджетного учреждения Архангельской области "Главное управление капитального строительства", действующего на основании соглашения, заключенного им с министерством образования и науки.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Исполнители работ по мероприятию пункта 4.4 определяются в соответствии с Федеральным законом от 5 апреля 2013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44-ФЗ "О контрактной системе в сфере закупок товаров, работ, услуг для обеспечения государственных и муниципальных нужд".</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Министерство образования и науки предоставляет иные меры социальной поддержки в соответствии с Порядком предоставления детям-сиротам и детям, оставшимся без попечения родителей, лицам из числа детей-сирот и детей, оставшихся без попечения родителей, мер социальной поддержки по оплате жилого помещения и коммунальных услуг, а также по освобождению от задолженности по оплате жилого помещения и коммунальных услуг, утвержденным постановлением Правительства Архангельской области от 3 июля 2013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289-пп, а также в соответствии с Порядком предоставления дополнительной меры социальной поддержки детям-сиротам и детям, оставшимся без попечения родителей, в виде единовременной денежной выплаты на ремонт жилых помещений, находящихся в собственности детей-сирот и детей, оставшихся без попечения родителей, утвержденным постановлением Правительства Архангельской области от 11 июня 2013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267-пп.</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lastRenderedPageBreak/>
        <w:t xml:space="preserve">Мероприятия пункта 4.5 перечня мероприятий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(приложение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к государственной программе) реализуются министерством образования и науки самостоятельно.</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Реализацию мероприятий пункта 4.6 перечня мероприятий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(приложение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к государственной программе) осуществляет ГАОУ ДПО "Архангельский областной институт открытого образования", средства на реализацию мероприятий которому предоставляются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Реализацию мероприятий пункта 4.7 перечня мероприятий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(приложение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к государственной программе) осуществляет ГАОУ ДПО "Архангельский областной институт открытого образования", средства на реализацию мероприятий которому предоставляются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 путем заключения соглашений с государственными бюджетными учреждениями для детей-сирот и детей, оставшихся без попечения родителей.</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Перечень мероприятий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представлен в приложении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к государственной программе.</w:t>
      </w:r>
    </w:p>
    <w:p w:rsidR="000F27DC" w:rsidRDefault="000F27DC" w:rsidP="000F27DC">
      <w:pPr>
        <w:pStyle w:val="ConsPlusNormal"/>
        <w:contextualSpacing/>
        <w:jc w:val="center"/>
        <w:outlineLvl w:val="2"/>
        <w:rPr>
          <w:rFonts w:ascii="Times New Roman" w:hAnsi="Times New Roman" w:cs="Times New Roman"/>
          <w:sz w:val="22"/>
          <w:szCs w:val="22"/>
        </w:rPr>
      </w:pPr>
      <w:bookmarkStart w:id="7" w:name="Par499"/>
      <w:bookmarkEnd w:id="7"/>
    </w:p>
    <w:p w:rsidR="00812DF6" w:rsidRPr="000F27DC" w:rsidRDefault="00812DF6" w:rsidP="000F27DC">
      <w:pPr>
        <w:pStyle w:val="ConsPlusNormal"/>
        <w:contextualSpacing/>
        <w:jc w:val="center"/>
        <w:outlineLvl w:val="2"/>
        <w:rPr>
          <w:rFonts w:ascii="Times New Roman" w:hAnsi="Times New Roman" w:cs="Times New Roman"/>
          <w:sz w:val="22"/>
          <w:szCs w:val="22"/>
        </w:rPr>
      </w:pPr>
      <w:r w:rsidRPr="000F27DC">
        <w:rPr>
          <w:rFonts w:ascii="Times New Roman" w:hAnsi="Times New Roman" w:cs="Times New Roman"/>
          <w:sz w:val="22"/>
          <w:szCs w:val="22"/>
        </w:rPr>
        <w:t>2.7. ПАСПОРТ</w:t>
      </w:r>
    </w:p>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 xml:space="preserve">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3 "Развитие</w:t>
      </w:r>
    </w:p>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среднего профессионального образования"</w:t>
      </w:r>
    </w:p>
    <w:p w:rsidR="00812DF6" w:rsidRPr="000F27DC" w:rsidRDefault="00812DF6" w:rsidP="000F27DC">
      <w:pPr>
        <w:pStyle w:val="ConsPlusNormal"/>
        <w:contextualSpacing/>
        <w:jc w:val="both"/>
        <w:rPr>
          <w:rFonts w:ascii="Times New Roman" w:hAnsi="Times New Roman" w:cs="Times New Roman"/>
          <w:sz w:val="22"/>
          <w:szCs w:val="2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88"/>
        <w:gridCol w:w="360"/>
        <w:gridCol w:w="6633"/>
      </w:tblGrid>
      <w:tr w:rsidR="00812DF6" w:rsidRPr="000F27DC" w:rsidTr="00E52333">
        <w:tc>
          <w:tcPr>
            <w:tcW w:w="2088"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Наименование подпрограммы</w:t>
            </w:r>
          </w:p>
        </w:tc>
        <w:tc>
          <w:tcPr>
            <w:tcW w:w="360" w:type="dxa"/>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w:t>
            </w:r>
          </w:p>
        </w:tc>
        <w:tc>
          <w:tcPr>
            <w:tcW w:w="6633"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 xml:space="preserve">подпрограмма "Развитие среднего профессионального образования" (далее - подпрограмма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3)</w:t>
            </w:r>
          </w:p>
        </w:tc>
      </w:tr>
      <w:tr w:rsidR="00812DF6" w:rsidRPr="000F27DC" w:rsidTr="00E52333">
        <w:tc>
          <w:tcPr>
            <w:tcW w:w="2088"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Ответственный исполнитель подпрограммы</w:t>
            </w:r>
          </w:p>
        </w:tc>
        <w:tc>
          <w:tcPr>
            <w:tcW w:w="360" w:type="dxa"/>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w:t>
            </w:r>
          </w:p>
        </w:tc>
        <w:tc>
          <w:tcPr>
            <w:tcW w:w="6633"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министерство образования и науки</w:t>
            </w:r>
          </w:p>
        </w:tc>
      </w:tr>
      <w:tr w:rsidR="00812DF6" w:rsidRPr="000F27DC" w:rsidTr="00E52333">
        <w:tc>
          <w:tcPr>
            <w:tcW w:w="2088"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Соисполнители подпрограммы</w:t>
            </w:r>
          </w:p>
        </w:tc>
        <w:tc>
          <w:tcPr>
            <w:tcW w:w="360" w:type="dxa"/>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w:t>
            </w:r>
          </w:p>
        </w:tc>
        <w:tc>
          <w:tcPr>
            <w:tcW w:w="6633"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министерство строительства и архитектуры</w:t>
            </w:r>
          </w:p>
        </w:tc>
      </w:tr>
      <w:tr w:rsidR="00812DF6" w:rsidRPr="000F27DC" w:rsidTr="00E52333">
        <w:tc>
          <w:tcPr>
            <w:tcW w:w="2088" w:type="dxa"/>
            <w:vMerge w:val="restart"/>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Участники подпрограммы</w:t>
            </w:r>
          </w:p>
        </w:tc>
        <w:tc>
          <w:tcPr>
            <w:tcW w:w="360" w:type="dxa"/>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w:t>
            </w:r>
          </w:p>
        </w:tc>
        <w:tc>
          <w:tcPr>
            <w:tcW w:w="6633"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государственные бюджетные и автономные учреждения; ГАУ "Центр оценки качества образования";</w:t>
            </w:r>
          </w:p>
        </w:tc>
      </w:tr>
      <w:tr w:rsidR="00812DF6" w:rsidRPr="000F27DC" w:rsidTr="00E52333">
        <w:tc>
          <w:tcPr>
            <w:tcW w:w="2088" w:type="dxa"/>
            <w:vMerge/>
          </w:tcPr>
          <w:p w:rsidR="00812DF6" w:rsidRPr="000F27DC" w:rsidRDefault="00812DF6" w:rsidP="000F27DC">
            <w:pPr>
              <w:pStyle w:val="ConsPlusNormal"/>
              <w:contextualSpacing/>
              <w:jc w:val="both"/>
              <w:rPr>
                <w:rFonts w:ascii="Times New Roman" w:hAnsi="Times New Roman" w:cs="Times New Roman"/>
                <w:sz w:val="22"/>
                <w:szCs w:val="22"/>
              </w:rPr>
            </w:pPr>
          </w:p>
        </w:tc>
        <w:tc>
          <w:tcPr>
            <w:tcW w:w="360" w:type="dxa"/>
          </w:tcPr>
          <w:p w:rsidR="00812DF6" w:rsidRPr="000F27DC" w:rsidRDefault="00812DF6" w:rsidP="000F27DC">
            <w:pPr>
              <w:pStyle w:val="ConsPlusNormal"/>
              <w:contextualSpacing/>
              <w:rPr>
                <w:rFonts w:ascii="Times New Roman" w:hAnsi="Times New Roman" w:cs="Times New Roman"/>
                <w:sz w:val="22"/>
                <w:szCs w:val="22"/>
              </w:rPr>
            </w:pPr>
          </w:p>
        </w:tc>
        <w:tc>
          <w:tcPr>
            <w:tcW w:w="6633"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государственное бюджетное образовательное учреждение дополнительного образования детей Архангельской области "Центр народного творчества "Ансамбль песни и пляски "Сиверко" учащихся профессионального образования" (далее - ГБОУ "Ансамбль песни и пляски "Сиверко");</w:t>
            </w:r>
          </w:p>
        </w:tc>
      </w:tr>
      <w:tr w:rsidR="00812DF6" w:rsidRPr="000F27DC" w:rsidTr="00E52333">
        <w:tc>
          <w:tcPr>
            <w:tcW w:w="2088" w:type="dxa"/>
          </w:tcPr>
          <w:p w:rsidR="00812DF6" w:rsidRPr="000F27DC" w:rsidRDefault="00812DF6" w:rsidP="000F27DC">
            <w:pPr>
              <w:pStyle w:val="ConsPlusNormal"/>
              <w:contextualSpacing/>
              <w:jc w:val="both"/>
              <w:rPr>
                <w:rFonts w:ascii="Times New Roman" w:hAnsi="Times New Roman" w:cs="Times New Roman"/>
                <w:sz w:val="22"/>
                <w:szCs w:val="22"/>
              </w:rPr>
            </w:pPr>
            <w:r w:rsidRPr="000F27DC">
              <w:rPr>
                <w:rFonts w:ascii="Times New Roman" w:hAnsi="Times New Roman" w:cs="Times New Roman"/>
                <w:sz w:val="22"/>
                <w:szCs w:val="22"/>
              </w:rPr>
              <w:t>Цель подпрограммы</w:t>
            </w:r>
          </w:p>
        </w:tc>
        <w:tc>
          <w:tcPr>
            <w:tcW w:w="360" w:type="dxa"/>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w:t>
            </w:r>
          </w:p>
        </w:tc>
        <w:tc>
          <w:tcPr>
            <w:tcW w:w="6633"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обеспечение потребностей экономики Архангельской области в квалифицированных кадрах со средним профессиональным образованием.</w:t>
            </w:r>
          </w:p>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 xml:space="preserve">Перечень целевых показателей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3 приведен в приложении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1 к государственной программе</w:t>
            </w:r>
          </w:p>
        </w:tc>
      </w:tr>
      <w:tr w:rsidR="00812DF6" w:rsidRPr="000F27DC" w:rsidTr="00E52333">
        <w:tc>
          <w:tcPr>
            <w:tcW w:w="2088" w:type="dxa"/>
            <w:vMerge w:val="restart"/>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Задачи подпрограммы</w:t>
            </w:r>
          </w:p>
        </w:tc>
        <w:tc>
          <w:tcPr>
            <w:tcW w:w="360" w:type="dxa"/>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w:t>
            </w:r>
          </w:p>
        </w:tc>
        <w:tc>
          <w:tcPr>
            <w:tcW w:w="6633"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 xml:space="preserve">задача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1 - формирование эффективной территориально-отраслевой организации ресурсов системы профессионального образования, ориентированной на потребности рынка труда Архангельской области;</w:t>
            </w:r>
          </w:p>
        </w:tc>
      </w:tr>
      <w:tr w:rsidR="00812DF6" w:rsidRPr="000F27DC" w:rsidTr="00E52333">
        <w:tc>
          <w:tcPr>
            <w:tcW w:w="2088" w:type="dxa"/>
            <w:vMerge/>
          </w:tcPr>
          <w:p w:rsidR="00812DF6" w:rsidRPr="000F27DC" w:rsidRDefault="00812DF6" w:rsidP="000F27DC">
            <w:pPr>
              <w:pStyle w:val="ConsPlusNormal"/>
              <w:contextualSpacing/>
              <w:jc w:val="both"/>
              <w:rPr>
                <w:rFonts w:ascii="Times New Roman" w:hAnsi="Times New Roman" w:cs="Times New Roman"/>
                <w:sz w:val="22"/>
                <w:szCs w:val="22"/>
              </w:rPr>
            </w:pPr>
          </w:p>
        </w:tc>
        <w:tc>
          <w:tcPr>
            <w:tcW w:w="360" w:type="dxa"/>
          </w:tcPr>
          <w:p w:rsidR="00812DF6" w:rsidRPr="000F27DC" w:rsidRDefault="00812DF6" w:rsidP="000F27DC">
            <w:pPr>
              <w:pStyle w:val="ConsPlusNormal"/>
              <w:contextualSpacing/>
              <w:rPr>
                <w:rFonts w:ascii="Times New Roman" w:hAnsi="Times New Roman" w:cs="Times New Roman"/>
                <w:sz w:val="22"/>
                <w:szCs w:val="22"/>
              </w:rPr>
            </w:pPr>
          </w:p>
        </w:tc>
        <w:tc>
          <w:tcPr>
            <w:tcW w:w="6633"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 xml:space="preserve">задача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 повышение привлекательности программ профессионального образования, востребованных на рынке труда Архангельской области;</w:t>
            </w:r>
          </w:p>
        </w:tc>
      </w:tr>
      <w:tr w:rsidR="00812DF6" w:rsidRPr="000F27DC" w:rsidTr="00E52333">
        <w:tc>
          <w:tcPr>
            <w:tcW w:w="2088" w:type="dxa"/>
            <w:vMerge/>
          </w:tcPr>
          <w:p w:rsidR="00812DF6" w:rsidRPr="000F27DC" w:rsidRDefault="00812DF6" w:rsidP="000F27DC">
            <w:pPr>
              <w:pStyle w:val="ConsPlusNormal"/>
              <w:contextualSpacing/>
              <w:jc w:val="both"/>
              <w:rPr>
                <w:rFonts w:ascii="Times New Roman" w:hAnsi="Times New Roman" w:cs="Times New Roman"/>
                <w:sz w:val="22"/>
                <w:szCs w:val="22"/>
              </w:rPr>
            </w:pPr>
          </w:p>
        </w:tc>
        <w:tc>
          <w:tcPr>
            <w:tcW w:w="360" w:type="dxa"/>
          </w:tcPr>
          <w:p w:rsidR="00812DF6" w:rsidRPr="000F27DC" w:rsidRDefault="00812DF6" w:rsidP="000F27DC">
            <w:pPr>
              <w:pStyle w:val="ConsPlusNormal"/>
              <w:contextualSpacing/>
              <w:rPr>
                <w:rFonts w:ascii="Times New Roman" w:hAnsi="Times New Roman" w:cs="Times New Roman"/>
                <w:sz w:val="22"/>
                <w:szCs w:val="22"/>
              </w:rPr>
            </w:pPr>
          </w:p>
        </w:tc>
        <w:tc>
          <w:tcPr>
            <w:tcW w:w="6633"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 xml:space="preserve">задача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3 - модернизация государственно-общественной системы </w:t>
            </w:r>
            <w:r w:rsidRPr="000F27DC">
              <w:rPr>
                <w:rFonts w:ascii="Times New Roman" w:hAnsi="Times New Roman" w:cs="Times New Roman"/>
                <w:sz w:val="22"/>
                <w:szCs w:val="22"/>
              </w:rPr>
              <w:lastRenderedPageBreak/>
              <w:t>оценки качества профессионального образования</w:t>
            </w:r>
          </w:p>
        </w:tc>
      </w:tr>
      <w:tr w:rsidR="00812DF6" w:rsidRPr="000F27DC" w:rsidTr="00E52333">
        <w:tc>
          <w:tcPr>
            <w:tcW w:w="2088"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lastRenderedPageBreak/>
              <w:t>Сроки и этапы реализации подпрограммы</w:t>
            </w:r>
          </w:p>
        </w:tc>
        <w:tc>
          <w:tcPr>
            <w:tcW w:w="360" w:type="dxa"/>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w:t>
            </w:r>
          </w:p>
        </w:tc>
        <w:tc>
          <w:tcPr>
            <w:tcW w:w="6633"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 xml:space="preserve">2013 - 2025 годы. Подпрограмма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3 реализуется в один этап</w:t>
            </w:r>
          </w:p>
        </w:tc>
      </w:tr>
      <w:tr w:rsidR="00812DF6" w:rsidRPr="000F27DC" w:rsidTr="00E52333">
        <w:tc>
          <w:tcPr>
            <w:tcW w:w="2088"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Объем и источники финансирования подпрограммы</w:t>
            </w:r>
          </w:p>
        </w:tc>
        <w:tc>
          <w:tcPr>
            <w:tcW w:w="360" w:type="dxa"/>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w:t>
            </w:r>
          </w:p>
        </w:tc>
        <w:tc>
          <w:tcPr>
            <w:tcW w:w="6633" w:type="dxa"/>
          </w:tcPr>
          <w:p w:rsidR="00B552AA" w:rsidRPr="000F27DC" w:rsidRDefault="00B552AA"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 xml:space="preserve">общий объем финансирования подпрограммы № 3 составляет </w:t>
            </w:r>
          </w:p>
          <w:p w:rsidR="00B552AA" w:rsidRPr="000F27DC" w:rsidRDefault="00B552AA"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 xml:space="preserve">34 798 463,8 тыс. рублей, в том числе: </w:t>
            </w:r>
          </w:p>
          <w:p w:rsidR="00B552AA" w:rsidRPr="000F27DC" w:rsidRDefault="00B552AA"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средства федерального бюджета – 82 311,1 рублей;</w:t>
            </w:r>
          </w:p>
          <w:p w:rsidR="00B552AA" w:rsidRPr="000F27DC" w:rsidRDefault="00B552AA"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средства областного бюджета – 31 509 482,7 тыс. рублей;</w:t>
            </w:r>
          </w:p>
          <w:p w:rsidR="00812DF6" w:rsidRPr="000F27DC" w:rsidRDefault="00B552AA" w:rsidP="000F27DC">
            <w:pPr>
              <w:pStyle w:val="ConsPlusNormal"/>
              <w:contextualSpacing/>
              <w:jc w:val="both"/>
              <w:rPr>
                <w:rFonts w:ascii="Times New Roman" w:hAnsi="Times New Roman" w:cs="Times New Roman"/>
                <w:sz w:val="22"/>
                <w:szCs w:val="22"/>
              </w:rPr>
            </w:pPr>
            <w:r w:rsidRPr="000F27DC">
              <w:rPr>
                <w:rFonts w:ascii="Times New Roman" w:hAnsi="Times New Roman" w:cs="Times New Roman"/>
                <w:sz w:val="22"/>
                <w:szCs w:val="22"/>
              </w:rPr>
              <w:t>внебюджетные средства – 3 206 670,0 тыс. рублей</w:t>
            </w:r>
          </w:p>
        </w:tc>
      </w:tr>
    </w:tbl>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center"/>
        <w:outlineLvl w:val="2"/>
        <w:rPr>
          <w:rFonts w:ascii="Times New Roman" w:hAnsi="Times New Roman" w:cs="Times New Roman"/>
          <w:sz w:val="22"/>
          <w:szCs w:val="22"/>
        </w:rPr>
      </w:pPr>
      <w:r w:rsidRPr="000F27DC">
        <w:rPr>
          <w:rFonts w:ascii="Times New Roman" w:hAnsi="Times New Roman" w:cs="Times New Roman"/>
          <w:sz w:val="22"/>
          <w:szCs w:val="22"/>
        </w:rPr>
        <w:t xml:space="preserve">2.8. Характеристика сферы реализации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3,</w:t>
      </w:r>
    </w:p>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описание основных проблем</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В Архангельской области функционируют 47 профессиональных образовательных организаций, в том числе:</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41 государственных профессиональных образовательных организации Архангельской области (далее в подпрограмме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3 - профессиональные образовательные организации), из которых 38 - находятся в ведении министерства образования и науки, одна - в ведении министерства здравоохранения, и 2 - в ведении министерства культуры;</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6 частных профессиональных образовательных организаций.</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Помимо указанных государственных и частных образовательных организаций основные профессиональные образовательные программы среднего профессионального образования реализуются филиалами и структурными подразделениями образовательных организаций высшего образования, осуществляющих образовательную деятельность на территории Архангельской области.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Объемы подготовки квалифицированных кадров со средним профессиональным образованием определяются ежегодно путем формирования и утверждения Правительством Архангельской области государственного регионального заказа на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Архангельской области (далее - государственный региональный заказ).</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В 2012 году государственный региональный заказ составил 7327 человек, в том числе 4260 человек - для приема по основным профессиональным образовательным программам среднего профессионального образования - программам подготовки квалифицированных рабочих, служащих и 3067 человек - для приема по основным профессиональным образовательным программам среднего профессионального образования - программам подготовки специалистов среднего звена (на 2013 год - 7494, 4210 и 3284 человека соответственно).</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Профессиональными образовательными организациями, находящимися в ведении министерства образования и науки, за счет средств областного бюджета осуществляется подготовка квалифицированных кадров со средним профессиональным образованием более чем по 130 профессиям и специальностям. В рамках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обучающиеся получают квалификацию по 2 - 4 рабочим профессиям. Объемы подготовки квалифицированных кадров со средним профессиональным образованием в целом соответствуют потребностям экономики Архангельской области.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Между тем уровень квалификации выпускников профессиональных образовательных организаций, их общие и профессиональные компетенции не в полной мере соответствуют требованиям работодателей. Основными причинами этого являются: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1) отставание профессиональных образовательных организаций в модернизации учебно-материальной базы, ослабление связей с организациями, на базе которых осуществляется производственная практика обучающихся. Особенно резко это несоответствие проявляется в наиболее динамично развивающихся отраслях экономики (лесозаготовительной, деревообрабатывающей, целлюлозно-бумажной отраслях, промышленном и строительном комплексах). Такое состояние дел приводит к недостаточному уровню подготовленности выпускников профессиональных образовательных организаций к применению современных производственных и управленческих технологий. Кроме того, учебно-материальная база </w:t>
      </w:r>
      <w:r w:rsidRPr="000F27DC">
        <w:rPr>
          <w:rFonts w:ascii="Times New Roman" w:hAnsi="Times New Roman" w:cs="Times New Roman"/>
          <w:sz w:val="22"/>
          <w:szCs w:val="22"/>
        </w:rPr>
        <w:lastRenderedPageBreak/>
        <w:t>профессиональных образовательных организаций требует поддержания на уровне, обеспечивающем безопасность для работников и обучающихся;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2) недостаточно эффективное взаимодействие работодателей в Архангельской области и профессиональных образовательных организаций в части размещения средств работодателями на подготовку кадров для своих нужд, увеличения количества обучающихся по основным профессиональным образовательным программам среднего профессионального образования по договорам о целевой контрактной подготовке;</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3) отсутствие в Архангельской области государственно-общественной системы оценки качества профессионального образования. Требования к качеству и содержанию образования со стороны работодателей не только не совпадают с реальными результатами профессиональных образовательных организаций, но и четко не определены.</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Формирование в Архангельской области государственно-общественной системы оценки качества профессионального образования осложняется следующими обстоятельствами: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слабостью внешнего контроля качества образования, независимого от конкретных профессиональных образовательных организаций и системы профессионального образования в целом;</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неразвитостью частно-государственного партнерства в сфере управления деятельностью профессиональных образовательных организаций;</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недостаточной вовлеченностью работодателей в процесс реализации государственной политики в сфере профессионального образования;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отсутствием системы независимой оценки качества и сертификации квалификаций выпускников профессиональных образовательных организаций;</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отсутствием профессионально-общественной аккредитации реализуемых профессиональными образовательными организациями основных профессиональных образовательных программ;</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снижением престижа рабочей профессии (по мнению выпускников общеобразовательных организаций, их родителей). В течение последних 4 - 5 лет профессиональные образовательные организации испытывают трудности с приемом обучающихся, особенно по профессиям и специальностям технического профиля. Особую остроту этой проблеме придает сокращение численности выпускников общеобразовательных организаций. В 2006 году получили аттестаты об основном общем образовании 19 513 обучающихся, 2013 году - 10 246. Аттестаты о среднем общем образовании в 2006 году получили 13 594 обучающихся, в 2013 году - 6493. Численность выпускников указанных организаций будет сокращаться и, по прогнозам, составит в 2014 году 10 063 выпускника с основным общим образованием и 6009 выпускников со средним общим образованием.</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В данной ситуации высокую значимость приобретают мероприятия, направленные на повышение привлекательности программ среднего профессионального образования, востребованных на рынке труда Архангельской области.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Практика реализации министерством образования и науки мероприятий ведомственной целевой программы Архангельской области "Развитие приоритетных направлений учебно-воспитательной работы в учреждениях начального профессионального и среднего профессионального образования Архангельской области на 2011 год", утвержденной распоряжением министерства образования, науки и культуры Архангельской области от 23 августа 2010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908, и ведомственной целевой программы Архангельской области "Развитие приоритетных направлений учебно-воспитательной работы в учреждениях начального профессионального и среднего профессионального образования Архангельской области на 2012 год", утвержденной распоряжением министерства образования, науки и культуры Архангельской области от 20 декабря 2011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900, показывает их значительную роль в профессиональной ориентации выпускников общеобразовательных организаций.</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center"/>
        <w:outlineLvl w:val="2"/>
        <w:rPr>
          <w:rFonts w:ascii="Times New Roman" w:hAnsi="Times New Roman" w:cs="Times New Roman"/>
          <w:sz w:val="22"/>
          <w:szCs w:val="22"/>
        </w:rPr>
      </w:pPr>
      <w:r w:rsidRPr="000F27DC">
        <w:rPr>
          <w:rFonts w:ascii="Times New Roman" w:hAnsi="Times New Roman" w:cs="Times New Roman"/>
          <w:sz w:val="22"/>
          <w:szCs w:val="22"/>
        </w:rPr>
        <w:t xml:space="preserve">2.9. Механизм реализации мероприятий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3</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Реализацию мероприятия пункта 1.1 перечня мероприятий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3 (приложение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к государственной программе) осуществляют:</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государственные бюджетные и автономные учреждения, которым средства на реализацию указанного мероприятия направляются в форме субсидии на выполнение государственного задания на оказание государственных услуг (выполнение работ);</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государственные бюджетные и автономные учреждения, которым средства на реализацию указанных мероприятий направляются в форме субсидии на иные цели, не связанные с финансовым обеспечением </w:t>
      </w:r>
      <w:r w:rsidRPr="000F27DC">
        <w:rPr>
          <w:rFonts w:ascii="Times New Roman" w:hAnsi="Times New Roman" w:cs="Times New Roman"/>
          <w:sz w:val="22"/>
          <w:szCs w:val="22"/>
        </w:rPr>
        <w:lastRenderedPageBreak/>
        <w:t>выполнения государственного задания на оказание государственных услуг (выполнение работ);</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Для реализации мероприятия пункта 1.1 перечня мероприятий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3 (приложение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к государственной программе) привлекаются внебюджетные средства от приносящей доход деятельности ГАУ "Центр оценки качества образования" и ГБОУ "Ансамбль песни и пляски "Сиверко".</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Реализацию мероприятий пунктов 1.2 - 1.</w:t>
      </w:r>
      <w:r w:rsidR="00B552AA" w:rsidRPr="000F27DC">
        <w:rPr>
          <w:rFonts w:ascii="Times New Roman" w:hAnsi="Times New Roman" w:cs="Times New Roman"/>
          <w:sz w:val="22"/>
          <w:szCs w:val="22"/>
        </w:rPr>
        <w:t>7</w:t>
      </w:r>
      <w:r w:rsidRPr="000F27DC">
        <w:rPr>
          <w:rFonts w:ascii="Times New Roman" w:hAnsi="Times New Roman" w:cs="Times New Roman"/>
          <w:sz w:val="22"/>
          <w:szCs w:val="22"/>
        </w:rPr>
        <w:t xml:space="preserve">, 2.1 - 2.3, 3.1 и 3.2 перечня мероприятий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3 (приложение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к государственной программе) осуществляют государственные бюджетные и автономные учреждения, которым средства на реализацию указанных мероприятий направляются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Для реализации мероприятий пунктов 1.2, 2.1, 3.1 и 3.2 перечня мероприятий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3 (приложение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к государственной программе) привлекаются средства федерального бюджета в рамках Федеральной целевой программы развития образования на 2011 - 2015 годы, утвержденной постановлением Правительства Российской Федерации от 7 февраля 2011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61.</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Для реализации мероприятий пунктов 1.2, 2.2 и 3.1 перечня мероприятий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3 (приложение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к государственной программе) привлекаются внебюджетные средства от приносящей доход деятельности.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Реализацию мероприятия пункта 2.4 перечня мероприятий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3 (приложение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к государственной программе) осуществляет ГБОУ "Ансамбль песни и пляски "Сиверко" учащихся профессионального образования", которому средства на реализацию данного мероприятия направляются в форме субсидии на выполнение государственного задания на оказание государственных услуг (выполнение работ) и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Перечень мероприятий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3 представлен в приложении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к государственной программе.</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center"/>
        <w:outlineLvl w:val="2"/>
        <w:rPr>
          <w:rFonts w:ascii="Times New Roman" w:hAnsi="Times New Roman" w:cs="Times New Roman"/>
          <w:sz w:val="22"/>
          <w:szCs w:val="22"/>
        </w:rPr>
      </w:pPr>
      <w:bookmarkStart w:id="8" w:name="Par585"/>
      <w:bookmarkEnd w:id="8"/>
      <w:r w:rsidRPr="000F27DC">
        <w:rPr>
          <w:rFonts w:ascii="Times New Roman" w:hAnsi="Times New Roman" w:cs="Times New Roman"/>
          <w:sz w:val="22"/>
          <w:szCs w:val="22"/>
        </w:rPr>
        <w:t>2.10. ПАСПОРТ</w:t>
      </w:r>
    </w:p>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 xml:space="preserve">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4 "Совершенствование системы предоставления</w:t>
      </w:r>
    </w:p>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услуг в сфере образования"</w:t>
      </w:r>
    </w:p>
    <w:p w:rsidR="00812DF6" w:rsidRPr="000F27DC" w:rsidRDefault="00812DF6" w:rsidP="000F27DC">
      <w:pPr>
        <w:pStyle w:val="ConsPlusNormal"/>
        <w:contextualSpacing/>
        <w:jc w:val="both"/>
        <w:rPr>
          <w:rFonts w:ascii="Times New Roman" w:hAnsi="Times New Roman" w:cs="Times New Roman"/>
          <w:sz w:val="22"/>
          <w:szCs w:val="2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88"/>
        <w:gridCol w:w="360"/>
        <w:gridCol w:w="6633"/>
      </w:tblGrid>
      <w:tr w:rsidR="00812DF6" w:rsidRPr="000F27DC" w:rsidTr="00540346">
        <w:tc>
          <w:tcPr>
            <w:tcW w:w="2088"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Наименование подпрограммы</w:t>
            </w:r>
          </w:p>
        </w:tc>
        <w:tc>
          <w:tcPr>
            <w:tcW w:w="360" w:type="dxa"/>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w:t>
            </w:r>
          </w:p>
        </w:tc>
        <w:tc>
          <w:tcPr>
            <w:tcW w:w="6633"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 xml:space="preserve">подпрограмма "Совершенствование системы предоставления услуг в сфере образования" (далее - подпрограмма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4)</w:t>
            </w:r>
          </w:p>
        </w:tc>
      </w:tr>
      <w:tr w:rsidR="00812DF6" w:rsidRPr="000F27DC" w:rsidTr="00540346">
        <w:tc>
          <w:tcPr>
            <w:tcW w:w="2088"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Ответственный исполнитель подпрограммы</w:t>
            </w:r>
          </w:p>
        </w:tc>
        <w:tc>
          <w:tcPr>
            <w:tcW w:w="360" w:type="dxa"/>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w:t>
            </w:r>
          </w:p>
        </w:tc>
        <w:tc>
          <w:tcPr>
            <w:tcW w:w="6633"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министерство образования и науки</w:t>
            </w:r>
          </w:p>
        </w:tc>
      </w:tr>
      <w:tr w:rsidR="00812DF6" w:rsidRPr="000F27DC" w:rsidTr="00540346">
        <w:tc>
          <w:tcPr>
            <w:tcW w:w="2088"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Соисполнители подпрограммы</w:t>
            </w:r>
          </w:p>
        </w:tc>
        <w:tc>
          <w:tcPr>
            <w:tcW w:w="360" w:type="dxa"/>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w:t>
            </w:r>
          </w:p>
        </w:tc>
        <w:tc>
          <w:tcPr>
            <w:tcW w:w="6633"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нет</w:t>
            </w:r>
          </w:p>
        </w:tc>
      </w:tr>
      <w:tr w:rsidR="00812DF6" w:rsidRPr="000F27DC" w:rsidTr="00540346">
        <w:tc>
          <w:tcPr>
            <w:tcW w:w="2088" w:type="dxa"/>
            <w:vMerge w:val="restart"/>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Участники подпрограммы</w:t>
            </w:r>
          </w:p>
        </w:tc>
        <w:tc>
          <w:tcPr>
            <w:tcW w:w="360" w:type="dxa"/>
            <w:vMerge w:val="restart"/>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w:t>
            </w:r>
          </w:p>
        </w:tc>
        <w:tc>
          <w:tcPr>
            <w:tcW w:w="6633"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государственные бюджетные и автономные учреждения; муниципальные образовательные организации</w:t>
            </w:r>
          </w:p>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муниципальных образований Архангельской области;</w:t>
            </w:r>
          </w:p>
        </w:tc>
      </w:tr>
      <w:tr w:rsidR="00812DF6" w:rsidRPr="000F27DC" w:rsidTr="00540346">
        <w:tc>
          <w:tcPr>
            <w:tcW w:w="2088" w:type="dxa"/>
            <w:vMerge/>
          </w:tcPr>
          <w:p w:rsidR="00812DF6" w:rsidRPr="000F27DC" w:rsidRDefault="00812DF6" w:rsidP="000F27DC">
            <w:pPr>
              <w:pStyle w:val="ConsPlusNormal"/>
              <w:contextualSpacing/>
              <w:jc w:val="both"/>
              <w:rPr>
                <w:rFonts w:ascii="Times New Roman" w:hAnsi="Times New Roman" w:cs="Times New Roman"/>
                <w:sz w:val="22"/>
                <w:szCs w:val="22"/>
              </w:rPr>
            </w:pPr>
          </w:p>
        </w:tc>
        <w:tc>
          <w:tcPr>
            <w:tcW w:w="360" w:type="dxa"/>
            <w:vMerge/>
          </w:tcPr>
          <w:p w:rsidR="00812DF6" w:rsidRPr="000F27DC" w:rsidRDefault="00812DF6" w:rsidP="000F27DC">
            <w:pPr>
              <w:pStyle w:val="ConsPlusNormal"/>
              <w:contextualSpacing/>
              <w:jc w:val="both"/>
              <w:rPr>
                <w:rFonts w:ascii="Times New Roman" w:hAnsi="Times New Roman" w:cs="Times New Roman"/>
                <w:sz w:val="22"/>
                <w:szCs w:val="22"/>
              </w:rPr>
            </w:pPr>
          </w:p>
        </w:tc>
        <w:tc>
          <w:tcPr>
            <w:tcW w:w="6633"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ГАОУ ДПО "Архангельский областной институт открытого образования";</w:t>
            </w:r>
          </w:p>
        </w:tc>
      </w:tr>
      <w:tr w:rsidR="00812DF6" w:rsidRPr="000F27DC" w:rsidTr="00540346">
        <w:tc>
          <w:tcPr>
            <w:tcW w:w="2088" w:type="dxa"/>
            <w:vMerge/>
          </w:tcPr>
          <w:p w:rsidR="00812DF6" w:rsidRPr="000F27DC" w:rsidRDefault="00812DF6" w:rsidP="000F27DC">
            <w:pPr>
              <w:pStyle w:val="ConsPlusNormal"/>
              <w:contextualSpacing/>
              <w:jc w:val="both"/>
              <w:rPr>
                <w:rFonts w:ascii="Times New Roman" w:hAnsi="Times New Roman" w:cs="Times New Roman"/>
                <w:sz w:val="22"/>
                <w:szCs w:val="22"/>
              </w:rPr>
            </w:pPr>
          </w:p>
        </w:tc>
        <w:tc>
          <w:tcPr>
            <w:tcW w:w="360" w:type="dxa"/>
            <w:vMerge/>
          </w:tcPr>
          <w:p w:rsidR="00812DF6" w:rsidRPr="000F27DC" w:rsidRDefault="00812DF6" w:rsidP="000F27DC">
            <w:pPr>
              <w:pStyle w:val="ConsPlusNormal"/>
              <w:contextualSpacing/>
              <w:jc w:val="both"/>
              <w:rPr>
                <w:rFonts w:ascii="Times New Roman" w:hAnsi="Times New Roman" w:cs="Times New Roman"/>
                <w:sz w:val="22"/>
                <w:szCs w:val="22"/>
              </w:rPr>
            </w:pPr>
          </w:p>
        </w:tc>
        <w:tc>
          <w:tcPr>
            <w:tcW w:w="6633"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органы местного самоуправления Архангельской области</w:t>
            </w:r>
          </w:p>
        </w:tc>
      </w:tr>
      <w:tr w:rsidR="00812DF6" w:rsidRPr="000F27DC" w:rsidTr="00540346">
        <w:tc>
          <w:tcPr>
            <w:tcW w:w="2088" w:type="dxa"/>
            <w:vMerge w:val="restart"/>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Цель подпрограммы</w:t>
            </w:r>
          </w:p>
        </w:tc>
        <w:tc>
          <w:tcPr>
            <w:tcW w:w="360" w:type="dxa"/>
            <w:vMerge w:val="restart"/>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w:t>
            </w:r>
          </w:p>
        </w:tc>
        <w:tc>
          <w:tcPr>
            <w:tcW w:w="6633"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создание условий для предоставления качественных услуг в сфере образования.</w:t>
            </w:r>
          </w:p>
        </w:tc>
      </w:tr>
      <w:tr w:rsidR="00812DF6" w:rsidRPr="000F27DC" w:rsidTr="00540346">
        <w:tc>
          <w:tcPr>
            <w:tcW w:w="2088" w:type="dxa"/>
            <w:vMerge/>
          </w:tcPr>
          <w:p w:rsidR="00812DF6" w:rsidRPr="000F27DC" w:rsidRDefault="00812DF6" w:rsidP="000F27DC">
            <w:pPr>
              <w:pStyle w:val="ConsPlusNormal"/>
              <w:contextualSpacing/>
              <w:jc w:val="both"/>
              <w:rPr>
                <w:rFonts w:ascii="Times New Roman" w:hAnsi="Times New Roman" w:cs="Times New Roman"/>
                <w:sz w:val="22"/>
                <w:szCs w:val="22"/>
              </w:rPr>
            </w:pPr>
          </w:p>
        </w:tc>
        <w:tc>
          <w:tcPr>
            <w:tcW w:w="360" w:type="dxa"/>
            <w:vMerge/>
          </w:tcPr>
          <w:p w:rsidR="00812DF6" w:rsidRPr="000F27DC" w:rsidRDefault="00812DF6" w:rsidP="000F27DC">
            <w:pPr>
              <w:pStyle w:val="ConsPlusNormal"/>
              <w:contextualSpacing/>
              <w:jc w:val="both"/>
              <w:rPr>
                <w:rFonts w:ascii="Times New Roman" w:hAnsi="Times New Roman" w:cs="Times New Roman"/>
                <w:sz w:val="22"/>
                <w:szCs w:val="22"/>
              </w:rPr>
            </w:pPr>
          </w:p>
        </w:tc>
        <w:tc>
          <w:tcPr>
            <w:tcW w:w="6633"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 xml:space="preserve">Перечень целевых показателей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4 приведен в приложении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1 к государственной программе</w:t>
            </w:r>
          </w:p>
        </w:tc>
      </w:tr>
      <w:tr w:rsidR="00812DF6" w:rsidRPr="000F27DC" w:rsidTr="00540346">
        <w:tc>
          <w:tcPr>
            <w:tcW w:w="2088" w:type="dxa"/>
            <w:vMerge w:val="restart"/>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 xml:space="preserve">Задачи </w:t>
            </w:r>
            <w:r w:rsidRPr="000F27DC">
              <w:rPr>
                <w:rFonts w:ascii="Times New Roman" w:hAnsi="Times New Roman" w:cs="Times New Roman"/>
                <w:sz w:val="22"/>
                <w:szCs w:val="22"/>
              </w:rPr>
              <w:lastRenderedPageBreak/>
              <w:t>подпрограммы</w:t>
            </w:r>
          </w:p>
        </w:tc>
        <w:tc>
          <w:tcPr>
            <w:tcW w:w="360" w:type="dxa"/>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lastRenderedPageBreak/>
              <w:t>-</w:t>
            </w:r>
          </w:p>
        </w:tc>
        <w:tc>
          <w:tcPr>
            <w:tcW w:w="6633"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 xml:space="preserve">задача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1 - обеспечение педагогическим работникам уровня жизни, </w:t>
            </w:r>
            <w:r w:rsidRPr="000F27DC">
              <w:rPr>
                <w:rFonts w:ascii="Times New Roman" w:hAnsi="Times New Roman" w:cs="Times New Roman"/>
                <w:sz w:val="22"/>
                <w:szCs w:val="22"/>
              </w:rPr>
              <w:lastRenderedPageBreak/>
              <w:t>соответствующего стандартам среднего класса;</w:t>
            </w:r>
          </w:p>
        </w:tc>
      </w:tr>
      <w:tr w:rsidR="00812DF6" w:rsidRPr="000F27DC" w:rsidTr="00540346">
        <w:tc>
          <w:tcPr>
            <w:tcW w:w="2088" w:type="dxa"/>
            <w:vMerge/>
          </w:tcPr>
          <w:p w:rsidR="00812DF6" w:rsidRPr="000F27DC" w:rsidRDefault="00812DF6" w:rsidP="000F27DC">
            <w:pPr>
              <w:pStyle w:val="ConsPlusNormal"/>
              <w:contextualSpacing/>
              <w:jc w:val="both"/>
              <w:rPr>
                <w:rFonts w:ascii="Times New Roman" w:hAnsi="Times New Roman" w:cs="Times New Roman"/>
                <w:sz w:val="22"/>
                <w:szCs w:val="22"/>
              </w:rPr>
            </w:pPr>
          </w:p>
        </w:tc>
        <w:tc>
          <w:tcPr>
            <w:tcW w:w="360" w:type="dxa"/>
          </w:tcPr>
          <w:p w:rsidR="00812DF6" w:rsidRPr="000F27DC" w:rsidRDefault="00812DF6" w:rsidP="000F27DC">
            <w:pPr>
              <w:pStyle w:val="ConsPlusNormal"/>
              <w:contextualSpacing/>
              <w:rPr>
                <w:rFonts w:ascii="Times New Roman" w:hAnsi="Times New Roman" w:cs="Times New Roman"/>
                <w:sz w:val="22"/>
                <w:szCs w:val="22"/>
              </w:rPr>
            </w:pPr>
          </w:p>
        </w:tc>
        <w:tc>
          <w:tcPr>
            <w:tcW w:w="6633"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 xml:space="preserve">задача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 создание условий для непрерывного профессионального развития педагогических работников;</w:t>
            </w:r>
          </w:p>
        </w:tc>
      </w:tr>
      <w:tr w:rsidR="00812DF6" w:rsidRPr="000F27DC" w:rsidTr="00540346">
        <w:tc>
          <w:tcPr>
            <w:tcW w:w="2088" w:type="dxa"/>
            <w:vMerge/>
          </w:tcPr>
          <w:p w:rsidR="00812DF6" w:rsidRPr="000F27DC" w:rsidRDefault="00812DF6" w:rsidP="000F27DC">
            <w:pPr>
              <w:pStyle w:val="ConsPlusNormal"/>
              <w:contextualSpacing/>
              <w:jc w:val="both"/>
              <w:rPr>
                <w:rFonts w:ascii="Times New Roman" w:hAnsi="Times New Roman" w:cs="Times New Roman"/>
                <w:sz w:val="22"/>
                <w:szCs w:val="22"/>
              </w:rPr>
            </w:pPr>
          </w:p>
        </w:tc>
        <w:tc>
          <w:tcPr>
            <w:tcW w:w="360" w:type="dxa"/>
          </w:tcPr>
          <w:p w:rsidR="00812DF6" w:rsidRPr="000F27DC" w:rsidRDefault="00812DF6" w:rsidP="000F27DC">
            <w:pPr>
              <w:pStyle w:val="ConsPlusNormal"/>
              <w:contextualSpacing/>
              <w:rPr>
                <w:rFonts w:ascii="Times New Roman" w:hAnsi="Times New Roman" w:cs="Times New Roman"/>
                <w:sz w:val="22"/>
                <w:szCs w:val="22"/>
              </w:rPr>
            </w:pPr>
          </w:p>
        </w:tc>
        <w:tc>
          <w:tcPr>
            <w:tcW w:w="6633"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 xml:space="preserve">задача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3 - обеспечение деятельности министерства образования и науки как ответственного исполнителя государственной программы;</w:t>
            </w:r>
          </w:p>
        </w:tc>
      </w:tr>
      <w:tr w:rsidR="00812DF6" w:rsidRPr="000F27DC" w:rsidTr="00540346">
        <w:tc>
          <w:tcPr>
            <w:tcW w:w="2088" w:type="dxa"/>
            <w:vMerge/>
          </w:tcPr>
          <w:p w:rsidR="00812DF6" w:rsidRPr="000F27DC" w:rsidRDefault="00812DF6" w:rsidP="000F27DC">
            <w:pPr>
              <w:pStyle w:val="ConsPlusNormal"/>
              <w:contextualSpacing/>
              <w:jc w:val="both"/>
              <w:rPr>
                <w:rFonts w:ascii="Times New Roman" w:hAnsi="Times New Roman" w:cs="Times New Roman"/>
                <w:sz w:val="22"/>
                <w:szCs w:val="22"/>
              </w:rPr>
            </w:pPr>
          </w:p>
        </w:tc>
        <w:tc>
          <w:tcPr>
            <w:tcW w:w="360" w:type="dxa"/>
          </w:tcPr>
          <w:p w:rsidR="00812DF6" w:rsidRPr="000F27DC" w:rsidRDefault="00812DF6" w:rsidP="000F27DC">
            <w:pPr>
              <w:pStyle w:val="ConsPlusNormal"/>
              <w:contextualSpacing/>
              <w:rPr>
                <w:rFonts w:ascii="Times New Roman" w:hAnsi="Times New Roman" w:cs="Times New Roman"/>
                <w:sz w:val="22"/>
                <w:szCs w:val="22"/>
              </w:rPr>
            </w:pPr>
          </w:p>
        </w:tc>
        <w:tc>
          <w:tcPr>
            <w:tcW w:w="6633"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 xml:space="preserve">задача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4 - развитие информационных технологий в сфере образования</w:t>
            </w:r>
          </w:p>
        </w:tc>
      </w:tr>
      <w:tr w:rsidR="00812DF6" w:rsidRPr="000F27DC" w:rsidTr="00540346">
        <w:tc>
          <w:tcPr>
            <w:tcW w:w="2088"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Сроки и этапы реализации подпрограммы</w:t>
            </w:r>
          </w:p>
        </w:tc>
        <w:tc>
          <w:tcPr>
            <w:tcW w:w="360" w:type="dxa"/>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w:t>
            </w:r>
          </w:p>
        </w:tc>
        <w:tc>
          <w:tcPr>
            <w:tcW w:w="6633"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 xml:space="preserve">2013 - 2025 годы. Подпрограмма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4 реализуется в один этап</w:t>
            </w:r>
          </w:p>
        </w:tc>
      </w:tr>
      <w:tr w:rsidR="00812DF6" w:rsidRPr="000F27DC" w:rsidTr="00540346">
        <w:tc>
          <w:tcPr>
            <w:tcW w:w="2088"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Объем и источники финансирования подпрограммы</w:t>
            </w:r>
          </w:p>
        </w:tc>
        <w:tc>
          <w:tcPr>
            <w:tcW w:w="360" w:type="dxa"/>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w:t>
            </w:r>
          </w:p>
        </w:tc>
        <w:tc>
          <w:tcPr>
            <w:tcW w:w="6633" w:type="dxa"/>
          </w:tcPr>
          <w:p w:rsidR="00B552AA" w:rsidRPr="000F27DC" w:rsidRDefault="00B552AA"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 xml:space="preserve">общий объем финансирования подпрограммы № 4 составляет </w:t>
            </w:r>
          </w:p>
          <w:p w:rsidR="00B552AA" w:rsidRPr="000F27DC" w:rsidRDefault="00B552AA"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 xml:space="preserve">7 834 676,6 тыс. рублей, в том числе: </w:t>
            </w:r>
          </w:p>
          <w:p w:rsidR="00B552AA" w:rsidRPr="000F27DC" w:rsidRDefault="00B552AA"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средства федерального бюджета – 122 530,3 тыс. рублей;</w:t>
            </w:r>
          </w:p>
          <w:p w:rsidR="00B552AA" w:rsidRPr="000F27DC" w:rsidRDefault="00B552AA"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средства областного бюджета – 7 505 708,3 тыс. рублей;</w:t>
            </w:r>
          </w:p>
          <w:p w:rsidR="00812DF6" w:rsidRPr="000F27DC" w:rsidRDefault="00B552AA"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внебюджетные средства – 206 438,0 тыс. рублей</w:t>
            </w:r>
          </w:p>
        </w:tc>
      </w:tr>
    </w:tbl>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center"/>
        <w:outlineLvl w:val="2"/>
        <w:rPr>
          <w:rFonts w:ascii="Times New Roman" w:hAnsi="Times New Roman" w:cs="Times New Roman"/>
          <w:sz w:val="22"/>
          <w:szCs w:val="22"/>
        </w:rPr>
      </w:pPr>
      <w:r w:rsidRPr="000F27DC">
        <w:rPr>
          <w:rFonts w:ascii="Times New Roman" w:hAnsi="Times New Roman" w:cs="Times New Roman"/>
          <w:sz w:val="22"/>
          <w:szCs w:val="22"/>
        </w:rPr>
        <w:t xml:space="preserve">2.11. Характеристика сферы реализации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4,</w:t>
      </w:r>
    </w:p>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описание основных проблем</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Совершенствование кадрового обеспечения включает в себя достаточно большой спектр направлений деятельности, в том числе разработку финансово-экономических механизмов, способствующих повышению заработной платы педагогических работников, модернизацию системы повышения квалификации и профессиональной переподготовки педагогических работников, применение новых подходов к актуализации уровня профессиональных компетенций руководителей образовательных организаций и педагогических работников.</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Наиболее острыми проблемами кадрового обеспечения сферы образования являются: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сохранение устойчивой тенденции старения педагогических работников: в возрасте до 35 лет насчитывается только 23 процента педагогических работников, а старше 55 лет - более 28 процентов;</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дефицит педагогических работников иностранного языка, начальных классов, математики, русского языка и литературы, преподавателей специальных дисциплин и мастеров производственного обучения (данный перечень специальностей практически не меняется на протяжении последних лет);</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необходимость материального стимулирования труда педагогических работников;</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формирование кадрового резерва руководителей образовательных организаций.</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Начатый в 2011 году проект по формированию регионального банка данных "Кадры образовательных учреждений Архангельской области" в отношении общеобразовательных организаций необходимо расширить, включив в него образовательные организации всех типов. Следующий этап работы в данном направлении - непосредственное обучение "резервистов" на базе ГАОУ ДПО "Архангельский областной институт открытого образования" с целью формирования соответствующих компетенц</w:t>
      </w:r>
      <w:r w:rsidR="00540346" w:rsidRPr="000F27DC">
        <w:rPr>
          <w:rFonts w:ascii="Times New Roman" w:hAnsi="Times New Roman" w:cs="Times New Roman"/>
          <w:sz w:val="22"/>
          <w:szCs w:val="22"/>
        </w:rPr>
        <w:t>ий управленческой деятельности.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Также существует необходимость модернизации системы повышения квалификации и переподготовки педагогических работников, а именно: внедрение персонифицированных моделей повышения квалификации, реализация образовательных программ, разработанных по блочно-модульной структуре, научно-исследовательских и опытно-экспериментальных работ с использованием дистанционных технологий обучения.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Изменения в организации и содержании образовательного процесса (комплексный проект модернизации образования, введение федеральных государственных образовательных стандартов общего образования, реализация национальной образовательной инициативы "Наша новая школа") требуют регулярного повышения квалификации каждого педагогического работника. Актуально внедрение новых моделей повышения квалификации, в том числе персонифицированного непрерывного повышения квалификации и тьюторского сопровождения педагогических работников.</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lastRenderedPageBreak/>
        <w:t>Использование дистанционных технологий, реализация проекта "Цифровое образовательное кольцо", развитие сети районных ресурсных центров позволят осуществить широкое включение педагогических работников в процесс непрерывного профессионального образования.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В 2013 году необходимо завершить процедуры, связанные с обеспечением общеобразовательных организаций и профессиональных образовательных организаций бланками документов государственного образца об уровнях образования и (или) квалификации.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Необходимо также организовать обеспечение деятельности министерства образования и науки как ответственного исполнителя государственной программы.</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center"/>
        <w:outlineLvl w:val="2"/>
        <w:rPr>
          <w:rFonts w:ascii="Times New Roman" w:hAnsi="Times New Roman" w:cs="Times New Roman"/>
          <w:sz w:val="22"/>
          <w:szCs w:val="22"/>
        </w:rPr>
      </w:pPr>
      <w:r w:rsidRPr="000F27DC">
        <w:rPr>
          <w:rFonts w:ascii="Times New Roman" w:hAnsi="Times New Roman" w:cs="Times New Roman"/>
          <w:sz w:val="22"/>
          <w:szCs w:val="22"/>
        </w:rPr>
        <w:t xml:space="preserve">2.12. Механизм реализации мероприятий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4</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Реализацию мероприятия, предусмотренного пунктом 1.1 перечня мероприятий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4 (приложение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к государственной программе), осуществляют органы местного самоуправления Архангельской области.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В 2013 - 2017 годах в рамках реализации указанного мероприятия местным бюджетам предоставляются субсидии на возмещение расходов по предоставлению мер социальной поддержки педагогическим работникам муниципальных образовательных организаций муниципальных образований Архангельской области, работающим и проживающим в сельских населенных пунктах, рабочих поселках (поселках городского типа).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Субсидии местным бюджетам на реализацию мероприятия пункта 1.1 перечня мероприятий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4 (приложение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к государственной программе) выделяются в соответствии с соглашениями (договорами), заключаемыми ежегодно между министерством образования и науки и уполномоченным органом местного самоуправления Архангельской области. Объем субсидии, предоставляемой местному бюджету, рассчитывается по формуле:</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С = НР,</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где:</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С - объем субсидии, предоставляемой бюджету муниципального образования, тыс. рублей;</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НР - размер начисленных расходов муниципального образования за отчетный период, тыс. рублей.</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Начиная с 2018 года в рамках реализации мероприятия пункта 1.1 перечня мероприятий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4 (приложение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к государственной программе) местным бюджетам предоставляются денежные средства в форме иных межбюджетных трансфертов на возмещение расходов, связанных с реализацией мер социальной поддержки по предоставлению бесплатной жилой площади с отоплением и освещением педагогическим работникам муниципальных образовательных организаций муниципальных образований Архангельской области в сельских населенных пунктах, рабочих поселках (поселках городского типа), в соответствии с Порядком предоставления и расходования иных межбюджетных трансфертов бюджетам муниципальных районов и городских округов Архангельской области на возмещение расходов, связанных с реализацией мер социальной поддержки по предоставлению бесплатной жилой площади с отоплением и освещением педагогическим работникам муниципальных образовательных организаций муниципальных образований Архангельской области в сельских населенных пунктах, рабочих поселках (поселках городского типа), утвержденным областным законом об областном бюджете на очередной финансовый год и на плановый период.</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Порядок предоставления мер социальной поддержки педагогическим работникам государственных образовательных организаций Архангельской области и муниципальных образовательных организаций муниципальных образований Архангельской области, государственных организаций Архангельской области для детей-сирот и детей, оставшихся без попечения родителей, и государственных медицинских организаций Архангельской области в сельских населенных пунктах, рабочих поселках (поселках городского типа) Архангельской области утвержден постановлением Правительства Архангельской области от 30 марта 2010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79-пп.</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Реализацию мероприятия пункта 1.2 перечня мероприятий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4 (приложение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к государственной программе) осуществляет министерство образования и науки самостоятельно.</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В рамках реализации указанного мероприятия предоставляются единовременные выплаты молодым специалистам в сфере образования в связи с поступлением на работу в государственные образовательные организации Архангельской области и муниципальные образовательные организации на территории </w:t>
      </w:r>
      <w:r w:rsidRPr="000F27DC">
        <w:rPr>
          <w:rFonts w:ascii="Times New Roman" w:hAnsi="Times New Roman" w:cs="Times New Roman"/>
          <w:sz w:val="22"/>
          <w:szCs w:val="22"/>
        </w:rPr>
        <w:lastRenderedPageBreak/>
        <w:t xml:space="preserve">Архангельской области в порядке, утвержденном постановлением Правительства Архангельской области от 31 мая 2011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180-пп.</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Реализация мероприятия пункта 1.3 перечня мероприятий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4 (приложение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к государственной программе) осуществляется министерством образования и науки совместно с ГАОУ ДПО "Архангельский областной институт открытого образования", которому средства на реализацию мероприятия направляются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Реализация мероприятий по пункту 2.1, 2.2 и 2.3 перечня мероприятий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4 (приложение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к государственной программе) осуществляется ГАОУ ДПО "Архангельский областной институт открытого образования".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Средства на реализацию мероприятия, предусмотренного пунктом 2.1 перечня мероприятий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4 (приложение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к государственной программе), направляются указанному учреждению в форме субсидии на выполнение государственного задания на оказание государственных услуг (выполнение работ), в том числе на оказание услуги по содействию профессиональному самоопределению обучающихся и на выполнение работы по сопровождению процедуры аттестации педагогических работников организаций, осуществляющих образовательную деятельность, а также в виде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Средства на реализацию мероприятий по пунктам 2.2 и 2.3 перечня мероприятий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4 (приложение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к государственной программе) направляются указанному учреждению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В рамках реализации мероприятия, предусмотренного пунктом 2.3 перечня мероприятий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4 (приложение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к государственной программе), привлекаются внебюджетные средства ГАОУ ДПО "Архангельский областной институт открытого образования" от иной приносящей доход деятельности, предусмотренной уставом учреждения.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Реализацию мероприятий пункта 2.4 перечня мероприятий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4 (приложение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к государственной программе) осуществляет министерство образования и науки путем выплаты денежного поощрения физическим лицам по результатам конкурсов, проводимых в соответствии с положениями о денежном поощрении лучших учителей, воспитателей, педагогов дополнительного образования, тренеров-преподавателей образовательных организаций, расположенных на территории Архангельской области, утвержденными постановлением министерства образования и науки Архангельской области от 20 марта 2013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02. Денежное поощрение предоставляется физическим лицам - победителям конкурсов в виде грантов в форме субсидий.</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До 2017 года при реализации мероприятий пункта 2.4 перечня мероприятий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4 (приложение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к государственной программе) привлекались средства федерального бюджета, предоставляемые областному бюджету в виде субсидии из федерального бюджета на выплату денежного поощрения лучшим учителям в соответствии с Указом Президента Российской Федерации от 28 января 2010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117 "О денежном поощрении лучших учителей", Правилами распределения и предоставления субсидий из федерального бюджета бюджетам субъектов Российской Федерации на выплату денежного поощрения лучшим учителям в рамках государственной программы Российской Федерации "Развитие образования" на 2013 - 2020 годы, приведенными в приложении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9 к государственной программе Российской Федерации "Развитие образования" на 2013 - 2020 годы, утвержденной постановлением Правительства Российской Федерации от 15 апреля 2014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295. Финансирование мероприятия из федерального бюджета подтверждалось ежегодно путем заключения соглашения между Министерством образования и науки Российской Федерации и Правительством Архангельской области на выплату денежного поощрения лучшим учителям. С 2017 года перечисление денежных поощрений победителям конкурса при реализации данного мероприятия </w:t>
      </w:r>
      <w:r w:rsidR="005E468F" w:rsidRPr="000F27DC">
        <w:rPr>
          <w:rFonts w:ascii="Times New Roman" w:hAnsi="Times New Roman" w:cs="Times New Roman"/>
          <w:sz w:val="22"/>
          <w:szCs w:val="22"/>
        </w:rPr>
        <w:t xml:space="preserve">производится Министерством просвещения </w:t>
      </w:r>
      <w:r w:rsidRPr="000F27DC">
        <w:rPr>
          <w:rFonts w:ascii="Times New Roman" w:hAnsi="Times New Roman" w:cs="Times New Roman"/>
          <w:sz w:val="22"/>
          <w:szCs w:val="22"/>
        </w:rPr>
        <w:t>Российской Федерации в пределах бюджетных ассигнований и лимитов бюджетных обязательств, утвержденных в установленном порядке, по виду расходов бюджетов бюджетной системы Российской Федерации 350 "Премии и гранты".</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Реализацию мероприятий пункта 2.5 перечня мероприятий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4 (приложение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к государственной программе) осуществляет министерство образования и науки совместно с ГАОУ ДПО "Архангельский областной институт открытого образования" в соответствии с подпунктом "в" пункта 2 перечня поручений Президента Российской Федерации по итогам заседания Комиссии по реализации </w:t>
      </w:r>
      <w:r w:rsidRPr="000F27DC">
        <w:rPr>
          <w:rFonts w:ascii="Times New Roman" w:hAnsi="Times New Roman" w:cs="Times New Roman"/>
          <w:sz w:val="22"/>
          <w:szCs w:val="22"/>
        </w:rPr>
        <w:lastRenderedPageBreak/>
        <w:t xml:space="preserve">приоритетных национальных проектов и демографической политике 31 августа 2011 года от 16 сентября 2011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Пр-2736, пунктом 25 раздела 2 Положения о министерстве образования и науки Архангельской области, утвержденного постановлением Правительства Архангельской области от 12 марта 2012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120-пп.</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Реализация мероприятия пункта 2.6 перечня мероприятий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4 (приложение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к государственной программе) осуществляется ГАОУ ДПО "Архангельский областной институт открытого образования" в соответствии с планом мероприятий, утверждаемым распоряжением министерства образования и науки, за счет средств, направляемых учреждению в форме субсидии на выполнение государственных заданий на оказание государственных услуг (выполнение работ), начиная с 2018 года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Реализацию мероприятий пункта 3.1 перечня мероприятий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4 (приложение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к государственной программе) осуществляет в соответствии с Федеральным законом от 27 июля 2006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152-ФЗ "О персональных данных" министерство образования и науки самостоятельно путем заключения договоров с соответствующими организациями, уполномоченными на проведение мероприятий по технической защите информации, в том числе персональных данных.</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Реализацию мероприятий пункта 3.2 перечня мероприятий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4 (приложение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к государственной программе) осуществляет министерство образования и науки в соответствии с Федеральным законом от 5 апреля 2013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44-ФЗ "О контрактной системе в сфере закупок товаров, работ, услуг для обеспечения государственных и муниципальных нужд".</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В рамках реализации мероприятия 3.3 перечня мероприятий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4 (приложение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к государственной программе) привлекаются средства федерального бюджета в форме субвенции на осуществление полномочий Российской Федерации в сфере образования, переданных для осуществления органами государственной власти субъектов Российской Федерации в соответствии со статьей 7 Федерального закона от 29 декабря 2012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273-ФЗ "Об образовании в Российской Федерации".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Реализацию мероприятия пункта 4.1 перечня мероприятий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4 (приложение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к государственной программе) осуществляет министерство образования и науки самостоятельно.</w:t>
      </w:r>
    </w:p>
    <w:p w:rsidR="00A00113" w:rsidRPr="000F27DC" w:rsidRDefault="00A00113"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Реализация мероприятия пункта 4.2 перечня мероприятий подпрограммы № 4 (приложение № 2 к государственной программе) осуществляется ГАОУ ДПО «Архангельский областной институт открытого образования», которому средства на реализацию мероприятия направляются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Перечень мероприятий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4 представлен в приложении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к государственной программе.</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center"/>
        <w:outlineLvl w:val="2"/>
        <w:rPr>
          <w:rFonts w:ascii="Times New Roman" w:hAnsi="Times New Roman" w:cs="Times New Roman"/>
          <w:sz w:val="22"/>
          <w:szCs w:val="22"/>
        </w:rPr>
      </w:pPr>
      <w:bookmarkStart w:id="9" w:name="Par694"/>
      <w:bookmarkEnd w:id="9"/>
      <w:r w:rsidRPr="000F27DC">
        <w:rPr>
          <w:rFonts w:ascii="Times New Roman" w:hAnsi="Times New Roman" w:cs="Times New Roman"/>
          <w:sz w:val="22"/>
          <w:szCs w:val="22"/>
        </w:rPr>
        <w:t>2.13. ПАСПОРТ</w:t>
      </w:r>
    </w:p>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 xml:space="preserve">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5 "Развитие научного потенциала</w:t>
      </w:r>
    </w:p>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Архангельской области"</w:t>
      </w:r>
    </w:p>
    <w:p w:rsidR="00812DF6" w:rsidRPr="000F27DC" w:rsidRDefault="00812DF6" w:rsidP="000F27DC">
      <w:pPr>
        <w:pStyle w:val="ConsPlusNormal"/>
        <w:contextualSpacing/>
        <w:jc w:val="both"/>
        <w:rPr>
          <w:rFonts w:ascii="Times New Roman" w:hAnsi="Times New Roman" w:cs="Times New Roman"/>
          <w:sz w:val="22"/>
          <w:szCs w:val="2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88"/>
        <w:gridCol w:w="360"/>
        <w:gridCol w:w="6633"/>
      </w:tblGrid>
      <w:tr w:rsidR="00812DF6" w:rsidRPr="000F27DC" w:rsidTr="00812DF6">
        <w:tc>
          <w:tcPr>
            <w:tcW w:w="2088"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Наименование подпрограммы</w:t>
            </w:r>
          </w:p>
        </w:tc>
        <w:tc>
          <w:tcPr>
            <w:tcW w:w="360" w:type="dxa"/>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w:t>
            </w:r>
          </w:p>
        </w:tc>
        <w:tc>
          <w:tcPr>
            <w:tcW w:w="6633"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 xml:space="preserve">подпрограмма "Развитие научного потенциала Архангельской области" (далее - подпрограмма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5)</w:t>
            </w:r>
          </w:p>
        </w:tc>
      </w:tr>
      <w:tr w:rsidR="00812DF6" w:rsidRPr="000F27DC" w:rsidTr="00812DF6">
        <w:tc>
          <w:tcPr>
            <w:tcW w:w="2088"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Ответственный исполнитель подпрограммы</w:t>
            </w:r>
          </w:p>
        </w:tc>
        <w:tc>
          <w:tcPr>
            <w:tcW w:w="360" w:type="dxa"/>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w:t>
            </w:r>
          </w:p>
        </w:tc>
        <w:tc>
          <w:tcPr>
            <w:tcW w:w="6633"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министерство образования и науки</w:t>
            </w:r>
          </w:p>
        </w:tc>
      </w:tr>
      <w:tr w:rsidR="00812DF6" w:rsidRPr="000F27DC" w:rsidTr="00812DF6">
        <w:tc>
          <w:tcPr>
            <w:tcW w:w="2088"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Соисполнители подпрограммы</w:t>
            </w:r>
          </w:p>
        </w:tc>
        <w:tc>
          <w:tcPr>
            <w:tcW w:w="360" w:type="dxa"/>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w:t>
            </w:r>
          </w:p>
        </w:tc>
        <w:tc>
          <w:tcPr>
            <w:tcW w:w="6633"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нет</w:t>
            </w:r>
          </w:p>
        </w:tc>
      </w:tr>
      <w:tr w:rsidR="00812DF6" w:rsidRPr="000F27DC" w:rsidTr="00812DF6">
        <w:tc>
          <w:tcPr>
            <w:tcW w:w="2088" w:type="dxa"/>
            <w:vMerge w:val="restart"/>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Участники подпрограммы</w:t>
            </w:r>
          </w:p>
        </w:tc>
        <w:tc>
          <w:tcPr>
            <w:tcW w:w="360" w:type="dxa"/>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w:t>
            </w:r>
          </w:p>
        </w:tc>
        <w:tc>
          <w:tcPr>
            <w:tcW w:w="6633"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образовательные организации, зарегистрированные на территории Архангельской области, независимо от организационно-правовой формы;</w:t>
            </w:r>
          </w:p>
        </w:tc>
      </w:tr>
      <w:tr w:rsidR="00812DF6" w:rsidRPr="000F27DC" w:rsidTr="00812DF6">
        <w:tc>
          <w:tcPr>
            <w:tcW w:w="2088" w:type="dxa"/>
            <w:vMerge/>
          </w:tcPr>
          <w:p w:rsidR="00812DF6" w:rsidRPr="000F27DC" w:rsidRDefault="00812DF6" w:rsidP="000F27DC">
            <w:pPr>
              <w:pStyle w:val="ConsPlusNormal"/>
              <w:contextualSpacing/>
              <w:jc w:val="both"/>
              <w:rPr>
                <w:rFonts w:ascii="Times New Roman" w:hAnsi="Times New Roman" w:cs="Times New Roman"/>
                <w:sz w:val="22"/>
                <w:szCs w:val="22"/>
              </w:rPr>
            </w:pPr>
          </w:p>
        </w:tc>
        <w:tc>
          <w:tcPr>
            <w:tcW w:w="360" w:type="dxa"/>
          </w:tcPr>
          <w:p w:rsidR="00812DF6" w:rsidRPr="000F27DC" w:rsidRDefault="00812DF6" w:rsidP="000F27DC">
            <w:pPr>
              <w:pStyle w:val="ConsPlusNormal"/>
              <w:contextualSpacing/>
              <w:rPr>
                <w:rFonts w:ascii="Times New Roman" w:hAnsi="Times New Roman" w:cs="Times New Roman"/>
                <w:sz w:val="22"/>
                <w:szCs w:val="22"/>
              </w:rPr>
            </w:pPr>
          </w:p>
        </w:tc>
        <w:tc>
          <w:tcPr>
            <w:tcW w:w="6633"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 xml:space="preserve">научные организации, зарегистрированные на территории </w:t>
            </w:r>
            <w:r w:rsidRPr="000F27DC">
              <w:rPr>
                <w:rFonts w:ascii="Times New Roman" w:hAnsi="Times New Roman" w:cs="Times New Roman"/>
                <w:sz w:val="22"/>
                <w:szCs w:val="22"/>
              </w:rPr>
              <w:lastRenderedPageBreak/>
              <w:t>Архангельской области, независимо от организационно-правовой формы</w:t>
            </w:r>
          </w:p>
        </w:tc>
      </w:tr>
      <w:tr w:rsidR="00812DF6" w:rsidRPr="000F27DC" w:rsidTr="00812DF6">
        <w:tc>
          <w:tcPr>
            <w:tcW w:w="2088"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lastRenderedPageBreak/>
              <w:t>Цель подпрограммы</w:t>
            </w:r>
          </w:p>
        </w:tc>
        <w:tc>
          <w:tcPr>
            <w:tcW w:w="360" w:type="dxa"/>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w:t>
            </w:r>
          </w:p>
        </w:tc>
        <w:tc>
          <w:tcPr>
            <w:tcW w:w="6633"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создание условий для развития научного потенциала Архангельской области, посредством научного сопровождения основных направлений социально-экономического развития Архангельской области.</w:t>
            </w:r>
          </w:p>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 xml:space="preserve">Перечень целевых показателей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5 приведен в приложении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1 к государственной программе</w:t>
            </w:r>
          </w:p>
        </w:tc>
      </w:tr>
      <w:tr w:rsidR="00812DF6" w:rsidRPr="000F27DC" w:rsidTr="00812DF6">
        <w:tc>
          <w:tcPr>
            <w:tcW w:w="2088" w:type="dxa"/>
            <w:vMerge w:val="restart"/>
          </w:tcPr>
          <w:p w:rsidR="00812DF6" w:rsidRPr="000F27DC" w:rsidRDefault="00812DF6" w:rsidP="000F27DC">
            <w:pPr>
              <w:pStyle w:val="ConsPlusNormal"/>
              <w:contextualSpacing/>
              <w:jc w:val="both"/>
              <w:rPr>
                <w:rFonts w:ascii="Times New Roman" w:hAnsi="Times New Roman" w:cs="Times New Roman"/>
                <w:sz w:val="22"/>
                <w:szCs w:val="22"/>
              </w:rPr>
            </w:pPr>
            <w:r w:rsidRPr="000F27DC">
              <w:rPr>
                <w:rFonts w:ascii="Times New Roman" w:hAnsi="Times New Roman" w:cs="Times New Roman"/>
                <w:sz w:val="22"/>
                <w:szCs w:val="22"/>
              </w:rPr>
              <w:t>Задачи подпрограммы</w:t>
            </w:r>
          </w:p>
        </w:tc>
        <w:tc>
          <w:tcPr>
            <w:tcW w:w="360" w:type="dxa"/>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w:t>
            </w:r>
          </w:p>
        </w:tc>
        <w:tc>
          <w:tcPr>
            <w:tcW w:w="6633"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 xml:space="preserve">задача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1 - поддержка научных исследований и опытно-конструкторских работ, проводимых в интересах Архангельской области;</w:t>
            </w:r>
          </w:p>
        </w:tc>
      </w:tr>
      <w:tr w:rsidR="00812DF6" w:rsidRPr="000F27DC" w:rsidTr="00812DF6">
        <w:tc>
          <w:tcPr>
            <w:tcW w:w="2088" w:type="dxa"/>
            <w:vMerge/>
          </w:tcPr>
          <w:p w:rsidR="00812DF6" w:rsidRPr="000F27DC" w:rsidRDefault="00812DF6" w:rsidP="000F27DC">
            <w:pPr>
              <w:pStyle w:val="ConsPlusNormal"/>
              <w:contextualSpacing/>
              <w:jc w:val="both"/>
              <w:rPr>
                <w:rFonts w:ascii="Times New Roman" w:hAnsi="Times New Roman" w:cs="Times New Roman"/>
                <w:sz w:val="22"/>
                <w:szCs w:val="22"/>
              </w:rPr>
            </w:pPr>
          </w:p>
        </w:tc>
        <w:tc>
          <w:tcPr>
            <w:tcW w:w="360" w:type="dxa"/>
          </w:tcPr>
          <w:p w:rsidR="00812DF6" w:rsidRPr="000F27DC" w:rsidRDefault="00812DF6" w:rsidP="000F27DC">
            <w:pPr>
              <w:pStyle w:val="ConsPlusNormal"/>
              <w:contextualSpacing/>
              <w:rPr>
                <w:rFonts w:ascii="Times New Roman" w:hAnsi="Times New Roman" w:cs="Times New Roman"/>
                <w:sz w:val="22"/>
                <w:szCs w:val="22"/>
              </w:rPr>
            </w:pPr>
          </w:p>
        </w:tc>
        <w:tc>
          <w:tcPr>
            <w:tcW w:w="6633"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 xml:space="preserve">задача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 поддержка талантливой молодежи и закрепление ее в научной сфере Архангельской области, стимулирование профессионального роста молодых ученых Архангельской области</w:t>
            </w:r>
          </w:p>
        </w:tc>
      </w:tr>
      <w:tr w:rsidR="00812DF6" w:rsidRPr="000F27DC" w:rsidTr="00812DF6">
        <w:tc>
          <w:tcPr>
            <w:tcW w:w="2088"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Сроки и этапы реализации подпрограммы</w:t>
            </w:r>
          </w:p>
        </w:tc>
        <w:tc>
          <w:tcPr>
            <w:tcW w:w="360" w:type="dxa"/>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w:t>
            </w:r>
          </w:p>
        </w:tc>
        <w:tc>
          <w:tcPr>
            <w:tcW w:w="6633"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2013 - 2025 годы.</w:t>
            </w:r>
          </w:p>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 xml:space="preserve">Подпрограмма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5 реализуется в один этап</w:t>
            </w:r>
          </w:p>
        </w:tc>
      </w:tr>
      <w:tr w:rsidR="00812DF6" w:rsidRPr="000F27DC" w:rsidTr="00812DF6">
        <w:tc>
          <w:tcPr>
            <w:tcW w:w="2088"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Объем и источники финансирования подпрограммы</w:t>
            </w:r>
          </w:p>
        </w:tc>
        <w:tc>
          <w:tcPr>
            <w:tcW w:w="360" w:type="dxa"/>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w:t>
            </w:r>
          </w:p>
        </w:tc>
        <w:tc>
          <w:tcPr>
            <w:tcW w:w="6633" w:type="dxa"/>
          </w:tcPr>
          <w:p w:rsidR="00547948" w:rsidRPr="000F27DC" w:rsidRDefault="00547948"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 xml:space="preserve">общий объем финансирования подпрограммы № 5 составляет </w:t>
            </w:r>
          </w:p>
          <w:p w:rsidR="00547948" w:rsidRPr="000F27DC" w:rsidRDefault="00547948"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 xml:space="preserve">354 114,0 тыс. рублей, в том числе: </w:t>
            </w:r>
          </w:p>
          <w:p w:rsidR="00547948" w:rsidRPr="000F27DC" w:rsidRDefault="00547948"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средства федерального бюджета – 6 000,00 тыс. рублей;</w:t>
            </w:r>
          </w:p>
          <w:p w:rsidR="00547948" w:rsidRPr="000F27DC" w:rsidRDefault="00547948"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средства областного бюджета – 198 114,0 тыс. рублей;</w:t>
            </w:r>
          </w:p>
          <w:p w:rsidR="00812DF6" w:rsidRPr="000F27DC" w:rsidRDefault="00547948"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внебюджетные средства – 150 000,0 тыс. рублей</w:t>
            </w:r>
          </w:p>
        </w:tc>
      </w:tr>
    </w:tbl>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center"/>
        <w:outlineLvl w:val="2"/>
        <w:rPr>
          <w:rFonts w:ascii="Times New Roman" w:hAnsi="Times New Roman" w:cs="Times New Roman"/>
          <w:sz w:val="22"/>
          <w:szCs w:val="22"/>
        </w:rPr>
      </w:pPr>
      <w:r w:rsidRPr="000F27DC">
        <w:rPr>
          <w:rFonts w:ascii="Times New Roman" w:hAnsi="Times New Roman" w:cs="Times New Roman"/>
          <w:sz w:val="22"/>
          <w:szCs w:val="22"/>
        </w:rPr>
        <w:t xml:space="preserve">2.14. Характеристика сферы реализации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5,</w:t>
      </w:r>
    </w:p>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описание основных проблем</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Архангельская область обладает развитыми, современными и обеспеченными кадрами высшей квалификации, научным и научно-образовательным потенциалом, то есть реальными возможностями для осуществления научных исследований и использования их результатов для целей социально-экономического развития Архангельской области.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Научная инфраструктура Архангельской области представлена научными организациями различных организационно-правовых форм и форм собственности, преимущественно государственной.</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В 2006 - 2012 годах были реализованы две целевые программы по развитию научного потенциала Архангельской области: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социально-экономическая целевая программа Архангельской области "Развитие науки, высшего и среднего профессионального образования в Архангельской области на 2006 - 2008 годы", утвержденная областным законом от 8 декабря 2005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126-8-ОЗ;</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долгосрочная целевая программа Архангельской области "Развитие образования и науки Архангельской области и Ненецкого автономного округа на 2009 - 2012 годы", утвержденная постановлением Правительства Архангельской области от 30 октября 2012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488-пп.</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Реализация указанных программ способствовала сохранению и развитию научного и научно-образовательного потенциала, росту объемов и направлений научных исследований, увеличению числа докторов и кандидатов наук, расширению научной инфраструктуры, открытию новых специальностей и направлений.</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Обеспечено решение стратегических задач развития областного научно-образовательного комплекса через создание на территории Архангельской области федерального государственного автономного образовательного учреждения высшего профессионального образования "Северный (Арктический) федеральный университет имени М.В.Ломоносова" и принятие Российской академией наук решения о дальнейшем развитии Архангельского научного центра Уральского отделения Российской академии наук.</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Поддержка Правительства Архангельской области обеспечила лидерство Архангельской области по </w:t>
      </w:r>
      <w:r w:rsidRPr="000F27DC">
        <w:rPr>
          <w:rFonts w:ascii="Times New Roman" w:hAnsi="Times New Roman" w:cs="Times New Roman"/>
          <w:sz w:val="22"/>
          <w:szCs w:val="22"/>
        </w:rPr>
        <w:lastRenderedPageBreak/>
        <w:t>многим показателям научной деятельности среди других субъектов Северо-Западного федерального округа, в частности, по количеству реализуемых проектов в рамках федеральных и ведомственных целевых программ, количеству молодых ученых, количеству лицензированных специальностей и направлений, по которым осуществляется подготовка специалистов, в том числе в аспирантуре и докторантуре.</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Между тем в условиях ужесточения требований к оценке деятельности образовательных организаций высшего образования и научных организаций повышаются риски невыполнения аккредитационных показателей рядом организаций в Архангельской области и, соответственно, утраты ими существующего статуса, сокращения федерального и иного финансирования, а также закрытия направлений подготовки специалистов.</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Для дальнейшего развития науки в Архангельской области необходимо решить следующие задачи: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1) обеспечение адресного, многоканального финансирования научных исследований на основании проведения конкурсов научных проектов. Необходимо доведение результатов интеллектуальной деятельности до практического применения в рамках следующих первоочередных задач развития науки Архангельской области: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использование новых технологий для развития и модернизации приоритетных отраслей экономики Архангельской области;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развитие организаций, производящих технологическое оборудование;</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разработка системы подготовки кадров, позволяющей готовить специалистов, в полной мере отвечающих требованиям работодателей;</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снижение оттока квалифицированных кадров из Архангельской области;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2) привлечение молодых ученых к научно-техническому творчеству.</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center"/>
        <w:outlineLvl w:val="2"/>
        <w:rPr>
          <w:rFonts w:ascii="Times New Roman" w:hAnsi="Times New Roman" w:cs="Times New Roman"/>
          <w:sz w:val="22"/>
          <w:szCs w:val="22"/>
        </w:rPr>
      </w:pPr>
      <w:r w:rsidRPr="000F27DC">
        <w:rPr>
          <w:rFonts w:ascii="Times New Roman" w:hAnsi="Times New Roman" w:cs="Times New Roman"/>
          <w:sz w:val="22"/>
          <w:szCs w:val="22"/>
        </w:rPr>
        <w:t xml:space="preserve">2.15. Механизм реализации мероприятий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5</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Реализация мероприятий пунктов 1.1 - 1.3 и 2.1 перечня мероприятий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5 (приложение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к государственной программе) осуществляется министерством образования и науки самостоятельно. В рамках данных мероприятий за счет средств областного бюджета предоставляются гранты на поддержку фундаментальных и прикладных исследований:</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по научным проектам по приоритетным направлениям развития Архангельской области. Условия проведения конкурса определяются в соответствии с Положением о конкурсе научных проектов по приоритетным направлениям развития Архангельской области, утверждаемым постановлением министерства образования и науки;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по научным проектам фундаментальных исследований, поддержанных по результатам региональных конкурсов, проводимых Российским фондом фундаментальных исследований. Условия проведения конкурсов и механизм софинансирования научных проектов определяются соглашением между Российским фондом фундаментальных исследований и Правительством Архангельской области;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по научным проектам в сфере гуманитарных наук, поддержанных по результатам регионального конкурса, проводимого Российским гуманитарным научным фондом (Российским фондом фундаментальных исследований). Условия проведения конкурса и механизм софинансирования научных проектов определяются соглашением между Российским гуманитарным научным фондом (Российским фондом фундаментальных исследований) и Правительством Архангельской области;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реализуемых молодыми учеными Архангельской области. Условия проведения конкурса определяются в соответствии с положением о конкурсе научных проектов "Молодые ученые Поморья", утверждаемым постановлением министерства образования и науки.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Участниками конкурсных отборов являются физические лица, а также образовательные и научные организации, находящиеся на территории Архангельской области.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Для реализации мероприятий пунктов 1.1 - 1.3 перечня мероприятий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5 (приложение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к государственной программе) привлекаются средства федерального бюджета.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В рамках мероприятия пункта 2.2 перечня мероприятий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5 (приложение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к государственной программе) осуществляется выплата стипендий Губернатора Архангельской области из средств областного бюджета студентам и аспирантам государственных образовательных организаций высшего образования, научных организаций и государственных профессиональных образовательных организаций Архангельской области, включая Ломоносовские стипендии Губернатора Архангельской области.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Условия, порядок назначения и выплаты стипендий Губернатора Архангельской области </w:t>
      </w:r>
      <w:r w:rsidRPr="000F27DC">
        <w:rPr>
          <w:rFonts w:ascii="Times New Roman" w:hAnsi="Times New Roman" w:cs="Times New Roman"/>
          <w:sz w:val="22"/>
          <w:szCs w:val="22"/>
        </w:rPr>
        <w:lastRenderedPageBreak/>
        <w:t>определяются в соответствии с положением о стипендиях Губернатора Архангельской области студентам государственных профессиональных образовательных организаций Архангельской области, студентам и аспирантам государственных образовательных организаций высшего образования и научных организаций в Архангельской области и положением о Ломоносовских стипендиях Губернатора Архангельской области студентам государственных образовательных организаций высшего образования в Архангельской области, утверждаемых постановлениями Правительства Архангельской области.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Реализация мероприятия пункта 2.3 перечня мероприятий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5 (приложение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к государственной программе) осуществляется министерством образования и науки самостоятельно. Исполнители работ по мероприятию определяются в соответствии с Федеральным законом от 5 апреля 2013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44-ФЗ "О контрактной системе в сфере закупок товаров, работ, услуг для обеспечения государственных и муниципальных нужд".</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Перечень мероприятий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5 представлен в приложении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к государственной программе.</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center"/>
        <w:outlineLvl w:val="2"/>
        <w:rPr>
          <w:rFonts w:ascii="Times New Roman" w:hAnsi="Times New Roman" w:cs="Times New Roman"/>
          <w:sz w:val="22"/>
          <w:szCs w:val="22"/>
        </w:rPr>
      </w:pPr>
      <w:bookmarkStart w:id="10" w:name="Par771"/>
      <w:bookmarkEnd w:id="10"/>
      <w:r w:rsidRPr="000F27DC">
        <w:rPr>
          <w:rFonts w:ascii="Times New Roman" w:hAnsi="Times New Roman" w:cs="Times New Roman"/>
          <w:sz w:val="22"/>
          <w:szCs w:val="22"/>
        </w:rPr>
        <w:t>2.16. ПАСПОРТ</w:t>
      </w:r>
    </w:p>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 xml:space="preserve">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6 "Наследие М.В.Ломоносова</w:t>
      </w:r>
    </w:p>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в социально-экономическом и социокультурном</w:t>
      </w:r>
    </w:p>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развитии Архангельской области"</w:t>
      </w:r>
    </w:p>
    <w:p w:rsidR="00812DF6" w:rsidRPr="000F27DC" w:rsidRDefault="00812DF6" w:rsidP="000F27DC">
      <w:pPr>
        <w:pStyle w:val="ConsPlusNormal"/>
        <w:contextualSpacing/>
        <w:jc w:val="both"/>
        <w:rPr>
          <w:rFonts w:ascii="Times New Roman" w:hAnsi="Times New Roman" w:cs="Times New Roman"/>
          <w:sz w:val="22"/>
          <w:szCs w:val="2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88"/>
        <w:gridCol w:w="360"/>
        <w:gridCol w:w="6633"/>
      </w:tblGrid>
      <w:tr w:rsidR="00812DF6" w:rsidRPr="000F27DC" w:rsidTr="00812DF6">
        <w:tc>
          <w:tcPr>
            <w:tcW w:w="2088"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Наименование подпрограммы</w:t>
            </w:r>
          </w:p>
        </w:tc>
        <w:tc>
          <w:tcPr>
            <w:tcW w:w="360" w:type="dxa"/>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w:t>
            </w:r>
          </w:p>
        </w:tc>
        <w:tc>
          <w:tcPr>
            <w:tcW w:w="6633"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 xml:space="preserve">подпрограмма "Наследие М.В.Ломоносова в социально-экономическом и социокультурном развитии Архангельской области" (далее - подпрограмма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6)</w:t>
            </w:r>
          </w:p>
        </w:tc>
      </w:tr>
      <w:tr w:rsidR="00812DF6" w:rsidRPr="000F27DC" w:rsidTr="00812DF6">
        <w:tc>
          <w:tcPr>
            <w:tcW w:w="2088"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Ответственный исполнитель подпрограммы</w:t>
            </w:r>
          </w:p>
        </w:tc>
        <w:tc>
          <w:tcPr>
            <w:tcW w:w="360" w:type="dxa"/>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w:t>
            </w:r>
          </w:p>
        </w:tc>
        <w:tc>
          <w:tcPr>
            <w:tcW w:w="6633"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министерство образования и науки</w:t>
            </w:r>
          </w:p>
        </w:tc>
      </w:tr>
      <w:tr w:rsidR="00812DF6" w:rsidRPr="000F27DC" w:rsidTr="00812DF6">
        <w:tc>
          <w:tcPr>
            <w:tcW w:w="2088" w:type="dxa"/>
            <w:vMerge w:val="restart"/>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Соисполнители подпрограммы</w:t>
            </w:r>
          </w:p>
        </w:tc>
        <w:tc>
          <w:tcPr>
            <w:tcW w:w="360" w:type="dxa"/>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w:t>
            </w:r>
          </w:p>
        </w:tc>
        <w:tc>
          <w:tcPr>
            <w:tcW w:w="6633"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министерство культуры;</w:t>
            </w:r>
          </w:p>
        </w:tc>
      </w:tr>
      <w:tr w:rsidR="00812DF6" w:rsidRPr="000F27DC" w:rsidTr="00812DF6">
        <w:tc>
          <w:tcPr>
            <w:tcW w:w="2088" w:type="dxa"/>
            <w:vMerge/>
          </w:tcPr>
          <w:p w:rsidR="00812DF6" w:rsidRPr="000F27DC" w:rsidRDefault="00812DF6" w:rsidP="000F27DC">
            <w:pPr>
              <w:pStyle w:val="ConsPlusNormal"/>
              <w:contextualSpacing/>
              <w:jc w:val="both"/>
              <w:rPr>
                <w:rFonts w:ascii="Times New Roman" w:hAnsi="Times New Roman" w:cs="Times New Roman"/>
                <w:sz w:val="22"/>
                <w:szCs w:val="22"/>
              </w:rPr>
            </w:pPr>
          </w:p>
        </w:tc>
        <w:tc>
          <w:tcPr>
            <w:tcW w:w="360" w:type="dxa"/>
          </w:tcPr>
          <w:p w:rsidR="00812DF6" w:rsidRPr="000F27DC" w:rsidRDefault="00812DF6" w:rsidP="000F27DC">
            <w:pPr>
              <w:pStyle w:val="ConsPlusNormal"/>
              <w:contextualSpacing/>
              <w:rPr>
                <w:rFonts w:ascii="Times New Roman" w:hAnsi="Times New Roman" w:cs="Times New Roman"/>
                <w:sz w:val="22"/>
                <w:szCs w:val="22"/>
              </w:rPr>
            </w:pPr>
          </w:p>
        </w:tc>
        <w:tc>
          <w:tcPr>
            <w:tcW w:w="6633"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агентство по спорту</w:t>
            </w:r>
          </w:p>
        </w:tc>
      </w:tr>
      <w:tr w:rsidR="00812DF6" w:rsidRPr="000F27DC" w:rsidTr="00812DF6">
        <w:tc>
          <w:tcPr>
            <w:tcW w:w="2088" w:type="dxa"/>
            <w:vMerge w:val="restart"/>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Участники подпрограммы</w:t>
            </w:r>
          </w:p>
        </w:tc>
        <w:tc>
          <w:tcPr>
            <w:tcW w:w="360" w:type="dxa"/>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w:t>
            </w:r>
          </w:p>
        </w:tc>
        <w:tc>
          <w:tcPr>
            <w:tcW w:w="6633"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образовательные организации, зарегистрированные на территории Архангельской области, независимо от организационно-правовой формы;</w:t>
            </w:r>
          </w:p>
        </w:tc>
      </w:tr>
      <w:tr w:rsidR="00812DF6" w:rsidRPr="000F27DC" w:rsidTr="00812DF6">
        <w:tc>
          <w:tcPr>
            <w:tcW w:w="2088" w:type="dxa"/>
            <w:vMerge/>
          </w:tcPr>
          <w:p w:rsidR="00812DF6" w:rsidRPr="000F27DC" w:rsidRDefault="00812DF6" w:rsidP="000F27DC">
            <w:pPr>
              <w:pStyle w:val="ConsPlusNormal"/>
              <w:contextualSpacing/>
              <w:jc w:val="both"/>
              <w:rPr>
                <w:rFonts w:ascii="Times New Roman" w:hAnsi="Times New Roman" w:cs="Times New Roman"/>
                <w:sz w:val="22"/>
                <w:szCs w:val="22"/>
              </w:rPr>
            </w:pPr>
          </w:p>
        </w:tc>
        <w:tc>
          <w:tcPr>
            <w:tcW w:w="360" w:type="dxa"/>
          </w:tcPr>
          <w:p w:rsidR="00812DF6" w:rsidRPr="000F27DC" w:rsidRDefault="00812DF6" w:rsidP="000F27DC">
            <w:pPr>
              <w:pStyle w:val="ConsPlusNormal"/>
              <w:contextualSpacing/>
              <w:rPr>
                <w:rFonts w:ascii="Times New Roman" w:hAnsi="Times New Roman" w:cs="Times New Roman"/>
                <w:sz w:val="22"/>
                <w:szCs w:val="22"/>
              </w:rPr>
            </w:pPr>
          </w:p>
        </w:tc>
        <w:tc>
          <w:tcPr>
            <w:tcW w:w="6633"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научные организации, зарегистрированные на территории Архангельской области, независимо от организационно-правовой формы;</w:t>
            </w:r>
          </w:p>
        </w:tc>
      </w:tr>
      <w:tr w:rsidR="00812DF6" w:rsidRPr="000F27DC" w:rsidTr="00812DF6">
        <w:tc>
          <w:tcPr>
            <w:tcW w:w="2088" w:type="dxa"/>
            <w:vMerge/>
          </w:tcPr>
          <w:p w:rsidR="00812DF6" w:rsidRPr="000F27DC" w:rsidRDefault="00812DF6" w:rsidP="000F27DC">
            <w:pPr>
              <w:pStyle w:val="ConsPlusNormal"/>
              <w:contextualSpacing/>
              <w:jc w:val="both"/>
              <w:rPr>
                <w:rFonts w:ascii="Times New Roman" w:hAnsi="Times New Roman" w:cs="Times New Roman"/>
                <w:sz w:val="22"/>
                <w:szCs w:val="22"/>
              </w:rPr>
            </w:pPr>
          </w:p>
        </w:tc>
        <w:tc>
          <w:tcPr>
            <w:tcW w:w="360" w:type="dxa"/>
          </w:tcPr>
          <w:p w:rsidR="00812DF6" w:rsidRPr="000F27DC" w:rsidRDefault="00812DF6" w:rsidP="000F27DC">
            <w:pPr>
              <w:pStyle w:val="ConsPlusNormal"/>
              <w:contextualSpacing/>
              <w:rPr>
                <w:rFonts w:ascii="Times New Roman" w:hAnsi="Times New Roman" w:cs="Times New Roman"/>
                <w:sz w:val="22"/>
                <w:szCs w:val="22"/>
              </w:rPr>
            </w:pPr>
          </w:p>
        </w:tc>
        <w:tc>
          <w:tcPr>
            <w:tcW w:w="6633"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государственные учреждения культуры Архангельской области;</w:t>
            </w:r>
          </w:p>
        </w:tc>
      </w:tr>
      <w:tr w:rsidR="00812DF6" w:rsidRPr="000F27DC" w:rsidTr="00812DF6">
        <w:tc>
          <w:tcPr>
            <w:tcW w:w="2088" w:type="dxa"/>
            <w:vMerge/>
          </w:tcPr>
          <w:p w:rsidR="00812DF6" w:rsidRPr="000F27DC" w:rsidRDefault="00812DF6" w:rsidP="000F27DC">
            <w:pPr>
              <w:pStyle w:val="ConsPlusNormal"/>
              <w:contextualSpacing/>
              <w:jc w:val="both"/>
              <w:rPr>
                <w:rFonts w:ascii="Times New Roman" w:hAnsi="Times New Roman" w:cs="Times New Roman"/>
                <w:sz w:val="22"/>
                <w:szCs w:val="22"/>
              </w:rPr>
            </w:pPr>
          </w:p>
        </w:tc>
        <w:tc>
          <w:tcPr>
            <w:tcW w:w="360" w:type="dxa"/>
          </w:tcPr>
          <w:p w:rsidR="00812DF6" w:rsidRPr="000F27DC" w:rsidRDefault="00812DF6" w:rsidP="000F27DC">
            <w:pPr>
              <w:pStyle w:val="ConsPlusNormal"/>
              <w:contextualSpacing/>
              <w:rPr>
                <w:rFonts w:ascii="Times New Roman" w:hAnsi="Times New Roman" w:cs="Times New Roman"/>
                <w:sz w:val="22"/>
                <w:szCs w:val="22"/>
              </w:rPr>
            </w:pPr>
          </w:p>
        </w:tc>
        <w:tc>
          <w:tcPr>
            <w:tcW w:w="6633"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государственное бюджетное учреждение Архангельской области "Научно-образовательный центр "Ломоносовский дом" (далее - НОЦ "Ломоносовский дом")</w:t>
            </w:r>
          </w:p>
        </w:tc>
      </w:tr>
      <w:tr w:rsidR="00812DF6" w:rsidRPr="000F27DC" w:rsidTr="00812DF6">
        <w:tc>
          <w:tcPr>
            <w:tcW w:w="2088" w:type="dxa"/>
            <w:vMerge w:val="restart"/>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Цель подпрограммы</w:t>
            </w:r>
          </w:p>
        </w:tc>
        <w:tc>
          <w:tcPr>
            <w:tcW w:w="360" w:type="dxa"/>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w:t>
            </w:r>
          </w:p>
        </w:tc>
        <w:tc>
          <w:tcPr>
            <w:tcW w:w="6633"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создание социально-экономических и социокультурных условий для сохранения и развития наследия М.В.Ломоносова.</w:t>
            </w:r>
          </w:p>
        </w:tc>
      </w:tr>
      <w:tr w:rsidR="00812DF6" w:rsidRPr="000F27DC" w:rsidTr="00812DF6">
        <w:tc>
          <w:tcPr>
            <w:tcW w:w="2088" w:type="dxa"/>
            <w:vMerge/>
          </w:tcPr>
          <w:p w:rsidR="00812DF6" w:rsidRPr="000F27DC" w:rsidRDefault="00812DF6" w:rsidP="000F27DC">
            <w:pPr>
              <w:pStyle w:val="ConsPlusNormal"/>
              <w:contextualSpacing/>
              <w:jc w:val="both"/>
              <w:rPr>
                <w:rFonts w:ascii="Times New Roman" w:hAnsi="Times New Roman" w:cs="Times New Roman"/>
                <w:sz w:val="22"/>
                <w:szCs w:val="22"/>
              </w:rPr>
            </w:pPr>
          </w:p>
        </w:tc>
        <w:tc>
          <w:tcPr>
            <w:tcW w:w="360" w:type="dxa"/>
          </w:tcPr>
          <w:p w:rsidR="00812DF6" w:rsidRPr="000F27DC" w:rsidRDefault="00812DF6" w:rsidP="000F27DC">
            <w:pPr>
              <w:pStyle w:val="ConsPlusNormal"/>
              <w:contextualSpacing/>
              <w:rPr>
                <w:rFonts w:ascii="Times New Roman" w:hAnsi="Times New Roman" w:cs="Times New Roman"/>
                <w:sz w:val="22"/>
                <w:szCs w:val="22"/>
              </w:rPr>
            </w:pPr>
          </w:p>
        </w:tc>
        <w:tc>
          <w:tcPr>
            <w:tcW w:w="6633"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 xml:space="preserve">Перечень целевых показателей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6 приведен в приложении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1 к государственной программе</w:t>
            </w:r>
          </w:p>
        </w:tc>
      </w:tr>
      <w:tr w:rsidR="00812DF6" w:rsidRPr="000F27DC" w:rsidTr="00812DF6">
        <w:tc>
          <w:tcPr>
            <w:tcW w:w="2088" w:type="dxa"/>
            <w:vMerge w:val="restart"/>
          </w:tcPr>
          <w:p w:rsidR="00812DF6" w:rsidRPr="000F27DC" w:rsidRDefault="00812DF6" w:rsidP="000F27DC">
            <w:pPr>
              <w:pStyle w:val="ConsPlusNormal"/>
              <w:contextualSpacing/>
              <w:jc w:val="both"/>
              <w:rPr>
                <w:rFonts w:ascii="Times New Roman" w:hAnsi="Times New Roman" w:cs="Times New Roman"/>
                <w:sz w:val="22"/>
                <w:szCs w:val="22"/>
              </w:rPr>
            </w:pPr>
            <w:r w:rsidRPr="000F27DC">
              <w:rPr>
                <w:rFonts w:ascii="Times New Roman" w:hAnsi="Times New Roman" w:cs="Times New Roman"/>
                <w:sz w:val="22"/>
                <w:szCs w:val="22"/>
              </w:rPr>
              <w:t>Задачи подпрограммы</w:t>
            </w:r>
          </w:p>
        </w:tc>
        <w:tc>
          <w:tcPr>
            <w:tcW w:w="360" w:type="dxa"/>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w:t>
            </w:r>
          </w:p>
        </w:tc>
        <w:tc>
          <w:tcPr>
            <w:tcW w:w="6633"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 xml:space="preserve">задача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1 - сбережение и развитие научного и культурного наследия М.В.Ломоносова;</w:t>
            </w:r>
          </w:p>
        </w:tc>
      </w:tr>
      <w:tr w:rsidR="00812DF6" w:rsidRPr="000F27DC" w:rsidTr="00812DF6">
        <w:tc>
          <w:tcPr>
            <w:tcW w:w="2088" w:type="dxa"/>
            <w:vMerge/>
          </w:tcPr>
          <w:p w:rsidR="00812DF6" w:rsidRPr="000F27DC" w:rsidRDefault="00812DF6" w:rsidP="000F27DC">
            <w:pPr>
              <w:pStyle w:val="ConsPlusNormal"/>
              <w:contextualSpacing/>
              <w:jc w:val="both"/>
              <w:rPr>
                <w:rFonts w:ascii="Times New Roman" w:hAnsi="Times New Roman" w:cs="Times New Roman"/>
                <w:sz w:val="22"/>
                <w:szCs w:val="22"/>
              </w:rPr>
            </w:pPr>
          </w:p>
        </w:tc>
        <w:tc>
          <w:tcPr>
            <w:tcW w:w="360" w:type="dxa"/>
          </w:tcPr>
          <w:p w:rsidR="00812DF6" w:rsidRPr="000F27DC" w:rsidRDefault="00812DF6" w:rsidP="000F27DC">
            <w:pPr>
              <w:pStyle w:val="ConsPlusNormal"/>
              <w:contextualSpacing/>
              <w:rPr>
                <w:rFonts w:ascii="Times New Roman" w:hAnsi="Times New Roman" w:cs="Times New Roman"/>
                <w:sz w:val="22"/>
                <w:szCs w:val="22"/>
              </w:rPr>
            </w:pPr>
          </w:p>
        </w:tc>
        <w:tc>
          <w:tcPr>
            <w:tcW w:w="6633"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 xml:space="preserve">задача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 материальное оснащение и развитие инфраструктуры родины М.В.Ломоносова;</w:t>
            </w:r>
          </w:p>
        </w:tc>
      </w:tr>
      <w:tr w:rsidR="00812DF6" w:rsidRPr="000F27DC" w:rsidTr="00812DF6">
        <w:tc>
          <w:tcPr>
            <w:tcW w:w="2088" w:type="dxa"/>
            <w:vMerge/>
          </w:tcPr>
          <w:p w:rsidR="00812DF6" w:rsidRPr="000F27DC" w:rsidRDefault="00812DF6" w:rsidP="000F27DC">
            <w:pPr>
              <w:pStyle w:val="ConsPlusNormal"/>
              <w:contextualSpacing/>
              <w:jc w:val="both"/>
              <w:rPr>
                <w:rFonts w:ascii="Times New Roman" w:hAnsi="Times New Roman" w:cs="Times New Roman"/>
                <w:sz w:val="22"/>
                <w:szCs w:val="22"/>
              </w:rPr>
            </w:pPr>
          </w:p>
        </w:tc>
        <w:tc>
          <w:tcPr>
            <w:tcW w:w="360" w:type="dxa"/>
          </w:tcPr>
          <w:p w:rsidR="00812DF6" w:rsidRPr="000F27DC" w:rsidRDefault="00812DF6" w:rsidP="000F27DC">
            <w:pPr>
              <w:pStyle w:val="ConsPlusNormal"/>
              <w:contextualSpacing/>
              <w:rPr>
                <w:rFonts w:ascii="Times New Roman" w:hAnsi="Times New Roman" w:cs="Times New Roman"/>
                <w:sz w:val="22"/>
                <w:szCs w:val="22"/>
              </w:rPr>
            </w:pPr>
          </w:p>
        </w:tc>
        <w:tc>
          <w:tcPr>
            <w:tcW w:w="6633"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 xml:space="preserve">задача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3 - популяризация родины, жизни и творчества М.В.Ломоносова</w:t>
            </w:r>
          </w:p>
        </w:tc>
      </w:tr>
      <w:tr w:rsidR="00812DF6" w:rsidRPr="000F27DC" w:rsidTr="00812DF6">
        <w:tc>
          <w:tcPr>
            <w:tcW w:w="2088"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Сроки и этапы реализации подпрограммы</w:t>
            </w:r>
          </w:p>
        </w:tc>
        <w:tc>
          <w:tcPr>
            <w:tcW w:w="360" w:type="dxa"/>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w:t>
            </w:r>
          </w:p>
        </w:tc>
        <w:tc>
          <w:tcPr>
            <w:tcW w:w="6633"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2013 - 2025 годы.</w:t>
            </w:r>
          </w:p>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 xml:space="preserve">Подпрограмма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6 реализуется в один этап</w:t>
            </w:r>
          </w:p>
        </w:tc>
      </w:tr>
      <w:tr w:rsidR="00812DF6" w:rsidRPr="000F27DC" w:rsidTr="00812DF6">
        <w:tc>
          <w:tcPr>
            <w:tcW w:w="2088"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Объем и источники финансирования подпрограммы</w:t>
            </w:r>
          </w:p>
        </w:tc>
        <w:tc>
          <w:tcPr>
            <w:tcW w:w="360" w:type="dxa"/>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w:t>
            </w:r>
          </w:p>
        </w:tc>
        <w:tc>
          <w:tcPr>
            <w:tcW w:w="6633" w:type="dxa"/>
          </w:tcPr>
          <w:p w:rsidR="00DD5121" w:rsidRPr="000F27DC" w:rsidRDefault="00DD5121"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 xml:space="preserve">общий объем финансирования подпрограммы № 6 составляет </w:t>
            </w:r>
          </w:p>
          <w:p w:rsidR="00DD5121" w:rsidRPr="000F27DC" w:rsidRDefault="00DD5121"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 xml:space="preserve">174 636,2 тыс. рублей, в том числе: </w:t>
            </w:r>
          </w:p>
          <w:p w:rsidR="00DD5121" w:rsidRPr="000F27DC" w:rsidRDefault="00DD5121"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средства областного бюджета – 171 986,2 тыс. рублей;</w:t>
            </w:r>
          </w:p>
          <w:p w:rsidR="00812DF6" w:rsidRPr="000F27DC" w:rsidRDefault="00DD5121"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внебюджетные средства – 2 650,00 тыс. рублей</w:t>
            </w:r>
          </w:p>
        </w:tc>
      </w:tr>
    </w:tbl>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center"/>
        <w:outlineLvl w:val="2"/>
        <w:rPr>
          <w:rFonts w:ascii="Times New Roman" w:hAnsi="Times New Roman" w:cs="Times New Roman"/>
          <w:sz w:val="22"/>
          <w:szCs w:val="22"/>
        </w:rPr>
      </w:pPr>
      <w:r w:rsidRPr="000F27DC">
        <w:rPr>
          <w:rFonts w:ascii="Times New Roman" w:hAnsi="Times New Roman" w:cs="Times New Roman"/>
          <w:sz w:val="22"/>
          <w:szCs w:val="22"/>
        </w:rPr>
        <w:t xml:space="preserve">2.17. Характеристика сферы реализации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6,</w:t>
      </w:r>
    </w:p>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описание основных проблем</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В 2011 году Архангельская область и Россия отметили 300 лет со дня рождения первого русского академика, выдающегося ученого и естествоиспытателя М.В.Ломоносова. Данное событие объединило возможности федеральных органов исполнительной власти, Российской академии наук, органов государственной власти Архангельской области, органов местного самоуправления, также российских образовательных, научных и общественных организаций по укреплению и развитию научного, инновационного, социально-культурного, экономического и имиджевого потенциала Архангельской области как родины М.В.Ломоносова.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В целях популяризации и сохранения наследия М.В.Ломоносова необходимо решить следующие задачи: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1) сбережение и развитие научного и культурного наследия М.В.Ломоносова, в том числе в форме проведения ежегодных Ломоносовских чтений, различных конкурсов, а также издательской деятельности;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2) материальное оснащение и развитие инфраструктуры родины М.В.Ломоносова в рамках проекта "Ломоносовская усадьба".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С целью совершенствования информационно-экспозиционного оформления материалов о жизни и наследии М.В.Ломоносова требуется техническое и технологическое оснащение Ломоносовского зала в государственном бюджетном учреждении культуры Архангельской области "Архангельский краеведческий музей" и ломоносовской выставки в НОЦ "Ломоносовский дом". Помимо этого, необходимо создание многофункциональных ломоносовских аудиторий, предназначенных для проведения учебных занятий и научных мероприятий на базе государственных профессиональных образовательных организаций Архангельской области;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3) популяризация родины, жизни и творчества М.В.Ломоносова.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Сохранение, изучение и развитие творческого наследия М.В.Ломоносова необходимо проводить через комплекс мероприятий с включением широкого круга участников, в том числе за счет развития имиджевых ресурсов Архангельской области как родины первого русского академика. Данный комплекс должен включать поддержку спортивных, молодежных, культурных и природоохранных проектов, связанных с популяризацией имени М.В.Ломоносова в обществе. В сфере туризма необходима организация презентаций туристского потенциала Архангельской области как родины М.В.Ломоносова в России и за рубежом.</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center"/>
        <w:outlineLvl w:val="2"/>
        <w:rPr>
          <w:rFonts w:ascii="Times New Roman" w:hAnsi="Times New Roman" w:cs="Times New Roman"/>
          <w:sz w:val="22"/>
          <w:szCs w:val="22"/>
        </w:rPr>
      </w:pPr>
      <w:r w:rsidRPr="000F27DC">
        <w:rPr>
          <w:rFonts w:ascii="Times New Roman" w:hAnsi="Times New Roman" w:cs="Times New Roman"/>
          <w:sz w:val="22"/>
          <w:szCs w:val="22"/>
        </w:rPr>
        <w:t xml:space="preserve">2.18. Механизм реализации мероприятий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6</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Реализацию мероприятий пунктов 1.1, 1.3, 2.2 и 2.3 перечня мероприятий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6 (приложение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к государственной программе) осуществляет НОЦ "Ломоносовский дом", которому средства на реализацию мероприятий направляются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В рамках реализации мероприятия по пункту 1.2 перечня мероприятий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6 (приложение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к государственной программе) по результатам проведения конкурса научно-исследовательских работ на премию имени М.В.Ломоносова физическим лицам выплачивает премии НОЦ "Ломоносовский дом". Порядок назначения и выплаты премий определяется положением, утвержденным постановлением министерства образования и науки.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Реализацию мероприятий пункта 1.4 перечня мероприятий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6 (приложение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к государственной программе) осуществляют НОЦ "Ломоносовский дом" и ГАОУ ДПО "Архангельский областной институт открытого образования", которым средства на реализацию мероприятий направляются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Реализация мероприятия пункта 1.5 перечня мероприятий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6 (приложение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к государственной программе) осуществляется министерством образования и науки самостоятельно. В рамках данного мероприятия за счет средств областного бюджета проводится конкурсный отбор научных проектов по изучению жизни и творческого наследия М.В.Ломоносова.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Участниками конкурсных отборов являются физические лица, а также образовательные и научные организации, находящиеся на территории Архангельской области.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Федеральные государственные учреждения принимают участие в конкурсах на предоставление грантов в форме субсидий, проводимых министерством образования и науки, при условии предоставления ими согласия органа, осуществляющего функции и полномочия учредителя в отношении данных учреждений, на участие учреждений в конкурсе, оформленного на бланке органа-учредителя (с отсутствием в нем требования об осуществлении контроля за использованием гранта органом-учредителем).</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Реализацию мероприятия пунктов 2.1 и 2.5 перечня мероприятий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6 (приложение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к государственной программе) осуществляют государственные бюджетные учреждения культуры Архангельской области. Средства на реализацию указанных мероприятий направляются данным учреждениям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Реализацию мероприятия пункта 3.1 перечня мероприятий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6 (приложение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к государственной программе) осуществляет агентство по спорту самостоятельно в соответствии с Федеральным законом от 5 апреля 2013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44-ФЗ "О контрактной системе в сфере закупок товаров, работ, услуг для обеспечения государственных и муниципальных нужд".</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Реализацию мероприятия пункта 3.2 перечня мероприятий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6 (приложение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к государственной программе) осуществляет министерство культуры самостоятельно в соответствии с Федеральным законом от 5 апреля 2013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44-ФЗ "О контрактной системе в сфере закупок товаров, работ, услуг для обеспечения государственных и муниципальных нужд".</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Средства, предусмотренные пунктом 3.3 перечня мероприятий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6 (приложение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к государственной программе), направляются НОЦ "Ломоносовский дом" в форме субсидии на выполнение государственного задания на оказание государственных услуг (выполнение работ), в том числе на выполнение работы по организации и проведению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а также в виде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Перечень мероприятий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6 представлен в приложении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к государственной программе.</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center"/>
        <w:outlineLvl w:val="2"/>
        <w:rPr>
          <w:rFonts w:ascii="Times New Roman" w:hAnsi="Times New Roman" w:cs="Times New Roman"/>
          <w:sz w:val="22"/>
          <w:szCs w:val="22"/>
        </w:rPr>
      </w:pPr>
      <w:bookmarkStart w:id="11" w:name="Par854"/>
      <w:bookmarkEnd w:id="11"/>
      <w:r w:rsidRPr="000F27DC">
        <w:rPr>
          <w:rFonts w:ascii="Times New Roman" w:hAnsi="Times New Roman" w:cs="Times New Roman"/>
          <w:sz w:val="22"/>
          <w:szCs w:val="22"/>
        </w:rPr>
        <w:t>2.19. ПАСПОРТ</w:t>
      </w:r>
    </w:p>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 xml:space="preserve">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7 "Строительство и капитальный ремонт</w:t>
      </w:r>
    </w:p>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объектов инфраструктуры системы образования</w:t>
      </w:r>
    </w:p>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в Архангельской области"</w:t>
      </w:r>
    </w:p>
    <w:p w:rsidR="00812DF6" w:rsidRPr="000F27DC" w:rsidRDefault="00812DF6" w:rsidP="000F27DC">
      <w:pPr>
        <w:pStyle w:val="ConsPlusNormal"/>
        <w:contextualSpacing/>
        <w:jc w:val="both"/>
        <w:rPr>
          <w:rFonts w:ascii="Times New Roman" w:hAnsi="Times New Roman" w:cs="Times New Roman"/>
          <w:sz w:val="22"/>
          <w:szCs w:val="2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26"/>
        <w:gridCol w:w="383"/>
        <w:gridCol w:w="7071"/>
      </w:tblGrid>
      <w:tr w:rsidR="00812DF6" w:rsidRPr="000F27DC" w:rsidTr="000F27DC">
        <w:trPr>
          <w:trHeight w:val="738"/>
        </w:trPr>
        <w:tc>
          <w:tcPr>
            <w:tcW w:w="2226"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Наименование подпрограммы</w:t>
            </w:r>
          </w:p>
        </w:tc>
        <w:tc>
          <w:tcPr>
            <w:tcW w:w="383" w:type="dxa"/>
          </w:tcPr>
          <w:p w:rsidR="00812DF6" w:rsidRPr="000F27DC" w:rsidRDefault="00812DF6" w:rsidP="000F27DC">
            <w:pPr>
              <w:pStyle w:val="ConsPlusNormal"/>
              <w:contextualSpacing/>
              <w:rPr>
                <w:rFonts w:ascii="Times New Roman" w:hAnsi="Times New Roman" w:cs="Times New Roman"/>
                <w:sz w:val="22"/>
                <w:szCs w:val="22"/>
              </w:rPr>
            </w:pPr>
          </w:p>
        </w:tc>
        <w:tc>
          <w:tcPr>
            <w:tcW w:w="7071"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 xml:space="preserve">подпрограмма "Строительство и капитальный ремонт объектов инфраструктуры системы образования в Архангельской области" (далее - подпрограмма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7)</w:t>
            </w:r>
          </w:p>
        </w:tc>
      </w:tr>
      <w:tr w:rsidR="00812DF6" w:rsidRPr="000F27DC" w:rsidTr="000F27DC">
        <w:trPr>
          <w:trHeight w:val="738"/>
        </w:trPr>
        <w:tc>
          <w:tcPr>
            <w:tcW w:w="2226"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Ответственный исполнитель подпрограммы</w:t>
            </w:r>
          </w:p>
        </w:tc>
        <w:tc>
          <w:tcPr>
            <w:tcW w:w="383" w:type="dxa"/>
          </w:tcPr>
          <w:p w:rsidR="00812DF6" w:rsidRPr="000F27DC" w:rsidRDefault="00812DF6" w:rsidP="000F27DC">
            <w:pPr>
              <w:pStyle w:val="ConsPlusNormal"/>
              <w:contextualSpacing/>
              <w:rPr>
                <w:rFonts w:ascii="Times New Roman" w:hAnsi="Times New Roman" w:cs="Times New Roman"/>
                <w:sz w:val="22"/>
                <w:szCs w:val="22"/>
              </w:rPr>
            </w:pPr>
          </w:p>
        </w:tc>
        <w:tc>
          <w:tcPr>
            <w:tcW w:w="7071"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министерство строительства и архитектуры</w:t>
            </w:r>
          </w:p>
        </w:tc>
      </w:tr>
      <w:tr w:rsidR="00812DF6" w:rsidRPr="000F27DC" w:rsidTr="000F27DC">
        <w:trPr>
          <w:trHeight w:val="492"/>
        </w:trPr>
        <w:tc>
          <w:tcPr>
            <w:tcW w:w="2226"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Соисполнители подпрограммы</w:t>
            </w:r>
          </w:p>
        </w:tc>
        <w:tc>
          <w:tcPr>
            <w:tcW w:w="383" w:type="dxa"/>
          </w:tcPr>
          <w:p w:rsidR="00812DF6" w:rsidRPr="000F27DC" w:rsidRDefault="00812DF6" w:rsidP="000F27DC">
            <w:pPr>
              <w:pStyle w:val="ConsPlusNormal"/>
              <w:contextualSpacing/>
              <w:rPr>
                <w:rFonts w:ascii="Times New Roman" w:hAnsi="Times New Roman" w:cs="Times New Roman"/>
                <w:sz w:val="22"/>
                <w:szCs w:val="22"/>
              </w:rPr>
            </w:pPr>
          </w:p>
        </w:tc>
        <w:tc>
          <w:tcPr>
            <w:tcW w:w="7071"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министерство образования и науки</w:t>
            </w:r>
          </w:p>
        </w:tc>
      </w:tr>
      <w:tr w:rsidR="00812DF6" w:rsidRPr="000F27DC" w:rsidTr="000F27DC">
        <w:trPr>
          <w:trHeight w:val="738"/>
        </w:trPr>
        <w:tc>
          <w:tcPr>
            <w:tcW w:w="2226"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Участники подпрограммы</w:t>
            </w:r>
          </w:p>
        </w:tc>
        <w:tc>
          <w:tcPr>
            <w:tcW w:w="383" w:type="dxa"/>
          </w:tcPr>
          <w:p w:rsidR="00812DF6" w:rsidRPr="000F27DC" w:rsidRDefault="00812DF6" w:rsidP="000F27DC">
            <w:pPr>
              <w:pStyle w:val="ConsPlusNormal"/>
              <w:contextualSpacing/>
              <w:rPr>
                <w:rFonts w:ascii="Times New Roman" w:hAnsi="Times New Roman" w:cs="Times New Roman"/>
                <w:sz w:val="22"/>
                <w:szCs w:val="22"/>
              </w:rPr>
            </w:pPr>
          </w:p>
        </w:tc>
        <w:tc>
          <w:tcPr>
            <w:tcW w:w="7071"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органы местного самоуправления Архангельской области;</w:t>
            </w:r>
          </w:p>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государственное бюджетное учреждение Архангельской области "Главное управление капитального строительства"</w:t>
            </w:r>
          </w:p>
        </w:tc>
      </w:tr>
      <w:tr w:rsidR="00812DF6" w:rsidRPr="000F27DC" w:rsidTr="000F27DC">
        <w:trPr>
          <w:trHeight w:val="2448"/>
        </w:trPr>
        <w:tc>
          <w:tcPr>
            <w:tcW w:w="2226"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Цель подпрограммы</w:t>
            </w:r>
          </w:p>
        </w:tc>
        <w:tc>
          <w:tcPr>
            <w:tcW w:w="383" w:type="dxa"/>
          </w:tcPr>
          <w:p w:rsidR="00812DF6" w:rsidRPr="000F27DC" w:rsidRDefault="00812DF6" w:rsidP="000F27DC">
            <w:pPr>
              <w:pStyle w:val="ConsPlusNormal"/>
              <w:contextualSpacing/>
              <w:rPr>
                <w:rFonts w:ascii="Times New Roman" w:hAnsi="Times New Roman" w:cs="Times New Roman"/>
                <w:sz w:val="22"/>
                <w:szCs w:val="22"/>
              </w:rPr>
            </w:pPr>
          </w:p>
        </w:tc>
        <w:tc>
          <w:tcPr>
            <w:tcW w:w="7071"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развитие сети образовательных организаций, реализующих программы дошкольного, начального общего, основного общего, среднего общего, среднего профессионального образования, дополнительные общеобразовательные программы, создание в них современных условий обучения, обеспечение государственных гарантий доступности общего и профессионального образования, а также дополнительного образования детей в Архангельской области.</w:t>
            </w:r>
          </w:p>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 xml:space="preserve">Перечень целевых показателей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7 приведен в приложении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1 к государственной программе</w:t>
            </w:r>
          </w:p>
        </w:tc>
      </w:tr>
      <w:tr w:rsidR="00812DF6" w:rsidRPr="000F27DC" w:rsidTr="000F27DC">
        <w:trPr>
          <w:trHeight w:val="593"/>
        </w:trPr>
        <w:tc>
          <w:tcPr>
            <w:tcW w:w="2226" w:type="dxa"/>
            <w:vMerge w:val="restart"/>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Задачи подпрограммы</w:t>
            </w:r>
          </w:p>
        </w:tc>
        <w:tc>
          <w:tcPr>
            <w:tcW w:w="383" w:type="dxa"/>
          </w:tcPr>
          <w:p w:rsidR="00812DF6" w:rsidRPr="000F27DC" w:rsidRDefault="00812DF6" w:rsidP="000F27DC">
            <w:pPr>
              <w:pStyle w:val="ConsPlusNormal"/>
              <w:contextualSpacing/>
              <w:rPr>
                <w:rFonts w:ascii="Times New Roman" w:hAnsi="Times New Roman" w:cs="Times New Roman"/>
                <w:sz w:val="22"/>
                <w:szCs w:val="22"/>
              </w:rPr>
            </w:pPr>
          </w:p>
        </w:tc>
        <w:tc>
          <w:tcPr>
            <w:tcW w:w="7071"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 xml:space="preserve">задача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1 - развитие сети дошкольных образовательных организаций и создание в них современных условий обучения;</w:t>
            </w:r>
          </w:p>
        </w:tc>
      </w:tr>
      <w:tr w:rsidR="00812DF6" w:rsidRPr="000F27DC" w:rsidTr="000F27DC">
        <w:trPr>
          <w:trHeight w:val="1665"/>
        </w:trPr>
        <w:tc>
          <w:tcPr>
            <w:tcW w:w="2226" w:type="dxa"/>
            <w:vMerge/>
          </w:tcPr>
          <w:p w:rsidR="00812DF6" w:rsidRPr="000F27DC" w:rsidRDefault="00812DF6" w:rsidP="000F27DC">
            <w:pPr>
              <w:pStyle w:val="ConsPlusNormal"/>
              <w:contextualSpacing/>
              <w:jc w:val="both"/>
              <w:rPr>
                <w:rFonts w:ascii="Times New Roman" w:hAnsi="Times New Roman" w:cs="Times New Roman"/>
                <w:sz w:val="22"/>
                <w:szCs w:val="22"/>
              </w:rPr>
            </w:pPr>
          </w:p>
        </w:tc>
        <w:tc>
          <w:tcPr>
            <w:tcW w:w="383" w:type="dxa"/>
          </w:tcPr>
          <w:p w:rsidR="00812DF6" w:rsidRPr="000F27DC" w:rsidRDefault="00812DF6" w:rsidP="000F27DC">
            <w:pPr>
              <w:pStyle w:val="ConsPlusNormal"/>
              <w:contextualSpacing/>
              <w:rPr>
                <w:rFonts w:ascii="Times New Roman" w:hAnsi="Times New Roman" w:cs="Times New Roman"/>
                <w:sz w:val="22"/>
                <w:szCs w:val="22"/>
              </w:rPr>
            </w:pPr>
          </w:p>
        </w:tc>
        <w:tc>
          <w:tcPr>
            <w:tcW w:w="7071"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 xml:space="preserve">задача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 развитие сети муниципальных общеобразовательных организаций и муниципальных образовательных организаций дополнительного образования муниципальных образований Архангельской области, государственных профессиональных образовательных организаций Архангельской области и создание в них современных условий обучения;</w:t>
            </w:r>
          </w:p>
        </w:tc>
      </w:tr>
      <w:tr w:rsidR="00812DF6" w:rsidRPr="000F27DC" w:rsidTr="000F27DC">
        <w:trPr>
          <w:trHeight w:val="593"/>
        </w:trPr>
        <w:tc>
          <w:tcPr>
            <w:tcW w:w="2226" w:type="dxa"/>
            <w:vMerge/>
          </w:tcPr>
          <w:p w:rsidR="00812DF6" w:rsidRPr="000F27DC" w:rsidRDefault="00812DF6" w:rsidP="000F27DC">
            <w:pPr>
              <w:pStyle w:val="ConsPlusNormal"/>
              <w:contextualSpacing/>
              <w:jc w:val="both"/>
              <w:rPr>
                <w:rFonts w:ascii="Times New Roman" w:hAnsi="Times New Roman" w:cs="Times New Roman"/>
                <w:sz w:val="22"/>
                <w:szCs w:val="22"/>
              </w:rPr>
            </w:pPr>
          </w:p>
        </w:tc>
        <w:tc>
          <w:tcPr>
            <w:tcW w:w="383" w:type="dxa"/>
          </w:tcPr>
          <w:p w:rsidR="00812DF6" w:rsidRPr="000F27DC" w:rsidRDefault="00812DF6" w:rsidP="000F27DC">
            <w:pPr>
              <w:pStyle w:val="ConsPlusNormal"/>
              <w:contextualSpacing/>
              <w:rPr>
                <w:rFonts w:ascii="Times New Roman" w:hAnsi="Times New Roman" w:cs="Times New Roman"/>
                <w:sz w:val="22"/>
                <w:szCs w:val="22"/>
              </w:rPr>
            </w:pPr>
          </w:p>
        </w:tc>
        <w:tc>
          <w:tcPr>
            <w:tcW w:w="7071"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 xml:space="preserve">задача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3 - увеличение доли муниципальных образовательных организаций с устраненным физическим износом</w:t>
            </w:r>
          </w:p>
        </w:tc>
      </w:tr>
      <w:tr w:rsidR="00812DF6" w:rsidRPr="000F27DC" w:rsidTr="000F27DC">
        <w:trPr>
          <w:trHeight w:val="738"/>
        </w:trPr>
        <w:tc>
          <w:tcPr>
            <w:tcW w:w="2226"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Сроки и этапы реализации подпрограммы</w:t>
            </w:r>
          </w:p>
        </w:tc>
        <w:tc>
          <w:tcPr>
            <w:tcW w:w="383" w:type="dxa"/>
          </w:tcPr>
          <w:p w:rsidR="00812DF6" w:rsidRPr="000F27DC" w:rsidRDefault="00812DF6" w:rsidP="000F27DC">
            <w:pPr>
              <w:pStyle w:val="ConsPlusNormal"/>
              <w:contextualSpacing/>
              <w:rPr>
                <w:rFonts w:ascii="Times New Roman" w:hAnsi="Times New Roman" w:cs="Times New Roman"/>
                <w:sz w:val="22"/>
                <w:szCs w:val="22"/>
              </w:rPr>
            </w:pPr>
          </w:p>
        </w:tc>
        <w:tc>
          <w:tcPr>
            <w:tcW w:w="7071"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2014 - 2025 годы.</w:t>
            </w:r>
          </w:p>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 xml:space="preserve">Подпрограмма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7 реализуется в один этап</w:t>
            </w:r>
          </w:p>
        </w:tc>
      </w:tr>
      <w:tr w:rsidR="00A00113" w:rsidRPr="000F27DC" w:rsidTr="000F27DC">
        <w:trPr>
          <w:trHeight w:val="1333"/>
        </w:trPr>
        <w:tc>
          <w:tcPr>
            <w:tcW w:w="2226" w:type="dxa"/>
          </w:tcPr>
          <w:p w:rsidR="00A00113" w:rsidRPr="000F27DC" w:rsidRDefault="00A00113"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Объем и источники финансирования подпрограммы</w:t>
            </w:r>
          </w:p>
        </w:tc>
        <w:tc>
          <w:tcPr>
            <w:tcW w:w="383" w:type="dxa"/>
          </w:tcPr>
          <w:p w:rsidR="00A00113" w:rsidRPr="000F27DC" w:rsidRDefault="00A00113"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w:t>
            </w:r>
          </w:p>
        </w:tc>
        <w:tc>
          <w:tcPr>
            <w:tcW w:w="7071" w:type="dxa"/>
          </w:tcPr>
          <w:p w:rsidR="00DD5121" w:rsidRPr="000F27DC" w:rsidRDefault="00DD5121"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 xml:space="preserve">общий объем финансирования подпрограммы № 7 составляет </w:t>
            </w:r>
          </w:p>
          <w:p w:rsidR="00DD5121" w:rsidRPr="000F27DC" w:rsidRDefault="00DD5121"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 xml:space="preserve">11 419 844,4 тыс. рублей, в том числе: </w:t>
            </w:r>
          </w:p>
          <w:p w:rsidR="00DD5121" w:rsidRPr="000F27DC" w:rsidRDefault="00DD5121"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средства федерального бюджета – 3 865 488,3 тыс. рублей;</w:t>
            </w:r>
          </w:p>
          <w:p w:rsidR="00DD5121" w:rsidRPr="000F27DC" w:rsidRDefault="00DD5121"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средства областного бюджета – 6 722 136,4 тыс. рублей;</w:t>
            </w:r>
          </w:p>
          <w:p w:rsidR="00DD5121" w:rsidRPr="000F27DC" w:rsidRDefault="00DD5121"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средства местных бюджетов – 696 219,7 тыс. рублей;</w:t>
            </w:r>
          </w:p>
          <w:p w:rsidR="00A00113" w:rsidRPr="000F27DC" w:rsidRDefault="00DD5121"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внебюджетные средства – 136 000,0 тыс. рублей</w:t>
            </w:r>
          </w:p>
        </w:tc>
      </w:tr>
    </w:tbl>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center"/>
        <w:outlineLvl w:val="2"/>
        <w:rPr>
          <w:rFonts w:ascii="Times New Roman" w:hAnsi="Times New Roman" w:cs="Times New Roman"/>
          <w:sz w:val="22"/>
          <w:szCs w:val="22"/>
        </w:rPr>
      </w:pPr>
      <w:r w:rsidRPr="000F27DC">
        <w:rPr>
          <w:rFonts w:ascii="Times New Roman" w:hAnsi="Times New Roman" w:cs="Times New Roman"/>
          <w:sz w:val="22"/>
          <w:szCs w:val="22"/>
        </w:rPr>
        <w:t xml:space="preserve">2.20. Характеристика сферы реализации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7,</w:t>
      </w:r>
    </w:p>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описание основных проблем</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Важным условием обеспечения устойчивого экономического роста и повышения качества жизни населения Архангельской области является развитие человеческого потенциала, которое во многом определяется состоянием системы образования.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В настоящее время насчитывается порядка 690 образовательных организаций, за которыми закреплено более 1400 зданий и сооружений учебного, производственного, культурного, культурно-бытового и хозяйственного назначения. При этом срок эксплуатации указанных зданий и сооружений составляет от 20 до 100 лет.</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Дошкольные образовательные организации и муниципальные общеобразовательные организации располагаются: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в кирпичных зданиях - 58 процентов организаций;</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в деревянных зданиях - 42 процента организаций.</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Техническое состояние зданий, закрепленных за муниципальными дошкольными образовательными организациями и муниципальными общеобразовательными организациями их учредителями, характеризуется высокой степенью износа. Несоответствие большинства зданий, сооружений, инженерных коммуникаций требованиям пожарной безопасности, санитарно-эпидемиологическим нормам и нормам электробезопасности вследствие недостаточного их финансирования и ослабления контроля за поддержанием их в исправном состоянии влечет за собой возникновение аварийных ситуаций и опасность нахождения людей в этих зданиях.</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На сегодняшний день на территории Архангельской области функционируют 275 дошкольных образовательных организаций. Более половины закрепленных за ними зданий - деревянные постройки первой половины ХХ века. Требуют капитального ремонта 211 зданий дошкольных образовательных организаций, из них 110 зданий расположены в городах, 101 здание - в сельской местности.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На территории Архангельской области функционирует 416 муниципальных общеобразовательных организаций, в 370 из них необходим капитальный ремонт (в 89 процентах случаев).</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С каждым годом в рамках подготовки муниципальных общеобразовательных организаций к новому учебному году все больше замечаний у контрольных (надзорных) органов вызывают вопросы, касающиеся необходимости проведения капитального ремонта инженерных коммуникаций.</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В 2012 году за счет средств областного бюджета начато строительство детского комбината и зданий пяти общеобразовательных организаций в рамках долгосрочной целевой программы Архангельской области "Развитие образования и науки Архангельской области и Ненецкого автономного округа на 2009 - 2012 годы", утвержденной постановлением от 30 октября 2012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488-пп, а также строительство зданий трех муниципальных дошкольных образовательных организаций в рамках долгосрочной целевой программы Архангельской области "Социальное развитие села Архангельской области на 2010 - 2012 годы", утвержденной постановлением Правительства Архангельской области от 1 декабря 2009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168-пп.</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В течение последних 20 лет из-за недостатка финансирования ослаблен контроль за техническим состоянием зданий, закрепленных за дошкольными образовательными организациями и муниципальными общеобразовательными организациями, что привело к невозможности их эксплуатации.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Реализация мер по энергосбережению и повышению энергетической эффективности на объектах инфраструктуры системы образования в Архангельской области приведена в приложении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5 к государственной программе.</w:t>
      </w:r>
    </w:p>
    <w:p w:rsidR="00812DF6" w:rsidRPr="000F27DC" w:rsidRDefault="00812DF6" w:rsidP="000F27DC">
      <w:pPr>
        <w:pStyle w:val="ConsPlusNormal"/>
        <w:contextualSpacing/>
        <w:jc w:val="center"/>
        <w:outlineLvl w:val="2"/>
        <w:rPr>
          <w:rFonts w:ascii="Times New Roman" w:hAnsi="Times New Roman" w:cs="Times New Roman"/>
          <w:sz w:val="22"/>
          <w:szCs w:val="22"/>
        </w:rPr>
      </w:pPr>
      <w:r w:rsidRPr="000F27DC">
        <w:rPr>
          <w:rFonts w:ascii="Times New Roman" w:hAnsi="Times New Roman" w:cs="Times New Roman"/>
          <w:sz w:val="22"/>
          <w:szCs w:val="22"/>
        </w:rPr>
        <w:t xml:space="preserve">2.21. Механизм реализации мероприятий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7</w:t>
      </w:r>
    </w:p>
    <w:p w:rsidR="00812DF6" w:rsidRPr="000F27DC" w:rsidRDefault="00812DF6" w:rsidP="000F27DC">
      <w:pPr>
        <w:pStyle w:val="ConsPlusNormal"/>
        <w:contextualSpacing/>
        <w:jc w:val="both"/>
        <w:rPr>
          <w:rFonts w:ascii="Times New Roman" w:hAnsi="Times New Roman" w:cs="Times New Roman"/>
          <w:sz w:val="22"/>
          <w:szCs w:val="22"/>
        </w:rPr>
      </w:pPr>
    </w:p>
    <w:p w:rsidR="00D31C33" w:rsidRPr="000F27DC" w:rsidRDefault="00D31C33"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Реализацию мероприятий пунктов 1.1.1 - 1.1.11, 1.1.14 - 1.1.16, 1.1.18 - 1.1.22, 1.1.24, 1.1.25, 1.1.26 (в 2019 году), 1.1.27 – 1.1.29, 1.1.30 (в 2017 году), 2.1.1 - 2.1.7, 2.1.8 (в части строительства), 2.1.9, 2.1.11 - 2.1.16, 2.2, 2.5 перечня мероприятий подпрограммы № 7 (приложение № 2 к государственной программе) осуществляют органы местного самоуправления муниципальных образований Архангельской области. На реализацию указанных мероприятий из областного бюджета местным бюджетам предоставляется субсидия.</w:t>
      </w:r>
    </w:p>
    <w:p w:rsidR="00812DF6" w:rsidRPr="000F27DC" w:rsidRDefault="00D31C33"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Реализацию мероприятий пунктов 1.1.23, 1.1.26 (в 2018 году), 1.1.30 (в 2018 году), 1.1.31 - 1.1.36 перечня мероприятий подпрограммы № 7 (приложение № 2 к государственной программе) осуществляют органы местного самоуправления муниципальных образований Архангельской области. На реализацию указанных мероприятий из областного бюджета местным бюджетам предоставляется иной межбюджетный трансферт.</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Условием софинансирования указанных мероприятий из областного бюджета является наличие данных мероприятий в аналогичных муниципальных программах.</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Указанные мероприятия подлежат ежегодному включению в областную адресную инвестиционную программу в соответствии с Правилами формирования областной адресной инвестиционной программы на очередной финансовый год и на плановый период, утвержденным постановлением Правительства Архангельской области от 10 июля 2012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298-пп. Финансирование данных мероприятий осуществляется в соответствии с Порядком финансирования областной адресной инвестиционной программы, утвержденным постановлением администрации Архангельской области от 17 января 2008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6-па/1.</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Реализацию мероприятий пунктов 1.1.12, 1.1.13, 2.1.8 (в части оплаты в 2014 году выполненных проектных работ, включая получение положительного заключения государственной экспертизы), 2.1.10, 2.4 перечня мероприятий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7 (приложение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к государственной программе) осуществляет государственное казенное учреждение Архангельской области "Главное управление капитального строительства", подведомственное министерству строительства и архитектуры. Финансирование данных мероприятий осуществляется в соответствии с Правилами финансирования областной адресной инвестиционной программы и осуществления капитальных вложений в объекты капитального строительства государственной собственности Архангельской области или в приобретение объектов недвижимого имущества в государственную собственность Архангельской области, утвержденными постановлением Правительства Архангельской области от 9 декабря 2014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516-пп.</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Реализацию мероприятий пунктов 2.3, 2.6, 2.7 перечня мероприятий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7 (приложение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к государственной программе) осуществляет государственное казенное учреждение Архангельской области "Главное управление капитального строительства", подведомственное министерству строительства и архитектуры. До 2015 года средства на реализацию указанных мероприятий направляются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 Начиная с 2016 года средства на реализацию данных мероприятий перечисляются государственному казенному учреждению Архангельской области "Главное управление капитального строительства" на основании утвержденной бюджетной сметы учреждения в пределах доведенных лимитов бюджетных ассигнований.</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Реализация мероприятий по пунктам 1.1.2 - 1.1.8, 1.1.11 - 1.1.14, 1.1.16, 1.1.18, 1.1.20, 1.1.25 перечня мероприятий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7 (приложение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к государственной программе) осуществляется за счет средств субсидий, предоставляемых из федерального бюджета бюджетам муниципальных образований Архангельской области на реализацию мероприятий по модернизации муниципальных систем дошкольного образования на основании соглашений, заключаемых между министерством строительства и архитектуры, министерством образования и науки и администрациями муниципальных образований Архангельской области.</w:t>
      </w:r>
    </w:p>
    <w:p w:rsidR="00D31C33" w:rsidRPr="000F27DC" w:rsidRDefault="00D31C33"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Реализация мероприятий пунктов 1.1.23, 1.1.26, 1.1.30 - 1.1.36 перечня мероприятий подпрограммы № 7 (приложение № 2 к государственной программе) осуществляется за счет средств иного межбюджетного трансферта, предоставляемого из федерального бюджета бюджетам муниципальных образований Архангельской области на финансовое обеспечение мероприятий по созданию в субъектах Российской Федерации дополнительных мест для детей в возрасте от 2 месяцев до 3 лет </w:t>
      </w:r>
    </w:p>
    <w:p w:rsidR="00812DF6" w:rsidRPr="000F27DC" w:rsidRDefault="00D31C33"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в образовательных организациях, осуществляющих образовательную деятельность по образовательным программам дошкольного образования.</w:t>
      </w:r>
      <w:r w:rsidR="00812DF6" w:rsidRPr="000F27DC">
        <w:rPr>
          <w:rFonts w:ascii="Times New Roman" w:hAnsi="Times New Roman" w:cs="Times New Roman"/>
          <w:sz w:val="22"/>
          <w:szCs w:val="22"/>
        </w:rPr>
        <w:t xml:space="preserve">Реализация мероприятия пункта 1.1.17 перечня мероприятий подпрограммы </w:t>
      </w:r>
      <w:r w:rsidR="00072225" w:rsidRPr="000F27DC">
        <w:rPr>
          <w:rFonts w:ascii="Times New Roman" w:hAnsi="Times New Roman" w:cs="Times New Roman"/>
          <w:sz w:val="22"/>
          <w:szCs w:val="22"/>
        </w:rPr>
        <w:t>№</w:t>
      </w:r>
      <w:r w:rsidR="00812DF6" w:rsidRPr="000F27DC">
        <w:rPr>
          <w:rFonts w:ascii="Times New Roman" w:hAnsi="Times New Roman" w:cs="Times New Roman"/>
          <w:sz w:val="22"/>
          <w:szCs w:val="22"/>
        </w:rPr>
        <w:t xml:space="preserve"> 7 (приложение </w:t>
      </w:r>
      <w:r w:rsidR="00072225" w:rsidRPr="000F27DC">
        <w:rPr>
          <w:rFonts w:ascii="Times New Roman" w:hAnsi="Times New Roman" w:cs="Times New Roman"/>
          <w:sz w:val="22"/>
          <w:szCs w:val="22"/>
        </w:rPr>
        <w:t>№</w:t>
      </w:r>
      <w:r w:rsidR="00812DF6" w:rsidRPr="000F27DC">
        <w:rPr>
          <w:rFonts w:ascii="Times New Roman" w:hAnsi="Times New Roman" w:cs="Times New Roman"/>
          <w:sz w:val="22"/>
          <w:szCs w:val="22"/>
        </w:rPr>
        <w:t xml:space="preserve"> 2 к государственной программе) осуществлялась в 2014 году за счет средств субсидии, предоставляемой из федерального бюджета бюджету муниципального образования "Заполярный район" Ненецкого автономного округа на реализацию мероприятий по модернизации муниципальных систем дошкольного образования на основании соглашения, заключенного между министерством строительства и архитектуры, министерством образования и науки и администрацией муниципального образования "Заполярный район" Ненецкого автономного округа.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Исполнители мероприятий определяются в соответствии с Федеральным законом от 5 апреля 2013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44-ФЗ "О контрактной системе в сфере закупок товаров, работ, услуг для обеспечения государственных и муниципальных нужд".</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Исполнителями мероприятия пункта 2.5 перечня мероприятий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7 (приложение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к государственной программе) являются органы местного самоуправления, которые заключают соглашения с министерством образования и науки.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На реализацию указанного мероприятия местным бюджетам предоставляются субсидии на строительство учебно-методических центров в форме автогородков в целях создания условий по формированию устойчивых знаний, умений и навыков детей и подростков в сфере безопасности дорожного движения и профилактики детского дорожно-транспортного травматизма.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Распределение и предоставление указанных субсидий осуществляется в соответствии с Положением о порядке проведения конкурса на предоставление субсидий бюджетам муниципальных образований Архангельской области на строительство учебно-методических центров в форме автогородков на территории муниципальных образований Архангельской области, утвержденным настоящим постановлением.</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Исполнителями мероприятий пункта 3.1 перечня мероприятий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7 (приложение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к государственной программе) являются органы местного самоуправления, которые заключают соглашения с министерством строительства и архитектуры (до 2017 года), министерством образования и науки (начиная с 2018 года).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При распределении средств областного бюджета в целях реализации мероприятий пункта 3.1 перечня мероприятий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7 (приложение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к государственной программе) министерством строительства и архитектуры (до 2017 года), министерством образования и науки (начиная с 2018 года) производится отбор муниципальных дошкольных образовательных организаций на основании следующих условий:</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наличие выписки из решения представительного органа муниципального образования о местном бюджете, подтверждающей софинансирование мероприятия за счет средств местного бюджета в объеме не менее пяти процентов (1 балл);</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наличие проектной документации, имеющей положительное заключение проверки достоверности определения сметной стоимости (1 балл);</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наличие актов обследования технического состояния муниципальных дошкольных образовательных организаций, подтверждающих их аварийное состояние (1 балл);</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наличие судебного решения об исполнении предписаний надзорных органов, предполагающих проведение капитального ремонта муниципальных дошкольных образовательных организаций (0,8 балла);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наличие предписаний надзорных органов, предполагающих проведение капитального ремонта муниципальных дошкольных образовательных организаций (0,6 балла).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Включению в подпрограмму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7 подлежат муниципальные дошкольные образовательные организации, набравшие суммарный балл не ниже 2,6. Средства областного бюджета распределяются между муниципальными образованиями, представившими заявки, пропорционально указанной потребности. Распределение средств областного бюджета в целях реализации мероприятий пункта 3.1 перечня мероприятий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7 (приложение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к государственной программе) утверждается постановлением Правительства Архангельской области.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В 2014 году исполнителями мероприятий пункта 3.2 перечня мероприятий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7 (приложение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к государственной программе) являлись органы местного самоуправления муниципальных образований "Котласский муниципальный район" и "Приморский муниципальный район", которые заключали соглашения с министерством строительства и архитектуры.</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В 2015 году исполнителями мероприятий пункта 3.2 перечня мероприятий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7 (приложение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к государственной программе) являются органы местного самоуправления муниципальных образований Архангельской области, которые заключают соглашения с министерством образования и науки. Реализация мероприятия осуществляется за счет средств субсидий, предоставляемых из федерального и областного бюджетов бюджетам муниципальных образований Архангельской области на создание в общеобразовательных организациях, расположенных в сельской местности, условий для занятия физической культурой и спортом на основании соглашений, заключаемых между министерством образования и науки и администрациями муниципальных образований Архангельской области.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Также в рамках пункта 3.2 Перечня мероприятий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7 (приложение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к государственной программе) в 2015 году за счет средств областного бюджета реализуется мероприятие по капитальному ремонту интерната средней общеобразовательной школы в с. Лешуконское Лешуконского района на основании соглашения, заключенного между министерством образования и науки и муниципальным образованием "Лешуконский муниципальный район".</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В рамках реализации мероприятий пункта 3.2 перечня мероприятий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7 (приложение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к государственной программе) производится перечисление субсидий местным бюджетам муниципальных образований Архангельской области на ремонт общеобразовательных организаций (спортивных залов, основных и вспомогательных помещений) в связи с износом конструктивных элементов, превышающим сверхнормативный, необходимостью приведения сооружений в соответствие с требованиями и нормативами действующих норм и правил, а также наличием утвержденной проектно-сметной документации.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С 1 января 2016 года распределение и предоставление субсидий на реализацию мероприятия по созданию в общеобразовательных организациях, расположенных в сельской местности, условий для занятия физической культурой и спортом в рамках реализации мероприятия пункта 3.3 перечня мероприятий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7 (приложение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к государственной программе) осуществляется в соответствии с Положением о порядке проведения конкурса на предоставление межбюджетных субсидий бюджетам муниципальных образований Архангельской области на создание в общеобразовательных организациях, расположенных в сельской местности, условий для занятия физической культурой и спортом, утвержденным настоящим постановлением.</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Доля местных бюджетов в общем объеме финансирования мероприятий пункта 3.2 перечня мероприятий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7 (приложение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к государственной программе) должна составлять не менее 5 процентов.</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Реализацию мероприятия пункта 3.4 перечня мероприятий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7 (приложение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к государственной программе) осуществляют органы местного самоуправления Архангельской области, которым предоставляются субсидии на софинансирование расходов на устройство детских спортивных площадок.</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Распределение и предоставление указанных субсидий осуществляется в соответствии с Порядком предоставления и расходования субсидий местным бюджетам муниципальных районов и городских округов Архангельской области на софинансирование расходов на устройство детских спортивных площадок, утвержденным настоящим постановлением.</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center"/>
        <w:outlineLvl w:val="1"/>
        <w:rPr>
          <w:rFonts w:ascii="Times New Roman" w:hAnsi="Times New Roman" w:cs="Times New Roman"/>
          <w:sz w:val="22"/>
          <w:szCs w:val="22"/>
        </w:rPr>
      </w:pPr>
      <w:r w:rsidRPr="000F27DC">
        <w:rPr>
          <w:rFonts w:ascii="Times New Roman" w:hAnsi="Times New Roman" w:cs="Times New Roman"/>
          <w:sz w:val="22"/>
          <w:szCs w:val="22"/>
        </w:rPr>
        <w:t>III. Ожидаемые результаты реализации</w:t>
      </w:r>
    </w:p>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государственной программы</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Реализация государственной программы к 2025 году предполагает достижение следующих результатов в разрезе подпрограмм:</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1. По итогам реализации мероприятий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1 ожидается достижение следующих результатов:</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доля детей в возрасте от трех до семи лет, обеспеченных услугами дошкольного образования в Архангельской области, - 100 процентов;</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доля обучающихся, успешно завершивших среднее общее образование в Архангельской области, - 98,4 процента;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доля детей, охваченных образовательными программами дополнительного образования детей, в общей численности детей и молодежи в возрасте 5 - 18 лет в Архангельской области - 75 процентов;</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доля обучающихся, задействованных в системе областных мероприятий по работе с одаренными детьми, областных мероприятий воспитательной и спортивной направленности, - 8,1 процента;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доля выпускников 9-х классов, сдавших основной государственный экзамен по русскому языку, от общей численности выпускников 9-х классов, участвовавших в основном государственном экзамене по русскому языку, - 99,67 процента;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доля выпускников 9-х классов, сдавших основной государственный экзамен по математике, от общей численности выпускников 9-х классов, участвовавших в основном государственном экзамене по математике, - 98,38 процента.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2. По итогам реализации мероприятий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ожидается достижение следующих результатов:</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достижение к 2025 году охвата подготовкой к самостоятельной жизни за один год до выпуска не менее 97,5 процента выпускников государственных организаций Архангельской области для детей-сирот и детей, оставшихся без попечения родителей, от общего количества выпускников таких организаций;</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ежегодное проведение не менее трех областных массовых мероприятий с участием в каждом из них не менее 150 обучающихся и воспитанников;</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выполнение планово-предупредительных текущих и капитальных ремонтов не менее чем в 10 государственных образовательных организациях Архангельской области, осуществляющих образовательную деятельность по адаптированным основным общеобразовательным программам, а также в организациях для детей-сирот и детей, оставшихся без попечения родителей;</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обеспечение сохранности и безопасности зданий и сооружений, улучшение бытовых условий для проживания детей - ежегодно;</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ежегодное проведение не менее трех областных научно-практических конференций и обучающих семинаров, тренингов специалистов по проблемам работы с детьми с ограниченными возможностями здоровья;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организация обучения и воспитания не более четырех детей с нарушениями зрения ежегодно в общеобразовательной организации для слепых и слабовидящих детей;</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предоставление диагностической, коррекционной, консультативной помощи детям с ограниченными возможностями здоровья (до 1 тыс. человек ежегодно);</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создание условий для организации дистанционного обучения 100 детей-инвалидов к 2025 году;</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доля детей, оставшихся без попечения родителей, переданных на усыновление, под опеку (попечительство) и в приемные семьи граждан, постоянно проживающих на территории Российской Федерации, от общей численности детей-сирот и детей, оставшихся без попечения родителей, проживающих на территории Архангельской области, - </w:t>
      </w:r>
      <w:r w:rsidR="00D31C33" w:rsidRPr="000F27DC">
        <w:rPr>
          <w:rFonts w:ascii="Times New Roman" w:hAnsi="Times New Roman" w:cs="Times New Roman"/>
          <w:sz w:val="22"/>
          <w:szCs w:val="22"/>
        </w:rPr>
        <w:t>70</w:t>
      </w:r>
      <w:r w:rsidRPr="000F27DC">
        <w:rPr>
          <w:rFonts w:ascii="Times New Roman" w:hAnsi="Times New Roman" w:cs="Times New Roman"/>
          <w:sz w:val="22"/>
          <w:szCs w:val="22"/>
        </w:rPr>
        <w:t>,5 процента;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доля детей-сирот и детей, оставшихся без попечения родителей, лиц из их числа, обеспеченных жилыми помещениями, от общего числа детей-сирот и детей, оставшихся без попечения родителей, лиц из их числа, у которых право на получение жилого помещения возникло и не реализовано, - </w:t>
      </w:r>
      <w:r w:rsidR="00D31C33" w:rsidRPr="000F27DC">
        <w:rPr>
          <w:rFonts w:ascii="Times New Roman" w:hAnsi="Times New Roman" w:cs="Times New Roman"/>
          <w:sz w:val="22"/>
          <w:szCs w:val="22"/>
        </w:rPr>
        <w:t>9,3</w:t>
      </w:r>
      <w:r w:rsidRPr="000F27DC">
        <w:rPr>
          <w:rFonts w:ascii="Times New Roman" w:hAnsi="Times New Roman" w:cs="Times New Roman"/>
          <w:sz w:val="22"/>
          <w:szCs w:val="22"/>
        </w:rPr>
        <w:t xml:space="preserve"> процента.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3. По итогам реализации мероприятий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3 ожидается достижение следующих результатов:</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доля взрослых, прошедших обучение по программам среднего профессионального, дополнительного профессионального образования и профессионального обучения на территории Архангельской области, - 81 процент;</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доля выпускников очной формы обучения государственных профессиональных образовательных организаций Архангельской области, трудоустроившихся не позднее первого года после выпуска, - 96 процентов.</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4. Реализация мероприятий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4 позволит решить существующую проблему кадрового обеспечения системы образования Архангельской области, в том числе за счет привлечения молодых перспективных педагогических работников. Появится возможность реально повысить социальный и профессиональный статус педагогических работников, обеспечить их право на труд в условиях, отвечающих современным требованиям.</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Планируется создать условия для модернизации системы повышения квалификации и дополнительного профессионального образования педагогических работников и их непрерывного профессионального развития.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Реализация мероприятий позволит сформировать кадровый резерв руководителей государственных образовательных организаций Архангельской области на основе конкурсного отбора.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5. По итогам реализации мероприятий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5 ожидается достижение следующих результатов:</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количество реализуемых научных проектов, получивших поддержку в результате конкурсного отбора, - не менее 22 единиц;</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объем полученной научной и (или) научно-технической продукции (патенты, публикации в рейтинговых изданиях, внедренные технологии) - не менее 49 единиц;</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доля молодых ученых, привлеченных к выполнению научно-исследовательских и опытно-конструкторских работ, - не менее 28 процентов;</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количество стипендий для талантливой молодежи - не менее 119 единиц.</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6. По итогам реализации мероприятий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6 ожидается достижение следующих результатов:</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количество научно-исследовательских работ, участвующих в конкурсе на премию имени М.В.Ломоносова, - не менее 35 единиц;</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количество научных, творческих и издательских проектов, посвященных жизни и творческому наследию М.В.Ломоносова, - не менее пяти единиц;</w:t>
      </w:r>
    </w:p>
    <w:p w:rsidR="00812DF6" w:rsidRPr="000F27DC" w:rsidRDefault="00812DF6" w:rsidP="000F27DC">
      <w:pPr>
        <w:pStyle w:val="ConsPlusNormal"/>
        <w:spacing w:before="120"/>
        <w:ind w:firstLine="539"/>
        <w:contextualSpacing/>
        <w:jc w:val="both"/>
        <w:rPr>
          <w:rFonts w:ascii="Times New Roman" w:hAnsi="Times New Roman" w:cs="Times New Roman"/>
          <w:sz w:val="22"/>
          <w:szCs w:val="22"/>
        </w:rPr>
      </w:pPr>
      <w:r w:rsidRPr="000F27DC">
        <w:rPr>
          <w:rFonts w:ascii="Times New Roman" w:hAnsi="Times New Roman" w:cs="Times New Roman"/>
          <w:sz w:val="22"/>
          <w:szCs w:val="22"/>
        </w:rPr>
        <w:t>количество новых и модернизированных технически и технологически оснащенных объектов социально-культурного значения, связанных с именем и наследием М.В.Ломоносова, - не менее четырех единиц;</w:t>
      </w:r>
    </w:p>
    <w:p w:rsidR="00812DF6" w:rsidRPr="000F27DC" w:rsidRDefault="00812DF6" w:rsidP="000F27DC">
      <w:pPr>
        <w:pStyle w:val="ConsPlusNormal"/>
        <w:spacing w:before="120"/>
        <w:ind w:firstLine="539"/>
        <w:contextualSpacing/>
        <w:jc w:val="both"/>
        <w:rPr>
          <w:rFonts w:ascii="Times New Roman" w:hAnsi="Times New Roman" w:cs="Times New Roman"/>
          <w:sz w:val="22"/>
          <w:szCs w:val="22"/>
        </w:rPr>
      </w:pPr>
      <w:r w:rsidRPr="000F27DC">
        <w:rPr>
          <w:rFonts w:ascii="Times New Roman" w:hAnsi="Times New Roman" w:cs="Times New Roman"/>
          <w:sz w:val="22"/>
          <w:szCs w:val="22"/>
        </w:rPr>
        <w:t>количество реализованных мероприятий культурного, образовательного и туристического значения, посвященных М.В.Ломоносову, - не менее 10 единиц.</w:t>
      </w:r>
    </w:p>
    <w:p w:rsidR="00812DF6" w:rsidRPr="000F27DC" w:rsidRDefault="00812DF6" w:rsidP="000F27DC">
      <w:pPr>
        <w:pStyle w:val="ConsPlusNormal"/>
        <w:spacing w:before="120"/>
        <w:ind w:firstLine="539"/>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7. По итогам реализации мероприятий подпрограммы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7 ожидается достижение следующих результатов:</w:t>
      </w:r>
    </w:p>
    <w:p w:rsidR="00812DF6" w:rsidRPr="000F27DC" w:rsidRDefault="00812DF6" w:rsidP="000F27DC">
      <w:pPr>
        <w:pStyle w:val="ConsPlusNormal"/>
        <w:spacing w:before="120"/>
        <w:ind w:firstLine="539"/>
        <w:contextualSpacing/>
        <w:jc w:val="both"/>
        <w:rPr>
          <w:rFonts w:ascii="Times New Roman" w:hAnsi="Times New Roman" w:cs="Times New Roman"/>
          <w:sz w:val="22"/>
          <w:szCs w:val="22"/>
        </w:rPr>
      </w:pPr>
      <w:r w:rsidRPr="000F27DC">
        <w:rPr>
          <w:rFonts w:ascii="Times New Roman" w:hAnsi="Times New Roman" w:cs="Times New Roman"/>
          <w:sz w:val="22"/>
          <w:szCs w:val="22"/>
        </w:rPr>
        <w:t>ввод в эксплуатацию 35 зданий дошкольных образовательных организаций на 6 860 мест;</w:t>
      </w:r>
    </w:p>
    <w:p w:rsidR="00812DF6" w:rsidRPr="000F27DC" w:rsidRDefault="00D31C33" w:rsidP="000F27DC">
      <w:pPr>
        <w:pStyle w:val="ConsPlusNormal"/>
        <w:spacing w:before="120"/>
        <w:ind w:firstLine="539"/>
        <w:contextualSpacing/>
        <w:jc w:val="both"/>
        <w:rPr>
          <w:rFonts w:ascii="Times New Roman" w:hAnsi="Times New Roman" w:cs="Times New Roman"/>
          <w:sz w:val="22"/>
          <w:szCs w:val="22"/>
        </w:rPr>
      </w:pPr>
      <w:r w:rsidRPr="000F27DC">
        <w:rPr>
          <w:rFonts w:ascii="Times New Roman" w:hAnsi="Times New Roman" w:cs="Times New Roman"/>
          <w:sz w:val="22"/>
          <w:szCs w:val="22"/>
        </w:rPr>
        <w:t>ввод в эксплуатацию 36 зданий дошкольных образовательных организаций и создание 8 020 дополнительных дошкольных мест</w:t>
      </w:r>
      <w:r w:rsidR="00812DF6" w:rsidRPr="000F27DC">
        <w:rPr>
          <w:rFonts w:ascii="Times New Roman" w:hAnsi="Times New Roman" w:cs="Times New Roman"/>
          <w:sz w:val="22"/>
          <w:szCs w:val="22"/>
        </w:rPr>
        <w:t>;</w:t>
      </w:r>
    </w:p>
    <w:p w:rsidR="00812DF6" w:rsidRPr="000F27DC" w:rsidRDefault="00812DF6" w:rsidP="000F27DC">
      <w:pPr>
        <w:pStyle w:val="ConsPlusNormal"/>
        <w:spacing w:before="120"/>
        <w:ind w:firstLine="539"/>
        <w:contextualSpacing/>
        <w:jc w:val="both"/>
        <w:rPr>
          <w:rFonts w:ascii="Times New Roman" w:hAnsi="Times New Roman" w:cs="Times New Roman"/>
          <w:sz w:val="22"/>
          <w:szCs w:val="22"/>
        </w:rPr>
      </w:pPr>
      <w:r w:rsidRPr="000F27DC">
        <w:rPr>
          <w:rFonts w:ascii="Times New Roman" w:hAnsi="Times New Roman" w:cs="Times New Roman"/>
          <w:sz w:val="22"/>
          <w:szCs w:val="22"/>
        </w:rPr>
        <w:t>ввод в эксплуатацию здания государственной профессиональной образовательной организации Архангельской области на 40 учебных мест;</w:t>
      </w:r>
    </w:p>
    <w:p w:rsidR="00812DF6" w:rsidRPr="000F27DC" w:rsidRDefault="00812DF6" w:rsidP="000F27DC">
      <w:pPr>
        <w:pStyle w:val="ConsPlusNormal"/>
        <w:spacing w:before="120"/>
        <w:ind w:firstLine="539"/>
        <w:contextualSpacing/>
        <w:jc w:val="both"/>
        <w:rPr>
          <w:rFonts w:ascii="Times New Roman" w:hAnsi="Times New Roman" w:cs="Times New Roman"/>
          <w:sz w:val="22"/>
          <w:szCs w:val="22"/>
        </w:rPr>
      </w:pPr>
      <w:r w:rsidRPr="000F27DC">
        <w:rPr>
          <w:rFonts w:ascii="Times New Roman" w:hAnsi="Times New Roman" w:cs="Times New Roman"/>
          <w:sz w:val="22"/>
          <w:szCs w:val="22"/>
        </w:rPr>
        <w:t>завершение капитального ремонта в 66 зданиях образовательных организаций.</w:t>
      </w:r>
    </w:p>
    <w:p w:rsidR="00812DF6" w:rsidRPr="000F27DC" w:rsidRDefault="00812DF6" w:rsidP="000F27DC">
      <w:pPr>
        <w:pStyle w:val="ConsPlusNormal"/>
        <w:contextualSpacing/>
        <w:jc w:val="both"/>
        <w:rPr>
          <w:rFonts w:ascii="Times New Roman" w:hAnsi="Times New Roman" w:cs="Times New Roman"/>
          <w:sz w:val="22"/>
          <w:szCs w:val="22"/>
        </w:rPr>
        <w:sectPr w:rsidR="00812DF6" w:rsidRPr="000F27DC">
          <w:footerReference w:type="default" r:id="rId7"/>
          <w:pgSz w:w="11906" w:h="16838"/>
          <w:pgMar w:top="1440" w:right="567" w:bottom="1440" w:left="1134" w:header="0" w:footer="0" w:gutter="0"/>
          <w:cols w:space="720"/>
          <w:noEndnote/>
        </w:sectPr>
      </w:pPr>
    </w:p>
    <w:p w:rsidR="00A149F0" w:rsidRPr="000F27DC" w:rsidRDefault="00A149F0" w:rsidP="000F27DC">
      <w:pPr>
        <w:pStyle w:val="ConsPlusNormal"/>
        <w:contextualSpacing/>
        <w:jc w:val="right"/>
        <w:outlineLvl w:val="1"/>
        <w:rPr>
          <w:rFonts w:ascii="Times New Roman" w:hAnsi="Times New Roman" w:cs="Times New Roman"/>
          <w:sz w:val="22"/>
          <w:szCs w:val="22"/>
        </w:rPr>
      </w:pPr>
      <w:r w:rsidRPr="000F27DC">
        <w:rPr>
          <w:rFonts w:ascii="Times New Roman" w:hAnsi="Times New Roman" w:cs="Times New Roman"/>
          <w:sz w:val="22"/>
          <w:szCs w:val="22"/>
        </w:rPr>
        <w:t xml:space="preserve">Приложение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1</w:t>
      </w:r>
    </w:p>
    <w:p w:rsidR="00A149F0" w:rsidRPr="000F27DC" w:rsidRDefault="00A149F0"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к государственной программе</w:t>
      </w:r>
    </w:p>
    <w:p w:rsidR="00A149F0" w:rsidRPr="000F27DC" w:rsidRDefault="00A149F0"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Архангельской области "Развитие</w:t>
      </w:r>
    </w:p>
    <w:p w:rsidR="00A149F0" w:rsidRPr="000F27DC" w:rsidRDefault="00A149F0"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образования и науки Архангельской</w:t>
      </w:r>
    </w:p>
    <w:p w:rsidR="00A149F0" w:rsidRPr="000F27DC" w:rsidRDefault="00A149F0"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области (2013 - 2025 годы)"</w:t>
      </w:r>
    </w:p>
    <w:p w:rsidR="00A149F0" w:rsidRPr="000F27DC" w:rsidRDefault="00A149F0" w:rsidP="000F27DC">
      <w:pPr>
        <w:pStyle w:val="ConsPlusNormal"/>
        <w:contextualSpacing/>
        <w:jc w:val="both"/>
        <w:rPr>
          <w:rFonts w:ascii="Times New Roman" w:hAnsi="Times New Roman" w:cs="Times New Roman"/>
          <w:sz w:val="22"/>
          <w:szCs w:val="22"/>
        </w:rPr>
      </w:pPr>
    </w:p>
    <w:p w:rsidR="00A149F0" w:rsidRPr="000F27DC" w:rsidRDefault="00A149F0" w:rsidP="000F27DC">
      <w:pPr>
        <w:pStyle w:val="ConsPlusNormal"/>
        <w:contextualSpacing/>
        <w:jc w:val="center"/>
        <w:rPr>
          <w:rFonts w:ascii="Times New Roman" w:hAnsi="Times New Roman" w:cs="Times New Roman"/>
          <w:sz w:val="22"/>
          <w:szCs w:val="22"/>
        </w:rPr>
      </w:pPr>
      <w:bookmarkStart w:id="12" w:name="Par1046"/>
      <w:bookmarkEnd w:id="12"/>
      <w:r w:rsidRPr="000F27DC">
        <w:rPr>
          <w:rFonts w:ascii="Times New Roman" w:hAnsi="Times New Roman" w:cs="Times New Roman"/>
          <w:sz w:val="22"/>
          <w:szCs w:val="22"/>
        </w:rPr>
        <w:t>ПЕРЕЧЕНЬ</w:t>
      </w:r>
    </w:p>
    <w:p w:rsidR="00A149F0" w:rsidRPr="000F27DC" w:rsidRDefault="00A149F0"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целевых показателей государственной программы Архангельской</w:t>
      </w:r>
    </w:p>
    <w:p w:rsidR="00A149F0" w:rsidRPr="000F27DC" w:rsidRDefault="00A149F0"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области "Развитие образования и науки Архангельской области</w:t>
      </w:r>
    </w:p>
    <w:p w:rsidR="00A149F0" w:rsidRPr="000F27DC" w:rsidRDefault="00A149F0"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(2013 - 2025 годы)"</w:t>
      </w:r>
    </w:p>
    <w:p w:rsidR="00A149F0" w:rsidRPr="000F27DC" w:rsidRDefault="00A149F0" w:rsidP="000F27DC">
      <w:pPr>
        <w:pStyle w:val="ConsPlusNormal"/>
        <w:contextualSpacing/>
        <w:jc w:val="both"/>
        <w:rPr>
          <w:rFonts w:ascii="Times New Roman" w:hAnsi="Times New Roman" w:cs="Times New Roman"/>
          <w:sz w:val="22"/>
          <w:szCs w:val="22"/>
        </w:rPr>
      </w:pPr>
    </w:p>
    <w:p w:rsidR="00A149F0" w:rsidRPr="000F27DC" w:rsidRDefault="00A149F0" w:rsidP="000F27DC">
      <w:pPr>
        <w:pStyle w:val="ConsPlusNormal"/>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Ответственный исполнитель - министерство образования и науки Архангельской области.</w:t>
      </w:r>
    </w:p>
    <w:p w:rsidR="00A149F0" w:rsidRPr="000F27DC" w:rsidRDefault="00A149F0" w:rsidP="000F27DC">
      <w:pPr>
        <w:pStyle w:val="ConsPlusNormal"/>
        <w:contextualSpacing/>
        <w:jc w:val="both"/>
        <w:rPr>
          <w:rFonts w:ascii="Times New Roman" w:hAnsi="Times New Roman" w:cs="Times New Roman"/>
          <w:sz w:val="22"/>
          <w:szCs w:val="22"/>
        </w:rPr>
      </w:pPr>
    </w:p>
    <w:tbl>
      <w:tblPr>
        <w:tblW w:w="15199" w:type="dxa"/>
        <w:tblInd w:w="-505" w:type="dxa"/>
        <w:tblLayout w:type="fixed"/>
        <w:tblCellMar>
          <w:top w:w="102" w:type="dxa"/>
          <w:left w:w="62" w:type="dxa"/>
          <w:bottom w:w="102" w:type="dxa"/>
          <w:right w:w="62" w:type="dxa"/>
        </w:tblCellMar>
        <w:tblLook w:val="0000"/>
      </w:tblPr>
      <w:tblGrid>
        <w:gridCol w:w="1843"/>
        <w:gridCol w:w="1276"/>
        <w:gridCol w:w="964"/>
        <w:gridCol w:w="794"/>
        <w:gridCol w:w="794"/>
        <w:gridCol w:w="794"/>
        <w:gridCol w:w="794"/>
        <w:gridCol w:w="794"/>
        <w:gridCol w:w="794"/>
        <w:gridCol w:w="794"/>
        <w:gridCol w:w="794"/>
        <w:gridCol w:w="794"/>
        <w:gridCol w:w="794"/>
        <w:gridCol w:w="794"/>
        <w:gridCol w:w="794"/>
        <w:gridCol w:w="794"/>
        <w:gridCol w:w="794"/>
      </w:tblGrid>
      <w:tr w:rsidR="00A149F0" w:rsidRPr="000F27DC" w:rsidTr="00A149F0">
        <w:tc>
          <w:tcPr>
            <w:tcW w:w="1843" w:type="dxa"/>
            <w:vMerge w:val="restart"/>
            <w:tcBorders>
              <w:top w:val="single" w:sz="4" w:space="0" w:color="auto"/>
              <w:left w:val="single" w:sz="4" w:space="0" w:color="auto"/>
              <w:bottom w:val="single" w:sz="4" w:space="0" w:color="auto"/>
              <w:right w:val="single" w:sz="4" w:space="0" w:color="auto"/>
            </w:tcBorders>
          </w:tcPr>
          <w:p w:rsidR="00A149F0" w:rsidRPr="000F27DC" w:rsidRDefault="00A149F0"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Наименование целевого показателя</w:t>
            </w:r>
          </w:p>
        </w:tc>
        <w:tc>
          <w:tcPr>
            <w:tcW w:w="1276" w:type="dxa"/>
            <w:vMerge w:val="restart"/>
            <w:tcBorders>
              <w:top w:val="single" w:sz="4" w:space="0" w:color="auto"/>
              <w:left w:val="single" w:sz="4" w:space="0" w:color="auto"/>
              <w:bottom w:val="single" w:sz="4" w:space="0" w:color="auto"/>
              <w:right w:val="single" w:sz="4" w:space="0" w:color="auto"/>
            </w:tcBorders>
          </w:tcPr>
          <w:p w:rsidR="00A149F0" w:rsidRPr="000F27DC" w:rsidRDefault="001B264D"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Ответственный исполнитель, соисполнители</w:t>
            </w:r>
          </w:p>
        </w:tc>
        <w:tc>
          <w:tcPr>
            <w:tcW w:w="964" w:type="dxa"/>
            <w:vMerge w:val="restart"/>
            <w:tcBorders>
              <w:top w:val="single" w:sz="4" w:space="0" w:color="auto"/>
              <w:left w:val="single" w:sz="4" w:space="0" w:color="auto"/>
              <w:bottom w:val="single" w:sz="4" w:space="0" w:color="auto"/>
              <w:right w:val="single" w:sz="4" w:space="0" w:color="auto"/>
            </w:tcBorders>
          </w:tcPr>
          <w:p w:rsidR="00A149F0" w:rsidRPr="000F27DC" w:rsidRDefault="00A149F0"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Единица измерения</w:t>
            </w:r>
          </w:p>
        </w:tc>
        <w:tc>
          <w:tcPr>
            <w:tcW w:w="11116" w:type="dxa"/>
            <w:gridSpan w:val="14"/>
            <w:tcBorders>
              <w:top w:val="single" w:sz="4" w:space="0" w:color="auto"/>
              <w:left w:val="single" w:sz="4" w:space="0" w:color="auto"/>
              <w:bottom w:val="single" w:sz="4" w:space="0" w:color="auto"/>
              <w:right w:val="single" w:sz="4" w:space="0" w:color="auto"/>
            </w:tcBorders>
          </w:tcPr>
          <w:p w:rsidR="00A149F0" w:rsidRPr="000F27DC" w:rsidRDefault="00A149F0"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Значения целевых показателей</w:t>
            </w:r>
          </w:p>
        </w:tc>
      </w:tr>
      <w:tr w:rsidR="00A149F0" w:rsidRPr="000F27DC" w:rsidTr="00A149F0">
        <w:tc>
          <w:tcPr>
            <w:tcW w:w="1843" w:type="dxa"/>
            <w:vMerge/>
            <w:tcBorders>
              <w:top w:val="single" w:sz="4" w:space="0" w:color="auto"/>
              <w:left w:val="single" w:sz="4" w:space="0" w:color="auto"/>
              <w:bottom w:val="single" w:sz="4" w:space="0" w:color="auto"/>
              <w:right w:val="single" w:sz="4" w:space="0" w:color="auto"/>
            </w:tcBorders>
          </w:tcPr>
          <w:p w:rsidR="00A149F0" w:rsidRPr="000F27DC" w:rsidRDefault="00A149F0" w:rsidP="000F27DC">
            <w:pPr>
              <w:pStyle w:val="ConsPlusNormal"/>
              <w:contextualSpacing/>
              <w:jc w:val="both"/>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A149F0" w:rsidRPr="000F27DC" w:rsidRDefault="00A149F0" w:rsidP="000F27DC">
            <w:pPr>
              <w:pStyle w:val="ConsPlusNormal"/>
              <w:contextualSpacing/>
              <w:jc w:val="center"/>
              <w:rPr>
                <w:rFonts w:ascii="Times New Roman" w:hAnsi="Times New Roman" w:cs="Times New Roman"/>
                <w:sz w:val="18"/>
                <w:szCs w:val="18"/>
              </w:rPr>
            </w:pPr>
          </w:p>
        </w:tc>
        <w:tc>
          <w:tcPr>
            <w:tcW w:w="964" w:type="dxa"/>
            <w:vMerge/>
            <w:tcBorders>
              <w:top w:val="single" w:sz="4" w:space="0" w:color="auto"/>
              <w:left w:val="single" w:sz="4" w:space="0" w:color="auto"/>
              <w:bottom w:val="single" w:sz="4" w:space="0" w:color="auto"/>
              <w:right w:val="single" w:sz="4" w:space="0" w:color="auto"/>
            </w:tcBorders>
          </w:tcPr>
          <w:p w:rsidR="00A149F0" w:rsidRPr="000F27DC" w:rsidRDefault="00A149F0" w:rsidP="000F27DC">
            <w:pPr>
              <w:pStyle w:val="ConsPlusNormal"/>
              <w:contextualSpacing/>
              <w:jc w:val="center"/>
              <w:rPr>
                <w:rFonts w:ascii="Times New Roman" w:hAnsi="Times New Roman" w:cs="Times New Roman"/>
                <w:sz w:val="18"/>
                <w:szCs w:val="18"/>
              </w:rPr>
            </w:pPr>
          </w:p>
        </w:tc>
        <w:tc>
          <w:tcPr>
            <w:tcW w:w="794" w:type="dxa"/>
            <w:tcBorders>
              <w:top w:val="single" w:sz="4" w:space="0" w:color="auto"/>
              <w:left w:val="single" w:sz="4" w:space="0" w:color="auto"/>
              <w:bottom w:val="single" w:sz="4" w:space="0" w:color="auto"/>
              <w:right w:val="single" w:sz="4" w:space="0" w:color="auto"/>
            </w:tcBorders>
          </w:tcPr>
          <w:p w:rsidR="00A149F0" w:rsidRPr="000F27DC" w:rsidRDefault="00A149F0"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базовый 2012 г.</w:t>
            </w:r>
          </w:p>
        </w:tc>
        <w:tc>
          <w:tcPr>
            <w:tcW w:w="794" w:type="dxa"/>
            <w:tcBorders>
              <w:top w:val="single" w:sz="4" w:space="0" w:color="auto"/>
              <w:left w:val="single" w:sz="4" w:space="0" w:color="auto"/>
              <w:bottom w:val="single" w:sz="4" w:space="0" w:color="auto"/>
              <w:right w:val="single" w:sz="4" w:space="0" w:color="auto"/>
            </w:tcBorders>
          </w:tcPr>
          <w:p w:rsidR="00A149F0" w:rsidRPr="000F27DC" w:rsidRDefault="00A149F0"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2013 г.</w:t>
            </w:r>
          </w:p>
        </w:tc>
        <w:tc>
          <w:tcPr>
            <w:tcW w:w="794" w:type="dxa"/>
            <w:tcBorders>
              <w:top w:val="single" w:sz="4" w:space="0" w:color="auto"/>
              <w:left w:val="single" w:sz="4" w:space="0" w:color="auto"/>
              <w:bottom w:val="single" w:sz="4" w:space="0" w:color="auto"/>
              <w:right w:val="single" w:sz="4" w:space="0" w:color="auto"/>
            </w:tcBorders>
          </w:tcPr>
          <w:p w:rsidR="00A149F0" w:rsidRPr="000F27DC" w:rsidRDefault="00A149F0"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2014 г.</w:t>
            </w:r>
          </w:p>
        </w:tc>
        <w:tc>
          <w:tcPr>
            <w:tcW w:w="794" w:type="dxa"/>
            <w:tcBorders>
              <w:top w:val="single" w:sz="4" w:space="0" w:color="auto"/>
              <w:left w:val="single" w:sz="4" w:space="0" w:color="auto"/>
              <w:bottom w:val="single" w:sz="4" w:space="0" w:color="auto"/>
              <w:right w:val="single" w:sz="4" w:space="0" w:color="auto"/>
            </w:tcBorders>
          </w:tcPr>
          <w:p w:rsidR="00A149F0" w:rsidRPr="000F27DC" w:rsidRDefault="00A149F0"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2015 г.</w:t>
            </w:r>
          </w:p>
        </w:tc>
        <w:tc>
          <w:tcPr>
            <w:tcW w:w="794" w:type="dxa"/>
            <w:tcBorders>
              <w:top w:val="single" w:sz="4" w:space="0" w:color="auto"/>
              <w:left w:val="single" w:sz="4" w:space="0" w:color="auto"/>
              <w:bottom w:val="single" w:sz="4" w:space="0" w:color="auto"/>
              <w:right w:val="single" w:sz="4" w:space="0" w:color="auto"/>
            </w:tcBorders>
          </w:tcPr>
          <w:p w:rsidR="00A149F0" w:rsidRPr="000F27DC" w:rsidRDefault="00A149F0"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2016 г.</w:t>
            </w:r>
          </w:p>
        </w:tc>
        <w:tc>
          <w:tcPr>
            <w:tcW w:w="794" w:type="dxa"/>
            <w:tcBorders>
              <w:top w:val="single" w:sz="4" w:space="0" w:color="auto"/>
              <w:left w:val="single" w:sz="4" w:space="0" w:color="auto"/>
              <w:bottom w:val="single" w:sz="4" w:space="0" w:color="auto"/>
              <w:right w:val="single" w:sz="4" w:space="0" w:color="auto"/>
            </w:tcBorders>
          </w:tcPr>
          <w:p w:rsidR="00A149F0" w:rsidRPr="000F27DC" w:rsidRDefault="00A149F0"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2017 г.</w:t>
            </w:r>
          </w:p>
        </w:tc>
        <w:tc>
          <w:tcPr>
            <w:tcW w:w="794" w:type="dxa"/>
            <w:tcBorders>
              <w:top w:val="single" w:sz="4" w:space="0" w:color="auto"/>
              <w:left w:val="single" w:sz="4" w:space="0" w:color="auto"/>
              <w:bottom w:val="single" w:sz="4" w:space="0" w:color="auto"/>
              <w:right w:val="single" w:sz="4" w:space="0" w:color="auto"/>
            </w:tcBorders>
          </w:tcPr>
          <w:p w:rsidR="00A149F0" w:rsidRPr="000F27DC" w:rsidRDefault="00A149F0"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2018 г.</w:t>
            </w:r>
          </w:p>
        </w:tc>
        <w:tc>
          <w:tcPr>
            <w:tcW w:w="794" w:type="dxa"/>
            <w:tcBorders>
              <w:top w:val="single" w:sz="4" w:space="0" w:color="auto"/>
              <w:left w:val="single" w:sz="4" w:space="0" w:color="auto"/>
              <w:bottom w:val="single" w:sz="4" w:space="0" w:color="auto"/>
              <w:right w:val="single" w:sz="4" w:space="0" w:color="auto"/>
            </w:tcBorders>
          </w:tcPr>
          <w:p w:rsidR="00A149F0" w:rsidRPr="000F27DC" w:rsidRDefault="00A149F0"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2019 г.</w:t>
            </w:r>
          </w:p>
        </w:tc>
        <w:tc>
          <w:tcPr>
            <w:tcW w:w="794" w:type="dxa"/>
            <w:tcBorders>
              <w:top w:val="single" w:sz="4" w:space="0" w:color="auto"/>
              <w:left w:val="single" w:sz="4" w:space="0" w:color="auto"/>
              <w:bottom w:val="single" w:sz="4" w:space="0" w:color="auto"/>
              <w:right w:val="single" w:sz="4" w:space="0" w:color="auto"/>
            </w:tcBorders>
          </w:tcPr>
          <w:p w:rsidR="00A149F0" w:rsidRPr="000F27DC" w:rsidRDefault="00A149F0"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2020 г.</w:t>
            </w:r>
          </w:p>
        </w:tc>
        <w:tc>
          <w:tcPr>
            <w:tcW w:w="794" w:type="dxa"/>
            <w:tcBorders>
              <w:top w:val="single" w:sz="4" w:space="0" w:color="auto"/>
              <w:left w:val="single" w:sz="4" w:space="0" w:color="auto"/>
              <w:bottom w:val="single" w:sz="4" w:space="0" w:color="auto"/>
              <w:right w:val="single" w:sz="4" w:space="0" w:color="auto"/>
            </w:tcBorders>
          </w:tcPr>
          <w:p w:rsidR="00A149F0" w:rsidRPr="000F27DC" w:rsidRDefault="00A149F0"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2021 г.</w:t>
            </w:r>
          </w:p>
        </w:tc>
        <w:tc>
          <w:tcPr>
            <w:tcW w:w="794" w:type="dxa"/>
            <w:tcBorders>
              <w:top w:val="single" w:sz="4" w:space="0" w:color="auto"/>
              <w:left w:val="single" w:sz="4" w:space="0" w:color="auto"/>
              <w:bottom w:val="single" w:sz="4" w:space="0" w:color="auto"/>
              <w:right w:val="single" w:sz="4" w:space="0" w:color="auto"/>
            </w:tcBorders>
          </w:tcPr>
          <w:p w:rsidR="00A149F0" w:rsidRPr="000F27DC" w:rsidRDefault="00A149F0"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2022 г.</w:t>
            </w:r>
          </w:p>
        </w:tc>
        <w:tc>
          <w:tcPr>
            <w:tcW w:w="794" w:type="dxa"/>
            <w:tcBorders>
              <w:top w:val="single" w:sz="4" w:space="0" w:color="auto"/>
              <w:left w:val="single" w:sz="4" w:space="0" w:color="auto"/>
              <w:bottom w:val="single" w:sz="4" w:space="0" w:color="auto"/>
              <w:right w:val="single" w:sz="4" w:space="0" w:color="auto"/>
            </w:tcBorders>
          </w:tcPr>
          <w:p w:rsidR="00A149F0" w:rsidRPr="000F27DC" w:rsidRDefault="00A149F0"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2023 г.</w:t>
            </w:r>
          </w:p>
        </w:tc>
        <w:tc>
          <w:tcPr>
            <w:tcW w:w="794" w:type="dxa"/>
            <w:tcBorders>
              <w:top w:val="single" w:sz="4" w:space="0" w:color="auto"/>
              <w:left w:val="single" w:sz="4" w:space="0" w:color="auto"/>
              <w:bottom w:val="single" w:sz="4" w:space="0" w:color="auto"/>
              <w:right w:val="single" w:sz="4" w:space="0" w:color="auto"/>
            </w:tcBorders>
          </w:tcPr>
          <w:p w:rsidR="00A149F0" w:rsidRPr="000F27DC" w:rsidRDefault="00A149F0"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2024 г.</w:t>
            </w:r>
          </w:p>
        </w:tc>
        <w:tc>
          <w:tcPr>
            <w:tcW w:w="794" w:type="dxa"/>
            <w:tcBorders>
              <w:top w:val="single" w:sz="4" w:space="0" w:color="auto"/>
              <w:left w:val="single" w:sz="4" w:space="0" w:color="auto"/>
              <w:bottom w:val="single" w:sz="4" w:space="0" w:color="auto"/>
              <w:right w:val="single" w:sz="4" w:space="0" w:color="auto"/>
            </w:tcBorders>
          </w:tcPr>
          <w:p w:rsidR="00A149F0" w:rsidRPr="000F27DC" w:rsidRDefault="00A149F0"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2025 г.</w:t>
            </w:r>
          </w:p>
        </w:tc>
      </w:tr>
      <w:tr w:rsidR="00A149F0" w:rsidRPr="000F27DC" w:rsidTr="00A149F0">
        <w:tc>
          <w:tcPr>
            <w:tcW w:w="1843" w:type="dxa"/>
            <w:tcBorders>
              <w:top w:val="single" w:sz="4" w:space="0" w:color="auto"/>
              <w:left w:val="single" w:sz="4" w:space="0" w:color="auto"/>
              <w:bottom w:val="single" w:sz="4" w:space="0" w:color="auto"/>
              <w:right w:val="single" w:sz="4" w:space="0" w:color="auto"/>
            </w:tcBorders>
          </w:tcPr>
          <w:p w:rsidR="00A149F0" w:rsidRPr="000F27DC" w:rsidRDefault="00A149F0"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A149F0" w:rsidRPr="000F27DC" w:rsidRDefault="00A149F0"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w:t>
            </w:r>
          </w:p>
        </w:tc>
        <w:tc>
          <w:tcPr>
            <w:tcW w:w="964" w:type="dxa"/>
            <w:tcBorders>
              <w:top w:val="single" w:sz="4" w:space="0" w:color="auto"/>
              <w:left w:val="single" w:sz="4" w:space="0" w:color="auto"/>
              <w:bottom w:val="single" w:sz="4" w:space="0" w:color="auto"/>
              <w:right w:val="single" w:sz="4" w:space="0" w:color="auto"/>
            </w:tcBorders>
          </w:tcPr>
          <w:p w:rsidR="00A149F0" w:rsidRPr="000F27DC" w:rsidRDefault="00A149F0"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3</w:t>
            </w:r>
          </w:p>
        </w:tc>
        <w:tc>
          <w:tcPr>
            <w:tcW w:w="794" w:type="dxa"/>
            <w:tcBorders>
              <w:top w:val="single" w:sz="4" w:space="0" w:color="auto"/>
              <w:left w:val="single" w:sz="4" w:space="0" w:color="auto"/>
              <w:bottom w:val="single" w:sz="4" w:space="0" w:color="auto"/>
              <w:right w:val="single" w:sz="4" w:space="0" w:color="auto"/>
            </w:tcBorders>
          </w:tcPr>
          <w:p w:rsidR="00A149F0" w:rsidRPr="000F27DC" w:rsidRDefault="00A149F0"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4</w:t>
            </w:r>
          </w:p>
        </w:tc>
        <w:tc>
          <w:tcPr>
            <w:tcW w:w="794" w:type="dxa"/>
            <w:tcBorders>
              <w:top w:val="single" w:sz="4" w:space="0" w:color="auto"/>
              <w:left w:val="single" w:sz="4" w:space="0" w:color="auto"/>
              <w:bottom w:val="single" w:sz="4" w:space="0" w:color="auto"/>
              <w:right w:val="single" w:sz="4" w:space="0" w:color="auto"/>
            </w:tcBorders>
          </w:tcPr>
          <w:p w:rsidR="00A149F0" w:rsidRPr="000F27DC" w:rsidRDefault="00A149F0"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5</w:t>
            </w:r>
          </w:p>
        </w:tc>
        <w:tc>
          <w:tcPr>
            <w:tcW w:w="794" w:type="dxa"/>
            <w:tcBorders>
              <w:top w:val="single" w:sz="4" w:space="0" w:color="auto"/>
              <w:left w:val="single" w:sz="4" w:space="0" w:color="auto"/>
              <w:bottom w:val="single" w:sz="4" w:space="0" w:color="auto"/>
              <w:right w:val="single" w:sz="4" w:space="0" w:color="auto"/>
            </w:tcBorders>
          </w:tcPr>
          <w:p w:rsidR="00A149F0" w:rsidRPr="000F27DC" w:rsidRDefault="00A149F0"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6</w:t>
            </w:r>
          </w:p>
        </w:tc>
        <w:tc>
          <w:tcPr>
            <w:tcW w:w="794" w:type="dxa"/>
            <w:tcBorders>
              <w:top w:val="single" w:sz="4" w:space="0" w:color="auto"/>
              <w:left w:val="single" w:sz="4" w:space="0" w:color="auto"/>
              <w:bottom w:val="single" w:sz="4" w:space="0" w:color="auto"/>
              <w:right w:val="single" w:sz="4" w:space="0" w:color="auto"/>
            </w:tcBorders>
          </w:tcPr>
          <w:p w:rsidR="00A149F0" w:rsidRPr="000F27DC" w:rsidRDefault="00A149F0"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7</w:t>
            </w:r>
          </w:p>
        </w:tc>
        <w:tc>
          <w:tcPr>
            <w:tcW w:w="794" w:type="dxa"/>
            <w:tcBorders>
              <w:top w:val="single" w:sz="4" w:space="0" w:color="auto"/>
              <w:left w:val="single" w:sz="4" w:space="0" w:color="auto"/>
              <w:bottom w:val="single" w:sz="4" w:space="0" w:color="auto"/>
              <w:right w:val="single" w:sz="4" w:space="0" w:color="auto"/>
            </w:tcBorders>
          </w:tcPr>
          <w:p w:rsidR="00A149F0" w:rsidRPr="000F27DC" w:rsidRDefault="00A149F0"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8</w:t>
            </w:r>
          </w:p>
        </w:tc>
        <w:tc>
          <w:tcPr>
            <w:tcW w:w="794" w:type="dxa"/>
            <w:tcBorders>
              <w:top w:val="single" w:sz="4" w:space="0" w:color="auto"/>
              <w:left w:val="single" w:sz="4" w:space="0" w:color="auto"/>
              <w:bottom w:val="single" w:sz="4" w:space="0" w:color="auto"/>
              <w:right w:val="single" w:sz="4" w:space="0" w:color="auto"/>
            </w:tcBorders>
          </w:tcPr>
          <w:p w:rsidR="00A149F0" w:rsidRPr="000F27DC" w:rsidRDefault="00A149F0"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w:t>
            </w:r>
          </w:p>
        </w:tc>
        <w:tc>
          <w:tcPr>
            <w:tcW w:w="794" w:type="dxa"/>
            <w:tcBorders>
              <w:top w:val="single" w:sz="4" w:space="0" w:color="auto"/>
              <w:left w:val="single" w:sz="4" w:space="0" w:color="auto"/>
              <w:bottom w:val="single" w:sz="4" w:space="0" w:color="auto"/>
              <w:right w:val="single" w:sz="4" w:space="0" w:color="auto"/>
            </w:tcBorders>
          </w:tcPr>
          <w:p w:rsidR="00A149F0" w:rsidRPr="000F27DC" w:rsidRDefault="00A149F0"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10</w:t>
            </w:r>
          </w:p>
        </w:tc>
        <w:tc>
          <w:tcPr>
            <w:tcW w:w="794" w:type="dxa"/>
            <w:tcBorders>
              <w:top w:val="single" w:sz="4" w:space="0" w:color="auto"/>
              <w:left w:val="single" w:sz="4" w:space="0" w:color="auto"/>
              <w:bottom w:val="single" w:sz="4" w:space="0" w:color="auto"/>
              <w:right w:val="single" w:sz="4" w:space="0" w:color="auto"/>
            </w:tcBorders>
          </w:tcPr>
          <w:p w:rsidR="00A149F0" w:rsidRPr="000F27DC" w:rsidRDefault="00A149F0"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11</w:t>
            </w:r>
          </w:p>
        </w:tc>
        <w:tc>
          <w:tcPr>
            <w:tcW w:w="794" w:type="dxa"/>
            <w:tcBorders>
              <w:top w:val="single" w:sz="4" w:space="0" w:color="auto"/>
              <w:left w:val="single" w:sz="4" w:space="0" w:color="auto"/>
              <w:bottom w:val="single" w:sz="4" w:space="0" w:color="auto"/>
              <w:right w:val="single" w:sz="4" w:space="0" w:color="auto"/>
            </w:tcBorders>
          </w:tcPr>
          <w:p w:rsidR="00A149F0" w:rsidRPr="000F27DC" w:rsidRDefault="00A149F0"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12</w:t>
            </w:r>
          </w:p>
        </w:tc>
        <w:tc>
          <w:tcPr>
            <w:tcW w:w="794" w:type="dxa"/>
            <w:tcBorders>
              <w:top w:val="single" w:sz="4" w:space="0" w:color="auto"/>
              <w:left w:val="single" w:sz="4" w:space="0" w:color="auto"/>
              <w:bottom w:val="single" w:sz="4" w:space="0" w:color="auto"/>
              <w:right w:val="single" w:sz="4" w:space="0" w:color="auto"/>
            </w:tcBorders>
          </w:tcPr>
          <w:p w:rsidR="00A149F0" w:rsidRPr="000F27DC" w:rsidRDefault="00A149F0"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13</w:t>
            </w:r>
          </w:p>
        </w:tc>
        <w:tc>
          <w:tcPr>
            <w:tcW w:w="794" w:type="dxa"/>
            <w:tcBorders>
              <w:top w:val="single" w:sz="4" w:space="0" w:color="auto"/>
              <w:left w:val="single" w:sz="4" w:space="0" w:color="auto"/>
              <w:bottom w:val="single" w:sz="4" w:space="0" w:color="auto"/>
              <w:right w:val="single" w:sz="4" w:space="0" w:color="auto"/>
            </w:tcBorders>
          </w:tcPr>
          <w:p w:rsidR="00A149F0" w:rsidRPr="000F27DC" w:rsidRDefault="00A149F0"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14</w:t>
            </w:r>
          </w:p>
        </w:tc>
        <w:tc>
          <w:tcPr>
            <w:tcW w:w="794" w:type="dxa"/>
            <w:tcBorders>
              <w:top w:val="single" w:sz="4" w:space="0" w:color="auto"/>
              <w:left w:val="single" w:sz="4" w:space="0" w:color="auto"/>
              <w:bottom w:val="single" w:sz="4" w:space="0" w:color="auto"/>
              <w:right w:val="single" w:sz="4" w:space="0" w:color="auto"/>
            </w:tcBorders>
          </w:tcPr>
          <w:p w:rsidR="00A149F0" w:rsidRPr="000F27DC" w:rsidRDefault="00A149F0"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15</w:t>
            </w:r>
          </w:p>
        </w:tc>
        <w:tc>
          <w:tcPr>
            <w:tcW w:w="794" w:type="dxa"/>
            <w:tcBorders>
              <w:top w:val="single" w:sz="4" w:space="0" w:color="auto"/>
              <w:left w:val="single" w:sz="4" w:space="0" w:color="auto"/>
              <w:bottom w:val="single" w:sz="4" w:space="0" w:color="auto"/>
              <w:right w:val="single" w:sz="4" w:space="0" w:color="auto"/>
            </w:tcBorders>
          </w:tcPr>
          <w:p w:rsidR="00A149F0" w:rsidRPr="000F27DC" w:rsidRDefault="00A149F0"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16</w:t>
            </w:r>
          </w:p>
        </w:tc>
        <w:tc>
          <w:tcPr>
            <w:tcW w:w="794" w:type="dxa"/>
            <w:tcBorders>
              <w:top w:val="single" w:sz="4" w:space="0" w:color="auto"/>
              <w:left w:val="single" w:sz="4" w:space="0" w:color="auto"/>
              <w:bottom w:val="single" w:sz="4" w:space="0" w:color="auto"/>
              <w:right w:val="single" w:sz="4" w:space="0" w:color="auto"/>
            </w:tcBorders>
          </w:tcPr>
          <w:p w:rsidR="00A149F0" w:rsidRPr="000F27DC" w:rsidRDefault="00A149F0"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17</w:t>
            </w:r>
          </w:p>
        </w:tc>
      </w:tr>
      <w:tr w:rsidR="00A149F0" w:rsidRPr="000F27DC" w:rsidTr="00A149F0">
        <w:tc>
          <w:tcPr>
            <w:tcW w:w="15199" w:type="dxa"/>
            <w:gridSpan w:val="17"/>
            <w:tcBorders>
              <w:top w:val="single" w:sz="4" w:space="0" w:color="auto"/>
            </w:tcBorders>
          </w:tcPr>
          <w:p w:rsidR="00A149F0" w:rsidRPr="000F27DC" w:rsidRDefault="00A149F0" w:rsidP="000F27DC">
            <w:pPr>
              <w:pStyle w:val="ConsPlusNormal"/>
              <w:contextualSpacing/>
              <w:jc w:val="center"/>
              <w:outlineLvl w:val="2"/>
              <w:rPr>
                <w:rFonts w:ascii="Times New Roman" w:hAnsi="Times New Roman" w:cs="Times New Roman"/>
                <w:sz w:val="18"/>
                <w:szCs w:val="18"/>
              </w:rPr>
            </w:pPr>
            <w:bookmarkStart w:id="13" w:name="Par1100"/>
            <w:bookmarkEnd w:id="13"/>
            <w:r w:rsidRPr="000F27DC">
              <w:rPr>
                <w:rFonts w:ascii="Times New Roman" w:hAnsi="Times New Roman" w:cs="Times New Roman"/>
                <w:sz w:val="18"/>
                <w:szCs w:val="18"/>
              </w:rPr>
              <w:t>I. Государственная программа "Развитие образования и науки Архангельской области (2013 - 2025 годы)"</w:t>
            </w:r>
          </w:p>
        </w:tc>
      </w:tr>
      <w:tr w:rsidR="00A149F0" w:rsidRPr="000F27DC" w:rsidTr="00A149F0">
        <w:tc>
          <w:tcPr>
            <w:tcW w:w="1843" w:type="dxa"/>
            <w:vMerge w:val="restart"/>
          </w:tcPr>
          <w:p w:rsidR="00A149F0" w:rsidRPr="000F27DC" w:rsidRDefault="00A149F0" w:rsidP="000F27DC">
            <w:pPr>
              <w:pStyle w:val="ConsPlusNormal"/>
              <w:contextualSpacing/>
              <w:rPr>
                <w:rFonts w:ascii="Times New Roman" w:hAnsi="Times New Roman" w:cs="Times New Roman"/>
                <w:sz w:val="18"/>
                <w:szCs w:val="18"/>
              </w:rPr>
            </w:pPr>
            <w:bookmarkStart w:id="14" w:name="Par1102"/>
            <w:bookmarkEnd w:id="14"/>
            <w:r w:rsidRPr="000F27DC">
              <w:rPr>
                <w:rFonts w:ascii="Times New Roman" w:hAnsi="Times New Roman" w:cs="Times New Roman"/>
                <w:sz w:val="18"/>
                <w:szCs w:val="18"/>
              </w:rPr>
              <w:t>1. Доступность дошкольного образования для детей в возрасте от 3 до 7 лет в Архангельской области</w:t>
            </w:r>
          </w:p>
        </w:tc>
        <w:tc>
          <w:tcPr>
            <w:tcW w:w="1276" w:type="dxa"/>
          </w:tcPr>
          <w:p w:rsidR="00A149F0" w:rsidRPr="000F27DC" w:rsidRDefault="00A149F0"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министерство образования и науки Архангельской области;</w:t>
            </w:r>
          </w:p>
        </w:tc>
        <w:tc>
          <w:tcPr>
            <w:tcW w:w="964" w:type="dxa"/>
            <w:vMerge w:val="restart"/>
          </w:tcPr>
          <w:p w:rsidR="00A149F0" w:rsidRPr="000F27DC" w:rsidRDefault="00A149F0"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процентов</w:t>
            </w:r>
          </w:p>
        </w:tc>
        <w:tc>
          <w:tcPr>
            <w:tcW w:w="794" w:type="dxa"/>
            <w:vMerge w:val="restart"/>
          </w:tcPr>
          <w:p w:rsidR="00A149F0" w:rsidRPr="000F27DC" w:rsidRDefault="00A149F0"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93,7</w:t>
            </w:r>
          </w:p>
        </w:tc>
        <w:tc>
          <w:tcPr>
            <w:tcW w:w="794" w:type="dxa"/>
            <w:vMerge w:val="restart"/>
          </w:tcPr>
          <w:p w:rsidR="00A149F0" w:rsidRPr="000F27DC" w:rsidRDefault="00A149F0"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97,0</w:t>
            </w:r>
          </w:p>
        </w:tc>
        <w:tc>
          <w:tcPr>
            <w:tcW w:w="794" w:type="dxa"/>
            <w:vMerge w:val="restart"/>
          </w:tcPr>
          <w:p w:rsidR="00A149F0" w:rsidRPr="000F27DC" w:rsidRDefault="00A149F0"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98,2</w:t>
            </w:r>
          </w:p>
        </w:tc>
        <w:tc>
          <w:tcPr>
            <w:tcW w:w="794" w:type="dxa"/>
            <w:vMerge w:val="restart"/>
          </w:tcPr>
          <w:p w:rsidR="00A149F0" w:rsidRPr="000F27DC" w:rsidRDefault="00A149F0"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100,0</w:t>
            </w:r>
          </w:p>
        </w:tc>
        <w:tc>
          <w:tcPr>
            <w:tcW w:w="794" w:type="dxa"/>
            <w:vMerge w:val="restart"/>
          </w:tcPr>
          <w:p w:rsidR="00A149F0" w:rsidRPr="000F27DC" w:rsidRDefault="00A149F0"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100,0</w:t>
            </w:r>
          </w:p>
        </w:tc>
        <w:tc>
          <w:tcPr>
            <w:tcW w:w="794" w:type="dxa"/>
            <w:vMerge w:val="restart"/>
          </w:tcPr>
          <w:p w:rsidR="00A149F0" w:rsidRPr="000F27DC" w:rsidRDefault="00A149F0"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100,0</w:t>
            </w:r>
          </w:p>
        </w:tc>
        <w:tc>
          <w:tcPr>
            <w:tcW w:w="794" w:type="dxa"/>
            <w:vMerge w:val="restart"/>
          </w:tcPr>
          <w:p w:rsidR="00A149F0" w:rsidRPr="000F27DC" w:rsidRDefault="00A149F0"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100,0</w:t>
            </w:r>
          </w:p>
        </w:tc>
        <w:tc>
          <w:tcPr>
            <w:tcW w:w="794" w:type="dxa"/>
            <w:vMerge w:val="restart"/>
          </w:tcPr>
          <w:p w:rsidR="00A149F0" w:rsidRPr="000F27DC" w:rsidRDefault="00A149F0"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100,0</w:t>
            </w:r>
          </w:p>
        </w:tc>
        <w:tc>
          <w:tcPr>
            <w:tcW w:w="794" w:type="dxa"/>
            <w:vMerge w:val="restart"/>
          </w:tcPr>
          <w:p w:rsidR="00A149F0" w:rsidRPr="000F27DC" w:rsidRDefault="00A149F0"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100,0</w:t>
            </w:r>
          </w:p>
        </w:tc>
        <w:tc>
          <w:tcPr>
            <w:tcW w:w="794" w:type="dxa"/>
            <w:vMerge w:val="restart"/>
          </w:tcPr>
          <w:p w:rsidR="00A149F0" w:rsidRPr="000F27DC" w:rsidRDefault="00A149F0"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100,0</w:t>
            </w:r>
          </w:p>
        </w:tc>
        <w:tc>
          <w:tcPr>
            <w:tcW w:w="794" w:type="dxa"/>
            <w:vMerge w:val="restart"/>
          </w:tcPr>
          <w:p w:rsidR="00A149F0" w:rsidRPr="000F27DC" w:rsidRDefault="00A149F0"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100,0</w:t>
            </w:r>
          </w:p>
        </w:tc>
        <w:tc>
          <w:tcPr>
            <w:tcW w:w="794" w:type="dxa"/>
            <w:vMerge w:val="restart"/>
          </w:tcPr>
          <w:p w:rsidR="00A149F0" w:rsidRPr="000F27DC" w:rsidRDefault="00A149F0"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100,0</w:t>
            </w:r>
          </w:p>
        </w:tc>
        <w:tc>
          <w:tcPr>
            <w:tcW w:w="794" w:type="dxa"/>
            <w:vMerge w:val="restart"/>
          </w:tcPr>
          <w:p w:rsidR="00A149F0" w:rsidRPr="000F27DC" w:rsidRDefault="00A149F0"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100,0</w:t>
            </w:r>
          </w:p>
        </w:tc>
        <w:tc>
          <w:tcPr>
            <w:tcW w:w="794" w:type="dxa"/>
            <w:vMerge w:val="restart"/>
          </w:tcPr>
          <w:p w:rsidR="00A149F0" w:rsidRPr="000F27DC" w:rsidRDefault="00A149F0"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100,0</w:t>
            </w:r>
          </w:p>
        </w:tc>
      </w:tr>
      <w:tr w:rsidR="00A149F0" w:rsidRPr="000F27DC" w:rsidTr="00A149F0">
        <w:tc>
          <w:tcPr>
            <w:tcW w:w="1843" w:type="dxa"/>
            <w:vMerge/>
          </w:tcPr>
          <w:p w:rsidR="00A149F0" w:rsidRPr="000F27DC" w:rsidRDefault="00A149F0" w:rsidP="000F27DC">
            <w:pPr>
              <w:pStyle w:val="ConsPlusNormal"/>
              <w:contextualSpacing/>
              <w:jc w:val="both"/>
              <w:rPr>
                <w:rFonts w:ascii="Times New Roman" w:hAnsi="Times New Roman" w:cs="Times New Roman"/>
                <w:sz w:val="18"/>
                <w:szCs w:val="18"/>
              </w:rPr>
            </w:pPr>
          </w:p>
        </w:tc>
        <w:tc>
          <w:tcPr>
            <w:tcW w:w="1276" w:type="dxa"/>
          </w:tcPr>
          <w:p w:rsidR="00A149F0" w:rsidRPr="000F27DC" w:rsidRDefault="00A149F0"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министерство строительства и архитектуры Архангельской области</w:t>
            </w:r>
          </w:p>
        </w:tc>
        <w:tc>
          <w:tcPr>
            <w:tcW w:w="964" w:type="dxa"/>
            <w:vMerge/>
          </w:tcPr>
          <w:p w:rsidR="00A149F0" w:rsidRPr="000F27DC" w:rsidRDefault="00A149F0" w:rsidP="000F27DC">
            <w:pPr>
              <w:pStyle w:val="ConsPlusNormal"/>
              <w:contextualSpacing/>
              <w:jc w:val="center"/>
              <w:rPr>
                <w:rFonts w:ascii="Times New Roman" w:hAnsi="Times New Roman" w:cs="Times New Roman"/>
                <w:sz w:val="18"/>
                <w:szCs w:val="18"/>
              </w:rPr>
            </w:pPr>
          </w:p>
        </w:tc>
        <w:tc>
          <w:tcPr>
            <w:tcW w:w="794" w:type="dxa"/>
            <w:vMerge/>
          </w:tcPr>
          <w:p w:rsidR="00A149F0" w:rsidRPr="000F27DC" w:rsidRDefault="00A149F0" w:rsidP="000F27DC">
            <w:pPr>
              <w:pStyle w:val="ConsPlusNormal"/>
              <w:contextualSpacing/>
              <w:rPr>
                <w:rFonts w:ascii="Times New Roman" w:hAnsi="Times New Roman" w:cs="Times New Roman"/>
                <w:sz w:val="18"/>
                <w:szCs w:val="18"/>
              </w:rPr>
            </w:pPr>
          </w:p>
        </w:tc>
        <w:tc>
          <w:tcPr>
            <w:tcW w:w="794" w:type="dxa"/>
            <w:vMerge/>
          </w:tcPr>
          <w:p w:rsidR="00A149F0" w:rsidRPr="000F27DC" w:rsidRDefault="00A149F0" w:rsidP="000F27DC">
            <w:pPr>
              <w:pStyle w:val="ConsPlusNormal"/>
              <w:contextualSpacing/>
              <w:rPr>
                <w:rFonts w:ascii="Times New Roman" w:hAnsi="Times New Roman" w:cs="Times New Roman"/>
                <w:sz w:val="18"/>
                <w:szCs w:val="18"/>
              </w:rPr>
            </w:pPr>
          </w:p>
        </w:tc>
        <w:tc>
          <w:tcPr>
            <w:tcW w:w="794" w:type="dxa"/>
            <w:vMerge/>
          </w:tcPr>
          <w:p w:rsidR="00A149F0" w:rsidRPr="000F27DC" w:rsidRDefault="00A149F0" w:rsidP="000F27DC">
            <w:pPr>
              <w:pStyle w:val="ConsPlusNormal"/>
              <w:contextualSpacing/>
              <w:rPr>
                <w:rFonts w:ascii="Times New Roman" w:hAnsi="Times New Roman" w:cs="Times New Roman"/>
                <w:sz w:val="18"/>
                <w:szCs w:val="18"/>
              </w:rPr>
            </w:pPr>
          </w:p>
        </w:tc>
        <w:tc>
          <w:tcPr>
            <w:tcW w:w="794" w:type="dxa"/>
            <w:vMerge/>
          </w:tcPr>
          <w:p w:rsidR="00A149F0" w:rsidRPr="000F27DC" w:rsidRDefault="00A149F0" w:rsidP="000F27DC">
            <w:pPr>
              <w:pStyle w:val="ConsPlusNormal"/>
              <w:contextualSpacing/>
              <w:rPr>
                <w:rFonts w:ascii="Times New Roman" w:hAnsi="Times New Roman" w:cs="Times New Roman"/>
                <w:sz w:val="18"/>
                <w:szCs w:val="18"/>
              </w:rPr>
            </w:pPr>
          </w:p>
        </w:tc>
        <w:tc>
          <w:tcPr>
            <w:tcW w:w="794" w:type="dxa"/>
            <w:vMerge/>
          </w:tcPr>
          <w:p w:rsidR="00A149F0" w:rsidRPr="000F27DC" w:rsidRDefault="00A149F0" w:rsidP="000F27DC">
            <w:pPr>
              <w:pStyle w:val="ConsPlusNormal"/>
              <w:contextualSpacing/>
              <w:rPr>
                <w:rFonts w:ascii="Times New Roman" w:hAnsi="Times New Roman" w:cs="Times New Roman"/>
                <w:sz w:val="18"/>
                <w:szCs w:val="18"/>
              </w:rPr>
            </w:pPr>
          </w:p>
        </w:tc>
        <w:tc>
          <w:tcPr>
            <w:tcW w:w="794" w:type="dxa"/>
            <w:vMerge/>
          </w:tcPr>
          <w:p w:rsidR="00A149F0" w:rsidRPr="000F27DC" w:rsidRDefault="00A149F0" w:rsidP="000F27DC">
            <w:pPr>
              <w:pStyle w:val="ConsPlusNormal"/>
              <w:contextualSpacing/>
              <w:rPr>
                <w:rFonts w:ascii="Times New Roman" w:hAnsi="Times New Roman" w:cs="Times New Roman"/>
                <w:sz w:val="18"/>
                <w:szCs w:val="18"/>
              </w:rPr>
            </w:pPr>
          </w:p>
        </w:tc>
        <w:tc>
          <w:tcPr>
            <w:tcW w:w="794" w:type="dxa"/>
            <w:vMerge/>
          </w:tcPr>
          <w:p w:rsidR="00A149F0" w:rsidRPr="000F27DC" w:rsidRDefault="00A149F0" w:rsidP="000F27DC">
            <w:pPr>
              <w:pStyle w:val="ConsPlusNormal"/>
              <w:contextualSpacing/>
              <w:rPr>
                <w:rFonts w:ascii="Times New Roman" w:hAnsi="Times New Roman" w:cs="Times New Roman"/>
                <w:sz w:val="18"/>
                <w:szCs w:val="18"/>
              </w:rPr>
            </w:pPr>
          </w:p>
        </w:tc>
        <w:tc>
          <w:tcPr>
            <w:tcW w:w="794" w:type="dxa"/>
            <w:vMerge/>
          </w:tcPr>
          <w:p w:rsidR="00A149F0" w:rsidRPr="000F27DC" w:rsidRDefault="00A149F0" w:rsidP="000F27DC">
            <w:pPr>
              <w:pStyle w:val="ConsPlusNormal"/>
              <w:contextualSpacing/>
              <w:rPr>
                <w:rFonts w:ascii="Times New Roman" w:hAnsi="Times New Roman" w:cs="Times New Roman"/>
                <w:sz w:val="18"/>
                <w:szCs w:val="18"/>
              </w:rPr>
            </w:pPr>
          </w:p>
        </w:tc>
        <w:tc>
          <w:tcPr>
            <w:tcW w:w="794" w:type="dxa"/>
            <w:vMerge/>
          </w:tcPr>
          <w:p w:rsidR="00A149F0" w:rsidRPr="000F27DC" w:rsidRDefault="00A149F0" w:rsidP="000F27DC">
            <w:pPr>
              <w:pStyle w:val="ConsPlusNormal"/>
              <w:contextualSpacing/>
              <w:rPr>
                <w:rFonts w:ascii="Times New Roman" w:hAnsi="Times New Roman" w:cs="Times New Roman"/>
                <w:sz w:val="18"/>
                <w:szCs w:val="18"/>
              </w:rPr>
            </w:pPr>
          </w:p>
        </w:tc>
        <w:tc>
          <w:tcPr>
            <w:tcW w:w="794" w:type="dxa"/>
            <w:vMerge/>
          </w:tcPr>
          <w:p w:rsidR="00A149F0" w:rsidRPr="000F27DC" w:rsidRDefault="00A149F0" w:rsidP="000F27DC">
            <w:pPr>
              <w:pStyle w:val="ConsPlusNormal"/>
              <w:contextualSpacing/>
              <w:rPr>
                <w:rFonts w:ascii="Times New Roman" w:hAnsi="Times New Roman" w:cs="Times New Roman"/>
                <w:sz w:val="18"/>
                <w:szCs w:val="18"/>
              </w:rPr>
            </w:pPr>
          </w:p>
        </w:tc>
        <w:tc>
          <w:tcPr>
            <w:tcW w:w="794" w:type="dxa"/>
            <w:vMerge/>
          </w:tcPr>
          <w:p w:rsidR="00A149F0" w:rsidRPr="000F27DC" w:rsidRDefault="00A149F0" w:rsidP="000F27DC">
            <w:pPr>
              <w:pStyle w:val="ConsPlusNormal"/>
              <w:contextualSpacing/>
              <w:rPr>
                <w:rFonts w:ascii="Times New Roman" w:hAnsi="Times New Roman" w:cs="Times New Roman"/>
                <w:sz w:val="18"/>
                <w:szCs w:val="18"/>
              </w:rPr>
            </w:pPr>
          </w:p>
        </w:tc>
        <w:tc>
          <w:tcPr>
            <w:tcW w:w="794" w:type="dxa"/>
            <w:vMerge/>
          </w:tcPr>
          <w:p w:rsidR="00A149F0" w:rsidRPr="000F27DC" w:rsidRDefault="00A149F0" w:rsidP="000F27DC">
            <w:pPr>
              <w:pStyle w:val="ConsPlusNormal"/>
              <w:contextualSpacing/>
              <w:rPr>
                <w:rFonts w:ascii="Times New Roman" w:hAnsi="Times New Roman" w:cs="Times New Roman"/>
                <w:sz w:val="18"/>
                <w:szCs w:val="18"/>
              </w:rPr>
            </w:pPr>
          </w:p>
        </w:tc>
        <w:tc>
          <w:tcPr>
            <w:tcW w:w="794" w:type="dxa"/>
            <w:vMerge/>
          </w:tcPr>
          <w:p w:rsidR="00A149F0" w:rsidRPr="000F27DC" w:rsidRDefault="00A149F0" w:rsidP="000F27DC">
            <w:pPr>
              <w:pStyle w:val="ConsPlusNormal"/>
              <w:contextualSpacing/>
              <w:rPr>
                <w:rFonts w:ascii="Times New Roman" w:hAnsi="Times New Roman" w:cs="Times New Roman"/>
                <w:sz w:val="18"/>
                <w:szCs w:val="18"/>
              </w:rPr>
            </w:pPr>
          </w:p>
        </w:tc>
        <w:tc>
          <w:tcPr>
            <w:tcW w:w="794" w:type="dxa"/>
            <w:vMerge/>
          </w:tcPr>
          <w:p w:rsidR="00A149F0" w:rsidRPr="000F27DC" w:rsidRDefault="00A149F0" w:rsidP="000F27DC">
            <w:pPr>
              <w:pStyle w:val="ConsPlusNormal"/>
              <w:contextualSpacing/>
              <w:rPr>
                <w:rFonts w:ascii="Times New Roman" w:hAnsi="Times New Roman" w:cs="Times New Roman"/>
                <w:sz w:val="18"/>
                <w:szCs w:val="18"/>
              </w:rPr>
            </w:pPr>
          </w:p>
        </w:tc>
      </w:tr>
      <w:tr w:rsidR="00A149F0" w:rsidRPr="000F27DC" w:rsidTr="00A149F0">
        <w:tc>
          <w:tcPr>
            <w:tcW w:w="1843" w:type="dxa"/>
            <w:vMerge w:val="restart"/>
          </w:tcPr>
          <w:p w:rsidR="00A149F0" w:rsidRPr="000F27DC" w:rsidRDefault="00A149F0" w:rsidP="000F27DC">
            <w:pPr>
              <w:pStyle w:val="ConsPlusNormal"/>
              <w:contextualSpacing/>
              <w:rPr>
                <w:rFonts w:ascii="Times New Roman" w:hAnsi="Times New Roman" w:cs="Times New Roman"/>
                <w:sz w:val="18"/>
                <w:szCs w:val="18"/>
              </w:rPr>
            </w:pPr>
            <w:bookmarkStart w:id="15" w:name="Par1122"/>
            <w:bookmarkEnd w:id="15"/>
            <w:r w:rsidRPr="000F27DC">
              <w:rPr>
                <w:rFonts w:ascii="Times New Roman" w:hAnsi="Times New Roman" w:cs="Times New Roman"/>
                <w:sz w:val="18"/>
                <w:szCs w:val="18"/>
              </w:rPr>
              <w:t>1.1. Доступность дошкольного образования для детей в возрасте от 2 месяцев до 3 лет в Архангельской области</w:t>
            </w:r>
          </w:p>
        </w:tc>
        <w:tc>
          <w:tcPr>
            <w:tcW w:w="1276" w:type="dxa"/>
          </w:tcPr>
          <w:p w:rsidR="00A149F0" w:rsidRPr="000F27DC" w:rsidRDefault="00A149F0"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министерство образования и науки Архангельской области;</w:t>
            </w:r>
          </w:p>
        </w:tc>
        <w:tc>
          <w:tcPr>
            <w:tcW w:w="964" w:type="dxa"/>
            <w:vMerge w:val="restart"/>
          </w:tcPr>
          <w:p w:rsidR="00A149F0" w:rsidRPr="000F27DC" w:rsidRDefault="00A149F0"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процентов</w:t>
            </w:r>
          </w:p>
        </w:tc>
        <w:tc>
          <w:tcPr>
            <w:tcW w:w="794" w:type="dxa"/>
            <w:vMerge w:val="restart"/>
          </w:tcPr>
          <w:p w:rsidR="00A149F0" w:rsidRPr="000F27DC" w:rsidRDefault="00A149F0"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vMerge w:val="restart"/>
          </w:tcPr>
          <w:p w:rsidR="00A149F0" w:rsidRPr="000F27DC" w:rsidRDefault="00A149F0"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vMerge w:val="restart"/>
          </w:tcPr>
          <w:p w:rsidR="00A149F0" w:rsidRPr="000F27DC" w:rsidRDefault="00A149F0"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vMerge w:val="restart"/>
          </w:tcPr>
          <w:p w:rsidR="00A149F0" w:rsidRPr="000F27DC" w:rsidRDefault="00A149F0"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vMerge w:val="restart"/>
          </w:tcPr>
          <w:p w:rsidR="00A149F0" w:rsidRPr="000F27DC" w:rsidRDefault="00A149F0"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vMerge w:val="restart"/>
          </w:tcPr>
          <w:p w:rsidR="00A149F0" w:rsidRPr="000F27DC" w:rsidRDefault="00A149F0"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72</w:t>
            </w:r>
          </w:p>
        </w:tc>
        <w:tc>
          <w:tcPr>
            <w:tcW w:w="794" w:type="dxa"/>
            <w:vMerge w:val="restart"/>
          </w:tcPr>
          <w:p w:rsidR="00A149F0" w:rsidRPr="000F27DC" w:rsidRDefault="00A149F0"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75</w:t>
            </w:r>
          </w:p>
        </w:tc>
        <w:tc>
          <w:tcPr>
            <w:tcW w:w="794" w:type="dxa"/>
            <w:vMerge w:val="restart"/>
          </w:tcPr>
          <w:p w:rsidR="00A149F0" w:rsidRPr="000F27DC" w:rsidRDefault="00A149F0"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80</w:t>
            </w:r>
          </w:p>
        </w:tc>
        <w:tc>
          <w:tcPr>
            <w:tcW w:w="794" w:type="dxa"/>
            <w:vMerge w:val="restart"/>
          </w:tcPr>
          <w:p w:rsidR="00A149F0" w:rsidRPr="000F27DC" w:rsidRDefault="00A149F0"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85</w:t>
            </w:r>
          </w:p>
        </w:tc>
        <w:tc>
          <w:tcPr>
            <w:tcW w:w="794" w:type="dxa"/>
            <w:vMerge w:val="restart"/>
          </w:tcPr>
          <w:p w:rsidR="00A149F0" w:rsidRPr="000F27DC" w:rsidRDefault="00A149F0"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vMerge w:val="restart"/>
          </w:tcPr>
          <w:p w:rsidR="00A149F0" w:rsidRPr="000F27DC" w:rsidRDefault="00A149F0"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vMerge w:val="restart"/>
          </w:tcPr>
          <w:p w:rsidR="00A149F0" w:rsidRPr="000F27DC" w:rsidRDefault="00A149F0"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vMerge w:val="restart"/>
          </w:tcPr>
          <w:p w:rsidR="00A149F0" w:rsidRPr="000F27DC" w:rsidRDefault="00A149F0"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vMerge w:val="restart"/>
          </w:tcPr>
          <w:p w:rsidR="00A149F0" w:rsidRPr="000F27DC" w:rsidRDefault="00A149F0"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r>
      <w:tr w:rsidR="00A149F0" w:rsidRPr="000F27DC" w:rsidTr="00A149F0">
        <w:tc>
          <w:tcPr>
            <w:tcW w:w="1843" w:type="dxa"/>
            <w:vMerge/>
          </w:tcPr>
          <w:p w:rsidR="00A149F0" w:rsidRPr="000F27DC" w:rsidRDefault="00A149F0" w:rsidP="000F27DC">
            <w:pPr>
              <w:pStyle w:val="ConsPlusNormal"/>
              <w:contextualSpacing/>
              <w:jc w:val="both"/>
              <w:rPr>
                <w:rFonts w:ascii="Times New Roman" w:hAnsi="Times New Roman" w:cs="Times New Roman"/>
                <w:sz w:val="18"/>
                <w:szCs w:val="18"/>
              </w:rPr>
            </w:pPr>
          </w:p>
        </w:tc>
        <w:tc>
          <w:tcPr>
            <w:tcW w:w="1276" w:type="dxa"/>
          </w:tcPr>
          <w:p w:rsidR="00A149F0" w:rsidRPr="000F27DC" w:rsidRDefault="00A149F0"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министерство строительства и архитектуры Архангельской области</w:t>
            </w:r>
          </w:p>
        </w:tc>
        <w:tc>
          <w:tcPr>
            <w:tcW w:w="964" w:type="dxa"/>
            <w:vMerge/>
          </w:tcPr>
          <w:p w:rsidR="00A149F0" w:rsidRPr="000F27DC" w:rsidRDefault="00A149F0" w:rsidP="000F27DC">
            <w:pPr>
              <w:pStyle w:val="ConsPlusNormal"/>
              <w:contextualSpacing/>
              <w:jc w:val="center"/>
              <w:rPr>
                <w:rFonts w:ascii="Times New Roman" w:hAnsi="Times New Roman" w:cs="Times New Roman"/>
                <w:sz w:val="18"/>
                <w:szCs w:val="18"/>
              </w:rPr>
            </w:pPr>
          </w:p>
        </w:tc>
        <w:tc>
          <w:tcPr>
            <w:tcW w:w="794" w:type="dxa"/>
            <w:vMerge/>
          </w:tcPr>
          <w:p w:rsidR="00A149F0" w:rsidRPr="000F27DC" w:rsidRDefault="00A149F0" w:rsidP="000F27DC">
            <w:pPr>
              <w:pStyle w:val="ConsPlusNormal"/>
              <w:contextualSpacing/>
              <w:rPr>
                <w:rFonts w:ascii="Times New Roman" w:hAnsi="Times New Roman" w:cs="Times New Roman"/>
                <w:sz w:val="18"/>
                <w:szCs w:val="18"/>
              </w:rPr>
            </w:pPr>
          </w:p>
        </w:tc>
        <w:tc>
          <w:tcPr>
            <w:tcW w:w="794" w:type="dxa"/>
            <w:vMerge/>
          </w:tcPr>
          <w:p w:rsidR="00A149F0" w:rsidRPr="000F27DC" w:rsidRDefault="00A149F0" w:rsidP="000F27DC">
            <w:pPr>
              <w:pStyle w:val="ConsPlusNormal"/>
              <w:contextualSpacing/>
              <w:rPr>
                <w:rFonts w:ascii="Times New Roman" w:hAnsi="Times New Roman" w:cs="Times New Roman"/>
                <w:sz w:val="18"/>
                <w:szCs w:val="18"/>
              </w:rPr>
            </w:pPr>
          </w:p>
        </w:tc>
        <w:tc>
          <w:tcPr>
            <w:tcW w:w="794" w:type="dxa"/>
            <w:vMerge/>
          </w:tcPr>
          <w:p w:rsidR="00A149F0" w:rsidRPr="000F27DC" w:rsidRDefault="00A149F0" w:rsidP="000F27DC">
            <w:pPr>
              <w:pStyle w:val="ConsPlusNormal"/>
              <w:contextualSpacing/>
              <w:rPr>
                <w:rFonts w:ascii="Times New Roman" w:hAnsi="Times New Roman" w:cs="Times New Roman"/>
                <w:sz w:val="18"/>
                <w:szCs w:val="18"/>
              </w:rPr>
            </w:pPr>
          </w:p>
        </w:tc>
        <w:tc>
          <w:tcPr>
            <w:tcW w:w="794" w:type="dxa"/>
            <w:vMerge/>
          </w:tcPr>
          <w:p w:rsidR="00A149F0" w:rsidRPr="000F27DC" w:rsidRDefault="00A149F0" w:rsidP="000F27DC">
            <w:pPr>
              <w:pStyle w:val="ConsPlusNormal"/>
              <w:contextualSpacing/>
              <w:rPr>
                <w:rFonts w:ascii="Times New Roman" w:hAnsi="Times New Roman" w:cs="Times New Roman"/>
                <w:sz w:val="18"/>
                <w:szCs w:val="18"/>
              </w:rPr>
            </w:pPr>
          </w:p>
        </w:tc>
        <w:tc>
          <w:tcPr>
            <w:tcW w:w="794" w:type="dxa"/>
            <w:vMerge/>
          </w:tcPr>
          <w:p w:rsidR="00A149F0" w:rsidRPr="000F27DC" w:rsidRDefault="00A149F0" w:rsidP="000F27DC">
            <w:pPr>
              <w:pStyle w:val="ConsPlusNormal"/>
              <w:contextualSpacing/>
              <w:rPr>
                <w:rFonts w:ascii="Times New Roman" w:hAnsi="Times New Roman" w:cs="Times New Roman"/>
                <w:sz w:val="18"/>
                <w:szCs w:val="18"/>
              </w:rPr>
            </w:pPr>
          </w:p>
        </w:tc>
        <w:tc>
          <w:tcPr>
            <w:tcW w:w="794" w:type="dxa"/>
            <w:vMerge/>
          </w:tcPr>
          <w:p w:rsidR="00A149F0" w:rsidRPr="000F27DC" w:rsidRDefault="00A149F0" w:rsidP="000F27DC">
            <w:pPr>
              <w:pStyle w:val="ConsPlusNormal"/>
              <w:contextualSpacing/>
              <w:rPr>
                <w:rFonts w:ascii="Times New Roman" w:hAnsi="Times New Roman" w:cs="Times New Roman"/>
                <w:sz w:val="18"/>
                <w:szCs w:val="18"/>
              </w:rPr>
            </w:pPr>
          </w:p>
        </w:tc>
        <w:tc>
          <w:tcPr>
            <w:tcW w:w="794" w:type="dxa"/>
            <w:vMerge/>
          </w:tcPr>
          <w:p w:rsidR="00A149F0" w:rsidRPr="000F27DC" w:rsidRDefault="00A149F0" w:rsidP="000F27DC">
            <w:pPr>
              <w:pStyle w:val="ConsPlusNormal"/>
              <w:contextualSpacing/>
              <w:rPr>
                <w:rFonts w:ascii="Times New Roman" w:hAnsi="Times New Roman" w:cs="Times New Roman"/>
                <w:sz w:val="18"/>
                <w:szCs w:val="18"/>
              </w:rPr>
            </w:pPr>
          </w:p>
        </w:tc>
        <w:tc>
          <w:tcPr>
            <w:tcW w:w="794" w:type="dxa"/>
            <w:vMerge/>
          </w:tcPr>
          <w:p w:rsidR="00A149F0" w:rsidRPr="000F27DC" w:rsidRDefault="00A149F0" w:rsidP="000F27DC">
            <w:pPr>
              <w:pStyle w:val="ConsPlusNormal"/>
              <w:contextualSpacing/>
              <w:rPr>
                <w:rFonts w:ascii="Times New Roman" w:hAnsi="Times New Roman" w:cs="Times New Roman"/>
                <w:sz w:val="18"/>
                <w:szCs w:val="18"/>
              </w:rPr>
            </w:pPr>
          </w:p>
        </w:tc>
        <w:tc>
          <w:tcPr>
            <w:tcW w:w="794" w:type="dxa"/>
            <w:vMerge/>
          </w:tcPr>
          <w:p w:rsidR="00A149F0" w:rsidRPr="000F27DC" w:rsidRDefault="00A149F0" w:rsidP="000F27DC">
            <w:pPr>
              <w:pStyle w:val="ConsPlusNormal"/>
              <w:contextualSpacing/>
              <w:rPr>
                <w:rFonts w:ascii="Times New Roman" w:hAnsi="Times New Roman" w:cs="Times New Roman"/>
                <w:sz w:val="18"/>
                <w:szCs w:val="18"/>
              </w:rPr>
            </w:pPr>
          </w:p>
        </w:tc>
        <w:tc>
          <w:tcPr>
            <w:tcW w:w="794" w:type="dxa"/>
            <w:vMerge/>
          </w:tcPr>
          <w:p w:rsidR="00A149F0" w:rsidRPr="000F27DC" w:rsidRDefault="00A149F0" w:rsidP="000F27DC">
            <w:pPr>
              <w:pStyle w:val="ConsPlusNormal"/>
              <w:contextualSpacing/>
              <w:rPr>
                <w:rFonts w:ascii="Times New Roman" w:hAnsi="Times New Roman" w:cs="Times New Roman"/>
                <w:sz w:val="18"/>
                <w:szCs w:val="18"/>
              </w:rPr>
            </w:pPr>
          </w:p>
        </w:tc>
        <w:tc>
          <w:tcPr>
            <w:tcW w:w="794" w:type="dxa"/>
            <w:vMerge/>
          </w:tcPr>
          <w:p w:rsidR="00A149F0" w:rsidRPr="000F27DC" w:rsidRDefault="00A149F0" w:rsidP="000F27DC">
            <w:pPr>
              <w:pStyle w:val="ConsPlusNormal"/>
              <w:contextualSpacing/>
              <w:rPr>
                <w:rFonts w:ascii="Times New Roman" w:hAnsi="Times New Roman" w:cs="Times New Roman"/>
                <w:sz w:val="18"/>
                <w:szCs w:val="18"/>
              </w:rPr>
            </w:pPr>
          </w:p>
        </w:tc>
        <w:tc>
          <w:tcPr>
            <w:tcW w:w="794" w:type="dxa"/>
            <w:vMerge/>
          </w:tcPr>
          <w:p w:rsidR="00A149F0" w:rsidRPr="000F27DC" w:rsidRDefault="00A149F0" w:rsidP="000F27DC">
            <w:pPr>
              <w:pStyle w:val="ConsPlusNormal"/>
              <w:contextualSpacing/>
              <w:rPr>
                <w:rFonts w:ascii="Times New Roman" w:hAnsi="Times New Roman" w:cs="Times New Roman"/>
                <w:sz w:val="18"/>
                <w:szCs w:val="18"/>
              </w:rPr>
            </w:pPr>
          </w:p>
        </w:tc>
        <w:tc>
          <w:tcPr>
            <w:tcW w:w="794" w:type="dxa"/>
            <w:vMerge/>
          </w:tcPr>
          <w:p w:rsidR="00A149F0" w:rsidRPr="000F27DC" w:rsidRDefault="00A149F0" w:rsidP="000F27DC">
            <w:pPr>
              <w:pStyle w:val="ConsPlusNormal"/>
              <w:contextualSpacing/>
              <w:rPr>
                <w:rFonts w:ascii="Times New Roman" w:hAnsi="Times New Roman" w:cs="Times New Roman"/>
                <w:sz w:val="18"/>
                <w:szCs w:val="18"/>
              </w:rPr>
            </w:pPr>
          </w:p>
        </w:tc>
        <w:tc>
          <w:tcPr>
            <w:tcW w:w="794" w:type="dxa"/>
            <w:vMerge/>
          </w:tcPr>
          <w:p w:rsidR="00A149F0" w:rsidRPr="000F27DC" w:rsidRDefault="00A149F0" w:rsidP="000F27DC">
            <w:pPr>
              <w:pStyle w:val="ConsPlusNormal"/>
              <w:contextualSpacing/>
              <w:rPr>
                <w:rFonts w:ascii="Times New Roman" w:hAnsi="Times New Roman" w:cs="Times New Roman"/>
                <w:sz w:val="18"/>
                <w:szCs w:val="18"/>
              </w:rPr>
            </w:pPr>
          </w:p>
        </w:tc>
      </w:tr>
      <w:tr w:rsidR="00A149F0" w:rsidRPr="000F27DC" w:rsidTr="00A149F0">
        <w:tc>
          <w:tcPr>
            <w:tcW w:w="1843" w:type="dxa"/>
          </w:tcPr>
          <w:p w:rsidR="00A149F0" w:rsidRPr="000F27DC" w:rsidRDefault="00A149F0" w:rsidP="000F27DC">
            <w:pPr>
              <w:pStyle w:val="ConsPlusNormal"/>
              <w:contextualSpacing/>
              <w:rPr>
                <w:rFonts w:ascii="Times New Roman" w:hAnsi="Times New Roman" w:cs="Times New Roman"/>
                <w:sz w:val="18"/>
                <w:szCs w:val="18"/>
              </w:rPr>
            </w:pPr>
            <w:bookmarkStart w:id="16" w:name="Par1142"/>
            <w:bookmarkEnd w:id="16"/>
            <w:r w:rsidRPr="000F27DC">
              <w:rPr>
                <w:rFonts w:ascii="Times New Roman" w:hAnsi="Times New Roman" w:cs="Times New Roman"/>
                <w:sz w:val="18"/>
                <w:szCs w:val="18"/>
              </w:rPr>
              <w:t>2. Доля выпускников общеобразовательных организаций, сдавших единый государственный экзамен по русскому языку, от общей численности выпускников общеобразовательных организаций, участвовавших в едином государственном экзамене по русскому языку</w:t>
            </w:r>
          </w:p>
        </w:tc>
        <w:tc>
          <w:tcPr>
            <w:tcW w:w="1276" w:type="dxa"/>
          </w:tcPr>
          <w:p w:rsidR="00A149F0" w:rsidRPr="000F27DC" w:rsidRDefault="00A149F0"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министерство образования и науки Архангельской области</w:t>
            </w:r>
          </w:p>
        </w:tc>
        <w:tc>
          <w:tcPr>
            <w:tcW w:w="964" w:type="dxa"/>
          </w:tcPr>
          <w:p w:rsidR="00A149F0" w:rsidRPr="000F27DC" w:rsidRDefault="00A149F0"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процентов</w:t>
            </w:r>
          </w:p>
        </w:tc>
        <w:tc>
          <w:tcPr>
            <w:tcW w:w="794" w:type="dxa"/>
          </w:tcPr>
          <w:p w:rsidR="00A149F0" w:rsidRPr="000F27DC" w:rsidRDefault="00A149F0"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98,0</w:t>
            </w:r>
          </w:p>
        </w:tc>
        <w:tc>
          <w:tcPr>
            <w:tcW w:w="794" w:type="dxa"/>
          </w:tcPr>
          <w:p w:rsidR="00A149F0" w:rsidRPr="000F27DC" w:rsidRDefault="00A149F0"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98,2</w:t>
            </w:r>
          </w:p>
        </w:tc>
        <w:tc>
          <w:tcPr>
            <w:tcW w:w="794" w:type="dxa"/>
          </w:tcPr>
          <w:p w:rsidR="00A149F0" w:rsidRPr="000F27DC" w:rsidRDefault="00A149F0"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98,4</w:t>
            </w:r>
          </w:p>
        </w:tc>
        <w:tc>
          <w:tcPr>
            <w:tcW w:w="794" w:type="dxa"/>
          </w:tcPr>
          <w:p w:rsidR="00A149F0" w:rsidRPr="000F27DC" w:rsidRDefault="00A149F0"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98,5</w:t>
            </w:r>
          </w:p>
        </w:tc>
        <w:tc>
          <w:tcPr>
            <w:tcW w:w="794" w:type="dxa"/>
          </w:tcPr>
          <w:p w:rsidR="00A149F0" w:rsidRPr="000F27DC" w:rsidRDefault="00A149F0"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A149F0" w:rsidRPr="000F27DC" w:rsidRDefault="00A149F0"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A149F0" w:rsidRPr="000F27DC" w:rsidRDefault="00A149F0"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A149F0" w:rsidRPr="000F27DC" w:rsidRDefault="00A149F0"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A149F0" w:rsidRPr="000F27DC" w:rsidRDefault="00A149F0"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A149F0" w:rsidRPr="000F27DC" w:rsidRDefault="00A149F0"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A149F0" w:rsidRPr="000F27DC" w:rsidRDefault="00A149F0"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A149F0" w:rsidRPr="000F27DC" w:rsidRDefault="00A149F0"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A149F0" w:rsidRPr="000F27DC" w:rsidRDefault="00A149F0"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A149F0" w:rsidRPr="000F27DC" w:rsidRDefault="00A149F0"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r>
      <w:tr w:rsidR="00D31C33" w:rsidRPr="000F27DC" w:rsidTr="00A149F0">
        <w:tc>
          <w:tcPr>
            <w:tcW w:w="1843" w:type="dxa"/>
          </w:tcPr>
          <w:p w:rsidR="00D31C33" w:rsidRPr="000F27DC" w:rsidRDefault="00D31C33" w:rsidP="000F27DC">
            <w:pPr>
              <w:widowControl w:val="0"/>
              <w:autoSpaceDE w:val="0"/>
              <w:autoSpaceDN w:val="0"/>
              <w:adjustRightInd w:val="0"/>
              <w:ind w:right="-41"/>
              <w:contextualSpacing/>
              <w:rPr>
                <w:rFonts w:ascii="Times New Roman" w:hAnsi="Times New Roman"/>
                <w:sz w:val="18"/>
                <w:szCs w:val="18"/>
              </w:rPr>
            </w:pPr>
            <w:bookmarkStart w:id="17" w:name="Par1159"/>
            <w:bookmarkEnd w:id="17"/>
            <w:r w:rsidRPr="000F27DC">
              <w:rPr>
                <w:rFonts w:ascii="Times New Roman" w:hAnsi="Times New Roman"/>
                <w:sz w:val="18"/>
                <w:szCs w:val="18"/>
              </w:rPr>
              <w:t xml:space="preserve">2.1. Доля </w:t>
            </w:r>
            <w:r w:rsidRPr="000F27DC">
              <w:rPr>
                <w:rFonts w:ascii="Times New Roman" w:hAnsi="Times New Roman"/>
                <w:sz w:val="18"/>
                <w:szCs w:val="18"/>
              </w:rPr>
              <w:br/>
              <w:t xml:space="preserve">выпускников 9-х классов, </w:t>
            </w:r>
            <w:r w:rsidRPr="000F27DC">
              <w:rPr>
                <w:rFonts w:ascii="Times New Roman" w:hAnsi="Times New Roman"/>
                <w:sz w:val="18"/>
                <w:szCs w:val="18"/>
              </w:rPr>
              <w:br/>
              <w:t xml:space="preserve">сдавших основной государственный экзамен по русскому языку, </w:t>
            </w:r>
            <w:r w:rsidRPr="000F27DC">
              <w:rPr>
                <w:rFonts w:ascii="Times New Roman" w:hAnsi="Times New Roman"/>
                <w:sz w:val="18"/>
                <w:szCs w:val="18"/>
              </w:rPr>
              <w:br/>
              <w:t xml:space="preserve">от общей численности выпускников 9-х классов, участвовавших </w:t>
            </w:r>
            <w:r w:rsidRPr="000F27DC">
              <w:rPr>
                <w:rFonts w:ascii="Times New Roman" w:hAnsi="Times New Roman"/>
                <w:sz w:val="18"/>
                <w:szCs w:val="18"/>
              </w:rPr>
              <w:br/>
              <w:t>в основном государственном экзамене по русскому языку</w:t>
            </w:r>
          </w:p>
        </w:tc>
        <w:tc>
          <w:tcPr>
            <w:tcW w:w="1276" w:type="dxa"/>
          </w:tcPr>
          <w:p w:rsidR="00D31C33" w:rsidRPr="000F27DC" w:rsidRDefault="00D31C33"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 xml:space="preserve">министерство образования </w:t>
            </w:r>
            <w:r w:rsidRPr="000F27DC">
              <w:rPr>
                <w:rFonts w:ascii="Times New Roman" w:hAnsi="Times New Roman"/>
                <w:sz w:val="18"/>
                <w:szCs w:val="18"/>
              </w:rPr>
              <w:br/>
              <w:t>и науки Архангельской области</w:t>
            </w:r>
          </w:p>
        </w:tc>
        <w:tc>
          <w:tcPr>
            <w:tcW w:w="964" w:type="dxa"/>
          </w:tcPr>
          <w:p w:rsidR="00D31C33" w:rsidRPr="000F27DC" w:rsidRDefault="00D31C33"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процентов</w:t>
            </w:r>
          </w:p>
        </w:tc>
        <w:tc>
          <w:tcPr>
            <w:tcW w:w="794" w:type="dxa"/>
          </w:tcPr>
          <w:p w:rsidR="00D31C33" w:rsidRPr="000F27DC" w:rsidRDefault="00D31C33"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D31C33" w:rsidRPr="000F27DC" w:rsidRDefault="00D31C33"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D31C33" w:rsidRPr="000F27DC" w:rsidRDefault="00D31C33"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D31C33" w:rsidRPr="000F27DC" w:rsidRDefault="00D31C33"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D31C33" w:rsidRPr="000F27DC" w:rsidRDefault="00D31C33"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99,6</w:t>
            </w:r>
          </w:p>
        </w:tc>
        <w:tc>
          <w:tcPr>
            <w:tcW w:w="794" w:type="dxa"/>
          </w:tcPr>
          <w:p w:rsidR="00D31C33" w:rsidRPr="000F27DC" w:rsidRDefault="00D31C33"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99,61</w:t>
            </w:r>
          </w:p>
        </w:tc>
        <w:tc>
          <w:tcPr>
            <w:tcW w:w="794" w:type="dxa"/>
          </w:tcPr>
          <w:p w:rsidR="00D31C33" w:rsidRPr="000F27DC" w:rsidRDefault="00D31C33"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D31C33" w:rsidRPr="000F27DC" w:rsidRDefault="00D31C33"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D31C33" w:rsidRPr="000F27DC" w:rsidRDefault="00D31C33"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D31C33" w:rsidRPr="000F27DC" w:rsidRDefault="00D31C33"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D31C33" w:rsidRPr="000F27DC" w:rsidRDefault="00D31C33"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D31C33" w:rsidRPr="000F27DC" w:rsidRDefault="00D31C33"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D31C33" w:rsidRPr="000F27DC" w:rsidRDefault="00D31C33"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D31C33" w:rsidRPr="000F27DC" w:rsidRDefault="00D31C33"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r>
      <w:tr w:rsidR="00D31C33" w:rsidRPr="000F27DC" w:rsidTr="007C223B">
        <w:tc>
          <w:tcPr>
            <w:tcW w:w="1843" w:type="dxa"/>
          </w:tcPr>
          <w:p w:rsidR="00D31C33" w:rsidRPr="000F27DC" w:rsidRDefault="00D31C33" w:rsidP="000F27DC">
            <w:pPr>
              <w:contextualSpacing/>
              <w:rPr>
                <w:rFonts w:ascii="Times New Roman" w:hAnsi="Times New Roman"/>
                <w:sz w:val="18"/>
                <w:szCs w:val="18"/>
                <w:lang w:eastAsia="en-US"/>
              </w:rPr>
            </w:pPr>
            <w:r w:rsidRPr="000F27DC">
              <w:rPr>
                <w:rFonts w:ascii="Times New Roman" w:hAnsi="Times New Roman"/>
                <w:sz w:val="18"/>
                <w:szCs w:val="18"/>
                <w:lang w:eastAsia="en-US"/>
              </w:rPr>
              <w:t xml:space="preserve">2.2.  Доля выпускников, освоивших образовательные программы основного общего образования </w:t>
            </w:r>
            <w:r w:rsidRPr="000F27DC">
              <w:rPr>
                <w:rFonts w:ascii="Times New Roman" w:hAnsi="Times New Roman"/>
                <w:sz w:val="18"/>
                <w:szCs w:val="18"/>
                <w:lang w:eastAsia="en-US"/>
              </w:rPr>
              <w:br/>
              <w:t xml:space="preserve">и успешно прошедших государственную итоговую аттестацию </w:t>
            </w:r>
            <w:r w:rsidRPr="000F27DC">
              <w:rPr>
                <w:rFonts w:ascii="Times New Roman" w:hAnsi="Times New Roman"/>
                <w:sz w:val="18"/>
                <w:szCs w:val="18"/>
                <w:lang w:eastAsia="en-US"/>
              </w:rPr>
              <w:br/>
              <w:t xml:space="preserve">по образовательным программам основного общего образования </w:t>
            </w:r>
            <w:r w:rsidRPr="000F27DC">
              <w:rPr>
                <w:rFonts w:ascii="Times New Roman" w:hAnsi="Times New Roman"/>
                <w:sz w:val="18"/>
                <w:szCs w:val="18"/>
                <w:lang w:eastAsia="en-US"/>
              </w:rPr>
              <w:br/>
              <w:t>и получивших аттестат об основном общем образовании</w:t>
            </w:r>
          </w:p>
        </w:tc>
        <w:tc>
          <w:tcPr>
            <w:tcW w:w="1276" w:type="dxa"/>
          </w:tcPr>
          <w:p w:rsidR="00D31C33" w:rsidRPr="000F27DC" w:rsidRDefault="00D31C33" w:rsidP="000F27DC">
            <w:pPr>
              <w:contextualSpacing/>
              <w:jc w:val="center"/>
              <w:rPr>
                <w:rFonts w:ascii="Times New Roman" w:hAnsi="Times New Roman"/>
                <w:sz w:val="18"/>
                <w:szCs w:val="18"/>
                <w:lang w:eastAsia="en-US"/>
              </w:rPr>
            </w:pPr>
            <w:r w:rsidRPr="000F27DC">
              <w:rPr>
                <w:rFonts w:ascii="Times New Roman" w:hAnsi="Times New Roman"/>
                <w:sz w:val="18"/>
                <w:szCs w:val="18"/>
                <w:lang w:eastAsia="en-US"/>
              </w:rPr>
              <w:t xml:space="preserve">министерство образования </w:t>
            </w:r>
            <w:r w:rsidRPr="000F27DC">
              <w:rPr>
                <w:rFonts w:ascii="Times New Roman" w:hAnsi="Times New Roman"/>
                <w:sz w:val="18"/>
                <w:szCs w:val="18"/>
                <w:lang w:eastAsia="en-US"/>
              </w:rPr>
              <w:br/>
              <w:t>и науки Архангельской области</w:t>
            </w:r>
          </w:p>
        </w:tc>
        <w:tc>
          <w:tcPr>
            <w:tcW w:w="964" w:type="dxa"/>
          </w:tcPr>
          <w:p w:rsidR="00D31C33" w:rsidRPr="000F27DC" w:rsidRDefault="00D31C33" w:rsidP="000F27DC">
            <w:pPr>
              <w:contextualSpacing/>
              <w:jc w:val="center"/>
              <w:rPr>
                <w:rFonts w:ascii="Times New Roman" w:hAnsi="Times New Roman"/>
                <w:sz w:val="18"/>
                <w:szCs w:val="18"/>
                <w:lang w:eastAsia="en-US"/>
              </w:rPr>
            </w:pPr>
            <w:r w:rsidRPr="000F27DC">
              <w:rPr>
                <w:rFonts w:ascii="Times New Roman" w:hAnsi="Times New Roman"/>
                <w:sz w:val="18"/>
                <w:szCs w:val="18"/>
                <w:lang w:eastAsia="en-US"/>
              </w:rPr>
              <w:t>процентов</w:t>
            </w:r>
          </w:p>
        </w:tc>
        <w:tc>
          <w:tcPr>
            <w:tcW w:w="794" w:type="dxa"/>
          </w:tcPr>
          <w:p w:rsidR="00D31C33" w:rsidRPr="000F27DC" w:rsidRDefault="00D31C33" w:rsidP="000F27DC">
            <w:pPr>
              <w:contextualSpacing/>
              <w:jc w:val="center"/>
              <w:rPr>
                <w:rFonts w:ascii="Times New Roman" w:hAnsi="Times New Roman"/>
                <w:sz w:val="18"/>
                <w:szCs w:val="18"/>
                <w:lang w:eastAsia="en-US"/>
              </w:rPr>
            </w:pPr>
            <w:r w:rsidRPr="000F27DC">
              <w:rPr>
                <w:rFonts w:ascii="Times New Roman" w:hAnsi="Times New Roman"/>
                <w:sz w:val="18"/>
                <w:szCs w:val="18"/>
                <w:lang w:eastAsia="en-US"/>
              </w:rPr>
              <w:t>-</w:t>
            </w:r>
          </w:p>
        </w:tc>
        <w:tc>
          <w:tcPr>
            <w:tcW w:w="794" w:type="dxa"/>
          </w:tcPr>
          <w:p w:rsidR="00D31C33" w:rsidRPr="000F27DC" w:rsidRDefault="00D31C33" w:rsidP="000F27DC">
            <w:pPr>
              <w:contextualSpacing/>
              <w:jc w:val="center"/>
              <w:rPr>
                <w:rFonts w:ascii="Times New Roman" w:hAnsi="Times New Roman"/>
                <w:sz w:val="18"/>
                <w:szCs w:val="18"/>
                <w:lang w:eastAsia="en-US"/>
              </w:rPr>
            </w:pPr>
            <w:r w:rsidRPr="000F27DC">
              <w:rPr>
                <w:rFonts w:ascii="Times New Roman" w:hAnsi="Times New Roman"/>
                <w:sz w:val="18"/>
                <w:szCs w:val="18"/>
                <w:lang w:eastAsia="en-US"/>
              </w:rPr>
              <w:t>-</w:t>
            </w:r>
          </w:p>
        </w:tc>
        <w:tc>
          <w:tcPr>
            <w:tcW w:w="794" w:type="dxa"/>
          </w:tcPr>
          <w:p w:rsidR="00D31C33" w:rsidRPr="000F27DC" w:rsidRDefault="00D31C33" w:rsidP="000F27DC">
            <w:pPr>
              <w:contextualSpacing/>
              <w:jc w:val="center"/>
              <w:rPr>
                <w:rFonts w:ascii="Times New Roman" w:hAnsi="Times New Roman"/>
                <w:sz w:val="18"/>
                <w:szCs w:val="18"/>
                <w:lang w:eastAsia="en-US"/>
              </w:rPr>
            </w:pPr>
            <w:r w:rsidRPr="000F27DC">
              <w:rPr>
                <w:rFonts w:ascii="Times New Roman" w:hAnsi="Times New Roman"/>
                <w:sz w:val="18"/>
                <w:szCs w:val="18"/>
                <w:lang w:eastAsia="en-US"/>
              </w:rPr>
              <w:t>-</w:t>
            </w:r>
          </w:p>
        </w:tc>
        <w:tc>
          <w:tcPr>
            <w:tcW w:w="794" w:type="dxa"/>
          </w:tcPr>
          <w:p w:rsidR="00D31C33" w:rsidRPr="000F27DC" w:rsidRDefault="00D31C33" w:rsidP="000F27DC">
            <w:pPr>
              <w:contextualSpacing/>
              <w:jc w:val="center"/>
              <w:rPr>
                <w:rFonts w:ascii="Times New Roman" w:hAnsi="Times New Roman"/>
                <w:sz w:val="18"/>
                <w:szCs w:val="18"/>
                <w:lang w:eastAsia="en-US"/>
              </w:rPr>
            </w:pPr>
            <w:r w:rsidRPr="000F27DC">
              <w:rPr>
                <w:rFonts w:ascii="Times New Roman" w:hAnsi="Times New Roman"/>
                <w:sz w:val="18"/>
                <w:szCs w:val="18"/>
                <w:lang w:eastAsia="en-US"/>
              </w:rPr>
              <w:t>-</w:t>
            </w:r>
          </w:p>
        </w:tc>
        <w:tc>
          <w:tcPr>
            <w:tcW w:w="794" w:type="dxa"/>
          </w:tcPr>
          <w:p w:rsidR="00D31C33" w:rsidRPr="000F27DC" w:rsidRDefault="00D31C33" w:rsidP="000F27DC">
            <w:pPr>
              <w:contextualSpacing/>
              <w:jc w:val="center"/>
              <w:rPr>
                <w:rFonts w:ascii="Times New Roman" w:hAnsi="Times New Roman"/>
                <w:sz w:val="18"/>
                <w:szCs w:val="18"/>
                <w:lang w:eastAsia="en-US"/>
              </w:rPr>
            </w:pPr>
            <w:r w:rsidRPr="000F27DC">
              <w:rPr>
                <w:rFonts w:ascii="Times New Roman" w:hAnsi="Times New Roman"/>
                <w:sz w:val="18"/>
                <w:szCs w:val="18"/>
                <w:lang w:eastAsia="en-US"/>
              </w:rPr>
              <w:t>-</w:t>
            </w:r>
          </w:p>
        </w:tc>
        <w:tc>
          <w:tcPr>
            <w:tcW w:w="794" w:type="dxa"/>
          </w:tcPr>
          <w:p w:rsidR="00D31C33" w:rsidRPr="000F27DC" w:rsidRDefault="00D31C33" w:rsidP="000F27DC">
            <w:pPr>
              <w:contextualSpacing/>
              <w:jc w:val="center"/>
              <w:rPr>
                <w:rFonts w:ascii="Times New Roman" w:hAnsi="Times New Roman"/>
                <w:sz w:val="18"/>
                <w:szCs w:val="18"/>
                <w:lang w:eastAsia="en-US"/>
              </w:rPr>
            </w:pPr>
            <w:r w:rsidRPr="000F27DC">
              <w:rPr>
                <w:rFonts w:ascii="Times New Roman" w:hAnsi="Times New Roman"/>
                <w:sz w:val="18"/>
                <w:szCs w:val="18"/>
                <w:lang w:eastAsia="en-US"/>
              </w:rPr>
              <w:t>-</w:t>
            </w:r>
          </w:p>
        </w:tc>
        <w:tc>
          <w:tcPr>
            <w:tcW w:w="794" w:type="dxa"/>
          </w:tcPr>
          <w:p w:rsidR="00D31C33" w:rsidRPr="000F27DC" w:rsidRDefault="00D31C33" w:rsidP="000F27DC">
            <w:pPr>
              <w:contextualSpacing/>
              <w:jc w:val="center"/>
              <w:rPr>
                <w:rFonts w:ascii="Times New Roman" w:hAnsi="Times New Roman"/>
                <w:sz w:val="18"/>
                <w:szCs w:val="18"/>
                <w:lang w:eastAsia="en-US"/>
              </w:rPr>
            </w:pPr>
            <w:r w:rsidRPr="000F27DC">
              <w:rPr>
                <w:rFonts w:ascii="Times New Roman" w:hAnsi="Times New Roman"/>
                <w:sz w:val="18"/>
                <w:szCs w:val="18"/>
                <w:lang w:eastAsia="en-US"/>
              </w:rPr>
              <w:t>99</w:t>
            </w:r>
          </w:p>
        </w:tc>
        <w:tc>
          <w:tcPr>
            <w:tcW w:w="794" w:type="dxa"/>
          </w:tcPr>
          <w:p w:rsidR="00D31C33" w:rsidRPr="000F27DC" w:rsidRDefault="00D31C33" w:rsidP="000F27DC">
            <w:pPr>
              <w:contextualSpacing/>
              <w:jc w:val="center"/>
              <w:rPr>
                <w:rFonts w:ascii="Times New Roman" w:hAnsi="Times New Roman"/>
                <w:sz w:val="18"/>
                <w:szCs w:val="18"/>
                <w:lang w:eastAsia="en-US"/>
              </w:rPr>
            </w:pPr>
            <w:r w:rsidRPr="000F27DC">
              <w:rPr>
                <w:rFonts w:ascii="Times New Roman" w:hAnsi="Times New Roman"/>
                <w:sz w:val="18"/>
                <w:szCs w:val="18"/>
                <w:lang w:eastAsia="en-US"/>
              </w:rPr>
              <w:t>99</w:t>
            </w:r>
          </w:p>
        </w:tc>
        <w:tc>
          <w:tcPr>
            <w:tcW w:w="794" w:type="dxa"/>
          </w:tcPr>
          <w:p w:rsidR="00D31C33" w:rsidRPr="000F27DC" w:rsidRDefault="00D31C33" w:rsidP="000F27DC">
            <w:pPr>
              <w:contextualSpacing/>
              <w:jc w:val="center"/>
              <w:rPr>
                <w:rFonts w:ascii="Times New Roman" w:hAnsi="Times New Roman"/>
                <w:sz w:val="18"/>
                <w:szCs w:val="18"/>
                <w:lang w:eastAsia="en-US"/>
              </w:rPr>
            </w:pPr>
            <w:r w:rsidRPr="000F27DC">
              <w:rPr>
                <w:rFonts w:ascii="Times New Roman" w:hAnsi="Times New Roman"/>
                <w:sz w:val="18"/>
                <w:szCs w:val="18"/>
                <w:lang w:eastAsia="en-US"/>
              </w:rPr>
              <w:t>99,1</w:t>
            </w:r>
          </w:p>
        </w:tc>
        <w:tc>
          <w:tcPr>
            <w:tcW w:w="794" w:type="dxa"/>
          </w:tcPr>
          <w:p w:rsidR="00D31C33" w:rsidRPr="000F27DC" w:rsidRDefault="00D31C33" w:rsidP="000F27DC">
            <w:pPr>
              <w:contextualSpacing/>
              <w:jc w:val="center"/>
              <w:rPr>
                <w:rFonts w:ascii="Times New Roman" w:hAnsi="Times New Roman"/>
                <w:sz w:val="18"/>
                <w:szCs w:val="18"/>
                <w:lang w:eastAsia="en-US"/>
              </w:rPr>
            </w:pPr>
            <w:r w:rsidRPr="000F27DC">
              <w:rPr>
                <w:rFonts w:ascii="Times New Roman" w:hAnsi="Times New Roman"/>
                <w:sz w:val="18"/>
                <w:szCs w:val="18"/>
                <w:lang w:eastAsia="en-US"/>
              </w:rPr>
              <w:t>99,1</w:t>
            </w:r>
          </w:p>
        </w:tc>
        <w:tc>
          <w:tcPr>
            <w:tcW w:w="794" w:type="dxa"/>
          </w:tcPr>
          <w:p w:rsidR="00D31C33" w:rsidRPr="000F27DC" w:rsidRDefault="00D31C33" w:rsidP="000F27DC">
            <w:pPr>
              <w:contextualSpacing/>
              <w:jc w:val="center"/>
              <w:rPr>
                <w:rFonts w:ascii="Times New Roman" w:hAnsi="Times New Roman"/>
                <w:sz w:val="18"/>
                <w:szCs w:val="18"/>
                <w:lang w:eastAsia="en-US"/>
              </w:rPr>
            </w:pPr>
            <w:r w:rsidRPr="000F27DC">
              <w:rPr>
                <w:rFonts w:ascii="Times New Roman" w:hAnsi="Times New Roman"/>
                <w:sz w:val="18"/>
                <w:szCs w:val="18"/>
                <w:lang w:eastAsia="en-US"/>
              </w:rPr>
              <w:t>99,2</w:t>
            </w:r>
          </w:p>
        </w:tc>
        <w:tc>
          <w:tcPr>
            <w:tcW w:w="794" w:type="dxa"/>
          </w:tcPr>
          <w:p w:rsidR="00D31C33" w:rsidRPr="000F27DC" w:rsidRDefault="00D31C33" w:rsidP="000F27DC">
            <w:pPr>
              <w:contextualSpacing/>
              <w:jc w:val="center"/>
              <w:rPr>
                <w:rFonts w:ascii="Times New Roman" w:hAnsi="Times New Roman"/>
                <w:sz w:val="18"/>
                <w:szCs w:val="18"/>
                <w:lang w:eastAsia="en-US"/>
              </w:rPr>
            </w:pPr>
            <w:r w:rsidRPr="000F27DC">
              <w:rPr>
                <w:rFonts w:ascii="Times New Roman" w:hAnsi="Times New Roman"/>
                <w:sz w:val="18"/>
                <w:szCs w:val="18"/>
                <w:lang w:eastAsia="en-US"/>
              </w:rPr>
              <w:t>99,2</w:t>
            </w:r>
          </w:p>
        </w:tc>
        <w:tc>
          <w:tcPr>
            <w:tcW w:w="794" w:type="dxa"/>
          </w:tcPr>
          <w:p w:rsidR="00D31C33" w:rsidRPr="000F27DC" w:rsidRDefault="00D31C33" w:rsidP="000F27DC">
            <w:pPr>
              <w:contextualSpacing/>
              <w:jc w:val="center"/>
              <w:rPr>
                <w:rFonts w:ascii="Times New Roman" w:hAnsi="Times New Roman"/>
                <w:sz w:val="18"/>
                <w:szCs w:val="18"/>
                <w:lang w:eastAsia="en-US"/>
              </w:rPr>
            </w:pPr>
            <w:r w:rsidRPr="000F27DC">
              <w:rPr>
                <w:rFonts w:ascii="Times New Roman" w:hAnsi="Times New Roman"/>
                <w:sz w:val="18"/>
                <w:szCs w:val="18"/>
                <w:lang w:eastAsia="en-US"/>
              </w:rPr>
              <w:t>99,2</w:t>
            </w:r>
          </w:p>
        </w:tc>
        <w:tc>
          <w:tcPr>
            <w:tcW w:w="794" w:type="dxa"/>
          </w:tcPr>
          <w:p w:rsidR="00D31C33" w:rsidRPr="000F27DC" w:rsidRDefault="00D31C33" w:rsidP="000F27DC">
            <w:pPr>
              <w:contextualSpacing/>
              <w:rPr>
                <w:rFonts w:ascii="Times New Roman" w:hAnsi="Times New Roman"/>
                <w:sz w:val="18"/>
                <w:szCs w:val="18"/>
                <w:lang w:eastAsia="en-US"/>
              </w:rPr>
            </w:pPr>
            <w:r w:rsidRPr="000F27DC">
              <w:rPr>
                <w:rFonts w:ascii="Times New Roman" w:hAnsi="Times New Roman"/>
                <w:sz w:val="18"/>
                <w:szCs w:val="18"/>
                <w:lang w:eastAsia="en-US"/>
              </w:rPr>
              <w:t xml:space="preserve"> 99,2</w:t>
            </w:r>
          </w:p>
        </w:tc>
      </w:tr>
      <w:tr w:rsidR="00D31C33" w:rsidRPr="000F27DC" w:rsidTr="007C223B">
        <w:tc>
          <w:tcPr>
            <w:tcW w:w="1843" w:type="dxa"/>
          </w:tcPr>
          <w:p w:rsidR="00D31C33" w:rsidRPr="000F27DC" w:rsidRDefault="00D31C33" w:rsidP="000F27DC">
            <w:pPr>
              <w:contextualSpacing/>
              <w:rPr>
                <w:rFonts w:ascii="Times New Roman" w:hAnsi="Times New Roman"/>
                <w:sz w:val="18"/>
                <w:szCs w:val="18"/>
                <w:lang w:eastAsia="en-US"/>
              </w:rPr>
            </w:pPr>
            <w:r w:rsidRPr="000F27DC">
              <w:rPr>
                <w:rFonts w:ascii="Times New Roman" w:hAnsi="Times New Roman"/>
                <w:sz w:val="18"/>
                <w:szCs w:val="18"/>
                <w:lang w:eastAsia="en-US"/>
              </w:rPr>
              <w:t xml:space="preserve">2.3.  Доля выпускников, освоивших образовательные программы среднего общего образования </w:t>
            </w:r>
            <w:r w:rsidRPr="000F27DC">
              <w:rPr>
                <w:rFonts w:ascii="Times New Roman" w:hAnsi="Times New Roman"/>
                <w:sz w:val="18"/>
                <w:szCs w:val="18"/>
                <w:lang w:eastAsia="en-US"/>
              </w:rPr>
              <w:br/>
              <w:t xml:space="preserve">и успешно прошедших государственную итоговую аттестацию </w:t>
            </w:r>
            <w:r w:rsidRPr="000F27DC">
              <w:rPr>
                <w:rFonts w:ascii="Times New Roman" w:hAnsi="Times New Roman"/>
                <w:sz w:val="18"/>
                <w:szCs w:val="18"/>
                <w:lang w:eastAsia="en-US"/>
              </w:rPr>
              <w:br/>
              <w:t xml:space="preserve">по образовательным программам среднего общего образования </w:t>
            </w:r>
            <w:r w:rsidRPr="000F27DC">
              <w:rPr>
                <w:rFonts w:ascii="Times New Roman" w:hAnsi="Times New Roman"/>
                <w:sz w:val="18"/>
                <w:szCs w:val="18"/>
                <w:lang w:eastAsia="en-US"/>
              </w:rPr>
              <w:br/>
              <w:t xml:space="preserve">и получивших аттестат </w:t>
            </w:r>
            <w:r w:rsidRPr="000F27DC">
              <w:rPr>
                <w:rFonts w:ascii="Times New Roman" w:hAnsi="Times New Roman"/>
                <w:sz w:val="18"/>
                <w:szCs w:val="18"/>
                <w:lang w:eastAsia="en-US"/>
              </w:rPr>
              <w:br/>
              <w:t>о среднем общем образовании</w:t>
            </w:r>
          </w:p>
        </w:tc>
        <w:tc>
          <w:tcPr>
            <w:tcW w:w="1276" w:type="dxa"/>
          </w:tcPr>
          <w:p w:rsidR="00D31C33" w:rsidRPr="000F27DC" w:rsidRDefault="00D31C33" w:rsidP="000F27DC">
            <w:pPr>
              <w:contextualSpacing/>
              <w:jc w:val="center"/>
              <w:rPr>
                <w:rFonts w:ascii="Times New Roman" w:hAnsi="Times New Roman"/>
                <w:sz w:val="18"/>
                <w:szCs w:val="18"/>
                <w:lang w:eastAsia="en-US"/>
              </w:rPr>
            </w:pPr>
            <w:r w:rsidRPr="000F27DC">
              <w:rPr>
                <w:rFonts w:ascii="Times New Roman" w:hAnsi="Times New Roman"/>
                <w:sz w:val="18"/>
                <w:szCs w:val="18"/>
                <w:lang w:eastAsia="en-US"/>
              </w:rPr>
              <w:t xml:space="preserve">министерство образования </w:t>
            </w:r>
            <w:r w:rsidRPr="000F27DC">
              <w:rPr>
                <w:rFonts w:ascii="Times New Roman" w:hAnsi="Times New Roman"/>
                <w:sz w:val="18"/>
                <w:szCs w:val="18"/>
                <w:lang w:eastAsia="en-US"/>
              </w:rPr>
              <w:br/>
              <w:t>и науки Архангельской области</w:t>
            </w:r>
          </w:p>
        </w:tc>
        <w:tc>
          <w:tcPr>
            <w:tcW w:w="964" w:type="dxa"/>
          </w:tcPr>
          <w:p w:rsidR="00D31C33" w:rsidRPr="000F27DC" w:rsidRDefault="00D31C33" w:rsidP="000F27DC">
            <w:pPr>
              <w:contextualSpacing/>
              <w:jc w:val="center"/>
              <w:rPr>
                <w:rFonts w:ascii="Times New Roman" w:hAnsi="Times New Roman"/>
                <w:sz w:val="18"/>
                <w:szCs w:val="18"/>
                <w:lang w:eastAsia="en-US"/>
              </w:rPr>
            </w:pPr>
            <w:r w:rsidRPr="000F27DC">
              <w:rPr>
                <w:rFonts w:ascii="Times New Roman" w:hAnsi="Times New Roman"/>
                <w:sz w:val="18"/>
                <w:szCs w:val="18"/>
                <w:lang w:eastAsia="en-US"/>
              </w:rPr>
              <w:t>процентов</w:t>
            </w:r>
          </w:p>
        </w:tc>
        <w:tc>
          <w:tcPr>
            <w:tcW w:w="794" w:type="dxa"/>
          </w:tcPr>
          <w:p w:rsidR="00D31C33" w:rsidRPr="000F27DC" w:rsidRDefault="00D31C33" w:rsidP="000F27DC">
            <w:pPr>
              <w:contextualSpacing/>
              <w:jc w:val="center"/>
              <w:rPr>
                <w:rFonts w:ascii="Times New Roman" w:hAnsi="Times New Roman"/>
                <w:sz w:val="18"/>
                <w:szCs w:val="18"/>
                <w:lang w:eastAsia="en-US"/>
              </w:rPr>
            </w:pPr>
            <w:r w:rsidRPr="000F27DC">
              <w:rPr>
                <w:rFonts w:ascii="Times New Roman" w:hAnsi="Times New Roman"/>
                <w:sz w:val="18"/>
                <w:szCs w:val="18"/>
                <w:lang w:eastAsia="en-US"/>
              </w:rPr>
              <w:t>-</w:t>
            </w:r>
          </w:p>
        </w:tc>
        <w:tc>
          <w:tcPr>
            <w:tcW w:w="794" w:type="dxa"/>
          </w:tcPr>
          <w:p w:rsidR="00D31C33" w:rsidRPr="000F27DC" w:rsidRDefault="00D31C33" w:rsidP="000F27DC">
            <w:pPr>
              <w:contextualSpacing/>
              <w:jc w:val="center"/>
              <w:rPr>
                <w:rFonts w:ascii="Times New Roman" w:hAnsi="Times New Roman"/>
                <w:sz w:val="18"/>
                <w:szCs w:val="18"/>
                <w:lang w:eastAsia="en-US"/>
              </w:rPr>
            </w:pPr>
            <w:r w:rsidRPr="000F27DC">
              <w:rPr>
                <w:rFonts w:ascii="Times New Roman" w:hAnsi="Times New Roman"/>
                <w:sz w:val="18"/>
                <w:szCs w:val="18"/>
                <w:lang w:eastAsia="en-US"/>
              </w:rPr>
              <w:t>-</w:t>
            </w:r>
          </w:p>
        </w:tc>
        <w:tc>
          <w:tcPr>
            <w:tcW w:w="794" w:type="dxa"/>
          </w:tcPr>
          <w:p w:rsidR="00D31C33" w:rsidRPr="000F27DC" w:rsidRDefault="00D31C33" w:rsidP="000F27DC">
            <w:pPr>
              <w:contextualSpacing/>
              <w:jc w:val="center"/>
              <w:rPr>
                <w:rFonts w:ascii="Times New Roman" w:hAnsi="Times New Roman"/>
                <w:sz w:val="18"/>
                <w:szCs w:val="18"/>
                <w:lang w:eastAsia="en-US"/>
              </w:rPr>
            </w:pPr>
            <w:r w:rsidRPr="000F27DC">
              <w:rPr>
                <w:rFonts w:ascii="Times New Roman" w:hAnsi="Times New Roman"/>
                <w:sz w:val="18"/>
                <w:szCs w:val="18"/>
                <w:lang w:eastAsia="en-US"/>
              </w:rPr>
              <w:t>-</w:t>
            </w:r>
          </w:p>
        </w:tc>
        <w:tc>
          <w:tcPr>
            <w:tcW w:w="794" w:type="dxa"/>
          </w:tcPr>
          <w:p w:rsidR="00D31C33" w:rsidRPr="000F27DC" w:rsidRDefault="00D31C33" w:rsidP="000F27DC">
            <w:pPr>
              <w:contextualSpacing/>
              <w:jc w:val="center"/>
              <w:rPr>
                <w:rFonts w:ascii="Times New Roman" w:hAnsi="Times New Roman"/>
                <w:sz w:val="18"/>
                <w:szCs w:val="18"/>
                <w:lang w:eastAsia="en-US"/>
              </w:rPr>
            </w:pPr>
            <w:r w:rsidRPr="000F27DC">
              <w:rPr>
                <w:rFonts w:ascii="Times New Roman" w:hAnsi="Times New Roman"/>
                <w:sz w:val="18"/>
                <w:szCs w:val="18"/>
                <w:lang w:eastAsia="en-US"/>
              </w:rPr>
              <w:t>-</w:t>
            </w:r>
          </w:p>
        </w:tc>
        <w:tc>
          <w:tcPr>
            <w:tcW w:w="794" w:type="dxa"/>
          </w:tcPr>
          <w:p w:rsidR="00D31C33" w:rsidRPr="000F27DC" w:rsidRDefault="00D31C33" w:rsidP="000F27DC">
            <w:pPr>
              <w:contextualSpacing/>
              <w:jc w:val="center"/>
              <w:rPr>
                <w:rFonts w:ascii="Times New Roman" w:hAnsi="Times New Roman"/>
                <w:sz w:val="18"/>
                <w:szCs w:val="18"/>
                <w:lang w:eastAsia="en-US"/>
              </w:rPr>
            </w:pPr>
            <w:r w:rsidRPr="000F27DC">
              <w:rPr>
                <w:rFonts w:ascii="Times New Roman" w:hAnsi="Times New Roman"/>
                <w:sz w:val="18"/>
                <w:szCs w:val="18"/>
                <w:lang w:eastAsia="en-US"/>
              </w:rPr>
              <w:t>-</w:t>
            </w:r>
          </w:p>
        </w:tc>
        <w:tc>
          <w:tcPr>
            <w:tcW w:w="794" w:type="dxa"/>
          </w:tcPr>
          <w:p w:rsidR="00D31C33" w:rsidRPr="000F27DC" w:rsidRDefault="00D31C33" w:rsidP="000F27DC">
            <w:pPr>
              <w:contextualSpacing/>
              <w:jc w:val="center"/>
              <w:rPr>
                <w:rFonts w:ascii="Times New Roman" w:hAnsi="Times New Roman"/>
                <w:sz w:val="18"/>
                <w:szCs w:val="18"/>
                <w:lang w:eastAsia="en-US"/>
              </w:rPr>
            </w:pPr>
            <w:r w:rsidRPr="000F27DC">
              <w:rPr>
                <w:rFonts w:ascii="Times New Roman" w:hAnsi="Times New Roman"/>
                <w:sz w:val="18"/>
                <w:szCs w:val="18"/>
                <w:lang w:eastAsia="en-US"/>
              </w:rPr>
              <w:t>-</w:t>
            </w:r>
          </w:p>
        </w:tc>
        <w:tc>
          <w:tcPr>
            <w:tcW w:w="794" w:type="dxa"/>
          </w:tcPr>
          <w:p w:rsidR="00D31C33" w:rsidRPr="000F27DC" w:rsidRDefault="00D31C33" w:rsidP="000F27DC">
            <w:pPr>
              <w:contextualSpacing/>
              <w:jc w:val="center"/>
              <w:rPr>
                <w:rFonts w:ascii="Times New Roman" w:hAnsi="Times New Roman"/>
                <w:sz w:val="18"/>
                <w:szCs w:val="18"/>
                <w:lang w:eastAsia="en-US"/>
              </w:rPr>
            </w:pPr>
            <w:r w:rsidRPr="000F27DC">
              <w:rPr>
                <w:rFonts w:ascii="Times New Roman" w:hAnsi="Times New Roman"/>
                <w:sz w:val="18"/>
                <w:szCs w:val="18"/>
                <w:lang w:eastAsia="en-US"/>
              </w:rPr>
              <w:t>99</w:t>
            </w:r>
          </w:p>
        </w:tc>
        <w:tc>
          <w:tcPr>
            <w:tcW w:w="794" w:type="dxa"/>
          </w:tcPr>
          <w:p w:rsidR="00D31C33" w:rsidRPr="000F27DC" w:rsidRDefault="00D31C33" w:rsidP="000F27DC">
            <w:pPr>
              <w:contextualSpacing/>
              <w:jc w:val="center"/>
              <w:rPr>
                <w:rFonts w:ascii="Times New Roman" w:hAnsi="Times New Roman"/>
                <w:sz w:val="18"/>
                <w:szCs w:val="18"/>
                <w:lang w:eastAsia="en-US"/>
              </w:rPr>
            </w:pPr>
            <w:r w:rsidRPr="000F27DC">
              <w:rPr>
                <w:rFonts w:ascii="Times New Roman" w:hAnsi="Times New Roman"/>
                <w:sz w:val="18"/>
                <w:szCs w:val="18"/>
                <w:lang w:eastAsia="en-US"/>
              </w:rPr>
              <w:t>99</w:t>
            </w:r>
          </w:p>
        </w:tc>
        <w:tc>
          <w:tcPr>
            <w:tcW w:w="794" w:type="dxa"/>
          </w:tcPr>
          <w:p w:rsidR="00D31C33" w:rsidRPr="000F27DC" w:rsidRDefault="00D31C33" w:rsidP="000F27DC">
            <w:pPr>
              <w:contextualSpacing/>
              <w:jc w:val="center"/>
              <w:rPr>
                <w:rFonts w:ascii="Times New Roman" w:hAnsi="Times New Roman"/>
                <w:sz w:val="18"/>
                <w:szCs w:val="18"/>
                <w:lang w:eastAsia="en-US"/>
              </w:rPr>
            </w:pPr>
            <w:r w:rsidRPr="000F27DC">
              <w:rPr>
                <w:rFonts w:ascii="Times New Roman" w:hAnsi="Times New Roman"/>
                <w:sz w:val="18"/>
                <w:szCs w:val="18"/>
                <w:lang w:eastAsia="en-US"/>
              </w:rPr>
              <w:t>99,1</w:t>
            </w:r>
          </w:p>
        </w:tc>
        <w:tc>
          <w:tcPr>
            <w:tcW w:w="794" w:type="dxa"/>
          </w:tcPr>
          <w:p w:rsidR="00D31C33" w:rsidRPr="000F27DC" w:rsidRDefault="00D31C33" w:rsidP="000F27DC">
            <w:pPr>
              <w:contextualSpacing/>
              <w:jc w:val="center"/>
              <w:rPr>
                <w:rFonts w:ascii="Times New Roman" w:hAnsi="Times New Roman"/>
                <w:sz w:val="18"/>
                <w:szCs w:val="18"/>
                <w:lang w:eastAsia="en-US"/>
              </w:rPr>
            </w:pPr>
            <w:r w:rsidRPr="000F27DC">
              <w:rPr>
                <w:rFonts w:ascii="Times New Roman" w:hAnsi="Times New Roman"/>
                <w:sz w:val="18"/>
                <w:szCs w:val="18"/>
                <w:lang w:eastAsia="en-US"/>
              </w:rPr>
              <w:t>99,1</w:t>
            </w:r>
          </w:p>
        </w:tc>
        <w:tc>
          <w:tcPr>
            <w:tcW w:w="794" w:type="dxa"/>
          </w:tcPr>
          <w:p w:rsidR="00D31C33" w:rsidRPr="000F27DC" w:rsidRDefault="00D31C33" w:rsidP="000F27DC">
            <w:pPr>
              <w:contextualSpacing/>
              <w:jc w:val="center"/>
              <w:rPr>
                <w:rFonts w:ascii="Times New Roman" w:hAnsi="Times New Roman"/>
                <w:sz w:val="18"/>
                <w:szCs w:val="18"/>
                <w:lang w:eastAsia="en-US"/>
              </w:rPr>
            </w:pPr>
            <w:r w:rsidRPr="000F27DC">
              <w:rPr>
                <w:rFonts w:ascii="Times New Roman" w:hAnsi="Times New Roman"/>
                <w:sz w:val="18"/>
                <w:szCs w:val="18"/>
                <w:lang w:eastAsia="en-US"/>
              </w:rPr>
              <w:t>99,2</w:t>
            </w:r>
          </w:p>
        </w:tc>
        <w:tc>
          <w:tcPr>
            <w:tcW w:w="794" w:type="dxa"/>
          </w:tcPr>
          <w:p w:rsidR="00D31C33" w:rsidRPr="000F27DC" w:rsidRDefault="00D31C33" w:rsidP="000F27DC">
            <w:pPr>
              <w:contextualSpacing/>
              <w:jc w:val="center"/>
              <w:rPr>
                <w:rFonts w:ascii="Times New Roman" w:hAnsi="Times New Roman"/>
                <w:sz w:val="18"/>
                <w:szCs w:val="18"/>
                <w:lang w:eastAsia="en-US"/>
              </w:rPr>
            </w:pPr>
            <w:r w:rsidRPr="000F27DC">
              <w:rPr>
                <w:rFonts w:ascii="Times New Roman" w:hAnsi="Times New Roman"/>
                <w:sz w:val="18"/>
                <w:szCs w:val="18"/>
                <w:lang w:eastAsia="en-US"/>
              </w:rPr>
              <w:t>99,2</w:t>
            </w:r>
          </w:p>
        </w:tc>
        <w:tc>
          <w:tcPr>
            <w:tcW w:w="794" w:type="dxa"/>
          </w:tcPr>
          <w:p w:rsidR="00D31C33" w:rsidRPr="000F27DC" w:rsidRDefault="00D31C33" w:rsidP="000F27DC">
            <w:pPr>
              <w:contextualSpacing/>
              <w:jc w:val="center"/>
              <w:rPr>
                <w:rFonts w:ascii="Times New Roman" w:hAnsi="Times New Roman"/>
                <w:sz w:val="18"/>
                <w:szCs w:val="18"/>
                <w:lang w:eastAsia="en-US"/>
              </w:rPr>
            </w:pPr>
            <w:r w:rsidRPr="000F27DC">
              <w:rPr>
                <w:rFonts w:ascii="Times New Roman" w:hAnsi="Times New Roman"/>
                <w:sz w:val="18"/>
                <w:szCs w:val="18"/>
                <w:lang w:eastAsia="en-US"/>
              </w:rPr>
              <w:t>99,2</w:t>
            </w:r>
          </w:p>
        </w:tc>
        <w:tc>
          <w:tcPr>
            <w:tcW w:w="794" w:type="dxa"/>
          </w:tcPr>
          <w:p w:rsidR="00D31C33" w:rsidRPr="000F27DC" w:rsidRDefault="00D31C33" w:rsidP="000F27DC">
            <w:pPr>
              <w:contextualSpacing/>
              <w:jc w:val="center"/>
              <w:rPr>
                <w:rFonts w:ascii="Times New Roman" w:hAnsi="Times New Roman"/>
                <w:sz w:val="18"/>
                <w:szCs w:val="18"/>
                <w:lang w:eastAsia="en-US"/>
              </w:rPr>
            </w:pPr>
            <w:r w:rsidRPr="000F27DC">
              <w:rPr>
                <w:rFonts w:ascii="Times New Roman" w:hAnsi="Times New Roman"/>
                <w:sz w:val="18"/>
                <w:szCs w:val="18"/>
                <w:lang w:eastAsia="en-US"/>
              </w:rPr>
              <w:t>99,2</w:t>
            </w:r>
          </w:p>
        </w:tc>
      </w:tr>
      <w:tr w:rsidR="00D31C33" w:rsidRPr="000F27DC" w:rsidTr="00A149F0">
        <w:tc>
          <w:tcPr>
            <w:tcW w:w="1843" w:type="dxa"/>
          </w:tcPr>
          <w:p w:rsidR="00D31C33" w:rsidRPr="000F27DC" w:rsidRDefault="00D31C33" w:rsidP="000F27DC">
            <w:pPr>
              <w:pStyle w:val="ConsPlusNormal"/>
              <w:contextualSpacing/>
              <w:rPr>
                <w:rFonts w:ascii="Times New Roman" w:hAnsi="Times New Roman" w:cs="Times New Roman"/>
                <w:sz w:val="18"/>
                <w:szCs w:val="18"/>
              </w:rPr>
            </w:pPr>
            <w:bookmarkStart w:id="18" w:name="Par1176"/>
            <w:bookmarkEnd w:id="18"/>
            <w:r w:rsidRPr="000F27DC">
              <w:rPr>
                <w:rFonts w:ascii="Times New Roman" w:hAnsi="Times New Roman" w:cs="Times New Roman"/>
                <w:sz w:val="18"/>
                <w:szCs w:val="18"/>
              </w:rPr>
              <w:t>3. Доля выпускников общеобразовательных организаций, сдавших единый государственный экзамен по математике, от общей численности выпускников общеобразовательных организаций, участвовавших в едином государственном экзамене по математике</w:t>
            </w:r>
          </w:p>
        </w:tc>
        <w:tc>
          <w:tcPr>
            <w:tcW w:w="1276" w:type="dxa"/>
          </w:tcPr>
          <w:p w:rsidR="00D31C33" w:rsidRPr="000F27DC" w:rsidRDefault="00D31C33"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министерство образования и науки Архангельской области</w:t>
            </w:r>
          </w:p>
        </w:tc>
        <w:tc>
          <w:tcPr>
            <w:tcW w:w="964" w:type="dxa"/>
          </w:tcPr>
          <w:p w:rsidR="00D31C33" w:rsidRPr="000F27DC" w:rsidRDefault="00D31C33"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процентов</w:t>
            </w:r>
          </w:p>
        </w:tc>
        <w:tc>
          <w:tcPr>
            <w:tcW w:w="794" w:type="dxa"/>
          </w:tcPr>
          <w:p w:rsidR="00D31C33" w:rsidRPr="000F27DC" w:rsidRDefault="00D31C33"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93,0</w:t>
            </w:r>
          </w:p>
        </w:tc>
        <w:tc>
          <w:tcPr>
            <w:tcW w:w="794" w:type="dxa"/>
          </w:tcPr>
          <w:p w:rsidR="00D31C33" w:rsidRPr="000F27DC" w:rsidRDefault="00D31C33"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93,2</w:t>
            </w:r>
          </w:p>
        </w:tc>
        <w:tc>
          <w:tcPr>
            <w:tcW w:w="794" w:type="dxa"/>
          </w:tcPr>
          <w:p w:rsidR="00D31C33" w:rsidRPr="000F27DC" w:rsidRDefault="00D31C33"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93,4</w:t>
            </w:r>
          </w:p>
        </w:tc>
        <w:tc>
          <w:tcPr>
            <w:tcW w:w="794" w:type="dxa"/>
          </w:tcPr>
          <w:p w:rsidR="00D31C33" w:rsidRPr="000F27DC" w:rsidRDefault="00D31C33"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93,5</w:t>
            </w:r>
          </w:p>
        </w:tc>
        <w:tc>
          <w:tcPr>
            <w:tcW w:w="794" w:type="dxa"/>
          </w:tcPr>
          <w:p w:rsidR="00D31C33" w:rsidRPr="000F27DC" w:rsidRDefault="00D31C33"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D31C33" w:rsidRPr="000F27DC" w:rsidRDefault="00D31C33"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D31C33" w:rsidRPr="000F27DC" w:rsidRDefault="00D31C33"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D31C33" w:rsidRPr="000F27DC" w:rsidRDefault="00D31C33"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D31C33" w:rsidRPr="000F27DC" w:rsidRDefault="00D31C33"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D31C33" w:rsidRPr="000F27DC" w:rsidRDefault="00D31C33"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D31C33" w:rsidRPr="000F27DC" w:rsidRDefault="00D31C33"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D31C33" w:rsidRPr="000F27DC" w:rsidRDefault="00D31C33"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D31C33" w:rsidRPr="000F27DC" w:rsidRDefault="00D31C33"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D31C33" w:rsidRPr="000F27DC" w:rsidRDefault="00D31C33"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r>
      <w:tr w:rsidR="00EC7353" w:rsidRPr="000F27DC" w:rsidTr="00A149F0">
        <w:tc>
          <w:tcPr>
            <w:tcW w:w="1843" w:type="dxa"/>
          </w:tcPr>
          <w:p w:rsidR="00EC7353" w:rsidRPr="000F27DC" w:rsidRDefault="00EC7353" w:rsidP="000F27DC">
            <w:pPr>
              <w:widowControl w:val="0"/>
              <w:autoSpaceDE w:val="0"/>
              <w:autoSpaceDN w:val="0"/>
              <w:adjustRightInd w:val="0"/>
              <w:contextualSpacing/>
              <w:rPr>
                <w:rFonts w:ascii="Times New Roman" w:hAnsi="Times New Roman"/>
                <w:sz w:val="18"/>
                <w:szCs w:val="18"/>
              </w:rPr>
            </w:pPr>
            <w:bookmarkStart w:id="19" w:name="Par1193"/>
            <w:bookmarkEnd w:id="19"/>
            <w:r w:rsidRPr="000F27DC">
              <w:rPr>
                <w:rFonts w:ascii="Times New Roman" w:hAnsi="Times New Roman"/>
                <w:sz w:val="18"/>
                <w:szCs w:val="18"/>
              </w:rPr>
              <w:t xml:space="preserve">3.1. Доля выпускников </w:t>
            </w:r>
            <w:r w:rsidRPr="000F27DC">
              <w:rPr>
                <w:rFonts w:ascii="Times New Roman" w:hAnsi="Times New Roman"/>
                <w:sz w:val="18"/>
                <w:szCs w:val="18"/>
              </w:rPr>
              <w:br/>
              <w:t xml:space="preserve">9-х классов, сдавших основной государственный экзамен по математике, </w:t>
            </w:r>
            <w:r w:rsidRPr="000F27DC">
              <w:rPr>
                <w:rFonts w:ascii="Times New Roman" w:hAnsi="Times New Roman"/>
                <w:sz w:val="18"/>
                <w:szCs w:val="18"/>
              </w:rPr>
              <w:br/>
              <w:t>от общей численности выпускников 9-х классов, участвовавших в основном государственном экзамене по математике</w:t>
            </w:r>
          </w:p>
        </w:tc>
        <w:tc>
          <w:tcPr>
            <w:tcW w:w="1276" w:type="dxa"/>
          </w:tcPr>
          <w:p w:rsidR="00EC7353" w:rsidRPr="000F27DC" w:rsidRDefault="00EC7353"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 xml:space="preserve">министерство образования </w:t>
            </w:r>
            <w:r w:rsidRPr="000F27DC">
              <w:rPr>
                <w:rFonts w:ascii="Times New Roman" w:hAnsi="Times New Roman"/>
                <w:sz w:val="18"/>
                <w:szCs w:val="18"/>
              </w:rPr>
              <w:br/>
              <w:t>и науки Архангельской области</w:t>
            </w:r>
          </w:p>
        </w:tc>
        <w:tc>
          <w:tcPr>
            <w:tcW w:w="964" w:type="dxa"/>
          </w:tcPr>
          <w:p w:rsidR="00EC7353" w:rsidRPr="000F27DC" w:rsidRDefault="00EC7353"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процентов</w:t>
            </w:r>
          </w:p>
        </w:tc>
        <w:tc>
          <w:tcPr>
            <w:tcW w:w="794" w:type="dxa"/>
          </w:tcPr>
          <w:p w:rsidR="00EC7353" w:rsidRPr="000F27DC" w:rsidRDefault="00EC7353"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EC7353" w:rsidRPr="000F27DC" w:rsidRDefault="00EC7353"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EC7353" w:rsidRPr="000F27DC" w:rsidRDefault="00EC7353"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EC7353" w:rsidRPr="000F27DC" w:rsidRDefault="00EC7353"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EC7353" w:rsidRPr="000F27DC" w:rsidRDefault="00EC7353"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98,31</w:t>
            </w:r>
          </w:p>
        </w:tc>
        <w:tc>
          <w:tcPr>
            <w:tcW w:w="794" w:type="dxa"/>
          </w:tcPr>
          <w:p w:rsidR="00EC7353" w:rsidRPr="000F27DC" w:rsidRDefault="00EC7353"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98,32</w:t>
            </w:r>
          </w:p>
        </w:tc>
        <w:tc>
          <w:tcPr>
            <w:tcW w:w="794" w:type="dxa"/>
          </w:tcPr>
          <w:p w:rsidR="00EC7353" w:rsidRPr="000F27DC" w:rsidRDefault="00EC7353"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EC7353" w:rsidRPr="000F27DC" w:rsidRDefault="00EC7353"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EC7353" w:rsidRPr="000F27DC" w:rsidRDefault="00EC7353"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EC7353" w:rsidRPr="000F27DC" w:rsidRDefault="00EC7353"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EC7353" w:rsidRPr="000F27DC" w:rsidRDefault="00EC7353"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EC7353" w:rsidRPr="000F27DC" w:rsidRDefault="00EC7353"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EC7353" w:rsidRPr="000F27DC" w:rsidRDefault="00EC7353"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EC7353" w:rsidRPr="000F27DC" w:rsidRDefault="00EC7353"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r>
      <w:tr w:rsidR="00EC7353" w:rsidRPr="000F27DC" w:rsidTr="00A149F0">
        <w:tc>
          <w:tcPr>
            <w:tcW w:w="1843" w:type="dxa"/>
          </w:tcPr>
          <w:p w:rsidR="00EC7353" w:rsidRPr="000F27DC" w:rsidRDefault="00EC7353" w:rsidP="000F27DC">
            <w:pPr>
              <w:pStyle w:val="ConsPlusNormal"/>
              <w:contextualSpacing/>
              <w:rPr>
                <w:rFonts w:ascii="Times New Roman" w:hAnsi="Times New Roman" w:cs="Times New Roman"/>
                <w:sz w:val="18"/>
                <w:szCs w:val="18"/>
              </w:rPr>
            </w:pPr>
            <w:bookmarkStart w:id="20" w:name="Par1210"/>
            <w:bookmarkEnd w:id="20"/>
            <w:r w:rsidRPr="000F27DC">
              <w:rPr>
                <w:rFonts w:ascii="Times New Roman" w:hAnsi="Times New Roman" w:cs="Times New Roman"/>
                <w:sz w:val="18"/>
                <w:szCs w:val="18"/>
              </w:rPr>
              <w:t>4. Доля взрослых, прошедших обучение по программам среднего профессионального, дополнительного профессионального образования и профессионального обучения на территории Архангельской области</w:t>
            </w:r>
          </w:p>
        </w:tc>
        <w:tc>
          <w:tcPr>
            <w:tcW w:w="1276" w:type="dxa"/>
          </w:tcPr>
          <w:p w:rsidR="00EC7353" w:rsidRPr="000F27DC" w:rsidRDefault="00EC7353"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министерство образования и науки Архангельской области</w:t>
            </w:r>
          </w:p>
        </w:tc>
        <w:tc>
          <w:tcPr>
            <w:tcW w:w="964" w:type="dxa"/>
          </w:tcPr>
          <w:p w:rsidR="00EC7353" w:rsidRPr="000F27DC" w:rsidRDefault="00EC7353"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процентов</w:t>
            </w:r>
          </w:p>
        </w:tc>
        <w:tc>
          <w:tcPr>
            <w:tcW w:w="794" w:type="dxa"/>
          </w:tcPr>
          <w:p w:rsidR="00EC7353" w:rsidRPr="000F27DC" w:rsidRDefault="00EC7353"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75,5</w:t>
            </w:r>
          </w:p>
        </w:tc>
        <w:tc>
          <w:tcPr>
            <w:tcW w:w="794" w:type="dxa"/>
          </w:tcPr>
          <w:p w:rsidR="00EC7353" w:rsidRPr="000F27DC" w:rsidRDefault="00EC7353"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76,5</w:t>
            </w:r>
          </w:p>
        </w:tc>
        <w:tc>
          <w:tcPr>
            <w:tcW w:w="794" w:type="dxa"/>
          </w:tcPr>
          <w:p w:rsidR="00EC7353" w:rsidRPr="000F27DC" w:rsidRDefault="00EC7353"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77,0</w:t>
            </w:r>
          </w:p>
        </w:tc>
        <w:tc>
          <w:tcPr>
            <w:tcW w:w="794" w:type="dxa"/>
          </w:tcPr>
          <w:p w:rsidR="00EC7353" w:rsidRPr="000F27DC" w:rsidRDefault="00EC7353"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77,5</w:t>
            </w:r>
          </w:p>
        </w:tc>
        <w:tc>
          <w:tcPr>
            <w:tcW w:w="794" w:type="dxa"/>
          </w:tcPr>
          <w:p w:rsidR="00EC7353" w:rsidRPr="000F27DC" w:rsidRDefault="00EC7353"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77,5</w:t>
            </w:r>
          </w:p>
        </w:tc>
        <w:tc>
          <w:tcPr>
            <w:tcW w:w="794" w:type="dxa"/>
          </w:tcPr>
          <w:p w:rsidR="00EC7353" w:rsidRPr="000F27DC" w:rsidRDefault="00EC7353"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78,0</w:t>
            </w:r>
          </w:p>
        </w:tc>
        <w:tc>
          <w:tcPr>
            <w:tcW w:w="794" w:type="dxa"/>
          </w:tcPr>
          <w:p w:rsidR="00EC7353" w:rsidRPr="000F27DC" w:rsidRDefault="00EC7353"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78,0</w:t>
            </w:r>
          </w:p>
        </w:tc>
        <w:tc>
          <w:tcPr>
            <w:tcW w:w="794" w:type="dxa"/>
          </w:tcPr>
          <w:p w:rsidR="00EC7353" w:rsidRPr="000F27DC" w:rsidRDefault="00EC7353"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78,0</w:t>
            </w:r>
          </w:p>
        </w:tc>
        <w:tc>
          <w:tcPr>
            <w:tcW w:w="794" w:type="dxa"/>
          </w:tcPr>
          <w:p w:rsidR="00EC7353" w:rsidRPr="000F27DC" w:rsidRDefault="00EC7353"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78,0</w:t>
            </w:r>
          </w:p>
        </w:tc>
        <w:tc>
          <w:tcPr>
            <w:tcW w:w="794" w:type="dxa"/>
          </w:tcPr>
          <w:p w:rsidR="00EC7353" w:rsidRPr="000F27DC" w:rsidRDefault="00EC7353"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79,0</w:t>
            </w:r>
          </w:p>
        </w:tc>
        <w:tc>
          <w:tcPr>
            <w:tcW w:w="794" w:type="dxa"/>
          </w:tcPr>
          <w:p w:rsidR="00EC7353" w:rsidRPr="000F27DC" w:rsidRDefault="00EC7353"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79,0</w:t>
            </w:r>
          </w:p>
        </w:tc>
        <w:tc>
          <w:tcPr>
            <w:tcW w:w="794" w:type="dxa"/>
          </w:tcPr>
          <w:p w:rsidR="00EC7353" w:rsidRPr="000F27DC" w:rsidRDefault="00EC7353"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80,0</w:t>
            </w:r>
          </w:p>
        </w:tc>
        <w:tc>
          <w:tcPr>
            <w:tcW w:w="794" w:type="dxa"/>
          </w:tcPr>
          <w:p w:rsidR="00EC7353" w:rsidRPr="000F27DC" w:rsidRDefault="00EC7353"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80,0</w:t>
            </w:r>
          </w:p>
        </w:tc>
        <w:tc>
          <w:tcPr>
            <w:tcW w:w="794" w:type="dxa"/>
          </w:tcPr>
          <w:p w:rsidR="00EC7353" w:rsidRPr="000F27DC" w:rsidRDefault="00EC7353"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81,0</w:t>
            </w:r>
          </w:p>
        </w:tc>
      </w:tr>
      <w:tr w:rsidR="00EC7353" w:rsidRPr="000F27DC" w:rsidTr="00A149F0">
        <w:tc>
          <w:tcPr>
            <w:tcW w:w="1843" w:type="dxa"/>
          </w:tcPr>
          <w:p w:rsidR="00EC7353" w:rsidRPr="000F27DC" w:rsidRDefault="00EC7353" w:rsidP="000F27DC">
            <w:pPr>
              <w:pStyle w:val="ConsPlusNormal"/>
              <w:contextualSpacing/>
              <w:rPr>
                <w:rFonts w:ascii="Times New Roman" w:hAnsi="Times New Roman" w:cs="Times New Roman"/>
                <w:sz w:val="18"/>
                <w:szCs w:val="18"/>
              </w:rPr>
            </w:pPr>
            <w:bookmarkStart w:id="21" w:name="Par1227"/>
            <w:bookmarkEnd w:id="21"/>
            <w:r w:rsidRPr="000F27DC">
              <w:rPr>
                <w:rFonts w:ascii="Times New Roman" w:hAnsi="Times New Roman" w:cs="Times New Roman"/>
                <w:sz w:val="18"/>
                <w:szCs w:val="18"/>
              </w:rPr>
              <w:t>5. Доля выпускников очной формы обучения профессиональных образовательных организаций, трудоустроившихся не позднее 1 года после выпуска</w:t>
            </w:r>
          </w:p>
        </w:tc>
        <w:tc>
          <w:tcPr>
            <w:tcW w:w="1276" w:type="dxa"/>
          </w:tcPr>
          <w:p w:rsidR="00EC7353" w:rsidRPr="000F27DC" w:rsidRDefault="00EC7353"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министерство образования и науки Архангельской области</w:t>
            </w:r>
          </w:p>
        </w:tc>
        <w:tc>
          <w:tcPr>
            <w:tcW w:w="964" w:type="dxa"/>
          </w:tcPr>
          <w:p w:rsidR="00EC7353" w:rsidRPr="000F27DC" w:rsidRDefault="00EC7353"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процентов</w:t>
            </w:r>
          </w:p>
        </w:tc>
        <w:tc>
          <w:tcPr>
            <w:tcW w:w="794" w:type="dxa"/>
          </w:tcPr>
          <w:p w:rsidR="00EC7353" w:rsidRPr="000F27DC" w:rsidRDefault="00EC7353"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87,5</w:t>
            </w:r>
          </w:p>
        </w:tc>
        <w:tc>
          <w:tcPr>
            <w:tcW w:w="794" w:type="dxa"/>
          </w:tcPr>
          <w:p w:rsidR="00EC7353" w:rsidRPr="000F27DC" w:rsidRDefault="00EC7353"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90,5</w:t>
            </w:r>
          </w:p>
        </w:tc>
        <w:tc>
          <w:tcPr>
            <w:tcW w:w="794" w:type="dxa"/>
          </w:tcPr>
          <w:p w:rsidR="00EC7353" w:rsidRPr="000F27DC" w:rsidRDefault="00EC7353"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92,0</w:t>
            </w:r>
          </w:p>
        </w:tc>
        <w:tc>
          <w:tcPr>
            <w:tcW w:w="794" w:type="dxa"/>
          </w:tcPr>
          <w:p w:rsidR="00EC7353" w:rsidRPr="000F27DC" w:rsidRDefault="00EC7353"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93,5</w:t>
            </w:r>
          </w:p>
        </w:tc>
        <w:tc>
          <w:tcPr>
            <w:tcW w:w="794" w:type="dxa"/>
          </w:tcPr>
          <w:p w:rsidR="00EC7353" w:rsidRPr="000F27DC" w:rsidRDefault="00EC7353"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93,5</w:t>
            </w:r>
          </w:p>
        </w:tc>
        <w:tc>
          <w:tcPr>
            <w:tcW w:w="794" w:type="dxa"/>
          </w:tcPr>
          <w:p w:rsidR="00EC7353" w:rsidRPr="000F27DC" w:rsidRDefault="00EC7353"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94,0</w:t>
            </w:r>
          </w:p>
        </w:tc>
        <w:tc>
          <w:tcPr>
            <w:tcW w:w="794" w:type="dxa"/>
          </w:tcPr>
          <w:p w:rsidR="00EC7353" w:rsidRPr="000F27DC" w:rsidRDefault="00EC7353"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94,0</w:t>
            </w:r>
          </w:p>
        </w:tc>
        <w:tc>
          <w:tcPr>
            <w:tcW w:w="794" w:type="dxa"/>
          </w:tcPr>
          <w:p w:rsidR="00EC7353" w:rsidRPr="000F27DC" w:rsidRDefault="00EC7353"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94,0</w:t>
            </w:r>
          </w:p>
        </w:tc>
        <w:tc>
          <w:tcPr>
            <w:tcW w:w="794" w:type="dxa"/>
          </w:tcPr>
          <w:p w:rsidR="00EC7353" w:rsidRPr="000F27DC" w:rsidRDefault="00EC7353"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94,0</w:t>
            </w:r>
          </w:p>
        </w:tc>
        <w:tc>
          <w:tcPr>
            <w:tcW w:w="794" w:type="dxa"/>
          </w:tcPr>
          <w:p w:rsidR="00EC7353" w:rsidRPr="000F27DC" w:rsidRDefault="00EC7353"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95,0</w:t>
            </w:r>
          </w:p>
        </w:tc>
        <w:tc>
          <w:tcPr>
            <w:tcW w:w="794" w:type="dxa"/>
          </w:tcPr>
          <w:p w:rsidR="00EC7353" w:rsidRPr="000F27DC" w:rsidRDefault="00EC7353"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95,0</w:t>
            </w:r>
          </w:p>
        </w:tc>
        <w:tc>
          <w:tcPr>
            <w:tcW w:w="794" w:type="dxa"/>
          </w:tcPr>
          <w:p w:rsidR="00EC7353" w:rsidRPr="000F27DC" w:rsidRDefault="00EC7353"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95,0</w:t>
            </w:r>
          </w:p>
        </w:tc>
        <w:tc>
          <w:tcPr>
            <w:tcW w:w="794" w:type="dxa"/>
          </w:tcPr>
          <w:p w:rsidR="00EC7353" w:rsidRPr="000F27DC" w:rsidRDefault="00EC7353"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96,0</w:t>
            </w:r>
          </w:p>
        </w:tc>
        <w:tc>
          <w:tcPr>
            <w:tcW w:w="794" w:type="dxa"/>
          </w:tcPr>
          <w:p w:rsidR="00EC7353" w:rsidRPr="000F27DC" w:rsidRDefault="00EC7353"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96,0</w:t>
            </w:r>
          </w:p>
        </w:tc>
      </w:tr>
      <w:tr w:rsidR="00EC7353" w:rsidRPr="000F27DC" w:rsidTr="00A149F0">
        <w:tc>
          <w:tcPr>
            <w:tcW w:w="1843" w:type="dxa"/>
          </w:tcPr>
          <w:p w:rsidR="00EC7353" w:rsidRPr="000F27DC" w:rsidRDefault="00EC7353" w:rsidP="000F27DC">
            <w:pPr>
              <w:pStyle w:val="ConsPlusNormal"/>
              <w:contextualSpacing/>
              <w:rPr>
                <w:rFonts w:ascii="Times New Roman" w:hAnsi="Times New Roman" w:cs="Times New Roman"/>
                <w:sz w:val="18"/>
                <w:szCs w:val="18"/>
              </w:rPr>
            </w:pPr>
            <w:bookmarkStart w:id="22" w:name="Par1244"/>
            <w:bookmarkEnd w:id="22"/>
            <w:r w:rsidRPr="000F27DC">
              <w:rPr>
                <w:rFonts w:ascii="Times New Roman" w:hAnsi="Times New Roman" w:cs="Times New Roman"/>
                <w:sz w:val="18"/>
                <w:szCs w:val="18"/>
              </w:rPr>
              <w:t>6. Доля детей с ограниченными возможностями здоровья в возрасте от 7 до 18 лет, обучающихся по программам общего образования (в любой форме), от общей численности детей с ограниченными возможностями здоровья в возрасте от 7 до 18 лет</w:t>
            </w:r>
          </w:p>
        </w:tc>
        <w:tc>
          <w:tcPr>
            <w:tcW w:w="1276" w:type="dxa"/>
          </w:tcPr>
          <w:p w:rsidR="00EC7353" w:rsidRPr="000F27DC" w:rsidRDefault="00EC7353"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министерство образования и науки Архангельской области</w:t>
            </w:r>
          </w:p>
        </w:tc>
        <w:tc>
          <w:tcPr>
            <w:tcW w:w="964" w:type="dxa"/>
          </w:tcPr>
          <w:p w:rsidR="00EC7353" w:rsidRPr="000F27DC" w:rsidRDefault="00EC7353"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процентов</w:t>
            </w:r>
          </w:p>
        </w:tc>
        <w:tc>
          <w:tcPr>
            <w:tcW w:w="794" w:type="dxa"/>
          </w:tcPr>
          <w:p w:rsidR="00EC7353" w:rsidRPr="000F27DC" w:rsidRDefault="00EC7353"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95,0</w:t>
            </w:r>
          </w:p>
        </w:tc>
        <w:tc>
          <w:tcPr>
            <w:tcW w:w="794" w:type="dxa"/>
          </w:tcPr>
          <w:p w:rsidR="00EC7353" w:rsidRPr="000F27DC" w:rsidRDefault="00EC7353"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95,2</w:t>
            </w:r>
          </w:p>
        </w:tc>
        <w:tc>
          <w:tcPr>
            <w:tcW w:w="794" w:type="dxa"/>
          </w:tcPr>
          <w:p w:rsidR="00EC7353" w:rsidRPr="000F27DC" w:rsidRDefault="00EC7353"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95,5</w:t>
            </w:r>
          </w:p>
        </w:tc>
        <w:tc>
          <w:tcPr>
            <w:tcW w:w="794" w:type="dxa"/>
          </w:tcPr>
          <w:p w:rsidR="00EC7353" w:rsidRPr="000F27DC" w:rsidRDefault="00EC7353"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95,5</w:t>
            </w:r>
          </w:p>
        </w:tc>
        <w:tc>
          <w:tcPr>
            <w:tcW w:w="794" w:type="dxa"/>
          </w:tcPr>
          <w:p w:rsidR="00EC7353" w:rsidRPr="000F27DC" w:rsidRDefault="00EC7353"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95,5</w:t>
            </w:r>
          </w:p>
        </w:tc>
        <w:tc>
          <w:tcPr>
            <w:tcW w:w="794" w:type="dxa"/>
          </w:tcPr>
          <w:p w:rsidR="00EC7353" w:rsidRPr="000F27DC" w:rsidRDefault="00EC7353"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95,5</w:t>
            </w:r>
          </w:p>
        </w:tc>
        <w:tc>
          <w:tcPr>
            <w:tcW w:w="794" w:type="dxa"/>
          </w:tcPr>
          <w:p w:rsidR="00EC7353" w:rsidRPr="000F27DC" w:rsidRDefault="00EC7353"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95,5</w:t>
            </w:r>
          </w:p>
        </w:tc>
        <w:tc>
          <w:tcPr>
            <w:tcW w:w="794" w:type="dxa"/>
          </w:tcPr>
          <w:p w:rsidR="00EC7353" w:rsidRPr="000F27DC" w:rsidRDefault="00EC7353"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96,0</w:t>
            </w:r>
          </w:p>
        </w:tc>
        <w:tc>
          <w:tcPr>
            <w:tcW w:w="794" w:type="dxa"/>
          </w:tcPr>
          <w:p w:rsidR="00EC7353" w:rsidRPr="000F27DC" w:rsidRDefault="00EC7353"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96,0</w:t>
            </w:r>
          </w:p>
        </w:tc>
        <w:tc>
          <w:tcPr>
            <w:tcW w:w="794" w:type="dxa"/>
          </w:tcPr>
          <w:p w:rsidR="00EC7353" w:rsidRPr="000F27DC" w:rsidRDefault="00EC7353"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96,5</w:t>
            </w:r>
          </w:p>
        </w:tc>
        <w:tc>
          <w:tcPr>
            <w:tcW w:w="794" w:type="dxa"/>
          </w:tcPr>
          <w:p w:rsidR="00EC7353" w:rsidRPr="000F27DC" w:rsidRDefault="00EC7353"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96,5</w:t>
            </w:r>
          </w:p>
        </w:tc>
        <w:tc>
          <w:tcPr>
            <w:tcW w:w="794" w:type="dxa"/>
          </w:tcPr>
          <w:p w:rsidR="00EC7353" w:rsidRPr="000F27DC" w:rsidRDefault="00EC7353"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97,0</w:t>
            </w:r>
          </w:p>
        </w:tc>
        <w:tc>
          <w:tcPr>
            <w:tcW w:w="794" w:type="dxa"/>
          </w:tcPr>
          <w:p w:rsidR="00EC7353" w:rsidRPr="000F27DC" w:rsidRDefault="00EC7353"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97,0</w:t>
            </w:r>
          </w:p>
        </w:tc>
        <w:tc>
          <w:tcPr>
            <w:tcW w:w="794" w:type="dxa"/>
          </w:tcPr>
          <w:p w:rsidR="00EC7353" w:rsidRPr="000F27DC" w:rsidRDefault="00EC7353"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97,5</w:t>
            </w:r>
          </w:p>
        </w:tc>
      </w:tr>
      <w:tr w:rsidR="007544E1" w:rsidRPr="000F27DC" w:rsidTr="00A149F0">
        <w:tc>
          <w:tcPr>
            <w:tcW w:w="1843" w:type="dxa"/>
          </w:tcPr>
          <w:p w:rsidR="007544E1" w:rsidRPr="000F27DC" w:rsidRDefault="007544E1" w:rsidP="000F27DC">
            <w:pPr>
              <w:widowControl w:val="0"/>
              <w:autoSpaceDE w:val="0"/>
              <w:autoSpaceDN w:val="0"/>
              <w:adjustRightInd w:val="0"/>
              <w:contextualSpacing/>
              <w:rPr>
                <w:rFonts w:ascii="Times New Roman" w:hAnsi="Times New Roman"/>
                <w:sz w:val="18"/>
                <w:szCs w:val="18"/>
              </w:rPr>
            </w:pPr>
            <w:bookmarkStart w:id="23" w:name="Par1261"/>
            <w:bookmarkEnd w:id="23"/>
            <w:r w:rsidRPr="000F27DC">
              <w:rPr>
                <w:rFonts w:ascii="Times New Roman" w:hAnsi="Times New Roman"/>
                <w:sz w:val="18"/>
                <w:szCs w:val="18"/>
              </w:rPr>
              <w:t>7. Доля детей, оставшихся без попечения родителей, переданных на усыновление, под опеку (попечительство) и в приемные семьи граждан, проживающих на территории Российской Федерации, от общей численности детей-сирот и детей, оставшихся без попечения родителей, проживающих на территории Архангельской области</w:t>
            </w:r>
          </w:p>
        </w:tc>
        <w:tc>
          <w:tcPr>
            <w:tcW w:w="1276" w:type="dxa"/>
          </w:tcPr>
          <w:p w:rsidR="007544E1" w:rsidRPr="000F27DC" w:rsidRDefault="007544E1"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министерство образования</w:t>
            </w:r>
          </w:p>
          <w:p w:rsidR="007544E1" w:rsidRPr="000F27DC" w:rsidRDefault="007544E1"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и науки Архангельской области</w:t>
            </w:r>
          </w:p>
        </w:tc>
        <w:tc>
          <w:tcPr>
            <w:tcW w:w="964" w:type="dxa"/>
          </w:tcPr>
          <w:p w:rsidR="007544E1" w:rsidRPr="000F27DC" w:rsidRDefault="007544E1"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процентов</w:t>
            </w:r>
          </w:p>
        </w:tc>
        <w:tc>
          <w:tcPr>
            <w:tcW w:w="794" w:type="dxa"/>
          </w:tcPr>
          <w:p w:rsidR="007544E1" w:rsidRPr="000F27DC" w:rsidRDefault="007544E1"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75,2</w:t>
            </w:r>
          </w:p>
        </w:tc>
        <w:tc>
          <w:tcPr>
            <w:tcW w:w="794" w:type="dxa"/>
          </w:tcPr>
          <w:p w:rsidR="007544E1" w:rsidRPr="000F27DC" w:rsidRDefault="007544E1"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76,1</w:t>
            </w:r>
          </w:p>
        </w:tc>
        <w:tc>
          <w:tcPr>
            <w:tcW w:w="794" w:type="dxa"/>
          </w:tcPr>
          <w:p w:rsidR="007544E1" w:rsidRPr="000F27DC" w:rsidRDefault="007544E1"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77,2</w:t>
            </w:r>
          </w:p>
        </w:tc>
        <w:tc>
          <w:tcPr>
            <w:tcW w:w="794" w:type="dxa"/>
          </w:tcPr>
          <w:p w:rsidR="007544E1" w:rsidRPr="000F27DC" w:rsidRDefault="007544E1"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78,3</w:t>
            </w:r>
          </w:p>
        </w:tc>
        <w:tc>
          <w:tcPr>
            <w:tcW w:w="794" w:type="dxa"/>
          </w:tcPr>
          <w:p w:rsidR="007544E1" w:rsidRPr="000F27DC" w:rsidRDefault="007544E1"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79,3</w:t>
            </w:r>
          </w:p>
        </w:tc>
        <w:tc>
          <w:tcPr>
            <w:tcW w:w="794" w:type="dxa"/>
          </w:tcPr>
          <w:p w:rsidR="007544E1" w:rsidRPr="000F27DC" w:rsidRDefault="007544E1"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79,5</w:t>
            </w:r>
          </w:p>
        </w:tc>
        <w:tc>
          <w:tcPr>
            <w:tcW w:w="794" w:type="dxa"/>
          </w:tcPr>
          <w:p w:rsidR="007544E1" w:rsidRPr="000F27DC" w:rsidRDefault="007544E1"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67,0</w:t>
            </w:r>
          </w:p>
        </w:tc>
        <w:tc>
          <w:tcPr>
            <w:tcW w:w="794" w:type="dxa"/>
          </w:tcPr>
          <w:p w:rsidR="007544E1" w:rsidRPr="000F27DC" w:rsidRDefault="007544E1"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67,5</w:t>
            </w:r>
          </w:p>
        </w:tc>
        <w:tc>
          <w:tcPr>
            <w:tcW w:w="794" w:type="dxa"/>
          </w:tcPr>
          <w:p w:rsidR="007544E1" w:rsidRPr="000F27DC" w:rsidRDefault="007544E1"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68,0</w:t>
            </w:r>
          </w:p>
        </w:tc>
        <w:tc>
          <w:tcPr>
            <w:tcW w:w="794" w:type="dxa"/>
          </w:tcPr>
          <w:p w:rsidR="007544E1" w:rsidRPr="000F27DC" w:rsidRDefault="007544E1"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68,5</w:t>
            </w:r>
          </w:p>
        </w:tc>
        <w:tc>
          <w:tcPr>
            <w:tcW w:w="794" w:type="dxa"/>
          </w:tcPr>
          <w:p w:rsidR="007544E1" w:rsidRPr="000F27DC" w:rsidRDefault="007544E1"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69,0</w:t>
            </w:r>
          </w:p>
        </w:tc>
        <w:tc>
          <w:tcPr>
            <w:tcW w:w="794" w:type="dxa"/>
          </w:tcPr>
          <w:p w:rsidR="007544E1" w:rsidRPr="000F27DC" w:rsidRDefault="007544E1"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69,5</w:t>
            </w:r>
          </w:p>
        </w:tc>
        <w:tc>
          <w:tcPr>
            <w:tcW w:w="794" w:type="dxa"/>
          </w:tcPr>
          <w:p w:rsidR="007544E1" w:rsidRPr="000F27DC" w:rsidRDefault="007544E1"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70,0</w:t>
            </w:r>
          </w:p>
        </w:tc>
        <w:tc>
          <w:tcPr>
            <w:tcW w:w="794" w:type="dxa"/>
          </w:tcPr>
          <w:p w:rsidR="007544E1" w:rsidRPr="000F27DC" w:rsidRDefault="007544E1"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70,5</w:t>
            </w:r>
          </w:p>
        </w:tc>
      </w:tr>
      <w:tr w:rsidR="007544E1" w:rsidRPr="000F27DC" w:rsidTr="00A149F0">
        <w:tc>
          <w:tcPr>
            <w:tcW w:w="1843" w:type="dxa"/>
          </w:tcPr>
          <w:p w:rsidR="007544E1" w:rsidRPr="000F27DC" w:rsidRDefault="007544E1" w:rsidP="000F27DC">
            <w:pPr>
              <w:pStyle w:val="ConsPlusNormal"/>
              <w:contextualSpacing/>
              <w:rPr>
                <w:rFonts w:ascii="Times New Roman" w:hAnsi="Times New Roman" w:cs="Times New Roman"/>
                <w:sz w:val="18"/>
                <w:szCs w:val="18"/>
              </w:rPr>
            </w:pPr>
            <w:bookmarkStart w:id="24" w:name="Par1278"/>
            <w:bookmarkEnd w:id="24"/>
            <w:r w:rsidRPr="000F27DC">
              <w:rPr>
                <w:rFonts w:ascii="Times New Roman" w:hAnsi="Times New Roman" w:cs="Times New Roman"/>
                <w:sz w:val="18"/>
                <w:szCs w:val="18"/>
              </w:rPr>
              <w:t>8. Доля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от общего числа детей-сирот и детей, оставшихся без попечения родителей, а также лиц из числа детей-сирот и детей, оставшихся без попечения родителей, у которых право на получение жилого помещения возникло и не реализовано</w:t>
            </w:r>
          </w:p>
        </w:tc>
        <w:tc>
          <w:tcPr>
            <w:tcW w:w="1276"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министерство образования и науки Архангельской области</w:t>
            </w:r>
          </w:p>
        </w:tc>
        <w:tc>
          <w:tcPr>
            <w:tcW w:w="96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процентов</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25,0</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27,0</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30,0</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10,0</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15,0</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15,5</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8,3</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8,5</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8,6</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8,8</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8,9</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9,0</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9,2</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9,3</w:t>
            </w:r>
          </w:p>
        </w:tc>
      </w:tr>
      <w:tr w:rsidR="007544E1" w:rsidRPr="000F27DC" w:rsidTr="00A149F0">
        <w:tc>
          <w:tcPr>
            <w:tcW w:w="1843" w:type="dxa"/>
          </w:tcPr>
          <w:p w:rsidR="007544E1" w:rsidRPr="000F27DC" w:rsidRDefault="007544E1" w:rsidP="000F27DC">
            <w:pPr>
              <w:pStyle w:val="ConsPlusNormal"/>
              <w:contextualSpacing/>
              <w:rPr>
                <w:rFonts w:ascii="Times New Roman" w:hAnsi="Times New Roman" w:cs="Times New Roman"/>
                <w:sz w:val="18"/>
                <w:szCs w:val="18"/>
              </w:rPr>
            </w:pPr>
            <w:bookmarkStart w:id="25" w:name="Par1297"/>
            <w:bookmarkEnd w:id="25"/>
            <w:r w:rsidRPr="000F27DC">
              <w:rPr>
                <w:rFonts w:ascii="Times New Roman" w:hAnsi="Times New Roman" w:cs="Times New Roman"/>
                <w:sz w:val="18"/>
                <w:szCs w:val="18"/>
              </w:rPr>
              <w:t>9. Объем полученной научной и (или) научно-технической продукции (патенты, публикации в рейтинговых изданиях, внедренные технологии и др.)</w:t>
            </w:r>
          </w:p>
        </w:tc>
        <w:tc>
          <w:tcPr>
            <w:tcW w:w="1276"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министерство образования и науки Архангельской области</w:t>
            </w:r>
          </w:p>
        </w:tc>
        <w:tc>
          <w:tcPr>
            <w:tcW w:w="96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единиц</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28</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30</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32</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42</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42</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44</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44</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44</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44</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45</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45</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48</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48</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49</w:t>
            </w:r>
          </w:p>
        </w:tc>
      </w:tr>
      <w:tr w:rsidR="007544E1" w:rsidRPr="000F27DC" w:rsidTr="00A149F0">
        <w:tc>
          <w:tcPr>
            <w:tcW w:w="1843" w:type="dxa"/>
          </w:tcPr>
          <w:p w:rsidR="007544E1" w:rsidRPr="000F27DC" w:rsidRDefault="007544E1" w:rsidP="000F27DC">
            <w:pPr>
              <w:pStyle w:val="ConsPlusNormal"/>
              <w:contextualSpacing/>
              <w:rPr>
                <w:rFonts w:ascii="Times New Roman" w:hAnsi="Times New Roman" w:cs="Times New Roman"/>
                <w:sz w:val="18"/>
                <w:szCs w:val="18"/>
              </w:rPr>
            </w:pPr>
            <w:bookmarkStart w:id="26" w:name="Par1314"/>
            <w:bookmarkEnd w:id="26"/>
            <w:r w:rsidRPr="000F27DC">
              <w:rPr>
                <w:rFonts w:ascii="Times New Roman" w:hAnsi="Times New Roman" w:cs="Times New Roman"/>
                <w:sz w:val="18"/>
                <w:szCs w:val="18"/>
              </w:rPr>
              <w:t>10. Количество реализованных мероприятий, направленных на сохранение и популяризацию наследия М.В.Ломоносова</w:t>
            </w:r>
          </w:p>
        </w:tc>
        <w:tc>
          <w:tcPr>
            <w:tcW w:w="1276"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министерство образования и науки Архангельской области</w:t>
            </w:r>
          </w:p>
        </w:tc>
        <w:tc>
          <w:tcPr>
            <w:tcW w:w="96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единиц</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7</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7</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8</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10</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11</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11</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11</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11</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11</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12</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12</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12</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12</w:t>
            </w:r>
          </w:p>
        </w:tc>
      </w:tr>
      <w:tr w:rsidR="007544E1" w:rsidRPr="000F27DC" w:rsidTr="00A149F0">
        <w:tc>
          <w:tcPr>
            <w:tcW w:w="1843" w:type="dxa"/>
          </w:tcPr>
          <w:p w:rsidR="007544E1" w:rsidRPr="000F27DC" w:rsidRDefault="007544E1" w:rsidP="000F27DC">
            <w:pPr>
              <w:pStyle w:val="ConsPlusNormal"/>
              <w:contextualSpacing/>
              <w:rPr>
                <w:rFonts w:ascii="Times New Roman" w:hAnsi="Times New Roman" w:cs="Times New Roman"/>
                <w:sz w:val="18"/>
                <w:szCs w:val="18"/>
              </w:rPr>
            </w:pPr>
            <w:bookmarkStart w:id="27" w:name="Par1331"/>
            <w:bookmarkEnd w:id="27"/>
            <w:r w:rsidRPr="000F27DC">
              <w:rPr>
                <w:rFonts w:ascii="Times New Roman" w:hAnsi="Times New Roman" w:cs="Times New Roman"/>
                <w:sz w:val="18"/>
                <w:szCs w:val="18"/>
              </w:rPr>
              <w:t>11. Доля муниципальных дошкольных образовательных организаций, здания которых находятся в аварийном состоянии или требуют капитального ремонта, в общем числе муниципальных дошкольных образовательных организаций</w:t>
            </w:r>
          </w:p>
        </w:tc>
        <w:tc>
          <w:tcPr>
            <w:tcW w:w="1276"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министерство строительства и архитектуры Архангельской области</w:t>
            </w:r>
          </w:p>
        </w:tc>
        <w:tc>
          <w:tcPr>
            <w:tcW w:w="96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процентов</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18,7</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5,0</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r>
      <w:tr w:rsidR="007544E1" w:rsidRPr="000F27DC" w:rsidTr="00A149F0">
        <w:tc>
          <w:tcPr>
            <w:tcW w:w="1843" w:type="dxa"/>
          </w:tcPr>
          <w:p w:rsidR="007544E1" w:rsidRPr="000F27DC" w:rsidRDefault="007544E1" w:rsidP="000F27DC">
            <w:pPr>
              <w:pStyle w:val="ConsPlusNormal"/>
              <w:contextualSpacing/>
              <w:rPr>
                <w:rFonts w:ascii="Times New Roman" w:hAnsi="Times New Roman" w:cs="Times New Roman"/>
                <w:sz w:val="18"/>
                <w:szCs w:val="18"/>
              </w:rPr>
            </w:pPr>
            <w:bookmarkStart w:id="28" w:name="Par1348"/>
            <w:bookmarkEnd w:id="28"/>
            <w:r w:rsidRPr="000F27DC">
              <w:rPr>
                <w:rFonts w:ascii="Times New Roman" w:hAnsi="Times New Roman" w:cs="Times New Roman"/>
                <w:sz w:val="18"/>
                <w:szCs w:val="18"/>
              </w:rPr>
              <w:t>11.1. Удовлетворенность населения качеством общего и дополнительного образования детей Архангельской области</w:t>
            </w:r>
          </w:p>
        </w:tc>
        <w:tc>
          <w:tcPr>
            <w:tcW w:w="1276"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министерство образования и науки Архангельской области</w:t>
            </w:r>
          </w:p>
        </w:tc>
        <w:tc>
          <w:tcPr>
            <w:tcW w:w="96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процентов</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53,6</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54,3</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55,0</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55,7</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56,4</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57,1</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58,4</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59,7</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60,0</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60,5</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61,0</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61,5</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62,0</w:t>
            </w:r>
          </w:p>
        </w:tc>
      </w:tr>
      <w:tr w:rsidR="007544E1" w:rsidRPr="000F27DC" w:rsidTr="00A149F0">
        <w:tc>
          <w:tcPr>
            <w:tcW w:w="15199" w:type="dxa"/>
            <w:gridSpan w:val="17"/>
          </w:tcPr>
          <w:p w:rsidR="007544E1" w:rsidRPr="000F27DC" w:rsidRDefault="007544E1" w:rsidP="000F27DC">
            <w:pPr>
              <w:pStyle w:val="ConsPlusNormal"/>
              <w:contextualSpacing/>
              <w:jc w:val="center"/>
              <w:outlineLvl w:val="3"/>
              <w:rPr>
                <w:rFonts w:ascii="Times New Roman" w:hAnsi="Times New Roman" w:cs="Times New Roman"/>
                <w:sz w:val="18"/>
                <w:szCs w:val="18"/>
              </w:rPr>
            </w:pPr>
            <w:r w:rsidRPr="000F27DC">
              <w:rPr>
                <w:rFonts w:ascii="Times New Roman" w:hAnsi="Times New Roman" w:cs="Times New Roman"/>
                <w:sz w:val="18"/>
                <w:szCs w:val="18"/>
              </w:rPr>
              <w:t>Подпрограмма № 1 "Развитие общего и дополнительного образования"</w:t>
            </w:r>
          </w:p>
        </w:tc>
      </w:tr>
      <w:tr w:rsidR="007544E1" w:rsidRPr="000F27DC" w:rsidTr="00A149F0">
        <w:tc>
          <w:tcPr>
            <w:tcW w:w="1843" w:type="dxa"/>
          </w:tcPr>
          <w:p w:rsidR="007544E1" w:rsidRPr="000F27DC" w:rsidRDefault="007544E1" w:rsidP="000F27DC">
            <w:pPr>
              <w:pStyle w:val="ConsPlusNormal"/>
              <w:contextualSpacing/>
              <w:rPr>
                <w:rFonts w:ascii="Times New Roman" w:hAnsi="Times New Roman" w:cs="Times New Roman"/>
                <w:sz w:val="18"/>
                <w:szCs w:val="18"/>
              </w:rPr>
            </w:pPr>
            <w:bookmarkStart w:id="29" w:name="Par1367"/>
            <w:bookmarkEnd w:id="29"/>
            <w:r w:rsidRPr="000F27DC">
              <w:rPr>
                <w:rFonts w:ascii="Times New Roman" w:hAnsi="Times New Roman" w:cs="Times New Roman"/>
                <w:sz w:val="18"/>
                <w:szCs w:val="18"/>
              </w:rPr>
              <w:t>12. Доля детей в возрасте от 3 до 7 лет, обеспеченных услугами дошкольного образования в Архангельской области</w:t>
            </w:r>
          </w:p>
        </w:tc>
        <w:tc>
          <w:tcPr>
            <w:tcW w:w="1276"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министерство образования и науки Архангельской области</w:t>
            </w:r>
          </w:p>
        </w:tc>
        <w:tc>
          <w:tcPr>
            <w:tcW w:w="96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процентов</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93,7</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97,0</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98,2</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100,0</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100,0</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100,0</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100,0</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100</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100</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100</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100</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100</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100</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100</w:t>
            </w:r>
          </w:p>
        </w:tc>
      </w:tr>
      <w:tr w:rsidR="007544E1" w:rsidRPr="000F27DC" w:rsidTr="00A149F0">
        <w:tc>
          <w:tcPr>
            <w:tcW w:w="1843" w:type="dxa"/>
          </w:tcPr>
          <w:p w:rsidR="007544E1" w:rsidRPr="000F27DC" w:rsidRDefault="007544E1" w:rsidP="000F27DC">
            <w:pPr>
              <w:pStyle w:val="ConsPlusNormal"/>
              <w:contextualSpacing/>
              <w:rPr>
                <w:rFonts w:ascii="Times New Roman" w:hAnsi="Times New Roman" w:cs="Times New Roman"/>
                <w:sz w:val="18"/>
                <w:szCs w:val="18"/>
              </w:rPr>
            </w:pPr>
            <w:bookmarkStart w:id="30" w:name="Par1384"/>
            <w:bookmarkEnd w:id="30"/>
            <w:r w:rsidRPr="000F27DC">
              <w:rPr>
                <w:rFonts w:ascii="Times New Roman" w:hAnsi="Times New Roman" w:cs="Times New Roman"/>
                <w:sz w:val="18"/>
                <w:szCs w:val="18"/>
              </w:rPr>
              <w:t>13. Доля обучающихся, успешно завершивших среднее общее образование в Архангельской области</w:t>
            </w:r>
          </w:p>
        </w:tc>
        <w:tc>
          <w:tcPr>
            <w:tcW w:w="1276"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министерство образования и науки Архангельской области</w:t>
            </w:r>
          </w:p>
        </w:tc>
        <w:tc>
          <w:tcPr>
            <w:tcW w:w="96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процентов</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97,0</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97,5</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r>
      <w:tr w:rsidR="007544E1" w:rsidRPr="000F27DC" w:rsidTr="00A149F0">
        <w:tc>
          <w:tcPr>
            <w:tcW w:w="1843" w:type="dxa"/>
          </w:tcPr>
          <w:p w:rsidR="007544E1" w:rsidRPr="000F27DC" w:rsidRDefault="007544E1" w:rsidP="000F27DC">
            <w:pPr>
              <w:widowControl w:val="0"/>
              <w:autoSpaceDE w:val="0"/>
              <w:autoSpaceDN w:val="0"/>
              <w:adjustRightInd w:val="0"/>
              <w:contextualSpacing/>
              <w:rPr>
                <w:rFonts w:ascii="Times New Roman" w:hAnsi="Times New Roman"/>
                <w:sz w:val="18"/>
                <w:szCs w:val="18"/>
              </w:rPr>
            </w:pPr>
            <w:bookmarkStart w:id="31" w:name="Par1401"/>
            <w:bookmarkEnd w:id="31"/>
            <w:r w:rsidRPr="000F27DC">
              <w:rPr>
                <w:rFonts w:ascii="Times New Roman" w:hAnsi="Times New Roman"/>
                <w:sz w:val="18"/>
                <w:szCs w:val="18"/>
              </w:rPr>
              <w:t>13.1. Доля выпускников государственных (муниципальных) общеобразовательных организаций, не получивших аттестат о среднем общем образовании</w:t>
            </w:r>
          </w:p>
        </w:tc>
        <w:tc>
          <w:tcPr>
            <w:tcW w:w="1276" w:type="dxa"/>
          </w:tcPr>
          <w:p w:rsidR="007544E1" w:rsidRPr="000F27DC" w:rsidRDefault="007544E1"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 xml:space="preserve">министерство образования </w:t>
            </w:r>
            <w:r w:rsidRPr="000F27DC">
              <w:rPr>
                <w:rFonts w:ascii="Times New Roman" w:hAnsi="Times New Roman"/>
                <w:sz w:val="18"/>
                <w:szCs w:val="18"/>
              </w:rPr>
              <w:br/>
              <w:t>и науки Архангельской области</w:t>
            </w:r>
          </w:p>
        </w:tc>
        <w:tc>
          <w:tcPr>
            <w:tcW w:w="964" w:type="dxa"/>
          </w:tcPr>
          <w:p w:rsidR="007544E1" w:rsidRPr="000F27DC" w:rsidRDefault="007544E1"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процентов</w:t>
            </w:r>
          </w:p>
        </w:tc>
        <w:tc>
          <w:tcPr>
            <w:tcW w:w="794" w:type="dxa"/>
          </w:tcPr>
          <w:p w:rsidR="007544E1" w:rsidRPr="000F27DC" w:rsidRDefault="007544E1"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7544E1" w:rsidRPr="000F27DC" w:rsidRDefault="007544E1"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7544E1" w:rsidRPr="000F27DC" w:rsidRDefault="007544E1"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1,5</w:t>
            </w:r>
          </w:p>
        </w:tc>
        <w:tc>
          <w:tcPr>
            <w:tcW w:w="794" w:type="dxa"/>
          </w:tcPr>
          <w:p w:rsidR="007544E1" w:rsidRPr="000F27DC" w:rsidRDefault="007544E1"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1,49</w:t>
            </w:r>
          </w:p>
        </w:tc>
        <w:tc>
          <w:tcPr>
            <w:tcW w:w="794" w:type="dxa"/>
          </w:tcPr>
          <w:p w:rsidR="007544E1" w:rsidRPr="000F27DC" w:rsidRDefault="007544E1"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1,48</w:t>
            </w:r>
          </w:p>
        </w:tc>
        <w:tc>
          <w:tcPr>
            <w:tcW w:w="794" w:type="dxa"/>
          </w:tcPr>
          <w:p w:rsidR="007544E1" w:rsidRPr="000F27DC" w:rsidRDefault="007544E1"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1,47</w:t>
            </w:r>
          </w:p>
        </w:tc>
        <w:tc>
          <w:tcPr>
            <w:tcW w:w="794" w:type="dxa"/>
          </w:tcPr>
          <w:p w:rsidR="007544E1" w:rsidRPr="000F27DC" w:rsidRDefault="007544E1"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7544E1" w:rsidRPr="000F27DC" w:rsidRDefault="007544E1"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7544E1" w:rsidRPr="000F27DC" w:rsidRDefault="007544E1"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7544E1" w:rsidRPr="000F27DC" w:rsidRDefault="007544E1"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7544E1" w:rsidRPr="000F27DC" w:rsidRDefault="007544E1"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7544E1" w:rsidRPr="000F27DC" w:rsidRDefault="007544E1"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7544E1" w:rsidRPr="000F27DC" w:rsidRDefault="007544E1"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7544E1" w:rsidRPr="000F27DC" w:rsidRDefault="007544E1"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r>
      <w:tr w:rsidR="007544E1" w:rsidRPr="000F27DC" w:rsidTr="00A149F0">
        <w:tc>
          <w:tcPr>
            <w:tcW w:w="1843" w:type="dxa"/>
          </w:tcPr>
          <w:p w:rsidR="007544E1" w:rsidRPr="000F27DC" w:rsidRDefault="007544E1" w:rsidP="000F27DC">
            <w:pPr>
              <w:pStyle w:val="ConsPlusNormal"/>
              <w:contextualSpacing/>
              <w:rPr>
                <w:rFonts w:ascii="Times New Roman" w:hAnsi="Times New Roman" w:cs="Times New Roman"/>
                <w:sz w:val="18"/>
                <w:szCs w:val="18"/>
              </w:rPr>
            </w:pPr>
            <w:bookmarkStart w:id="32" w:name="Par1418"/>
            <w:bookmarkEnd w:id="32"/>
            <w:r w:rsidRPr="000F27DC">
              <w:rPr>
                <w:rFonts w:ascii="Times New Roman" w:hAnsi="Times New Roman" w:cs="Times New Roman"/>
                <w:sz w:val="18"/>
                <w:szCs w:val="18"/>
              </w:rPr>
              <w:t>14. Доля детей, охваченных образовательными программами дополнительного образования детей, в общей численности детей и молодежи в возрасте 5 - 18 лет в Архангельской области</w:t>
            </w:r>
          </w:p>
        </w:tc>
        <w:tc>
          <w:tcPr>
            <w:tcW w:w="1276"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министерство образования и науки Архангельской области</w:t>
            </w:r>
          </w:p>
        </w:tc>
        <w:tc>
          <w:tcPr>
            <w:tcW w:w="96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процентов</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63,0</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63,5</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64,0</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64</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65,0</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67,0</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70,0</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72,0</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75,0</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75,0</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75,0</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75,0</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75,0</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75,0</w:t>
            </w:r>
          </w:p>
        </w:tc>
      </w:tr>
      <w:tr w:rsidR="007544E1" w:rsidRPr="000F27DC" w:rsidTr="00A149F0">
        <w:tc>
          <w:tcPr>
            <w:tcW w:w="1843" w:type="dxa"/>
          </w:tcPr>
          <w:p w:rsidR="007544E1" w:rsidRPr="000F27DC" w:rsidRDefault="007544E1" w:rsidP="000F27DC">
            <w:pPr>
              <w:pStyle w:val="ConsPlusNormal"/>
              <w:contextualSpacing/>
              <w:rPr>
                <w:rFonts w:ascii="Times New Roman" w:hAnsi="Times New Roman" w:cs="Times New Roman"/>
                <w:sz w:val="18"/>
                <w:szCs w:val="18"/>
              </w:rPr>
            </w:pPr>
            <w:bookmarkStart w:id="33" w:name="Par1435"/>
            <w:bookmarkEnd w:id="33"/>
            <w:r w:rsidRPr="000F27DC">
              <w:rPr>
                <w:rFonts w:ascii="Times New Roman" w:hAnsi="Times New Roman" w:cs="Times New Roman"/>
                <w:sz w:val="18"/>
                <w:szCs w:val="18"/>
              </w:rPr>
              <w:t>15. Доля обучающихся, задействованных в системе областных мероприятий по работе с одаренными детьми, областных мероприятий воспитательной и спортивной направленности</w:t>
            </w:r>
          </w:p>
        </w:tc>
        <w:tc>
          <w:tcPr>
            <w:tcW w:w="1276"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министерство образования и науки Архангельской области</w:t>
            </w:r>
          </w:p>
        </w:tc>
        <w:tc>
          <w:tcPr>
            <w:tcW w:w="96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процентов</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8,1</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8,1</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8,1</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8,1</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8,1</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8,1</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8,1</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8,1</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8,1</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8,1</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8,1</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8,1</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8,1</w:t>
            </w:r>
          </w:p>
        </w:tc>
        <w:tc>
          <w:tcPr>
            <w:tcW w:w="794" w:type="dxa"/>
          </w:tcPr>
          <w:p w:rsidR="007544E1" w:rsidRPr="000F27DC" w:rsidRDefault="007544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8,1</w:t>
            </w:r>
          </w:p>
        </w:tc>
      </w:tr>
      <w:tr w:rsidR="00902BDC" w:rsidRPr="000F27DC" w:rsidTr="00A149F0">
        <w:tc>
          <w:tcPr>
            <w:tcW w:w="1843" w:type="dxa"/>
          </w:tcPr>
          <w:p w:rsidR="00902BDC" w:rsidRPr="000F27DC" w:rsidRDefault="00902BDC" w:rsidP="000F27DC">
            <w:pPr>
              <w:contextualSpacing/>
              <w:rPr>
                <w:rFonts w:ascii="Times New Roman" w:hAnsi="Times New Roman"/>
                <w:sz w:val="18"/>
                <w:szCs w:val="18"/>
              </w:rPr>
            </w:pPr>
            <w:r w:rsidRPr="000F27DC">
              <w:rPr>
                <w:rFonts w:ascii="Times New Roman" w:hAnsi="Times New Roman"/>
                <w:sz w:val="18"/>
                <w:szCs w:val="18"/>
              </w:rPr>
              <w:t xml:space="preserve">15.1.  Численность обучающихся общеобразовательных организаций, участвующих во всероссийской олимпиаде школьников </w:t>
            </w:r>
          </w:p>
        </w:tc>
        <w:tc>
          <w:tcPr>
            <w:tcW w:w="1276" w:type="dxa"/>
          </w:tcPr>
          <w:p w:rsidR="00902BDC" w:rsidRPr="000F27DC" w:rsidRDefault="00902BDC" w:rsidP="000F27DC">
            <w:pPr>
              <w:contextualSpacing/>
              <w:jc w:val="center"/>
              <w:rPr>
                <w:rFonts w:ascii="Times New Roman" w:hAnsi="Times New Roman"/>
                <w:sz w:val="18"/>
                <w:szCs w:val="18"/>
              </w:rPr>
            </w:pPr>
            <w:r w:rsidRPr="000F27DC">
              <w:rPr>
                <w:rFonts w:ascii="Times New Roman" w:hAnsi="Times New Roman"/>
                <w:sz w:val="18"/>
                <w:szCs w:val="18"/>
              </w:rPr>
              <w:t>министерство образования и науки Архангельской области</w:t>
            </w:r>
          </w:p>
        </w:tc>
        <w:tc>
          <w:tcPr>
            <w:tcW w:w="964" w:type="dxa"/>
          </w:tcPr>
          <w:p w:rsidR="00902BDC" w:rsidRPr="000F27DC" w:rsidRDefault="00902BDC" w:rsidP="000F27DC">
            <w:pPr>
              <w:contextualSpacing/>
              <w:jc w:val="center"/>
              <w:rPr>
                <w:rFonts w:ascii="Times New Roman" w:hAnsi="Times New Roman"/>
                <w:sz w:val="18"/>
                <w:szCs w:val="18"/>
              </w:rPr>
            </w:pPr>
            <w:r w:rsidRPr="000F27DC">
              <w:rPr>
                <w:rFonts w:ascii="Times New Roman" w:hAnsi="Times New Roman"/>
                <w:sz w:val="18"/>
                <w:szCs w:val="18"/>
              </w:rPr>
              <w:t>человек</w:t>
            </w:r>
          </w:p>
        </w:tc>
        <w:tc>
          <w:tcPr>
            <w:tcW w:w="794" w:type="dxa"/>
          </w:tcPr>
          <w:p w:rsidR="00902BDC" w:rsidRPr="000F27DC" w:rsidRDefault="00902BDC"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902BDC" w:rsidRPr="000F27DC" w:rsidRDefault="00902BDC"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902BDC" w:rsidRPr="000F27DC" w:rsidRDefault="00902BDC"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902BDC" w:rsidRPr="000F27DC" w:rsidRDefault="00902BDC"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902BDC" w:rsidRPr="000F27DC" w:rsidRDefault="00902BDC" w:rsidP="000F27DC">
            <w:pPr>
              <w:widowControl w:val="0"/>
              <w:autoSpaceDE w:val="0"/>
              <w:autoSpaceDN w:val="0"/>
              <w:adjustRightInd w:val="0"/>
              <w:contextualSpacing/>
              <w:jc w:val="center"/>
              <w:rPr>
                <w:rFonts w:ascii="Times New Roman" w:hAnsi="Times New Roman"/>
                <w:sz w:val="18"/>
                <w:szCs w:val="18"/>
              </w:rPr>
            </w:pPr>
          </w:p>
        </w:tc>
        <w:tc>
          <w:tcPr>
            <w:tcW w:w="794" w:type="dxa"/>
          </w:tcPr>
          <w:p w:rsidR="00902BDC" w:rsidRPr="000F27DC" w:rsidRDefault="00902BDC" w:rsidP="000F27DC">
            <w:pPr>
              <w:widowControl w:val="0"/>
              <w:autoSpaceDE w:val="0"/>
              <w:autoSpaceDN w:val="0"/>
              <w:adjustRightInd w:val="0"/>
              <w:contextualSpacing/>
              <w:jc w:val="center"/>
              <w:rPr>
                <w:rFonts w:ascii="Times New Roman" w:hAnsi="Times New Roman"/>
                <w:sz w:val="18"/>
                <w:szCs w:val="18"/>
              </w:rPr>
            </w:pPr>
          </w:p>
        </w:tc>
        <w:tc>
          <w:tcPr>
            <w:tcW w:w="794" w:type="dxa"/>
          </w:tcPr>
          <w:p w:rsidR="00902BDC" w:rsidRPr="000F27DC" w:rsidRDefault="00902BDC" w:rsidP="000F27DC">
            <w:pPr>
              <w:ind w:left="-22" w:right="-111"/>
              <w:contextualSpacing/>
              <w:rPr>
                <w:rFonts w:ascii="Times New Roman" w:hAnsi="Times New Roman"/>
                <w:sz w:val="18"/>
                <w:szCs w:val="18"/>
              </w:rPr>
            </w:pPr>
            <w:r w:rsidRPr="000F27DC">
              <w:rPr>
                <w:rFonts w:ascii="Times New Roman" w:hAnsi="Times New Roman"/>
                <w:sz w:val="18"/>
                <w:szCs w:val="18"/>
              </w:rPr>
              <w:t>45 000</w:t>
            </w:r>
          </w:p>
        </w:tc>
        <w:tc>
          <w:tcPr>
            <w:tcW w:w="794" w:type="dxa"/>
          </w:tcPr>
          <w:p w:rsidR="00902BDC" w:rsidRPr="000F27DC" w:rsidRDefault="00902BDC" w:rsidP="000F27DC">
            <w:pPr>
              <w:ind w:left="-22" w:right="-111"/>
              <w:contextualSpacing/>
              <w:rPr>
                <w:rFonts w:ascii="Times New Roman" w:hAnsi="Times New Roman"/>
                <w:sz w:val="18"/>
                <w:szCs w:val="18"/>
              </w:rPr>
            </w:pPr>
            <w:r w:rsidRPr="000F27DC">
              <w:rPr>
                <w:rFonts w:ascii="Times New Roman" w:hAnsi="Times New Roman"/>
                <w:sz w:val="18"/>
                <w:szCs w:val="18"/>
              </w:rPr>
              <w:t>46000</w:t>
            </w:r>
          </w:p>
        </w:tc>
        <w:tc>
          <w:tcPr>
            <w:tcW w:w="794" w:type="dxa"/>
          </w:tcPr>
          <w:p w:rsidR="00902BDC" w:rsidRPr="000F27DC" w:rsidRDefault="00902BDC" w:rsidP="000F27DC">
            <w:pPr>
              <w:ind w:left="-22" w:right="-111"/>
              <w:contextualSpacing/>
              <w:rPr>
                <w:rFonts w:ascii="Times New Roman" w:hAnsi="Times New Roman"/>
                <w:sz w:val="18"/>
                <w:szCs w:val="18"/>
              </w:rPr>
            </w:pPr>
            <w:r w:rsidRPr="000F27DC">
              <w:rPr>
                <w:rFonts w:ascii="Times New Roman" w:hAnsi="Times New Roman"/>
                <w:sz w:val="18"/>
                <w:szCs w:val="18"/>
              </w:rPr>
              <w:t>48 000</w:t>
            </w:r>
          </w:p>
        </w:tc>
        <w:tc>
          <w:tcPr>
            <w:tcW w:w="794" w:type="dxa"/>
          </w:tcPr>
          <w:p w:rsidR="00902BDC" w:rsidRPr="000F27DC" w:rsidRDefault="00902BDC" w:rsidP="000F27DC">
            <w:pPr>
              <w:ind w:left="-22" w:right="-111"/>
              <w:contextualSpacing/>
              <w:rPr>
                <w:rFonts w:ascii="Times New Roman" w:hAnsi="Times New Roman"/>
                <w:sz w:val="18"/>
                <w:szCs w:val="18"/>
              </w:rPr>
            </w:pPr>
            <w:r w:rsidRPr="000F27DC">
              <w:rPr>
                <w:rFonts w:ascii="Times New Roman" w:hAnsi="Times New Roman"/>
                <w:sz w:val="18"/>
                <w:szCs w:val="18"/>
              </w:rPr>
              <w:t>50 000</w:t>
            </w:r>
          </w:p>
        </w:tc>
        <w:tc>
          <w:tcPr>
            <w:tcW w:w="794" w:type="dxa"/>
          </w:tcPr>
          <w:p w:rsidR="00902BDC" w:rsidRPr="000F27DC" w:rsidRDefault="00902BDC" w:rsidP="000F27DC">
            <w:pPr>
              <w:ind w:left="-22" w:right="-111"/>
              <w:contextualSpacing/>
              <w:rPr>
                <w:rFonts w:ascii="Times New Roman" w:hAnsi="Times New Roman"/>
                <w:sz w:val="18"/>
                <w:szCs w:val="18"/>
              </w:rPr>
            </w:pPr>
            <w:r w:rsidRPr="000F27DC">
              <w:rPr>
                <w:rFonts w:ascii="Times New Roman" w:hAnsi="Times New Roman"/>
                <w:sz w:val="18"/>
                <w:szCs w:val="18"/>
              </w:rPr>
              <w:t>52 000</w:t>
            </w:r>
          </w:p>
        </w:tc>
        <w:tc>
          <w:tcPr>
            <w:tcW w:w="794" w:type="dxa"/>
          </w:tcPr>
          <w:p w:rsidR="00902BDC" w:rsidRPr="000F27DC" w:rsidRDefault="00902BDC" w:rsidP="000F27DC">
            <w:pPr>
              <w:ind w:left="-22" w:right="-111"/>
              <w:contextualSpacing/>
              <w:rPr>
                <w:rFonts w:ascii="Times New Roman" w:hAnsi="Times New Roman"/>
                <w:sz w:val="18"/>
                <w:szCs w:val="18"/>
              </w:rPr>
            </w:pPr>
            <w:r w:rsidRPr="000F27DC">
              <w:rPr>
                <w:rFonts w:ascii="Times New Roman" w:hAnsi="Times New Roman"/>
                <w:sz w:val="18"/>
                <w:szCs w:val="18"/>
              </w:rPr>
              <w:t>54 000</w:t>
            </w:r>
          </w:p>
        </w:tc>
        <w:tc>
          <w:tcPr>
            <w:tcW w:w="794" w:type="dxa"/>
          </w:tcPr>
          <w:p w:rsidR="00902BDC" w:rsidRPr="000F27DC" w:rsidRDefault="00902BDC" w:rsidP="000F27DC">
            <w:pPr>
              <w:ind w:left="-22" w:right="-111"/>
              <w:contextualSpacing/>
              <w:rPr>
                <w:rFonts w:ascii="Times New Roman" w:hAnsi="Times New Roman"/>
                <w:sz w:val="18"/>
                <w:szCs w:val="18"/>
              </w:rPr>
            </w:pPr>
            <w:r w:rsidRPr="000F27DC">
              <w:rPr>
                <w:rFonts w:ascii="Times New Roman" w:hAnsi="Times New Roman"/>
                <w:sz w:val="18"/>
                <w:szCs w:val="18"/>
              </w:rPr>
              <w:t>57 000</w:t>
            </w:r>
          </w:p>
        </w:tc>
        <w:tc>
          <w:tcPr>
            <w:tcW w:w="794" w:type="dxa"/>
          </w:tcPr>
          <w:p w:rsidR="00902BDC" w:rsidRPr="000F27DC" w:rsidRDefault="00902BDC" w:rsidP="000F27DC">
            <w:pPr>
              <w:ind w:left="-22" w:right="-111"/>
              <w:contextualSpacing/>
              <w:rPr>
                <w:rFonts w:ascii="Times New Roman" w:hAnsi="Times New Roman"/>
                <w:sz w:val="18"/>
                <w:szCs w:val="18"/>
              </w:rPr>
            </w:pPr>
            <w:r w:rsidRPr="000F27DC">
              <w:rPr>
                <w:rFonts w:ascii="Times New Roman" w:hAnsi="Times New Roman"/>
                <w:sz w:val="18"/>
                <w:szCs w:val="18"/>
              </w:rPr>
              <w:t>60 000</w:t>
            </w:r>
          </w:p>
        </w:tc>
      </w:tr>
      <w:tr w:rsidR="00902BDC" w:rsidRPr="000F27DC" w:rsidTr="00A149F0">
        <w:tc>
          <w:tcPr>
            <w:tcW w:w="1843" w:type="dxa"/>
          </w:tcPr>
          <w:p w:rsidR="00902BDC" w:rsidRPr="000F27DC" w:rsidRDefault="00902BDC" w:rsidP="000F27DC">
            <w:pPr>
              <w:contextualSpacing/>
              <w:rPr>
                <w:rFonts w:ascii="Times New Roman" w:hAnsi="Times New Roman"/>
                <w:sz w:val="18"/>
                <w:szCs w:val="18"/>
              </w:rPr>
            </w:pPr>
            <w:r w:rsidRPr="000F27DC">
              <w:rPr>
                <w:rFonts w:ascii="Times New Roman" w:hAnsi="Times New Roman"/>
                <w:sz w:val="18"/>
                <w:szCs w:val="18"/>
              </w:rPr>
              <w:t>15.2.  Численность обучающихся общеобразовательных организаций, прошедших обучение в региональных центрах по работе с одаренными детьми</w:t>
            </w:r>
          </w:p>
        </w:tc>
        <w:tc>
          <w:tcPr>
            <w:tcW w:w="1276" w:type="dxa"/>
          </w:tcPr>
          <w:p w:rsidR="00902BDC" w:rsidRPr="000F27DC" w:rsidRDefault="00902BDC" w:rsidP="000F27DC">
            <w:pPr>
              <w:contextualSpacing/>
              <w:jc w:val="center"/>
              <w:rPr>
                <w:rFonts w:ascii="Times New Roman" w:hAnsi="Times New Roman"/>
                <w:sz w:val="18"/>
                <w:szCs w:val="18"/>
              </w:rPr>
            </w:pPr>
            <w:r w:rsidRPr="000F27DC">
              <w:rPr>
                <w:rFonts w:ascii="Times New Roman" w:hAnsi="Times New Roman"/>
                <w:sz w:val="18"/>
                <w:szCs w:val="18"/>
              </w:rPr>
              <w:t>министерство образования и науки Архангельской области</w:t>
            </w:r>
          </w:p>
        </w:tc>
        <w:tc>
          <w:tcPr>
            <w:tcW w:w="964" w:type="dxa"/>
          </w:tcPr>
          <w:p w:rsidR="00902BDC" w:rsidRPr="000F27DC" w:rsidRDefault="00902BDC" w:rsidP="000F27DC">
            <w:pPr>
              <w:contextualSpacing/>
              <w:jc w:val="center"/>
              <w:rPr>
                <w:rFonts w:ascii="Times New Roman" w:hAnsi="Times New Roman"/>
                <w:sz w:val="18"/>
                <w:szCs w:val="18"/>
              </w:rPr>
            </w:pPr>
            <w:r w:rsidRPr="000F27DC">
              <w:rPr>
                <w:rFonts w:ascii="Times New Roman" w:hAnsi="Times New Roman"/>
                <w:sz w:val="18"/>
                <w:szCs w:val="18"/>
              </w:rPr>
              <w:t>человек</w:t>
            </w:r>
          </w:p>
        </w:tc>
        <w:tc>
          <w:tcPr>
            <w:tcW w:w="794" w:type="dxa"/>
          </w:tcPr>
          <w:p w:rsidR="00902BDC" w:rsidRPr="000F27DC" w:rsidRDefault="00902BDC"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902BDC" w:rsidRPr="000F27DC" w:rsidRDefault="00902BDC"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902BDC" w:rsidRPr="000F27DC" w:rsidRDefault="00902BDC"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902BDC" w:rsidRPr="000F27DC" w:rsidRDefault="00902BDC"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902BDC" w:rsidRPr="000F27DC" w:rsidRDefault="00902BDC" w:rsidP="000F27DC">
            <w:pPr>
              <w:widowControl w:val="0"/>
              <w:autoSpaceDE w:val="0"/>
              <w:autoSpaceDN w:val="0"/>
              <w:adjustRightInd w:val="0"/>
              <w:contextualSpacing/>
              <w:jc w:val="center"/>
              <w:rPr>
                <w:rFonts w:ascii="Times New Roman" w:hAnsi="Times New Roman"/>
                <w:sz w:val="18"/>
                <w:szCs w:val="18"/>
              </w:rPr>
            </w:pPr>
          </w:p>
        </w:tc>
        <w:tc>
          <w:tcPr>
            <w:tcW w:w="794" w:type="dxa"/>
          </w:tcPr>
          <w:p w:rsidR="00902BDC" w:rsidRPr="000F27DC" w:rsidRDefault="00902BDC" w:rsidP="000F27DC">
            <w:pPr>
              <w:widowControl w:val="0"/>
              <w:autoSpaceDE w:val="0"/>
              <w:autoSpaceDN w:val="0"/>
              <w:adjustRightInd w:val="0"/>
              <w:contextualSpacing/>
              <w:jc w:val="center"/>
              <w:rPr>
                <w:rFonts w:ascii="Times New Roman" w:hAnsi="Times New Roman"/>
                <w:sz w:val="18"/>
                <w:szCs w:val="18"/>
              </w:rPr>
            </w:pPr>
          </w:p>
        </w:tc>
        <w:tc>
          <w:tcPr>
            <w:tcW w:w="794" w:type="dxa"/>
          </w:tcPr>
          <w:p w:rsidR="00902BDC" w:rsidRPr="000F27DC" w:rsidRDefault="00902BDC" w:rsidP="000F27DC">
            <w:pPr>
              <w:ind w:left="-22" w:right="-111"/>
              <w:contextualSpacing/>
              <w:rPr>
                <w:rFonts w:ascii="Times New Roman" w:hAnsi="Times New Roman"/>
                <w:sz w:val="18"/>
                <w:szCs w:val="18"/>
              </w:rPr>
            </w:pPr>
            <w:r w:rsidRPr="000F27DC">
              <w:rPr>
                <w:rFonts w:ascii="Times New Roman" w:hAnsi="Times New Roman"/>
                <w:sz w:val="18"/>
                <w:szCs w:val="18"/>
              </w:rPr>
              <w:t>1000</w:t>
            </w:r>
          </w:p>
        </w:tc>
        <w:tc>
          <w:tcPr>
            <w:tcW w:w="794" w:type="dxa"/>
          </w:tcPr>
          <w:p w:rsidR="00902BDC" w:rsidRPr="000F27DC" w:rsidRDefault="00902BDC" w:rsidP="000F27DC">
            <w:pPr>
              <w:ind w:left="-22" w:right="-111"/>
              <w:contextualSpacing/>
              <w:rPr>
                <w:rFonts w:ascii="Times New Roman" w:hAnsi="Times New Roman"/>
                <w:sz w:val="18"/>
                <w:szCs w:val="18"/>
              </w:rPr>
            </w:pPr>
            <w:r w:rsidRPr="000F27DC">
              <w:rPr>
                <w:rFonts w:ascii="Times New Roman" w:hAnsi="Times New Roman"/>
                <w:sz w:val="18"/>
                <w:szCs w:val="18"/>
              </w:rPr>
              <w:t>1200</w:t>
            </w:r>
          </w:p>
        </w:tc>
        <w:tc>
          <w:tcPr>
            <w:tcW w:w="794" w:type="dxa"/>
          </w:tcPr>
          <w:p w:rsidR="00902BDC" w:rsidRPr="000F27DC" w:rsidRDefault="00902BDC" w:rsidP="000F27DC">
            <w:pPr>
              <w:ind w:left="-22" w:right="-111"/>
              <w:contextualSpacing/>
              <w:rPr>
                <w:rFonts w:ascii="Times New Roman" w:hAnsi="Times New Roman"/>
                <w:sz w:val="18"/>
                <w:szCs w:val="18"/>
              </w:rPr>
            </w:pPr>
            <w:r w:rsidRPr="000F27DC">
              <w:rPr>
                <w:rFonts w:ascii="Times New Roman" w:hAnsi="Times New Roman"/>
                <w:sz w:val="18"/>
                <w:szCs w:val="18"/>
              </w:rPr>
              <w:t>2000</w:t>
            </w:r>
          </w:p>
        </w:tc>
        <w:tc>
          <w:tcPr>
            <w:tcW w:w="794" w:type="dxa"/>
          </w:tcPr>
          <w:p w:rsidR="00902BDC" w:rsidRPr="000F27DC" w:rsidRDefault="00902BDC" w:rsidP="000F27DC">
            <w:pPr>
              <w:ind w:left="-22" w:right="-111"/>
              <w:contextualSpacing/>
              <w:rPr>
                <w:rFonts w:ascii="Times New Roman" w:hAnsi="Times New Roman"/>
                <w:sz w:val="18"/>
                <w:szCs w:val="18"/>
              </w:rPr>
            </w:pPr>
            <w:r w:rsidRPr="000F27DC">
              <w:rPr>
                <w:rFonts w:ascii="Times New Roman" w:hAnsi="Times New Roman"/>
                <w:sz w:val="18"/>
                <w:szCs w:val="18"/>
              </w:rPr>
              <w:t xml:space="preserve">3000 </w:t>
            </w:r>
          </w:p>
        </w:tc>
        <w:tc>
          <w:tcPr>
            <w:tcW w:w="794" w:type="dxa"/>
          </w:tcPr>
          <w:p w:rsidR="00902BDC" w:rsidRPr="000F27DC" w:rsidRDefault="00902BDC" w:rsidP="000F27DC">
            <w:pPr>
              <w:ind w:left="-22" w:right="-111"/>
              <w:contextualSpacing/>
              <w:rPr>
                <w:rFonts w:ascii="Times New Roman" w:hAnsi="Times New Roman"/>
                <w:sz w:val="18"/>
                <w:szCs w:val="18"/>
              </w:rPr>
            </w:pPr>
            <w:r w:rsidRPr="000F27DC">
              <w:rPr>
                <w:rFonts w:ascii="Times New Roman" w:hAnsi="Times New Roman"/>
                <w:sz w:val="18"/>
                <w:szCs w:val="18"/>
              </w:rPr>
              <w:t>4000</w:t>
            </w:r>
          </w:p>
        </w:tc>
        <w:tc>
          <w:tcPr>
            <w:tcW w:w="794" w:type="dxa"/>
          </w:tcPr>
          <w:p w:rsidR="00902BDC" w:rsidRPr="000F27DC" w:rsidRDefault="00902BDC" w:rsidP="000F27DC">
            <w:pPr>
              <w:ind w:left="-22" w:right="-111"/>
              <w:contextualSpacing/>
              <w:rPr>
                <w:rFonts w:ascii="Times New Roman" w:hAnsi="Times New Roman"/>
                <w:sz w:val="18"/>
                <w:szCs w:val="18"/>
              </w:rPr>
            </w:pPr>
            <w:r w:rsidRPr="000F27DC">
              <w:rPr>
                <w:rFonts w:ascii="Times New Roman" w:hAnsi="Times New Roman"/>
                <w:sz w:val="18"/>
                <w:szCs w:val="18"/>
              </w:rPr>
              <w:t>4500</w:t>
            </w:r>
          </w:p>
        </w:tc>
        <w:tc>
          <w:tcPr>
            <w:tcW w:w="794" w:type="dxa"/>
          </w:tcPr>
          <w:p w:rsidR="00902BDC" w:rsidRPr="000F27DC" w:rsidRDefault="00902BDC" w:rsidP="000F27DC">
            <w:pPr>
              <w:ind w:left="-22" w:right="-111"/>
              <w:contextualSpacing/>
              <w:rPr>
                <w:rFonts w:ascii="Times New Roman" w:hAnsi="Times New Roman"/>
                <w:sz w:val="18"/>
                <w:szCs w:val="18"/>
              </w:rPr>
            </w:pPr>
            <w:r w:rsidRPr="000F27DC">
              <w:rPr>
                <w:rFonts w:ascii="Times New Roman" w:hAnsi="Times New Roman"/>
                <w:sz w:val="18"/>
                <w:szCs w:val="18"/>
              </w:rPr>
              <w:t>5000</w:t>
            </w:r>
          </w:p>
        </w:tc>
        <w:tc>
          <w:tcPr>
            <w:tcW w:w="794" w:type="dxa"/>
          </w:tcPr>
          <w:p w:rsidR="00902BDC" w:rsidRPr="000F27DC" w:rsidRDefault="00902BDC" w:rsidP="000F27DC">
            <w:pPr>
              <w:ind w:left="-22" w:right="-111"/>
              <w:contextualSpacing/>
              <w:rPr>
                <w:rFonts w:ascii="Times New Roman" w:hAnsi="Times New Roman"/>
                <w:sz w:val="18"/>
                <w:szCs w:val="18"/>
              </w:rPr>
            </w:pPr>
            <w:r w:rsidRPr="000F27DC">
              <w:rPr>
                <w:rFonts w:ascii="Times New Roman" w:hAnsi="Times New Roman"/>
                <w:sz w:val="18"/>
                <w:szCs w:val="18"/>
              </w:rPr>
              <w:t>6000</w:t>
            </w:r>
          </w:p>
        </w:tc>
      </w:tr>
      <w:tr w:rsidR="00902BDC" w:rsidRPr="000F27DC" w:rsidTr="00A149F0">
        <w:tc>
          <w:tcPr>
            <w:tcW w:w="1843" w:type="dxa"/>
          </w:tcPr>
          <w:p w:rsidR="00902BDC" w:rsidRPr="000F27DC" w:rsidRDefault="00902BDC" w:rsidP="000F27DC">
            <w:pPr>
              <w:pStyle w:val="ConsPlusNormal"/>
              <w:contextualSpacing/>
              <w:rPr>
                <w:rFonts w:ascii="Times New Roman" w:hAnsi="Times New Roman" w:cs="Times New Roman"/>
                <w:sz w:val="18"/>
                <w:szCs w:val="18"/>
              </w:rPr>
            </w:pPr>
            <w:bookmarkStart w:id="34" w:name="Par1452"/>
            <w:bookmarkEnd w:id="34"/>
            <w:r w:rsidRPr="000F27DC">
              <w:rPr>
                <w:rFonts w:ascii="Times New Roman" w:hAnsi="Times New Roman" w:cs="Times New Roman"/>
                <w:sz w:val="18"/>
                <w:szCs w:val="18"/>
              </w:rPr>
              <w:t>16. Доля выпускников общеобразовательных организаций, сдавших единый государственный экзамен по русскому языку, от общей численности выпускников общеобразовательных организаций, участвовавших в едином государственном экзамене по русскому языку</w:t>
            </w:r>
          </w:p>
        </w:tc>
        <w:tc>
          <w:tcPr>
            <w:tcW w:w="1276" w:type="dxa"/>
          </w:tcPr>
          <w:p w:rsidR="00902BDC" w:rsidRPr="000F27DC" w:rsidRDefault="00902BDC"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министерство образования и науки Архангельской области</w:t>
            </w:r>
          </w:p>
        </w:tc>
        <w:tc>
          <w:tcPr>
            <w:tcW w:w="964" w:type="dxa"/>
          </w:tcPr>
          <w:p w:rsidR="00902BDC" w:rsidRPr="000F27DC" w:rsidRDefault="00902BDC"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процентов</w:t>
            </w:r>
          </w:p>
        </w:tc>
        <w:tc>
          <w:tcPr>
            <w:tcW w:w="794" w:type="dxa"/>
          </w:tcPr>
          <w:p w:rsidR="00902BDC" w:rsidRPr="000F27DC" w:rsidRDefault="00902BDC"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98,0</w:t>
            </w:r>
          </w:p>
        </w:tc>
        <w:tc>
          <w:tcPr>
            <w:tcW w:w="794" w:type="dxa"/>
          </w:tcPr>
          <w:p w:rsidR="00902BDC" w:rsidRPr="000F27DC" w:rsidRDefault="00902BDC"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98,2</w:t>
            </w:r>
          </w:p>
        </w:tc>
        <w:tc>
          <w:tcPr>
            <w:tcW w:w="794" w:type="dxa"/>
          </w:tcPr>
          <w:p w:rsidR="00902BDC" w:rsidRPr="000F27DC" w:rsidRDefault="00902BDC"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98,4</w:t>
            </w:r>
          </w:p>
        </w:tc>
        <w:tc>
          <w:tcPr>
            <w:tcW w:w="794" w:type="dxa"/>
          </w:tcPr>
          <w:p w:rsidR="00902BDC" w:rsidRPr="000F27DC" w:rsidRDefault="00902BDC"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98,5</w:t>
            </w:r>
          </w:p>
        </w:tc>
        <w:tc>
          <w:tcPr>
            <w:tcW w:w="794" w:type="dxa"/>
          </w:tcPr>
          <w:p w:rsidR="00902BDC" w:rsidRPr="000F27DC" w:rsidRDefault="00902BDC"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902BDC" w:rsidRPr="000F27DC" w:rsidRDefault="00902BDC"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902BDC" w:rsidRPr="000F27DC" w:rsidRDefault="00902BDC"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902BDC" w:rsidRPr="000F27DC" w:rsidRDefault="00902BDC"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902BDC" w:rsidRPr="000F27DC" w:rsidRDefault="00902BDC"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902BDC" w:rsidRPr="000F27DC" w:rsidRDefault="00902BDC"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902BDC" w:rsidRPr="000F27DC" w:rsidRDefault="00902BDC"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902BDC" w:rsidRPr="000F27DC" w:rsidRDefault="00902BDC"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902BDC" w:rsidRPr="000F27DC" w:rsidRDefault="00902BDC"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902BDC" w:rsidRPr="000F27DC" w:rsidRDefault="00902BDC"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r>
      <w:tr w:rsidR="00902BDC" w:rsidRPr="000F27DC" w:rsidTr="00A149F0">
        <w:tc>
          <w:tcPr>
            <w:tcW w:w="1843" w:type="dxa"/>
          </w:tcPr>
          <w:p w:rsidR="00902BDC" w:rsidRPr="000F27DC" w:rsidRDefault="00902BDC" w:rsidP="000F27DC">
            <w:pPr>
              <w:widowControl w:val="0"/>
              <w:autoSpaceDE w:val="0"/>
              <w:autoSpaceDN w:val="0"/>
              <w:adjustRightInd w:val="0"/>
              <w:contextualSpacing/>
              <w:rPr>
                <w:rFonts w:ascii="Times New Roman" w:hAnsi="Times New Roman"/>
                <w:sz w:val="18"/>
                <w:szCs w:val="18"/>
              </w:rPr>
            </w:pPr>
            <w:bookmarkStart w:id="35" w:name="Par1469"/>
            <w:bookmarkEnd w:id="35"/>
            <w:r w:rsidRPr="000F27DC">
              <w:rPr>
                <w:rFonts w:ascii="Times New Roman" w:hAnsi="Times New Roman"/>
                <w:sz w:val="18"/>
                <w:szCs w:val="18"/>
              </w:rPr>
              <w:t>16.1. Доля выпускников 9-х классов, сдавших основной государственный экзамен по русскому языку, от общей численности выпускников 9-х классов, участвовавших в основном государственном экзамене по русскому языку</w:t>
            </w:r>
          </w:p>
        </w:tc>
        <w:tc>
          <w:tcPr>
            <w:tcW w:w="1276" w:type="dxa"/>
          </w:tcPr>
          <w:p w:rsidR="00902BDC" w:rsidRPr="000F27DC" w:rsidRDefault="00902BDC"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 xml:space="preserve">министерство образования </w:t>
            </w:r>
            <w:r w:rsidRPr="000F27DC">
              <w:rPr>
                <w:rFonts w:ascii="Times New Roman" w:hAnsi="Times New Roman"/>
                <w:sz w:val="18"/>
                <w:szCs w:val="18"/>
              </w:rPr>
              <w:br/>
              <w:t>и науки Архангельской области</w:t>
            </w:r>
          </w:p>
        </w:tc>
        <w:tc>
          <w:tcPr>
            <w:tcW w:w="964" w:type="dxa"/>
          </w:tcPr>
          <w:p w:rsidR="00902BDC" w:rsidRPr="000F27DC" w:rsidRDefault="00902BDC"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процентов</w:t>
            </w:r>
          </w:p>
        </w:tc>
        <w:tc>
          <w:tcPr>
            <w:tcW w:w="794" w:type="dxa"/>
          </w:tcPr>
          <w:p w:rsidR="00902BDC" w:rsidRPr="000F27DC" w:rsidRDefault="00902BDC"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902BDC" w:rsidRPr="000F27DC" w:rsidRDefault="00902BDC"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902BDC" w:rsidRPr="000F27DC" w:rsidRDefault="00902BDC"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902BDC" w:rsidRPr="000F27DC" w:rsidRDefault="00902BDC"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902BDC" w:rsidRPr="000F27DC" w:rsidRDefault="00902BDC"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99,6</w:t>
            </w:r>
          </w:p>
        </w:tc>
        <w:tc>
          <w:tcPr>
            <w:tcW w:w="794" w:type="dxa"/>
          </w:tcPr>
          <w:p w:rsidR="00902BDC" w:rsidRPr="000F27DC" w:rsidRDefault="00902BDC"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99,61</w:t>
            </w:r>
          </w:p>
        </w:tc>
        <w:tc>
          <w:tcPr>
            <w:tcW w:w="794" w:type="dxa"/>
          </w:tcPr>
          <w:p w:rsidR="00902BDC" w:rsidRPr="000F27DC" w:rsidRDefault="00902BDC"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902BDC" w:rsidRPr="000F27DC" w:rsidRDefault="00902BDC"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902BDC" w:rsidRPr="000F27DC" w:rsidRDefault="00902BDC"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902BDC" w:rsidRPr="000F27DC" w:rsidRDefault="00902BDC"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902BDC" w:rsidRPr="000F27DC" w:rsidRDefault="00902BDC"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902BDC" w:rsidRPr="000F27DC" w:rsidRDefault="00902BDC"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902BDC" w:rsidRPr="000F27DC" w:rsidRDefault="00902BDC"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902BDC" w:rsidRPr="000F27DC" w:rsidRDefault="00902BDC"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r>
      <w:tr w:rsidR="00902BDC" w:rsidRPr="000F27DC" w:rsidTr="00A149F0">
        <w:tc>
          <w:tcPr>
            <w:tcW w:w="1843" w:type="dxa"/>
          </w:tcPr>
          <w:p w:rsidR="00902BDC" w:rsidRPr="000F27DC" w:rsidRDefault="00902BDC" w:rsidP="000F27DC">
            <w:pPr>
              <w:pStyle w:val="ConsPlusNormal"/>
              <w:contextualSpacing/>
              <w:rPr>
                <w:rFonts w:ascii="Times New Roman" w:hAnsi="Times New Roman" w:cs="Times New Roman"/>
                <w:sz w:val="18"/>
                <w:szCs w:val="18"/>
              </w:rPr>
            </w:pPr>
            <w:bookmarkStart w:id="36" w:name="Par1486"/>
            <w:bookmarkEnd w:id="36"/>
            <w:r w:rsidRPr="000F27DC">
              <w:rPr>
                <w:rFonts w:ascii="Times New Roman" w:hAnsi="Times New Roman" w:cs="Times New Roman"/>
                <w:sz w:val="18"/>
                <w:szCs w:val="18"/>
              </w:rPr>
              <w:t>17. Доля выпускников общеобразовательных организаций, сдавших единый государственный экзамен по математике, от общей численности выпускников общеобразовательных организаций, участвовавших в едином государственном экзамене по математике</w:t>
            </w:r>
          </w:p>
        </w:tc>
        <w:tc>
          <w:tcPr>
            <w:tcW w:w="1276" w:type="dxa"/>
          </w:tcPr>
          <w:p w:rsidR="00902BDC" w:rsidRPr="000F27DC" w:rsidRDefault="00902BDC"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министерство образования и науки Архангельской области</w:t>
            </w:r>
          </w:p>
        </w:tc>
        <w:tc>
          <w:tcPr>
            <w:tcW w:w="964" w:type="dxa"/>
          </w:tcPr>
          <w:p w:rsidR="00902BDC" w:rsidRPr="000F27DC" w:rsidRDefault="00902BDC"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процентов</w:t>
            </w:r>
          </w:p>
        </w:tc>
        <w:tc>
          <w:tcPr>
            <w:tcW w:w="794" w:type="dxa"/>
          </w:tcPr>
          <w:p w:rsidR="00902BDC" w:rsidRPr="000F27DC" w:rsidRDefault="00902BDC"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93,0</w:t>
            </w:r>
          </w:p>
        </w:tc>
        <w:tc>
          <w:tcPr>
            <w:tcW w:w="794" w:type="dxa"/>
          </w:tcPr>
          <w:p w:rsidR="00902BDC" w:rsidRPr="000F27DC" w:rsidRDefault="00902BDC"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93,2</w:t>
            </w:r>
          </w:p>
        </w:tc>
        <w:tc>
          <w:tcPr>
            <w:tcW w:w="794" w:type="dxa"/>
          </w:tcPr>
          <w:p w:rsidR="00902BDC" w:rsidRPr="000F27DC" w:rsidRDefault="00902BDC"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93,4</w:t>
            </w:r>
          </w:p>
        </w:tc>
        <w:tc>
          <w:tcPr>
            <w:tcW w:w="794" w:type="dxa"/>
          </w:tcPr>
          <w:p w:rsidR="00902BDC" w:rsidRPr="000F27DC" w:rsidRDefault="00902BDC"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93,5</w:t>
            </w:r>
          </w:p>
        </w:tc>
        <w:tc>
          <w:tcPr>
            <w:tcW w:w="794" w:type="dxa"/>
          </w:tcPr>
          <w:p w:rsidR="00902BDC" w:rsidRPr="000F27DC" w:rsidRDefault="00902BDC"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902BDC" w:rsidRPr="000F27DC" w:rsidRDefault="00902BDC"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902BDC" w:rsidRPr="000F27DC" w:rsidRDefault="00902BDC"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902BDC" w:rsidRPr="000F27DC" w:rsidRDefault="00902BDC"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902BDC" w:rsidRPr="000F27DC" w:rsidRDefault="00902BDC"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902BDC" w:rsidRPr="000F27DC" w:rsidRDefault="00902BDC"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902BDC" w:rsidRPr="000F27DC" w:rsidRDefault="00902BDC"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902BDC" w:rsidRPr="000F27DC" w:rsidRDefault="00902BDC"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902BDC" w:rsidRPr="000F27DC" w:rsidRDefault="00902BDC"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902BDC" w:rsidRPr="000F27DC" w:rsidRDefault="00902BDC"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r>
      <w:tr w:rsidR="00902BDC" w:rsidRPr="000F27DC" w:rsidTr="00A149F0">
        <w:tc>
          <w:tcPr>
            <w:tcW w:w="1843" w:type="dxa"/>
          </w:tcPr>
          <w:p w:rsidR="00902BDC" w:rsidRPr="000F27DC" w:rsidRDefault="00902BDC" w:rsidP="000F27DC">
            <w:pPr>
              <w:widowControl w:val="0"/>
              <w:autoSpaceDE w:val="0"/>
              <w:autoSpaceDN w:val="0"/>
              <w:adjustRightInd w:val="0"/>
              <w:contextualSpacing/>
              <w:rPr>
                <w:rFonts w:ascii="Times New Roman" w:hAnsi="Times New Roman"/>
                <w:sz w:val="18"/>
                <w:szCs w:val="18"/>
              </w:rPr>
            </w:pPr>
            <w:bookmarkStart w:id="37" w:name="Par1503"/>
            <w:bookmarkEnd w:id="37"/>
            <w:r w:rsidRPr="000F27DC">
              <w:rPr>
                <w:rFonts w:ascii="Times New Roman" w:hAnsi="Times New Roman"/>
                <w:sz w:val="18"/>
                <w:szCs w:val="18"/>
              </w:rPr>
              <w:t>17.1. Доля выпускников 9-х классов, сдавших основной государственный экзамен по математике, от общей численности выпускников 9-х классов, участвовавших в основном государственном экзамене по математике</w:t>
            </w:r>
          </w:p>
        </w:tc>
        <w:tc>
          <w:tcPr>
            <w:tcW w:w="1276" w:type="dxa"/>
          </w:tcPr>
          <w:p w:rsidR="00902BDC" w:rsidRPr="000F27DC" w:rsidRDefault="00902BDC"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министерство образования и науки Архангельской области</w:t>
            </w:r>
          </w:p>
        </w:tc>
        <w:tc>
          <w:tcPr>
            <w:tcW w:w="964" w:type="dxa"/>
          </w:tcPr>
          <w:p w:rsidR="00902BDC" w:rsidRPr="000F27DC" w:rsidRDefault="00902BDC"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процентов</w:t>
            </w:r>
          </w:p>
        </w:tc>
        <w:tc>
          <w:tcPr>
            <w:tcW w:w="794" w:type="dxa"/>
          </w:tcPr>
          <w:p w:rsidR="00902BDC" w:rsidRPr="000F27DC" w:rsidRDefault="00902BDC"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902BDC" w:rsidRPr="000F27DC" w:rsidRDefault="00902BDC"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902BDC" w:rsidRPr="000F27DC" w:rsidRDefault="00902BDC"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902BDC" w:rsidRPr="000F27DC" w:rsidRDefault="00902BDC"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902BDC" w:rsidRPr="000F27DC" w:rsidRDefault="00902BDC"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98,31</w:t>
            </w:r>
          </w:p>
        </w:tc>
        <w:tc>
          <w:tcPr>
            <w:tcW w:w="794" w:type="dxa"/>
          </w:tcPr>
          <w:p w:rsidR="00902BDC" w:rsidRPr="000F27DC" w:rsidRDefault="00902BDC"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98,32</w:t>
            </w:r>
          </w:p>
        </w:tc>
        <w:tc>
          <w:tcPr>
            <w:tcW w:w="794" w:type="dxa"/>
          </w:tcPr>
          <w:p w:rsidR="00902BDC" w:rsidRPr="000F27DC" w:rsidRDefault="00902BDC"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902BDC" w:rsidRPr="000F27DC" w:rsidRDefault="00902BDC"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902BDC" w:rsidRPr="000F27DC" w:rsidRDefault="00902BDC"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902BDC" w:rsidRPr="000F27DC" w:rsidRDefault="00902BDC"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902BDC" w:rsidRPr="000F27DC" w:rsidRDefault="00902BDC"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902BDC" w:rsidRPr="000F27DC" w:rsidRDefault="00902BDC"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902BDC" w:rsidRPr="000F27DC" w:rsidRDefault="00902BDC"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902BDC" w:rsidRPr="000F27DC" w:rsidRDefault="00902BDC"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r>
      <w:tr w:rsidR="00902BDC" w:rsidRPr="000F27DC" w:rsidTr="00A149F0">
        <w:tc>
          <w:tcPr>
            <w:tcW w:w="1843" w:type="dxa"/>
          </w:tcPr>
          <w:p w:rsidR="00902BDC" w:rsidRPr="000F27DC" w:rsidRDefault="00902BDC" w:rsidP="000F27DC">
            <w:pPr>
              <w:pStyle w:val="ConsPlusNormal"/>
              <w:contextualSpacing/>
              <w:rPr>
                <w:rFonts w:ascii="Times New Roman" w:hAnsi="Times New Roman" w:cs="Times New Roman"/>
                <w:sz w:val="18"/>
                <w:szCs w:val="18"/>
              </w:rPr>
            </w:pPr>
            <w:bookmarkStart w:id="38" w:name="Par1520"/>
            <w:bookmarkEnd w:id="38"/>
            <w:r w:rsidRPr="000F27DC">
              <w:rPr>
                <w:rFonts w:ascii="Times New Roman" w:hAnsi="Times New Roman" w:cs="Times New Roman"/>
                <w:sz w:val="18"/>
                <w:szCs w:val="18"/>
              </w:rPr>
              <w:t>18. Отношение средней заработной платы педагогических работников муниципальных дошкольных образовательных организаций к средней заработной плате в сфере общего образования в Архангельской области</w:t>
            </w:r>
          </w:p>
        </w:tc>
        <w:tc>
          <w:tcPr>
            <w:tcW w:w="1276" w:type="dxa"/>
          </w:tcPr>
          <w:p w:rsidR="00902BDC" w:rsidRPr="000F27DC" w:rsidRDefault="00902BDC"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министерство образования и науки Архангельской области</w:t>
            </w:r>
          </w:p>
        </w:tc>
        <w:tc>
          <w:tcPr>
            <w:tcW w:w="964" w:type="dxa"/>
          </w:tcPr>
          <w:p w:rsidR="00902BDC" w:rsidRPr="000F27DC" w:rsidRDefault="00902BDC"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процентов</w:t>
            </w:r>
          </w:p>
        </w:tc>
        <w:tc>
          <w:tcPr>
            <w:tcW w:w="794" w:type="dxa"/>
          </w:tcPr>
          <w:p w:rsidR="00902BDC" w:rsidRPr="000F27DC" w:rsidRDefault="00902BDC"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902BDC" w:rsidRPr="000F27DC" w:rsidRDefault="00902BDC"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100</w:t>
            </w:r>
          </w:p>
        </w:tc>
        <w:tc>
          <w:tcPr>
            <w:tcW w:w="794" w:type="dxa"/>
          </w:tcPr>
          <w:p w:rsidR="00902BDC" w:rsidRPr="000F27DC" w:rsidRDefault="00902BDC"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100</w:t>
            </w:r>
          </w:p>
        </w:tc>
        <w:tc>
          <w:tcPr>
            <w:tcW w:w="794" w:type="dxa"/>
          </w:tcPr>
          <w:p w:rsidR="00902BDC" w:rsidRPr="000F27DC" w:rsidRDefault="00902BDC"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100</w:t>
            </w:r>
          </w:p>
        </w:tc>
        <w:tc>
          <w:tcPr>
            <w:tcW w:w="794" w:type="dxa"/>
          </w:tcPr>
          <w:p w:rsidR="00902BDC" w:rsidRPr="000F27DC" w:rsidRDefault="00902BDC"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100</w:t>
            </w:r>
          </w:p>
        </w:tc>
        <w:tc>
          <w:tcPr>
            <w:tcW w:w="794" w:type="dxa"/>
          </w:tcPr>
          <w:p w:rsidR="00902BDC" w:rsidRPr="000F27DC" w:rsidRDefault="00902BDC"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100</w:t>
            </w:r>
          </w:p>
        </w:tc>
        <w:tc>
          <w:tcPr>
            <w:tcW w:w="794" w:type="dxa"/>
          </w:tcPr>
          <w:p w:rsidR="00902BDC" w:rsidRPr="000F27DC" w:rsidRDefault="00902BDC"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100</w:t>
            </w:r>
          </w:p>
        </w:tc>
        <w:tc>
          <w:tcPr>
            <w:tcW w:w="794" w:type="dxa"/>
          </w:tcPr>
          <w:p w:rsidR="00902BDC" w:rsidRPr="000F27DC" w:rsidRDefault="00902BDC"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100</w:t>
            </w:r>
          </w:p>
        </w:tc>
        <w:tc>
          <w:tcPr>
            <w:tcW w:w="794" w:type="dxa"/>
          </w:tcPr>
          <w:p w:rsidR="00902BDC" w:rsidRPr="000F27DC" w:rsidRDefault="00902BDC"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100</w:t>
            </w:r>
          </w:p>
        </w:tc>
        <w:tc>
          <w:tcPr>
            <w:tcW w:w="794" w:type="dxa"/>
          </w:tcPr>
          <w:p w:rsidR="00902BDC" w:rsidRPr="000F27DC" w:rsidRDefault="00902BDC"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100</w:t>
            </w:r>
          </w:p>
        </w:tc>
        <w:tc>
          <w:tcPr>
            <w:tcW w:w="794" w:type="dxa"/>
          </w:tcPr>
          <w:p w:rsidR="00902BDC" w:rsidRPr="000F27DC" w:rsidRDefault="00902BDC"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100</w:t>
            </w:r>
          </w:p>
        </w:tc>
        <w:tc>
          <w:tcPr>
            <w:tcW w:w="794" w:type="dxa"/>
          </w:tcPr>
          <w:p w:rsidR="00902BDC" w:rsidRPr="000F27DC" w:rsidRDefault="00902BDC"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100</w:t>
            </w:r>
          </w:p>
        </w:tc>
        <w:tc>
          <w:tcPr>
            <w:tcW w:w="794" w:type="dxa"/>
          </w:tcPr>
          <w:p w:rsidR="00902BDC" w:rsidRPr="000F27DC" w:rsidRDefault="00902BDC"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100</w:t>
            </w:r>
          </w:p>
        </w:tc>
        <w:tc>
          <w:tcPr>
            <w:tcW w:w="794" w:type="dxa"/>
          </w:tcPr>
          <w:p w:rsidR="00902BDC" w:rsidRPr="000F27DC" w:rsidRDefault="00902BDC"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100</w:t>
            </w:r>
          </w:p>
        </w:tc>
      </w:tr>
      <w:tr w:rsidR="00902BDC" w:rsidRPr="000F27DC" w:rsidTr="00A149F0">
        <w:tc>
          <w:tcPr>
            <w:tcW w:w="1843" w:type="dxa"/>
          </w:tcPr>
          <w:p w:rsidR="00902BDC" w:rsidRPr="000F27DC" w:rsidRDefault="00902BDC" w:rsidP="000F27DC">
            <w:pPr>
              <w:pStyle w:val="ConsPlusNormal"/>
              <w:contextualSpacing/>
              <w:rPr>
                <w:rFonts w:ascii="Times New Roman" w:hAnsi="Times New Roman" w:cs="Times New Roman"/>
                <w:sz w:val="18"/>
                <w:szCs w:val="18"/>
              </w:rPr>
            </w:pPr>
            <w:bookmarkStart w:id="39" w:name="Par1537"/>
            <w:bookmarkEnd w:id="39"/>
            <w:r w:rsidRPr="000F27DC">
              <w:rPr>
                <w:rFonts w:ascii="Times New Roman" w:hAnsi="Times New Roman" w:cs="Times New Roman"/>
                <w:sz w:val="18"/>
                <w:szCs w:val="18"/>
              </w:rPr>
              <w:t>19. Отношение средней заработной платы педагогических работников муниципальных общеобразовательных организаций к средней заработной плате в Архангельской области</w:t>
            </w:r>
          </w:p>
        </w:tc>
        <w:tc>
          <w:tcPr>
            <w:tcW w:w="1276" w:type="dxa"/>
          </w:tcPr>
          <w:p w:rsidR="00902BDC" w:rsidRPr="000F27DC" w:rsidRDefault="00902BDC"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министерство образования и науки Архангельской области</w:t>
            </w:r>
          </w:p>
        </w:tc>
        <w:tc>
          <w:tcPr>
            <w:tcW w:w="964" w:type="dxa"/>
          </w:tcPr>
          <w:p w:rsidR="00902BDC" w:rsidRPr="000F27DC" w:rsidRDefault="00902BDC"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процентов</w:t>
            </w:r>
          </w:p>
        </w:tc>
        <w:tc>
          <w:tcPr>
            <w:tcW w:w="794" w:type="dxa"/>
          </w:tcPr>
          <w:p w:rsidR="00902BDC" w:rsidRPr="000F27DC" w:rsidRDefault="00902BDC"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902BDC" w:rsidRPr="000F27DC" w:rsidRDefault="00902BDC"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100</w:t>
            </w:r>
          </w:p>
        </w:tc>
        <w:tc>
          <w:tcPr>
            <w:tcW w:w="794" w:type="dxa"/>
          </w:tcPr>
          <w:p w:rsidR="00902BDC" w:rsidRPr="000F27DC" w:rsidRDefault="00902BDC"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100</w:t>
            </w:r>
          </w:p>
        </w:tc>
        <w:tc>
          <w:tcPr>
            <w:tcW w:w="794" w:type="dxa"/>
          </w:tcPr>
          <w:p w:rsidR="00902BDC" w:rsidRPr="000F27DC" w:rsidRDefault="00902BDC"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100</w:t>
            </w:r>
          </w:p>
        </w:tc>
        <w:tc>
          <w:tcPr>
            <w:tcW w:w="794" w:type="dxa"/>
          </w:tcPr>
          <w:p w:rsidR="00902BDC" w:rsidRPr="000F27DC" w:rsidRDefault="00902BDC"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100</w:t>
            </w:r>
          </w:p>
        </w:tc>
        <w:tc>
          <w:tcPr>
            <w:tcW w:w="794" w:type="dxa"/>
          </w:tcPr>
          <w:p w:rsidR="00902BDC" w:rsidRPr="000F27DC" w:rsidRDefault="00902BDC"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100</w:t>
            </w:r>
          </w:p>
        </w:tc>
        <w:tc>
          <w:tcPr>
            <w:tcW w:w="794" w:type="dxa"/>
          </w:tcPr>
          <w:p w:rsidR="00902BDC" w:rsidRPr="000F27DC" w:rsidRDefault="00902BDC"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100</w:t>
            </w:r>
          </w:p>
        </w:tc>
        <w:tc>
          <w:tcPr>
            <w:tcW w:w="794" w:type="dxa"/>
          </w:tcPr>
          <w:p w:rsidR="00902BDC" w:rsidRPr="000F27DC" w:rsidRDefault="00902BDC"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100</w:t>
            </w:r>
          </w:p>
        </w:tc>
        <w:tc>
          <w:tcPr>
            <w:tcW w:w="794" w:type="dxa"/>
          </w:tcPr>
          <w:p w:rsidR="00902BDC" w:rsidRPr="000F27DC" w:rsidRDefault="00902BDC"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100</w:t>
            </w:r>
          </w:p>
        </w:tc>
        <w:tc>
          <w:tcPr>
            <w:tcW w:w="794" w:type="dxa"/>
          </w:tcPr>
          <w:p w:rsidR="00902BDC" w:rsidRPr="000F27DC" w:rsidRDefault="00902BDC"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100</w:t>
            </w:r>
          </w:p>
        </w:tc>
        <w:tc>
          <w:tcPr>
            <w:tcW w:w="794" w:type="dxa"/>
          </w:tcPr>
          <w:p w:rsidR="00902BDC" w:rsidRPr="000F27DC" w:rsidRDefault="00902BDC"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100</w:t>
            </w:r>
          </w:p>
        </w:tc>
        <w:tc>
          <w:tcPr>
            <w:tcW w:w="794" w:type="dxa"/>
          </w:tcPr>
          <w:p w:rsidR="00902BDC" w:rsidRPr="000F27DC" w:rsidRDefault="00902BDC"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100</w:t>
            </w:r>
          </w:p>
        </w:tc>
        <w:tc>
          <w:tcPr>
            <w:tcW w:w="794" w:type="dxa"/>
          </w:tcPr>
          <w:p w:rsidR="00902BDC" w:rsidRPr="000F27DC" w:rsidRDefault="00902BDC"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100</w:t>
            </w:r>
          </w:p>
        </w:tc>
        <w:tc>
          <w:tcPr>
            <w:tcW w:w="794" w:type="dxa"/>
          </w:tcPr>
          <w:p w:rsidR="00902BDC" w:rsidRPr="000F27DC" w:rsidRDefault="00902BDC"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100</w:t>
            </w:r>
          </w:p>
        </w:tc>
      </w:tr>
      <w:tr w:rsidR="00902BDC" w:rsidRPr="000F27DC" w:rsidTr="00A149F0">
        <w:tc>
          <w:tcPr>
            <w:tcW w:w="1843" w:type="dxa"/>
          </w:tcPr>
          <w:p w:rsidR="00902BDC" w:rsidRPr="000F27DC" w:rsidRDefault="00902BDC" w:rsidP="000F27DC">
            <w:pPr>
              <w:pStyle w:val="ConsPlusNormal"/>
              <w:contextualSpacing/>
              <w:rPr>
                <w:rFonts w:ascii="Times New Roman" w:hAnsi="Times New Roman" w:cs="Times New Roman"/>
                <w:sz w:val="18"/>
                <w:szCs w:val="18"/>
              </w:rPr>
            </w:pPr>
            <w:bookmarkStart w:id="40" w:name="Par1554"/>
            <w:bookmarkEnd w:id="40"/>
            <w:r w:rsidRPr="000F27DC">
              <w:rPr>
                <w:rFonts w:ascii="Times New Roman" w:hAnsi="Times New Roman" w:cs="Times New Roman"/>
                <w:sz w:val="18"/>
                <w:szCs w:val="18"/>
              </w:rPr>
              <w:t>20. Отношение средней заработной платы педагогических работников государственных (муниципальных) организаций дополнительного образования детей к средней заработной плате учителей в Архангельской области</w:t>
            </w:r>
          </w:p>
        </w:tc>
        <w:tc>
          <w:tcPr>
            <w:tcW w:w="1276" w:type="dxa"/>
          </w:tcPr>
          <w:p w:rsidR="00902BDC" w:rsidRPr="000F27DC" w:rsidRDefault="00902BDC"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министерство образования и науки Архангельской области</w:t>
            </w:r>
          </w:p>
        </w:tc>
        <w:tc>
          <w:tcPr>
            <w:tcW w:w="964" w:type="dxa"/>
          </w:tcPr>
          <w:p w:rsidR="00902BDC" w:rsidRPr="000F27DC" w:rsidRDefault="00902BDC"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процентов</w:t>
            </w:r>
          </w:p>
        </w:tc>
        <w:tc>
          <w:tcPr>
            <w:tcW w:w="794" w:type="dxa"/>
          </w:tcPr>
          <w:p w:rsidR="00902BDC" w:rsidRPr="000F27DC" w:rsidRDefault="00902BDC"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902BDC" w:rsidRPr="000F27DC" w:rsidRDefault="00902BDC"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75</w:t>
            </w:r>
          </w:p>
        </w:tc>
        <w:tc>
          <w:tcPr>
            <w:tcW w:w="794" w:type="dxa"/>
          </w:tcPr>
          <w:p w:rsidR="00902BDC" w:rsidRPr="000F27DC" w:rsidRDefault="00902BDC"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80</w:t>
            </w:r>
          </w:p>
        </w:tc>
        <w:tc>
          <w:tcPr>
            <w:tcW w:w="794" w:type="dxa"/>
          </w:tcPr>
          <w:p w:rsidR="00902BDC" w:rsidRPr="000F27DC" w:rsidRDefault="00902BDC"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80</w:t>
            </w:r>
          </w:p>
        </w:tc>
        <w:tc>
          <w:tcPr>
            <w:tcW w:w="794" w:type="dxa"/>
          </w:tcPr>
          <w:p w:rsidR="00902BDC" w:rsidRPr="000F27DC" w:rsidRDefault="00902BDC"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90</w:t>
            </w:r>
          </w:p>
        </w:tc>
        <w:tc>
          <w:tcPr>
            <w:tcW w:w="794" w:type="dxa"/>
          </w:tcPr>
          <w:p w:rsidR="00902BDC" w:rsidRPr="000F27DC" w:rsidRDefault="00902BDC"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95</w:t>
            </w:r>
          </w:p>
        </w:tc>
        <w:tc>
          <w:tcPr>
            <w:tcW w:w="794" w:type="dxa"/>
          </w:tcPr>
          <w:p w:rsidR="00902BDC" w:rsidRPr="000F27DC" w:rsidRDefault="00902BDC"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100</w:t>
            </w:r>
          </w:p>
        </w:tc>
        <w:tc>
          <w:tcPr>
            <w:tcW w:w="794" w:type="dxa"/>
          </w:tcPr>
          <w:p w:rsidR="00902BDC" w:rsidRPr="000F27DC" w:rsidRDefault="00902BDC"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100</w:t>
            </w:r>
          </w:p>
        </w:tc>
        <w:tc>
          <w:tcPr>
            <w:tcW w:w="794" w:type="dxa"/>
          </w:tcPr>
          <w:p w:rsidR="00902BDC" w:rsidRPr="000F27DC" w:rsidRDefault="00902BDC"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100</w:t>
            </w:r>
          </w:p>
        </w:tc>
        <w:tc>
          <w:tcPr>
            <w:tcW w:w="794" w:type="dxa"/>
          </w:tcPr>
          <w:p w:rsidR="00902BDC" w:rsidRPr="000F27DC" w:rsidRDefault="00902BDC"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100</w:t>
            </w:r>
          </w:p>
        </w:tc>
        <w:tc>
          <w:tcPr>
            <w:tcW w:w="794" w:type="dxa"/>
          </w:tcPr>
          <w:p w:rsidR="00902BDC" w:rsidRPr="000F27DC" w:rsidRDefault="00902BDC"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100</w:t>
            </w:r>
          </w:p>
        </w:tc>
        <w:tc>
          <w:tcPr>
            <w:tcW w:w="794" w:type="dxa"/>
          </w:tcPr>
          <w:p w:rsidR="00902BDC" w:rsidRPr="000F27DC" w:rsidRDefault="00902BDC"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100</w:t>
            </w:r>
          </w:p>
        </w:tc>
        <w:tc>
          <w:tcPr>
            <w:tcW w:w="794" w:type="dxa"/>
          </w:tcPr>
          <w:p w:rsidR="00902BDC" w:rsidRPr="000F27DC" w:rsidRDefault="00902BDC"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100</w:t>
            </w:r>
          </w:p>
        </w:tc>
        <w:tc>
          <w:tcPr>
            <w:tcW w:w="794" w:type="dxa"/>
          </w:tcPr>
          <w:p w:rsidR="00902BDC" w:rsidRPr="000F27DC" w:rsidRDefault="00902BDC"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100</w:t>
            </w:r>
          </w:p>
        </w:tc>
      </w:tr>
      <w:tr w:rsidR="000322E1" w:rsidRPr="000F27DC" w:rsidTr="00A149F0">
        <w:tc>
          <w:tcPr>
            <w:tcW w:w="1843" w:type="dxa"/>
          </w:tcPr>
          <w:p w:rsidR="000322E1" w:rsidRPr="000F27DC" w:rsidRDefault="000322E1" w:rsidP="000F27DC">
            <w:pPr>
              <w:widowControl w:val="0"/>
              <w:autoSpaceDE w:val="0"/>
              <w:autoSpaceDN w:val="0"/>
              <w:adjustRightInd w:val="0"/>
              <w:contextualSpacing/>
              <w:rPr>
                <w:rFonts w:ascii="Times New Roman" w:hAnsi="Times New Roman"/>
                <w:sz w:val="18"/>
                <w:szCs w:val="18"/>
              </w:rPr>
            </w:pPr>
            <w:bookmarkStart w:id="41" w:name="Par1571"/>
            <w:bookmarkEnd w:id="41"/>
            <w:r w:rsidRPr="000F27DC">
              <w:rPr>
                <w:rFonts w:ascii="Times New Roman" w:hAnsi="Times New Roman"/>
                <w:sz w:val="18"/>
                <w:szCs w:val="18"/>
              </w:rPr>
              <w:t>20.1. Доля обучающихся по образовательным программам начального общего, основного общего и среднего общего образования, участвующих в исследованиях по оценке качества общего образования</w:t>
            </w:r>
          </w:p>
        </w:tc>
        <w:tc>
          <w:tcPr>
            <w:tcW w:w="1276" w:type="dxa"/>
          </w:tcPr>
          <w:p w:rsidR="000322E1" w:rsidRPr="000F27DC" w:rsidRDefault="000322E1"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министерство образования и науки Архангельской области</w:t>
            </w:r>
          </w:p>
        </w:tc>
        <w:tc>
          <w:tcPr>
            <w:tcW w:w="964" w:type="dxa"/>
          </w:tcPr>
          <w:p w:rsidR="000322E1" w:rsidRPr="000F27DC" w:rsidRDefault="000322E1"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процентов</w:t>
            </w:r>
          </w:p>
        </w:tc>
        <w:tc>
          <w:tcPr>
            <w:tcW w:w="794" w:type="dxa"/>
          </w:tcPr>
          <w:p w:rsidR="000322E1" w:rsidRPr="000F27DC" w:rsidRDefault="000322E1"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0322E1" w:rsidRPr="000F27DC" w:rsidRDefault="000322E1"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0322E1" w:rsidRPr="000F27DC" w:rsidRDefault="000322E1"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0322E1" w:rsidRPr="000F27DC" w:rsidRDefault="000322E1"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0322E1" w:rsidRPr="000F27DC" w:rsidRDefault="000322E1"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30</w:t>
            </w:r>
          </w:p>
        </w:tc>
        <w:tc>
          <w:tcPr>
            <w:tcW w:w="794" w:type="dxa"/>
          </w:tcPr>
          <w:p w:rsidR="000322E1" w:rsidRPr="000F27DC" w:rsidRDefault="000322E1"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30</w:t>
            </w:r>
          </w:p>
        </w:tc>
        <w:tc>
          <w:tcPr>
            <w:tcW w:w="794" w:type="dxa"/>
          </w:tcPr>
          <w:p w:rsidR="000322E1" w:rsidRPr="000F27DC" w:rsidRDefault="000322E1"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20</w:t>
            </w:r>
          </w:p>
        </w:tc>
        <w:tc>
          <w:tcPr>
            <w:tcW w:w="794" w:type="dxa"/>
          </w:tcPr>
          <w:p w:rsidR="000322E1" w:rsidRPr="000F27DC" w:rsidRDefault="000322E1" w:rsidP="000F27DC">
            <w:pPr>
              <w:contextualSpacing/>
              <w:jc w:val="center"/>
              <w:rPr>
                <w:rFonts w:ascii="Times New Roman" w:hAnsi="Times New Roman"/>
                <w:sz w:val="18"/>
                <w:szCs w:val="18"/>
              </w:rPr>
            </w:pPr>
            <w:r w:rsidRPr="000F27DC">
              <w:rPr>
                <w:rFonts w:ascii="Times New Roman" w:hAnsi="Times New Roman"/>
                <w:sz w:val="18"/>
                <w:szCs w:val="18"/>
              </w:rPr>
              <w:t>30</w:t>
            </w:r>
          </w:p>
        </w:tc>
        <w:tc>
          <w:tcPr>
            <w:tcW w:w="794" w:type="dxa"/>
          </w:tcPr>
          <w:p w:rsidR="000322E1" w:rsidRPr="000F27DC" w:rsidRDefault="000322E1" w:rsidP="000F27DC">
            <w:pPr>
              <w:contextualSpacing/>
              <w:jc w:val="center"/>
              <w:rPr>
                <w:rFonts w:ascii="Times New Roman" w:hAnsi="Times New Roman"/>
                <w:sz w:val="18"/>
                <w:szCs w:val="18"/>
              </w:rPr>
            </w:pPr>
            <w:r w:rsidRPr="000F27DC">
              <w:rPr>
                <w:rFonts w:ascii="Times New Roman" w:hAnsi="Times New Roman"/>
                <w:sz w:val="18"/>
                <w:szCs w:val="18"/>
              </w:rPr>
              <w:t>40</w:t>
            </w:r>
          </w:p>
        </w:tc>
        <w:tc>
          <w:tcPr>
            <w:tcW w:w="794" w:type="dxa"/>
          </w:tcPr>
          <w:p w:rsidR="000322E1" w:rsidRPr="000F27DC" w:rsidRDefault="000322E1" w:rsidP="000F27DC">
            <w:pPr>
              <w:contextualSpacing/>
              <w:jc w:val="center"/>
              <w:rPr>
                <w:rFonts w:ascii="Times New Roman" w:hAnsi="Times New Roman"/>
                <w:sz w:val="18"/>
                <w:szCs w:val="18"/>
              </w:rPr>
            </w:pPr>
            <w:r w:rsidRPr="000F27DC">
              <w:rPr>
                <w:rFonts w:ascii="Times New Roman" w:hAnsi="Times New Roman"/>
                <w:sz w:val="18"/>
                <w:szCs w:val="18"/>
              </w:rPr>
              <w:t>50</w:t>
            </w:r>
          </w:p>
        </w:tc>
        <w:tc>
          <w:tcPr>
            <w:tcW w:w="794" w:type="dxa"/>
          </w:tcPr>
          <w:p w:rsidR="000322E1" w:rsidRPr="000F27DC" w:rsidRDefault="000322E1" w:rsidP="000F27DC">
            <w:pPr>
              <w:contextualSpacing/>
              <w:jc w:val="center"/>
              <w:rPr>
                <w:rFonts w:ascii="Times New Roman" w:hAnsi="Times New Roman"/>
                <w:sz w:val="18"/>
                <w:szCs w:val="18"/>
              </w:rPr>
            </w:pPr>
            <w:r w:rsidRPr="000F27DC">
              <w:rPr>
                <w:rFonts w:ascii="Times New Roman" w:hAnsi="Times New Roman"/>
                <w:sz w:val="18"/>
                <w:szCs w:val="18"/>
              </w:rPr>
              <w:t>60</w:t>
            </w:r>
          </w:p>
        </w:tc>
        <w:tc>
          <w:tcPr>
            <w:tcW w:w="794" w:type="dxa"/>
          </w:tcPr>
          <w:p w:rsidR="000322E1" w:rsidRPr="000F27DC" w:rsidRDefault="000322E1" w:rsidP="000F27DC">
            <w:pPr>
              <w:contextualSpacing/>
              <w:jc w:val="center"/>
              <w:rPr>
                <w:rFonts w:ascii="Times New Roman" w:hAnsi="Times New Roman"/>
                <w:sz w:val="18"/>
                <w:szCs w:val="18"/>
              </w:rPr>
            </w:pPr>
            <w:r w:rsidRPr="000F27DC">
              <w:rPr>
                <w:rFonts w:ascii="Times New Roman" w:hAnsi="Times New Roman"/>
                <w:sz w:val="18"/>
                <w:szCs w:val="18"/>
              </w:rPr>
              <w:t>70</w:t>
            </w:r>
          </w:p>
        </w:tc>
        <w:tc>
          <w:tcPr>
            <w:tcW w:w="794" w:type="dxa"/>
          </w:tcPr>
          <w:p w:rsidR="000322E1" w:rsidRPr="000F27DC" w:rsidRDefault="000322E1" w:rsidP="000F27DC">
            <w:pPr>
              <w:contextualSpacing/>
              <w:jc w:val="center"/>
              <w:rPr>
                <w:rFonts w:ascii="Times New Roman" w:hAnsi="Times New Roman"/>
                <w:sz w:val="18"/>
                <w:szCs w:val="18"/>
              </w:rPr>
            </w:pPr>
            <w:r w:rsidRPr="000F27DC">
              <w:rPr>
                <w:rFonts w:ascii="Times New Roman" w:hAnsi="Times New Roman"/>
                <w:sz w:val="18"/>
                <w:szCs w:val="18"/>
              </w:rPr>
              <w:t>80</w:t>
            </w:r>
          </w:p>
        </w:tc>
        <w:tc>
          <w:tcPr>
            <w:tcW w:w="794" w:type="dxa"/>
          </w:tcPr>
          <w:p w:rsidR="000322E1" w:rsidRPr="000F27DC" w:rsidRDefault="000322E1" w:rsidP="000F27DC">
            <w:pPr>
              <w:contextualSpacing/>
              <w:jc w:val="center"/>
              <w:rPr>
                <w:rFonts w:ascii="Times New Roman" w:hAnsi="Times New Roman"/>
                <w:sz w:val="18"/>
                <w:szCs w:val="18"/>
              </w:rPr>
            </w:pPr>
            <w:r w:rsidRPr="000F27DC">
              <w:rPr>
                <w:rFonts w:ascii="Times New Roman" w:hAnsi="Times New Roman"/>
                <w:sz w:val="18"/>
                <w:szCs w:val="18"/>
              </w:rPr>
              <w:t>90</w:t>
            </w:r>
          </w:p>
        </w:tc>
      </w:tr>
      <w:tr w:rsidR="000322E1" w:rsidRPr="000F27DC" w:rsidTr="00942E4B">
        <w:tc>
          <w:tcPr>
            <w:tcW w:w="1843" w:type="dxa"/>
          </w:tcPr>
          <w:p w:rsidR="000322E1" w:rsidRPr="000F27DC" w:rsidRDefault="000322E1" w:rsidP="000F27DC">
            <w:pPr>
              <w:widowControl w:val="0"/>
              <w:autoSpaceDE w:val="0"/>
              <w:autoSpaceDN w:val="0"/>
              <w:adjustRightInd w:val="0"/>
              <w:contextualSpacing/>
              <w:rPr>
                <w:rFonts w:ascii="Times New Roman" w:hAnsi="Times New Roman"/>
                <w:sz w:val="18"/>
                <w:szCs w:val="18"/>
              </w:rPr>
            </w:pPr>
            <w:bookmarkStart w:id="42" w:name="Par1588"/>
            <w:bookmarkEnd w:id="42"/>
            <w:r w:rsidRPr="000F27DC">
              <w:rPr>
                <w:rFonts w:ascii="Times New Roman" w:hAnsi="Times New Roman"/>
                <w:sz w:val="18"/>
                <w:szCs w:val="18"/>
              </w:rPr>
              <w:t>20.2.  Доля образовательных организаций, в отношении которых проведена независимая оценка качества условий осуществления образовательной деятельности, от общего количества образовательных организаций</w:t>
            </w:r>
          </w:p>
        </w:tc>
        <w:tc>
          <w:tcPr>
            <w:tcW w:w="1276" w:type="dxa"/>
          </w:tcPr>
          <w:p w:rsidR="000322E1" w:rsidRPr="000F27DC" w:rsidRDefault="000322E1"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министерство образования и науки Архангельской области</w:t>
            </w:r>
          </w:p>
        </w:tc>
        <w:tc>
          <w:tcPr>
            <w:tcW w:w="964" w:type="dxa"/>
          </w:tcPr>
          <w:p w:rsidR="000322E1" w:rsidRPr="000F27DC" w:rsidRDefault="000322E1"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процентов</w:t>
            </w:r>
          </w:p>
        </w:tc>
        <w:tc>
          <w:tcPr>
            <w:tcW w:w="794" w:type="dxa"/>
          </w:tcPr>
          <w:p w:rsidR="000322E1" w:rsidRPr="000F27DC" w:rsidRDefault="000322E1"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0322E1" w:rsidRPr="000F27DC" w:rsidRDefault="000322E1"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0322E1" w:rsidRPr="000F27DC" w:rsidRDefault="000322E1"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0322E1" w:rsidRPr="000F27DC" w:rsidRDefault="000322E1"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0322E1" w:rsidRPr="000F27DC" w:rsidRDefault="000322E1"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30</w:t>
            </w:r>
          </w:p>
        </w:tc>
        <w:tc>
          <w:tcPr>
            <w:tcW w:w="794" w:type="dxa"/>
          </w:tcPr>
          <w:p w:rsidR="000322E1" w:rsidRPr="000F27DC" w:rsidRDefault="000322E1"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30</w:t>
            </w:r>
          </w:p>
        </w:tc>
        <w:tc>
          <w:tcPr>
            <w:tcW w:w="794" w:type="dxa"/>
          </w:tcPr>
          <w:p w:rsidR="000322E1" w:rsidRPr="000F27DC" w:rsidRDefault="000322E1"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0322E1" w:rsidRPr="000F27DC" w:rsidRDefault="000322E1" w:rsidP="000F27DC">
            <w:pPr>
              <w:contextualSpacing/>
              <w:jc w:val="center"/>
              <w:rPr>
                <w:rFonts w:ascii="Times New Roman" w:hAnsi="Times New Roman"/>
                <w:sz w:val="18"/>
                <w:szCs w:val="18"/>
              </w:rPr>
            </w:pPr>
            <w:r w:rsidRPr="000F27DC">
              <w:rPr>
                <w:rFonts w:ascii="Times New Roman" w:hAnsi="Times New Roman"/>
                <w:sz w:val="18"/>
                <w:szCs w:val="18"/>
              </w:rPr>
              <w:t>40</w:t>
            </w:r>
          </w:p>
        </w:tc>
        <w:tc>
          <w:tcPr>
            <w:tcW w:w="794" w:type="dxa"/>
          </w:tcPr>
          <w:p w:rsidR="000322E1" w:rsidRPr="000F27DC" w:rsidRDefault="000322E1" w:rsidP="000F27DC">
            <w:pPr>
              <w:contextualSpacing/>
              <w:jc w:val="center"/>
              <w:rPr>
                <w:rFonts w:ascii="Times New Roman" w:hAnsi="Times New Roman"/>
                <w:sz w:val="18"/>
                <w:szCs w:val="18"/>
              </w:rPr>
            </w:pPr>
            <w:r w:rsidRPr="000F27DC">
              <w:rPr>
                <w:rFonts w:ascii="Times New Roman" w:hAnsi="Times New Roman"/>
                <w:sz w:val="18"/>
                <w:szCs w:val="18"/>
              </w:rPr>
              <w:t>60</w:t>
            </w:r>
          </w:p>
        </w:tc>
        <w:tc>
          <w:tcPr>
            <w:tcW w:w="794" w:type="dxa"/>
          </w:tcPr>
          <w:p w:rsidR="000322E1" w:rsidRPr="000F27DC" w:rsidRDefault="000322E1" w:rsidP="000F27DC">
            <w:pPr>
              <w:contextualSpacing/>
              <w:jc w:val="center"/>
              <w:rPr>
                <w:rFonts w:ascii="Times New Roman" w:hAnsi="Times New Roman"/>
                <w:sz w:val="18"/>
                <w:szCs w:val="18"/>
              </w:rPr>
            </w:pPr>
            <w:r w:rsidRPr="000F27DC">
              <w:rPr>
                <w:rFonts w:ascii="Times New Roman" w:hAnsi="Times New Roman"/>
                <w:sz w:val="18"/>
                <w:szCs w:val="18"/>
              </w:rPr>
              <w:t>30</w:t>
            </w:r>
          </w:p>
        </w:tc>
        <w:tc>
          <w:tcPr>
            <w:tcW w:w="794" w:type="dxa"/>
          </w:tcPr>
          <w:p w:rsidR="000322E1" w:rsidRPr="000F27DC" w:rsidRDefault="000322E1" w:rsidP="000F27DC">
            <w:pPr>
              <w:contextualSpacing/>
              <w:jc w:val="center"/>
              <w:rPr>
                <w:rFonts w:ascii="Times New Roman" w:hAnsi="Times New Roman"/>
                <w:sz w:val="18"/>
                <w:szCs w:val="18"/>
              </w:rPr>
            </w:pPr>
            <w:r w:rsidRPr="000F27DC">
              <w:rPr>
                <w:rFonts w:ascii="Times New Roman" w:hAnsi="Times New Roman"/>
                <w:sz w:val="18"/>
                <w:szCs w:val="18"/>
              </w:rPr>
              <w:t>30</w:t>
            </w:r>
          </w:p>
        </w:tc>
        <w:tc>
          <w:tcPr>
            <w:tcW w:w="794" w:type="dxa"/>
          </w:tcPr>
          <w:p w:rsidR="000322E1" w:rsidRPr="000F27DC" w:rsidRDefault="000322E1" w:rsidP="000F27DC">
            <w:pPr>
              <w:contextualSpacing/>
              <w:jc w:val="center"/>
              <w:rPr>
                <w:rFonts w:ascii="Times New Roman" w:hAnsi="Times New Roman"/>
                <w:sz w:val="18"/>
                <w:szCs w:val="18"/>
              </w:rPr>
            </w:pPr>
            <w:r w:rsidRPr="000F27DC">
              <w:rPr>
                <w:rFonts w:ascii="Times New Roman" w:hAnsi="Times New Roman"/>
                <w:sz w:val="18"/>
                <w:szCs w:val="18"/>
              </w:rPr>
              <w:t>40</w:t>
            </w:r>
          </w:p>
        </w:tc>
        <w:tc>
          <w:tcPr>
            <w:tcW w:w="794" w:type="dxa"/>
          </w:tcPr>
          <w:p w:rsidR="000322E1" w:rsidRPr="000F27DC" w:rsidRDefault="000322E1" w:rsidP="000F27DC">
            <w:pPr>
              <w:contextualSpacing/>
              <w:jc w:val="center"/>
              <w:rPr>
                <w:rFonts w:ascii="Times New Roman" w:hAnsi="Times New Roman"/>
                <w:sz w:val="18"/>
                <w:szCs w:val="18"/>
              </w:rPr>
            </w:pPr>
            <w:r w:rsidRPr="000F27DC">
              <w:rPr>
                <w:rFonts w:ascii="Times New Roman" w:hAnsi="Times New Roman"/>
                <w:sz w:val="18"/>
                <w:szCs w:val="18"/>
              </w:rPr>
              <w:t>30</w:t>
            </w:r>
          </w:p>
        </w:tc>
        <w:tc>
          <w:tcPr>
            <w:tcW w:w="794" w:type="dxa"/>
          </w:tcPr>
          <w:p w:rsidR="000322E1" w:rsidRPr="000F27DC" w:rsidRDefault="000322E1" w:rsidP="000F27DC">
            <w:pPr>
              <w:contextualSpacing/>
              <w:jc w:val="center"/>
              <w:rPr>
                <w:rFonts w:ascii="Times New Roman" w:hAnsi="Times New Roman"/>
                <w:sz w:val="18"/>
                <w:szCs w:val="18"/>
              </w:rPr>
            </w:pPr>
            <w:r w:rsidRPr="000F27DC">
              <w:rPr>
                <w:rFonts w:ascii="Times New Roman" w:hAnsi="Times New Roman"/>
                <w:sz w:val="18"/>
                <w:szCs w:val="18"/>
              </w:rPr>
              <w:t>30</w:t>
            </w:r>
          </w:p>
        </w:tc>
      </w:tr>
      <w:tr w:rsidR="000322E1" w:rsidRPr="000F27DC" w:rsidTr="00A149F0">
        <w:tc>
          <w:tcPr>
            <w:tcW w:w="1843" w:type="dxa"/>
          </w:tcPr>
          <w:p w:rsidR="000322E1" w:rsidRPr="000F27DC" w:rsidRDefault="000322E1" w:rsidP="000F27DC">
            <w:pPr>
              <w:pStyle w:val="ConsPlusNormal"/>
              <w:contextualSpacing/>
              <w:rPr>
                <w:rFonts w:ascii="Times New Roman" w:hAnsi="Times New Roman" w:cs="Times New Roman"/>
                <w:sz w:val="18"/>
                <w:szCs w:val="18"/>
              </w:rPr>
            </w:pPr>
            <w:bookmarkStart w:id="43" w:name="Par1605"/>
            <w:bookmarkEnd w:id="43"/>
            <w:r w:rsidRPr="000F27DC">
              <w:rPr>
                <w:rFonts w:ascii="Times New Roman" w:hAnsi="Times New Roman" w:cs="Times New Roman"/>
                <w:sz w:val="18"/>
                <w:szCs w:val="18"/>
              </w:rPr>
              <w:t>20.3. Доля пунктов проведения государственной итоговой аттестации в форме единого государственного экзамена в Архангельской области (далее - ППЭ), оснащенных для применения технологий по печати и сканированию экзаменационных материалов в ППЭ, от общего числа ППЭ</w:t>
            </w:r>
          </w:p>
        </w:tc>
        <w:tc>
          <w:tcPr>
            <w:tcW w:w="1276"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министерство образования и науки Архангельской области</w:t>
            </w:r>
          </w:p>
        </w:tc>
        <w:tc>
          <w:tcPr>
            <w:tcW w:w="96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процентов</w:t>
            </w:r>
          </w:p>
        </w:tc>
        <w:tc>
          <w:tcPr>
            <w:tcW w:w="79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70</w:t>
            </w:r>
          </w:p>
        </w:tc>
        <w:tc>
          <w:tcPr>
            <w:tcW w:w="79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80</w:t>
            </w:r>
          </w:p>
        </w:tc>
        <w:tc>
          <w:tcPr>
            <w:tcW w:w="79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90</w:t>
            </w:r>
          </w:p>
        </w:tc>
        <w:tc>
          <w:tcPr>
            <w:tcW w:w="79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100</w:t>
            </w:r>
          </w:p>
        </w:tc>
        <w:tc>
          <w:tcPr>
            <w:tcW w:w="79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100</w:t>
            </w:r>
          </w:p>
        </w:tc>
        <w:tc>
          <w:tcPr>
            <w:tcW w:w="79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100</w:t>
            </w:r>
          </w:p>
        </w:tc>
        <w:tc>
          <w:tcPr>
            <w:tcW w:w="79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100</w:t>
            </w:r>
          </w:p>
        </w:tc>
        <w:tc>
          <w:tcPr>
            <w:tcW w:w="79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100</w:t>
            </w:r>
          </w:p>
        </w:tc>
        <w:tc>
          <w:tcPr>
            <w:tcW w:w="79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100</w:t>
            </w:r>
          </w:p>
        </w:tc>
        <w:tc>
          <w:tcPr>
            <w:tcW w:w="79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100</w:t>
            </w:r>
          </w:p>
        </w:tc>
      </w:tr>
      <w:tr w:rsidR="000322E1" w:rsidRPr="000F27DC" w:rsidTr="00A149F0">
        <w:tc>
          <w:tcPr>
            <w:tcW w:w="1843" w:type="dxa"/>
          </w:tcPr>
          <w:p w:rsidR="000322E1" w:rsidRPr="000F27DC" w:rsidRDefault="000322E1" w:rsidP="000F27DC">
            <w:pPr>
              <w:pStyle w:val="ConsPlusNormal"/>
              <w:contextualSpacing/>
              <w:rPr>
                <w:rFonts w:ascii="Times New Roman" w:hAnsi="Times New Roman" w:cs="Times New Roman"/>
                <w:sz w:val="18"/>
                <w:szCs w:val="18"/>
              </w:rPr>
            </w:pPr>
            <w:bookmarkStart w:id="44" w:name="Par1622"/>
            <w:bookmarkEnd w:id="44"/>
            <w:r w:rsidRPr="000F27DC">
              <w:rPr>
                <w:rFonts w:ascii="Times New Roman" w:hAnsi="Times New Roman" w:cs="Times New Roman"/>
                <w:sz w:val="18"/>
                <w:szCs w:val="18"/>
              </w:rPr>
              <w:t>20.4. Доля транспортных средств, осуществляющих подвоз детей к месту учебы и обратно, срок эксплуатации которых не превышает 10 лет</w:t>
            </w:r>
          </w:p>
        </w:tc>
        <w:tc>
          <w:tcPr>
            <w:tcW w:w="1276"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министерство образования и науки Архангельской области</w:t>
            </w:r>
          </w:p>
        </w:tc>
        <w:tc>
          <w:tcPr>
            <w:tcW w:w="96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процентов</w:t>
            </w:r>
          </w:p>
        </w:tc>
        <w:tc>
          <w:tcPr>
            <w:tcW w:w="79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94,8</w:t>
            </w:r>
          </w:p>
        </w:tc>
        <w:tc>
          <w:tcPr>
            <w:tcW w:w="79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95,5</w:t>
            </w:r>
          </w:p>
        </w:tc>
        <w:tc>
          <w:tcPr>
            <w:tcW w:w="79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96,0</w:t>
            </w:r>
          </w:p>
        </w:tc>
        <w:tc>
          <w:tcPr>
            <w:tcW w:w="79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96,5</w:t>
            </w:r>
          </w:p>
        </w:tc>
        <w:tc>
          <w:tcPr>
            <w:tcW w:w="79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97,0</w:t>
            </w:r>
          </w:p>
        </w:tc>
        <w:tc>
          <w:tcPr>
            <w:tcW w:w="79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97,5</w:t>
            </w:r>
          </w:p>
        </w:tc>
        <w:tc>
          <w:tcPr>
            <w:tcW w:w="79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97,5</w:t>
            </w:r>
          </w:p>
        </w:tc>
        <w:tc>
          <w:tcPr>
            <w:tcW w:w="79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98,0</w:t>
            </w:r>
          </w:p>
        </w:tc>
        <w:tc>
          <w:tcPr>
            <w:tcW w:w="79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98,0</w:t>
            </w:r>
          </w:p>
        </w:tc>
        <w:tc>
          <w:tcPr>
            <w:tcW w:w="79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98,5</w:t>
            </w:r>
          </w:p>
        </w:tc>
      </w:tr>
      <w:tr w:rsidR="000322E1" w:rsidRPr="000F27DC" w:rsidTr="00A149F0">
        <w:tc>
          <w:tcPr>
            <w:tcW w:w="1843" w:type="dxa"/>
          </w:tcPr>
          <w:p w:rsidR="000322E1" w:rsidRPr="000F27DC" w:rsidRDefault="000322E1" w:rsidP="000F27DC">
            <w:pPr>
              <w:pStyle w:val="ConsPlusNormal"/>
              <w:contextualSpacing/>
              <w:rPr>
                <w:rFonts w:ascii="Times New Roman" w:hAnsi="Times New Roman" w:cs="Times New Roman"/>
                <w:sz w:val="18"/>
                <w:szCs w:val="18"/>
              </w:rPr>
            </w:pPr>
            <w:bookmarkStart w:id="45" w:name="Par1639"/>
            <w:bookmarkEnd w:id="45"/>
            <w:r w:rsidRPr="000F27DC">
              <w:rPr>
                <w:rFonts w:ascii="Times New Roman" w:hAnsi="Times New Roman" w:cs="Times New Roman"/>
                <w:sz w:val="18"/>
                <w:szCs w:val="18"/>
              </w:rPr>
              <w:t>20.5. Количество негосударственных организаций, в том числе социально ориентированных некоммерческих организаций, осуществляющих деятельность по реализации образовательных программ общего образования</w:t>
            </w:r>
          </w:p>
        </w:tc>
        <w:tc>
          <w:tcPr>
            <w:tcW w:w="1276"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министерство образования и науки Архангельской области</w:t>
            </w:r>
          </w:p>
        </w:tc>
        <w:tc>
          <w:tcPr>
            <w:tcW w:w="96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единиц</w:t>
            </w:r>
          </w:p>
        </w:tc>
        <w:tc>
          <w:tcPr>
            <w:tcW w:w="79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7</w:t>
            </w:r>
          </w:p>
        </w:tc>
        <w:tc>
          <w:tcPr>
            <w:tcW w:w="79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8</w:t>
            </w:r>
          </w:p>
        </w:tc>
        <w:tc>
          <w:tcPr>
            <w:tcW w:w="79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w:t>
            </w:r>
          </w:p>
        </w:tc>
        <w:tc>
          <w:tcPr>
            <w:tcW w:w="79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w:t>
            </w:r>
          </w:p>
        </w:tc>
        <w:tc>
          <w:tcPr>
            <w:tcW w:w="79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w:t>
            </w:r>
          </w:p>
        </w:tc>
        <w:tc>
          <w:tcPr>
            <w:tcW w:w="79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w:t>
            </w:r>
          </w:p>
        </w:tc>
        <w:tc>
          <w:tcPr>
            <w:tcW w:w="79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w:t>
            </w:r>
          </w:p>
        </w:tc>
        <w:tc>
          <w:tcPr>
            <w:tcW w:w="79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w:t>
            </w:r>
          </w:p>
        </w:tc>
      </w:tr>
      <w:tr w:rsidR="000322E1" w:rsidRPr="000F27DC" w:rsidTr="00A149F0">
        <w:tc>
          <w:tcPr>
            <w:tcW w:w="1843" w:type="dxa"/>
          </w:tcPr>
          <w:p w:rsidR="000322E1" w:rsidRPr="000F27DC" w:rsidRDefault="000322E1" w:rsidP="000F27DC">
            <w:pPr>
              <w:pStyle w:val="ConsPlusNormal"/>
              <w:contextualSpacing/>
              <w:rPr>
                <w:rFonts w:ascii="Times New Roman" w:hAnsi="Times New Roman" w:cs="Times New Roman"/>
                <w:sz w:val="18"/>
                <w:szCs w:val="18"/>
              </w:rPr>
            </w:pPr>
            <w:bookmarkStart w:id="46" w:name="Par1658"/>
            <w:bookmarkEnd w:id="46"/>
            <w:r w:rsidRPr="000F27DC">
              <w:rPr>
                <w:rFonts w:ascii="Times New Roman" w:hAnsi="Times New Roman" w:cs="Times New Roman"/>
                <w:sz w:val="18"/>
                <w:szCs w:val="18"/>
              </w:rPr>
              <w:t>20.6. Доля средств областного бюджета, предоставляемых негосударственным организациям, в том числе социально ориентированным некоммерческим организациям, на реализацию программ общего образования, в общем объеме средств на реализацию программ общего образования, предусмотренных в рамках субвенции местным бюджетам на обеспечение государственных гарантий прав граждан на получение общедоступного и бесплатного дошкольного, общего и дополнительного образования</w:t>
            </w:r>
          </w:p>
        </w:tc>
        <w:tc>
          <w:tcPr>
            <w:tcW w:w="1276"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министерство образования и науки Архангельской области</w:t>
            </w:r>
          </w:p>
        </w:tc>
        <w:tc>
          <w:tcPr>
            <w:tcW w:w="96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процентов</w:t>
            </w:r>
          </w:p>
        </w:tc>
        <w:tc>
          <w:tcPr>
            <w:tcW w:w="79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3,9</w:t>
            </w:r>
          </w:p>
        </w:tc>
        <w:tc>
          <w:tcPr>
            <w:tcW w:w="79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3,9</w:t>
            </w:r>
          </w:p>
        </w:tc>
        <w:tc>
          <w:tcPr>
            <w:tcW w:w="79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3,9</w:t>
            </w:r>
          </w:p>
        </w:tc>
        <w:tc>
          <w:tcPr>
            <w:tcW w:w="79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3,9</w:t>
            </w:r>
          </w:p>
        </w:tc>
        <w:tc>
          <w:tcPr>
            <w:tcW w:w="79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3,9</w:t>
            </w:r>
          </w:p>
        </w:tc>
        <w:tc>
          <w:tcPr>
            <w:tcW w:w="79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3,9</w:t>
            </w:r>
          </w:p>
        </w:tc>
        <w:tc>
          <w:tcPr>
            <w:tcW w:w="79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3,9</w:t>
            </w:r>
          </w:p>
        </w:tc>
        <w:tc>
          <w:tcPr>
            <w:tcW w:w="79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3,9</w:t>
            </w:r>
          </w:p>
        </w:tc>
      </w:tr>
      <w:tr w:rsidR="000322E1" w:rsidRPr="000F27DC" w:rsidTr="00A149F0">
        <w:tc>
          <w:tcPr>
            <w:tcW w:w="15199" w:type="dxa"/>
            <w:gridSpan w:val="17"/>
          </w:tcPr>
          <w:p w:rsidR="000322E1" w:rsidRPr="000F27DC" w:rsidRDefault="000322E1" w:rsidP="000F27DC">
            <w:pPr>
              <w:pStyle w:val="ConsPlusNormal"/>
              <w:contextualSpacing/>
              <w:jc w:val="center"/>
              <w:outlineLvl w:val="3"/>
              <w:rPr>
                <w:rFonts w:ascii="Times New Roman" w:hAnsi="Times New Roman" w:cs="Times New Roman"/>
                <w:sz w:val="18"/>
                <w:szCs w:val="18"/>
              </w:rPr>
            </w:pPr>
            <w:r w:rsidRPr="000F27DC">
              <w:rPr>
                <w:rFonts w:ascii="Times New Roman" w:hAnsi="Times New Roman" w:cs="Times New Roman"/>
                <w:sz w:val="18"/>
                <w:szCs w:val="18"/>
              </w:rPr>
              <w:t>Подпрограмма № 2 "Содержание, обучение, воспитание и социальное обеспечение детей-сирот и детей, оставшихся без попечения родителей, лиц из числа детей-сирот и детей, оставшихся без попечения родителей, детей с ограниченными возможностями здоровья"</w:t>
            </w:r>
          </w:p>
        </w:tc>
      </w:tr>
      <w:tr w:rsidR="000322E1" w:rsidRPr="000F27DC" w:rsidTr="00A149F0">
        <w:tc>
          <w:tcPr>
            <w:tcW w:w="1843" w:type="dxa"/>
          </w:tcPr>
          <w:p w:rsidR="000322E1" w:rsidRPr="000F27DC" w:rsidRDefault="000322E1" w:rsidP="000F27DC">
            <w:pPr>
              <w:pStyle w:val="ConsPlusNormal"/>
              <w:contextualSpacing/>
              <w:rPr>
                <w:rFonts w:ascii="Times New Roman" w:hAnsi="Times New Roman" w:cs="Times New Roman"/>
                <w:sz w:val="18"/>
                <w:szCs w:val="18"/>
              </w:rPr>
            </w:pPr>
            <w:bookmarkStart w:id="47" w:name="Par1678"/>
            <w:bookmarkEnd w:id="47"/>
            <w:r w:rsidRPr="000F27DC">
              <w:rPr>
                <w:rFonts w:ascii="Times New Roman" w:hAnsi="Times New Roman" w:cs="Times New Roman"/>
                <w:sz w:val="18"/>
                <w:szCs w:val="18"/>
              </w:rPr>
              <w:t>21. Количество образовательных организаций, в которых воспитываются и обучаются дети-сироты и дети, оставшиеся без попечения родителей, дети с ограниченными возможностями здоровья, оснащенных новым оборудованием, инвентарем и программным обеспечением</w:t>
            </w:r>
          </w:p>
        </w:tc>
        <w:tc>
          <w:tcPr>
            <w:tcW w:w="1276"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министерство образования и науки Архангельской области</w:t>
            </w:r>
          </w:p>
        </w:tc>
        <w:tc>
          <w:tcPr>
            <w:tcW w:w="96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единиц</w:t>
            </w:r>
          </w:p>
        </w:tc>
        <w:tc>
          <w:tcPr>
            <w:tcW w:w="79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11</w:t>
            </w:r>
          </w:p>
        </w:tc>
        <w:tc>
          <w:tcPr>
            <w:tcW w:w="79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12</w:t>
            </w:r>
          </w:p>
        </w:tc>
        <w:tc>
          <w:tcPr>
            <w:tcW w:w="79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14</w:t>
            </w:r>
          </w:p>
        </w:tc>
        <w:tc>
          <w:tcPr>
            <w:tcW w:w="79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15</w:t>
            </w:r>
          </w:p>
        </w:tc>
        <w:tc>
          <w:tcPr>
            <w:tcW w:w="79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42</w:t>
            </w:r>
          </w:p>
        </w:tc>
        <w:tc>
          <w:tcPr>
            <w:tcW w:w="79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17</w:t>
            </w:r>
          </w:p>
        </w:tc>
        <w:tc>
          <w:tcPr>
            <w:tcW w:w="79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20</w:t>
            </w:r>
          </w:p>
        </w:tc>
        <w:tc>
          <w:tcPr>
            <w:tcW w:w="79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22</w:t>
            </w:r>
          </w:p>
        </w:tc>
        <w:tc>
          <w:tcPr>
            <w:tcW w:w="79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23</w:t>
            </w:r>
          </w:p>
        </w:tc>
        <w:tc>
          <w:tcPr>
            <w:tcW w:w="79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23</w:t>
            </w:r>
          </w:p>
        </w:tc>
        <w:tc>
          <w:tcPr>
            <w:tcW w:w="79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23</w:t>
            </w:r>
          </w:p>
        </w:tc>
        <w:tc>
          <w:tcPr>
            <w:tcW w:w="79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24</w:t>
            </w:r>
          </w:p>
        </w:tc>
        <w:tc>
          <w:tcPr>
            <w:tcW w:w="79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24</w:t>
            </w:r>
          </w:p>
        </w:tc>
      </w:tr>
      <w:tr w:rsidR="000322E1" w:rsidRPr="000F27DC" w:rsidTr="00A149F0">
        <w:tc>
          <w:tcPr>
            <w:tcW w:w="1843" w:type="dxa"/>
          </w:tcPr>
          <w:p w:rsidR="000322E1" w:rsidRPr="000F27DC" w:rsidRDefault="000322E1" w:rsidP="000F27DC">
            <w:pPr>
              <w:pStyle w:val="ConsPlusNormal"/>
              <w:contextualSpacing/>
              <w:rPr>
                <w:rFonts w:ascii="Times New Roman" w:hAnsi="Times New Roman" w:cs="Times New Roman"/>
                <w:sz w:val="18"/>
                <w:szCs w:val="18"/>
              </w:rPr>
            </w:pPr>
            <w:bookmarkStart w:id="48" w:name="Par1697"/>
            <w:bookmarkEnd w:id="48"/>
            <w:r w:rsidRPr="000F27DC">
              <w:rPr>
                <w:rFonts w:ascii="Times New Roman" w:hAnsi="Times New Roman" w:cs="Times New Roman"/>
                <w:sz w:val="18"/>
                <w:szCs w:val="18"/>
              </w:rPr>
              <w:t>22. Доля выпускников из числа детей-сирот и детей, оставшихся без попечения родителей, охваченных целенаправленной подготовкой к самостоятельной жизни за 1 год до выпуска, от общего количества выпускников интернатных организаций из числа детей-сирот и детей, оставшихся без попечения родителей</w:t>
            </w:r>
          </w:p>
        </w:tc>
        <w:tc>
          <w:tcPr>
            <w:tcW w:w="1276"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министерство образования и науки Архангельской области</w:t>
            </w:r>
          </w:p>
        </w:tc>
        <w:tc>
          <w:tcPr>
            <w:tcW w:w="96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процентов</w:t>
            </w:r>
          </w:p>
        </w:tc>
        <w:tc>
          <w:tcPr>
            <w:tcW w:w="79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40,0</w:t>
            </w:r>
          </w:p>
        </w:tc>
        <w:tc>
          <w:tcPr>
            <w:tcW w:w="79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55,0</w:t>
            </w:r>
          </w:p>
        </w:tc>
        <w:tc>
          <w:tcPr>
            <w:tcW w:w="79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65,0</w:t>
            </w:r>
          </w:p>
        </w:tc>
        <w:tc>
          <w:tcPr>
            <w:tcW w:w="79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80,0</w:t>
            </w:r>
          </w:p>
        </w:tc>
        <w:tc>
          <w:tcPr>
            <w:tcW w:w="79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85,0</w:t>
            </w:r>
          </w:p>
        </w:tc>
        <w:tc>
          <w:tcPr>
            <w:tcW w:w="79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90,0</w:t>
            </w:r>
          </w:p>
        </w:tc>
        <w:tc>
          <w:tcPr>
            <w:tcW w:w="79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90,0</w:t>
            </w:r>
          </w:p>
        </w:tc>
        <w:tc>
          <w:tcPr>
            <w:tcW w:w="79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95,0</w:t>
            </w:r>
          </w:p>
        </w:tc>
        <w:tc>
          <w:tcPr>
            <w:tcW w:w="79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96,0</w:t>
            </w:r>
          </w:p>
        </w:tc>
        <w:tc>
          <w:tcPr>
            <w:tcW w:w="79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97,0</w:t>
            </w:r>
          </w:p>
        </w:tc>
        <w:tc>
          <w:tcPr>
            <w:tcW w:w="79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97,0</w:t>
            </w:r>
          </w:p>
        </w:tc>
        <w:tc>
          <w:tcPr>
            <w:tcW w:w="79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97,5</w:t>
            </w:r>
          </w:p>
        </w:tc>
        <w:tc>
          <w:tcPr>
            <w:tcW w:w="79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97,5</w:t>
            </w:r>
          </w:p>
        </w:tc>
      </w:tr>
      <w:tr w:rsidR="000322E1" w:rsidRPr="000F27DC" w:rsidTr="00A149F0">
        <w:tc>
          <w:tcPr>
            <w:tcW w:w="1843" w:type="dxa"/>
          </w:tcPr>
          <w:p w:rsidR="000322E1" w:rsidRPr="000F27DC" w:rsidRDefault="000322E1" w:rsidP="000F27DC">
            <w:pPr>
              <w:pStyle w:val="ConsPlusNormal"/>
              <w:contextualSpacing/>
              <w:rPr>
                <w:rFonts w:ascii="Times New Roman" w:hAnsi="Times New Roman" w:cs="Times New Roman"/>
                <w:sz w:val="18"/>
                <w:szCs w:val="18"/>
              </w:rPr>
            </w:pPr>
            <w:bookmarkStart w:id="49" w:name="Par1714"/>
            <w:bookmarkEnd w:id="49"/>
            <w:r w:rsidRPr="000F27DC">
              <w:rPr>
                <w:rFonts w:ascii="Times New Roman" w:hAnsi="Times New Roman" w:cs="Times New Roman"/>
                <w:sz w:val="18"/>
                <w:szCs w:val="18"/>
              </w:rPr>
              <w:t>23. Количество детей с ограниченными возможностями здоровья, охваченных региональной системой дистанционного консультирования и оказания помощи детям</w:t>
            </w:r>
          </w:p>
        </w:tc>
        <w:tc>
          <w:tcPr>
            <w:tcW w:w="1276"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министерство образования и науки Архангельской области</w:t>
            </w:r>
          </w:p>
        </w:tc>
        <w:tc>
          <w:tcPr>
            <w:tcW w:w="96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человек</w:t>
            </w:r>
          </w:p>
        </w:tc>
        <w:tc>
          <w:tcPr>
            <w:tcW w:w="79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30</w:t>
            </w:r>
          </w:p>
        </w:tc>
        <w:tc>
          <w:tcPr>
            <w:tcW w:w="79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150</w:t>
            </w:r>
          </w:p>
        </w:tc>
        <w:tc>
          <w:tcPr>
            <w:tcW w:w="79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150</w:t>
            </w:r>
          </w:p>
        </w:tc>
        <w:tc>
          <w:tcPr>
            <w:tcW w:w="79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0322E1" w:rsidRPr="000F27DC" w:rsidRDefault="000322E1"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r>
      <w:tr w:rsidR="00F83447" w:rsidRPr="000F27DC" w:rsidTr="00A149F0">
        <w:tc>
          <w:tcPr>
            <w:tcW w:w="1843" w:type="dxa"/>
          </w:tcPr>
          <w:p w:rsidR="00F83447" w:rsidRPr="000F27DC" w:rsidRDefault="00F83447" w:rsidP="000F27DC">
            <w:pPr>
              <w:widowControl w:val="0"/>
              <w:autoSpaceDE w:val="0"/>
              <w:autoSpaceDN w:val="0"/>
              <w:adjustRightInd w:val="0"/>
              <w:contextualSpacing/>
              <w:rPr>
                <w:rFonts w:ascii="Times New Roman" w:hAnsi="Times New Roman"/>
                <w:sz w:val="18"/>
                <w:szCs w:val="18"/>
              </w:rPr>
            </w:pPr>
            <w:bookmarkStart w:id="50" w:name="Par1731"/>
            <w:bookmarkEnd w:id="50"/>
            <w:r w:rsidRPr="000F27DC">
              <w:rPr>
                <w:rFonts w:ascii="Times New Roman" w:hAnsi="Times New Roman"/>
                <w:sz w:val="18"/>
                <w:szCs w:val="18"/>
              </w:rPr>
              <w:t>23.1. Количество детей, находящихся в трудной жизненной ситуации, которым оказаны услуги по психолого-педагогическому и медико-социальному сопровождению</w:t>
            </w:r>
          </w:p>
        </w:tc>
        <w:tc>
          <w:tcPr>
            <w:tcW w:w="1276" w:type="dxa"/>
          </w:tcPr>
          <w:p w:rsidR="00F83447" w:rsidRPr="000F27DC" w:rsidRDefault="00F83447"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министерство образования и науки Архангельской области</w:t>
            </w:r>
          </w:p>
        </w:tc>
        <w:tc>
          <w:tcPr>
            <w:tcW w:w="964" w:type="dxa"/>
          </w:tcPr>
          <w:p w:rsidR="00F83447" w:rsidRPr="000F27DC" w:rsidRDefault="00F83447"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человек</w:t>
            </w:r>
          </w:p>
        </w:tc>
        <w:tc>
          <w:tcPr>
            <w:tcW w:w="794"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40</w:t>
            </w:r>
          </w:p>
        </w:tc>
        <w:tc>
          <w:tcPr>
            <w:tcW w:w="794"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F83447" w:rsidRPr="000F27DC" w:rsidRDefault="00F83447" w:rsidP="000F27DC">
            <w:pPr>
              <w:autoSpaceDE w:val="0"/>
              <w:autoSpaceDN w:val="0"/>
              <w:adjustRightInd w:val="0"/>
              <w:contextualSpacing/>
              <w:jc w:val="center"/>
              <w:rPr>
                <w:rFonts w:ascii="Times New Roman" w:hAnsi="Times New Roman"/>
                <w:color w:val="000000"/>
                <w:sz w:val="18"/>
                <w:szCs w:val="18"/>
              </w:rPr>
            </w:pPr>
            <w:r w:rsidRPr="000F27DC">
              <w:rPr>
                <w:rFonts w:ascii="Times New Roman" w:hAnsi="Times New Roman"/>
                <w:color w:val="000000"/>
                <w:sz w:val="18"/>
                <w:szCs w:val="18"/>
              </w:rPr>
              <w:t>-</w:t>
            </w:r>
          </w:p>
        </w:tc>
        <w:tc>
          <w:tcPr>
            <w:tcW w:w="794" w:type="dxa"/>
          </w:tcPr>
          <w:p w:rsidR="00F83447" w:rsidRPr="000F27DC" w:rsidRDefault="00F83447" w:rsidP="000F27DC">
            <w:pPr>
              <w:autoSpaceDE w:val="0"/>
              <w:autoSpaceDN w:val="0"/>
              <w:adjustRightInd w:val="0"/>
              <w:contextualSpacing/>
              <w:jc w:val="center"/>
              <w:rPr>
                <w:rFonts w:ascii="Times New Roman" w:hAnsi="Times New Roman"/>
                <w:color w:val="000000"/>
                <w:sz w:val="18"/>
                <w:szCs w:val="18"/>
              </w:rPr>
            </w:pPr>
            <w:r w:rsidRPr="000F27DC">
              <w:rPr>
                <w:rFonts w:ascii="Times New Roman" w:hAnsi="Times New Roman"/>
                <w:color w:val="000000"/>
                <w:sz w:val="18"/>
                <w:szCs w:val="18"/>
              </w:rPr>
              <w:t>-</w:t>
            </w:r>
          </w:p>
        </w:tc>
        <w:tc>
          <w:tcPr>
            <w:tcW w:w="794" w:type="dxa"/>
          </w:tcPr>
          <w:p w:rsidR="00F83447" w:rsidRPr="000F27DC" w:rsidRDefault="00F83447" w:rsidP="000F27DC">
            <w:pPr>
              <w:autoSpaceDE w:val="0"/>
              <w:autoSpaceDN w:val="0"/>
              <w:adjustRightInd w:val="0"/>
              <w:contextualSpacing/>
              <w:jc w:val="center"/>
              <w:rPr>
                <w:rFonts w:ascii="Times New Roman" w:hAnsi="Times New Roman"/>
                <w:color w:val="000000"/>
                <w:sz w:val="18"/>
                <w:szCs w:val="18"/>
              </w:rPr>
            </w:pPr>
            <w:r w:rsidRPr="000F27DC">
              <w:rPr>
                <w:rFonts w:ascii="Times New Roman" w:hAnsi="Times New Roman"/>
                <w:color w:val="000000"/>
                <w:sz w:val="18"/>
                <w:szCs w:val="18"/>
              </w:rPr>
              <w:t>-</w:t>
            </w:r>
          </w:p>
        </w:tc>
        <w:tc>
          <w:tcPr>
            <w:tcW w:w="794"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50</w:t>
            </w:r>
          </w:p>
        </w:tc>
        <w:tc>
          <w:tcPr>
            <w:tcW w:w="794"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50</w:t>
            </w:r>
          </w:p>
        </w:tc>
        <w:tc>
          <w:tcPr>
            <w:tcW w:w="794"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55</w:t>
            </w:r>
          </w:p>
        </w:tc>
        <w:tc>
          <w:tcPr>
            <w:tcW w:w="794"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55</w:t>
            </w:r>
          </w:p>
        </w:tc>
      </w:tr>
      <w:tr w:rsidR="00F83447" w:rsidRPr="000F27DC" w:rsidTr="00A149F0">
        <w:tc>
          <w:tcPr>
            <w:tcW w:w="1843" w:type="dxa"/>
          </w:tcPr>
          <w:p w:rsidR="00F83447" w:rsidRPr="000F27DC" w:rsidRDefault="00F83447" w:rsidP="000F27DC">
            <w:pPr>
              <w:pStyle w:val="ConsPlusNormal"/>
              <w:contextualSpacing/>
              <w:rPr>
                <w:rFonts w:ascii="Times New Roman" w:hAnsi="Times New Roman" w:cs="Times New Roman"/>
                <w:sz w:val="18"/>
                <w:szCs w:val="18"/>
              </w:rPr>
            </w:pPr>
            <w:bookmarkStart w:id="51" w:name="Par1748"/>
            <w:bookmarkEnd w:id="51"/>
            <w:r w:rsidRPr="000F27DC">
              <w:rPr>
                <w:rFonts w:ascii="Times New Roman" w:hAnsi="Times New Roman" w:cs="Times New Roman"/>
                <w:sz w:val="18"/>
                <w:szCs w:val="18"/>
              </w:rPr>
              <w:t>24. Доля детей-инвалидов, которым созданы условия для получения образования с использованием дистанционных образовательных технологий, от общего количества детей-инвалидов, обучающихся на дому и не имеющих противопоказаний для работы с компьютером</w:t>
            </w:r>
          </w:p>
        </w:tc>
        <w:tc>
          <w:tcPr>
            <w:tcW w:w="1276"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министерство образования и науки Архангельской области</w:t>
            </w:r>
          </w:p>
        </w:tc>
        <w:tc>
          <w:tcPr>
            <w:tcW w:w="96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процентов</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31,5</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70,0</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80,0</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85,0</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86,0</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86,0</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87,0</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90,0</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90,0</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90,0</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90,0</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95,0</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95,0</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95,0</w:t>
            </w:r>
          </w:p>
        </w:tc>
      </w:tr>
      <w:tr w:rsidR="00F83447" w:rsidRPr="000F27DC" w:rsidTr="00A149F0">
        <w:tc>
          <w:tcPr>
            <w:tcW w:w="1843" w:type="dxa"/>
          </w:tcPr>
          <w:p w:rsidR="00F83447" w:rsidRPr="000F27DC" w:rsidRDefault="00F83447" w:rsidP="000F27DC">
            <w:pPr>
              <w:pStyle w:val="ConsPlusNormal"/>
              <w:contextualSpacing/>
              <w:rPr>
                <w:rFonts w:ascii="Times New Roman" w:hAnsi="Times New Roman" w:cs="Times New Roman"/>
                <w:sz w:val="18"/>
                <w:szCs w:val="18"/>
              </w:rPr>
            </w:pPr>
            <w:bookmarkStart w:id="52" w:name="Par1765"/>
            <w:bookmarkEnd w:id="52"/>
            <w:r w:rsidRPr="000F27DC">
              <w:rPr>
                <w:rFonts w:ascii="Times New Roman" w:hAnsi="Times New Roman" w:cs="Times New Roman"/>
                <w:sz w:val="18"/>
                <w:szCs w:val="18"/>
              </w:rPr>
              <w:t>25. Количество детей-сирот и детей, оставшихся без попечения родителей, находящихся на воспитании в семьях граждан, проживающих на территории Архангельской области</w:t>
            </w:r>
          </w:p>
        </w:tc>
        <w:tc>
          <w:tcPr>
            <w:tcW w:w="1276"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министерство образования и науки Архангельской области</w:t>
            </w:r>
          </w:p>
        </w:tc>
        <w:tc>
          <w:tcPr>
            <w:tcW w:w="96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человек</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3280</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3500</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3730</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3980</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3550</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3555</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3558</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3560</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3565</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3570</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3575</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3585</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3585</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3590</w:t>
            </w:r>
          </w:p>
        </w:tc>
      </w:tr>
      <w:tr w:rsidR="00F83447" w:rsidRPr="000F27DC" w:rsidTr="00A149F0">
        <w:tc>
          <w:tcPr>
            <w:tcW w:w="1843" w:type="dxa"/>
          </w:tcPr>
          <w:p w:rsidR="00F83447" w:rsidRPr="000F27DC" w:rsidRDefault="00F83447" w:rsidP="000F27DC">
            <w:pPr>
              <w:pStyle w:val="ConsPlusNormal"/>
              <w:contextualSpacing/>
              <w:rPr>
                <w:rFonts w:ascii="Times New Roman" w:hAnsi="Times New Roman" w:cs="Times New Roman"/>
                <w:sz w:val="18"/>
                <w:szCs w:val="18"/>
              </w:rPr>
            </w:pPr>
            <w:bookmarkStart w:id="53" w:name="Par1782"/>
            <w:bookmarkEnd w:id="53"/>
            <w:r w:rsidRPr="000F27DC">
              <w:rPr>
                <w:rFonts w:ascii="Times New Roman" w:hAnsi="Times New Roman" w:cs="Times New Roman"/>
                <w:sz w:val="18"/>
                <w:szCs w:val="18"/>
              </w:rPr>
              <w:t>26. Количество детей-сирот и детей, оставшихся без попечения родителей, лиц из их числа, обеспеченных жилыми помещениями и (или) получающих льготы по оплате жилого помещения и коммунальных услуг, а также по освобождению от задолженности по оплате жилого помещения и коммунальных услуг</w:t>
            </w:r>
          </w:p>
        </w:tc>
        <w:tc>
          <w:tcPr>
            <w:tcW w:w="1276"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министерство образования и науки Архангельской области</w:t>
            </w:r>
          </w:p>
        </w:tc>
        <w:tc>
          <w:tcPr>
            <w:tcW w:w="96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человек</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250</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300</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350</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400</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410</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420</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400</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402</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407</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412</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415</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415</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415</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415</w:t>
            </w:r>
          </w:p>
        </w:tc>
      </w:tr>
      <w:tr w:rsidR="00F83447" w:rsidRPr="000F27DC" w:rsidTr="00A149F0">
        <w:tc>
          <w:tcPr>
            <w:tcW w:w="1843" w:type="dxa"/>
          </w:tcPr>
          <w:p w:rsidR="00F83447" w:rsidRPr="000F27DC" w:rsidRDefault="00F83447" w:rsidP="000F27DC">
            <w:pPr>
              <w:pStyle w:val="ConsPlusNormal"/>
              <w:contextualSpacing/>
              <w:rPr>
                <w:rFonts w:ascii="Times New Roman" w:hAnsi="Times New Roman" w:cs="Times New Roman"/>
                <w:sz w:val="18"/>
                <w:szCs w:val="18"/>
              </w:rPr>
            </w:pPr>
            <w:r w:rsidRPr="000F27DC">
              <w:rPr>
                <w:rFonts w:ascii="Times New Roman" w:hAnsi="Times New Roman" w:cs="Times New Roman"/>
                <w:sz w:val="18"/>
                <w:szCs w:val="18"/>
              </w:rPr>
              <w:t>в том числе</w:t>
            </w:r>
          </w:p>
        </w:tc>
        <w:tc>
          <w:tcPr>
            <w:tcW w:w="1276" w:type="dxa"/>
          </w:tcPr>
          <w:p w:rsidR="00F83447" w:rsidRPr="000F27DC" w:rsidRDefault="00F83447" w:rsidP="000F27DC">
            <w:pPr>
              <w:pStyle w:val="ConsPlusNormal"/>
              <w:contextualSpacing/>
              <w:jc w:val="center"/>
              <w:rPr>
                <w:rFonts w:ascii="Times New Roman" w:hAnsi="Times New Roman" w:cs="Times New Roman"/>
                <w:sz w:val="18"/>
                <w:szCs w:val="18"/>
              </w:rPr>
            </w:pPr>
          </w:p>
        </w:tc>
        <w:tc>
          <w:tcPr>
            <w:tcW w:w="964" w:type="dxa"/>
          </w:tcPr>
          <w:p w:rsidR="00F83447" w:rsidRPr="000F27DC" w:rsidRDefault="00F83447" w:rsidP="000F27DC">
            <w:pPr>
              <w:pStyle w:val="ConsPlusNormal"/>
              <w:contextualSpacing/>
              <w:jc w:val="center"/>
              <w:rPr>
                <w:rFonts w:ascii="Times New Roman" w:hAnsi="Times New Roman" w:cs="Times New Roman"/>
                <w:sz w:val="18"/>
                <w:szCs w:val="18"/>
              </w:rPr>
            </w:pPr>
          </w:p>
        </w:tc>
        <w:tc>
          <w:tcPr>
            <w:tcW w:w="794" w:type="dxa"/>
          </w:tcPr>
          <w:p w:rsidR="00F83447" w:rsidRPr="000F27DC" w:rsidRDefault="00F83447" w:rsidP="000F27DC">
            <w:pPr>
              <w:pStyle w:val="ConsPlusNormal"/>
              <w:contextualSpacing/>
              <w:rPr>
                <w:rFonts w:ascii="Times New Roman" w:hAnsi="Times New Roman" w:cs="Times New Roman"/>
                <w:sz w:val="18"/>
                <w:szCs w:val="18"/>
              </w:rPr>
            </w:pPr>
          </w:p>
        </w:tc>
        <w:tc>
          <w:tcPr>
            <w:tcW w:w="794" w:type="dxa"/>
          </w:tcPr>
          <w:p w:rsidR="00F83447" w:rsidRPr="000F27DC" w:rsidRDefault="00F83447" w:rsidP="000F27DC">
            <w:pPr>
              <w:pStyle w:val="ConsPlusNormal"/>
              <w:contextualSpacing/>
              <w:rPr>
                <w:rFonts w:ascii="Times New Roman" w:hAnsi="Times New Roman" w:cs="Times New Roman"/>
                <w:sz w:val="18"/>
                <w:szCs w:val="18"/>
              </w:rPr>
            </w:pPr>
          </w:p>
        </w:tc>
        <w:tc>
          <w:tcPr>
            <w:tcW w:w="794" w:type="dxa"/>
          </w:tcPr>
          <w:p w:rsidR="00F83447" w:rsidRPr="000F27DC" w:rsidRDefault="00F83447" w:rsidP="000F27DC">
            <w:pPr>
              <w:pStyle w:val="ConsPlusNormal"/>
              <w:contextualSpacing/>
              <w:rPr>
                <w:rFonts w:ascii="Times New Roman" w:hAnsi="Times New Roman" w:cs="Times New Roman"/>
                <w:sz w:val="18"/>
                <w:szCs w:val="18"/>
              </w:rPr>
            </w:pPr>
          </w:p>
        </w:tc>
        <w:tc>
          <w:tcPr>
            <w:tcW w:w="794" w:type="dxa"/>
          </w:tcPr>
          <w:p w:rsidR="00F83447" w:rsidRPr="000F27DC" w:rsidRDefault="00F83447" w:rsidP="000F27DC">
            <w:pPr>
              <w:pStyle w:val="ConsPlusNormal"/>
              <w:contextualSpacing/>
              <w:rPr>
                <w:rFonts w:ascii="Times New Roman" w:hAnsi="Times New Roman" w:cs="Times New Roman"/>
                <w:sz w:val="18"/>
                <w:szCs w:val="18"/>
              </w:rPr>
            </w:pPr>
          </w:p>
        </w:tc>
        <w:tc>
          <w:tcPr>
            <w:tcW w:w="794" w:type="dxa"/>
          </w:tcPr>
          <w:p w:rsidR="00F83447" w:rsidRPr="000F27DC" w:rsidRDefault="00F83447" w:rsidP="000F27DC">
            <w:pPr>
              <w:pStyle w:val="ConsPlusNormal"/>
              <w:contextualSpacing/>
              <w:rPr>
                <w:rFonts w:ascii="Times New Roman" w:hAnsi="Times New Roman" w:cs="Times New Roman"/>
                <w:sz w:val="18"/>
                <w:szCs w:val="18"/>
              </w:rPr>
            </w:pPr>
          </w:p>
        </w:tc>
        <w:tc>
          <w:tcPr>
            <w:tcW w:w="794" w:type="dxa"/>
          </w:tcPr>
          <w:p w:rsidR="00F83447" w:rsidRPr="000F27DC" w:rsidRDefault="00F83447" w:rsidP="000F27DC">
            <w:pPr>
              <w:pStyle w:val="ConsPlusNormal"/>
              <w:contextualSpacing/>
              <w:rPr>
                <w:rFonts w:ascii="Times New Roman" w:hAnsi="Times New Roman" w:cs="Times New Roman"/>
                <w:sz w:val="18"/>
                <w:szCs w:val="18"/>
              </w:rPr>
            </w:pPr>
          </w:p>
        </w:tc>
        <w:tc>
          <w:tcPr>
            <w:tcW w:w="794" w:type="dxa"/>
          </w:tcPr>
          <w:p w:rsidR="00F83447" w:rsidRPr="000F27DC" w:rsidRDefault="00F83447" w:rsidP="000F27DC">
            <w:pPr>
              <w:pStyle w:val="ConsPlusNormal"/>
              <w:contextualSpacing/>
              <w:rPr>
                <w:rFonts w:ascii="Times New Roman" w:hAnsi="Times New Roman" w:cs="Times New Roman"/>
                <w:sz w:val="18"/>
                <w:szCs w:val="18"/>
              </w:rPr>
            </w:pPr>
          </w:p>
        </w:tc>
        <w:tc>
          <w:tcPr>
            <w:tcW w:w="794" w:type="dxa"/>
          </w:tcPr>
          <w:p w:rsidR="00F83447" w:rsidRPr="000F27DC" w:rsidRDefault="00F83447" w:rsidP="000F27DC">
            <w:pPr>
              <w:pStyle w:val="ConsPlusNormal"/>
              <w:contextualSpacing/>
              <w:rPr>
                <w:rFonts w:ascii="Times New Roman" w:hAnsi="Times New Roman" w:cs="Times New Roman"/>
                <w:sz w:val="18"/>
                <w:szCs w:val="18"/>
              </w:rPr>
            </w:pPr>
          </w:p>
        </w:tc>
        <w:tc>
          <w:tcPr>
            <w:tcW w:w="794" w:type="dxa"/>
          </w:tcPr>
          <w:p w:rsidR="00F83447" w:rsidRPr="000F27DC" w:rsidRDefault="00F83447" w:rsidP="000F27DC">
            <w:pPr>
              <w:pStyle w:val="ConsPlusNormal"/>
              <w:contextualSpacing/>
              <w:rPr>
                <w:rFonts w:ascii="Times New Roman" w:hAnsi="Times New Roman" w:cs="Times New Roman"/>
                <w:sz w:val="18"/>
                <w:szCs w:val="18"/>
              </w:rPr>
            </w:pPr>
          </w:p>
        </w:tc>
        <w:tc>
          <w:tcPr>
            <w:tcW w:w="794" w:type="dxa"/>
          </w:tcPr>
          <w:p w:rsidR="00F83447" w:rsidRPr="000F27DC" w:rsidRDefault="00F83447" w:rsidP="000F27DC">
            <w:pPr>
              <w:pStyle w:val="ConsPlusNormal"/>
              <w:contextualSpacing/>
              <w:rPr>
                <w:rFonts w:ascii="Times New Roman" w:hAnsi="Times New Roman" w:cs="Times New Roman"/>
                <w:sz w:val="18"/>
                <w:szCs w:val="18"/>
              </w:rPr>
            </w:pPr>
          </w:p>
        </w:tc>
        <w:tc>
          <w:tcPr>
            <w:tcW w:w="794" w:type="dxa"/>
          </w:tcPr>
          <w:p w:rsidR="00F83447" w:rsidRPr="000F27DC" w:rsidRDefault="00F83447" w:rsidP="000F27DC">
            <w:pPr>
              <w:pStyle w:val="ConsPlusNormal"/>
              <w:contextualSpacing/>
              <w:rPr>
                <w:rFonts w:ascii="Times New Roman" w:hAnsi="Times New Roman" w:cs="Times New Roman"/>
                <w:sz w:val="18"/>
                <w:szCs w:val="18"/>
              </w:rPr>
            </w:pPr>
          </w:p>
        </w:tc>
        <w:tc>
          <w:tcPr>
            <w:tcW w:w="794" w:type="dxa"/>
          </w:tcPr>
          <w:p w:rsidR="00F83447" w:rsidRPr="000F27DC" w:rsidRDefault="00F83447" w:rsidP="000F27DC">
            <w:pPr>
              <w:pStyle w:val="ConsPlusNormal"/>
              <w:contextualSpacing/>
              <w:rPr>
                <w:rFonts w:ascii="Times New Roman" w:hAnsi="Times New Roman" w:cs="Times New Roman"/>
                <w:sz w:val="18"/>
                <w:szCs w:val="18"/>
              </w:rPr>
            </w:pPr>
          </w:p>
        </w:tc>
        <w:tc>
          <w:tcPr>
            <w:tcW w:w="794" w:type="dxa"/>
          </w:tcPr>
          <w:p w:rsidR="00F83447" w:rsidRPr="000F27DC" w:rsidRDefault="00F83447" w:rsidP="000F27DC">
            <w:pPr>
              <w:pStyle w:val="ConsPlusNormal"/>
              <w:contextualSpacing/>
              <w:rPr>
                <w:rFonts w:ascii="Times New Roman" w:hAnsi="Times New Roman" w:cs="Times New Roman"/>
                <w:sz w:val="18"/>
                <w:szCs w:val="18"/>
              </w:rPr>
            </w:pPr>
          </w:p>
        </w:tc>
        <w:tc>
          <w:tcPr>
            <w:tcW w:w="794" w:type="dxa"/>
          </w:tcPr>
          <w:p w:rsidR="00F83447" w:rsidRPr="000F27DC" w:rsidRDefault="00F83447" w:rsidP="000F27DC">
            <w:pPr>
              <w:pStyle w:val="ConsPlusNormal"/>
              <w:contextualSpacing/>
              <w:rPr>
                <w:rFonts w:ascii="Times New Roman" w:hAnsi="Times New Roman" w:cs="Times New Roman"/>
                <w:sz w:val="18"/>
                <w:szCs w:val="18"/>
              </w:rPr>
            </w:pPr>
          </w:p>
        </w:tc>
      </w:tr>
      <w:tr w:rsidR="00F83447" w:rsidRPr="000F27DC" w:rsidTr="00A149F0">
        <w:tc>
          <w:tcPr>
            <w:tcW w:w="1843" w:type="dxa"/>
          </w:tcPr>
          <w:p w:rsidR="00F83447" w:rsidRPr="000F27DC" w:rsidRDefault="00F83447" w:rsidP="000F27DC">
            <w:pPr>
              <w:pStyle w:val="ConsPlusNormal"/>
              <w:contextualSpacing/>
              <w:rPr>
                <w:rFonts w:ascii="Times New Roman" w:hAnsi="Times New Roman" w:cs="Times New Roman"/>
                <w:sz w:val="18"/>
                <w:szCs w:val="18"/>
              </w:rPr>
            </w:pPr>
            <w:r w:rsidRPr="000F27DC">
              <w:rPr>
                <w:rFonts w:ascii="Times New Roman" w:hAnsi="Times New Roman" w:cs="Times New Roman"/>
                <w:sz w:val="18"/>
                <w:szCs w:val="18"/>
              </w:rPr>
              <w:t>количество детей-сирот и детей, оставшихся без попечения родителей, лиц из их числа, обеспеченных жилыми помещениями специализированного жилищного фонда по договорам найма специализированных жилых помещений</w:t>
            </w:r>
          </w:p>
        </w:tc>
        <w:tc>
          <w:tcPr>
            <w:tcW w:w="1276"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министерство образования и науки Архангельской области</w:t>
            </w:r>
          </w:p>
        </w:tc>
        <w:tc>
          <w:tcPr>
            <w:tcW w:w="96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человек</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119</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119</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119</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188</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193</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130</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132</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134</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136</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138</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140</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142</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144</w:t>
            </w:r>
          </w:p>
        </w:tc>
      </w:tr>
      <w:tr w:rsidR="00F83447" w:rsidRPr="000F27DC" w:rsidTr="00A149F0">
        <w:tc>
          <w:tcPr>
            <w:tcW w:w="1843" w:type="dxa"/>
          </w:tcPr>
          <w:p w:rsidR="00F83447" w:rsidRPr="000F27DC" w:rsidRDefault="00F83447" w:rsidP="000F27DC">
            <w:pPr>
              <w:pStyle w:val="ConsPlusNormal"/>
              <w:contextualSpacing/>
              <w:rPr>
                <w:rFonts w:ascii="Times New Roman" w:hAnsi="Times New Roman" w:cs="Times New Roman"/>
                <w:sz w:val="18"/>
                <w:szCs w:val="18"/>
              </w:rPr>
            </w:pPr>
            <w:bookmarkStart w:id="54" w:name="Par1835"/>
            <w:bookmarkEnd w:id="54"/>
            <w:r w:rsidRPr="000F27DC">
              <w:rPr>
                <w:rFonts w:ascii="Times New Roman" w:hAnsi="Times New Roman" w:cs="Times New Roman"/>
                <w:sz w:val="18"/>
                <w:szCs w:val="18"/>
              </w:rPr>
              <w:t>27. Численность детей-сирот, детей, оставшихся без попечения родителей, лиц из их числа, право на обеспечение жилыми помещениями у которых возникло и не реализовано, по состоянию на конец отчетного года</w:t>
            </w:r>
          </w:p>
        </w:tc>
        <w:tc>
          <w:tcPr>
            <w:tcW w:w="1276"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министерство образования и науки Архангельской области</w:t>
            </w:r>
          </w:p>
        </w:tc>
        <w:tc>
          <w:tcPr>
            <w:tcW w:w="96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человек</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860</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859</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840</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1 200</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1 250</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1 245</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1 560</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1 558</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1 556</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1 554</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1 552</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1 550</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1 548</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1 546</w:t>
            </w:r>
          </w:p>
        </w:tc>
      </w:tr>
      <w:tr w:rsidR="00F83447" w:rsidRPr="000F27DC" w:rsidTr="00A149F0">
        <w:tc>
          <w:tcPr>
            <w:tcW w:w="1843" w:type="dxa"/>
          </w:tcPr>
          <w:p w:rsidR="00F83447" w:rsidRPr="000F27DC" w:rsidRDefault="00F83447" w:rsidP="000F27DC">
            <w:pPr>
              <w:autoSpaceDE w:val="0"/>
              <w:autoSpaceDN w:val="0"/>
              <w:adjustRightInd w:val="0"/>
              <w:contextualSpacing/>
              <w:rPr>
                <w:rFonts w:ascii="Times New Roman" w:hAnsi="Times New Roman"/>
                <w:sz w:val="18"/>
                <w:szCs w:val="18"/>
              </w:rPr>
            </w:pPr>
            <w:bookmarkStart w:id="55" w:name="Par1854"/>
            <w:bookmarkEnd w:id="55"/>
            <w:r w:rsidRPr="000F27DC">
              <w:rPr>
                <w:rFonts w:ascii="Times New Roman" w:hAnsi="Times New Roman"/>
                <w:sz w:val="18"/>
                <w:szCs w:val="18"/>
              </w:rPr>
              <w:t>28. 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в Архангельской области</w:t>
            </w:r>
          </w:p>
        </w:tc>
        <w:tc>
          <w:tcPr>
            <w:tcW w:w="1276"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министерство образования и науки Архангельской области</w:t>
            </w:r>
          </w:p>
        </w:tc>
        <w:tc>
          <w:tcPr>
            <w:tcW w:w="964"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процентов</w:t>
            </w:r>
          </w:p>
        </w:tc>
        <w:tc>
          <w:tcPr>
            <w:tcW w:w="794"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6</w:t>
            </w:r>
          </w:p>
        </w:tc>
        <w:tc>
          <w:tcPr>
            <w:tcW w:w="794"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20</w:t>
            </w:r>
          </w:p>
        </w:tc>
        <w:tc>
          <w:tcPr>
            <w:tcW w:w="794"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21,4</w:t>
            </w:r>
          </w:p>
        </w:tc>
        <w:tc>
          <w:tcPr>
            <w:tcW w:w="794"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22,3</w:t>
            </w:r>
          </w:p>
        </w:tc>
        <w:tc>
          <w:tcPr>
            <w:tcW w:w="794"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22,3</w:t>
            </w:r>
          </w:p>
        </w:tc>
        <w:tc>
          <w:tcPr>
            <w:tcW w:w="794"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22,6</w:t>
            </w:r>
          </w:p>
        </w:tc>
        <w:tc>
          <w:tcPr>
            <w:tcW w:w="794"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22,9</w:t>
            </w:r>
          </w:p>
        </w:tc>
        <w:tc>
          <w:tcPr>
            <w:tcW w:w="794"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23,3</w:t>
            </w:r>
          </w:p>
        </w:tc>
        <w:tc>
          <w:tcPr>
            <w:tcW w:w="794"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23,5</w:t>
            </w:r>
          </w:p>
        </w:tc>
        <w:tc>
          <w:tcPr>
            <w:tcW w:w="794"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23,8</w:t>
            </w:r>
          </w:p>
        </w:tc>
        <w:tc>
          <w:tcPr>
            <w:tcW w:w="794"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24,0</w:t>
            </w:r>
          </w:p>
        </w:tc>
        <w:tc>
          <w:tcPr>
            <w:tcW w:w="794"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24,5</w:t>
            </w:r>
          </w:p>
        </w:tc>
      </w:tr>
      <w:tr w:rsidR="00F83447" w:rsidRPr="000F27DC" w:rsidTr="00A149F0">
        <w:tc>
          <w:tcPr>
            <w:tcW w:w="1843" w:type="dxa"/>
          </w:tcPr>
          <w:p w:rsidR="00F83447" w:rsidRPr="000F27DC" w:rsidRDefault="00F83447" w:rsidP="000F27DC">
            <w:pPr>
              <w:autoSpaceDE w:val="0"/>
              <w:autoSpaceDN w:val="0"/>
              <w:adjustRightInd w:val="0"/>
              <w:contextualSpacing/>
              <w:rPr>
                <w:rFonts w:ascii="Times New Roman" w:hAnsi="Times New Roman"/>
                <w:sz w:val="18"/>
                <w:szCs w:val="18"/>
              </w:rPr>
            </w:pPr>
            <w:r w:rsidRPr="000F27DC">
              <w:rPr>
                <w:rFonts w:ascii="Times New Roman" w:hAnsi="Times New Roman"/>
                <w:sz w:val="18"/>
                <w:szCs w:val="18"/>
              </w:rPr>
              <w:t>28.1. Доля детей-инвалидов в возрасте от 1,5 до 7 лет, охваченных дошкольным образованием, от общей численности детей-инвалидов данного возраста в Архангельской области</w:t>
            </w:r>
          </w:p>
        </w:tc>
        <w:tc>
          <w:tcPr>
            <w:tcW w:w="1276"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 xml:space="preserve">министерство образования </w:t>
            </w:r>
            <w:r w:rsidRPr="000F27DC">
              <w:rPr>
                <w:rFonts w:ascii="Times New Roman" w:hAnsi="Times New Roman"/>
                <w:sz w:val="18"/>
                <w:szCs w:val="18"/>
              </w:rPr>
              <w:br/>
              <w:t>и науки Архангельской области</w:t>
            </w:r>
          </w:p>
        </w:tc>
        <w:tc>
          <w:tcPr>
            <w:tcW w:w="964"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процентов</w:t>
            </w:r>
          </w:p>
        </w:tc>
        <w:tc>
          <w:tcPr>
            <w:tcW w:w="794"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80</w:t>
            </w:r>
          </w:p>
        </w:tc>
        <w:tc>
          <w:tcPr>
            <w:tcW w:w="794"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85</w:t>
            </w:r>
          </w:p>
        </w:tc>
        <w:tc>
          <w:tcPr>
            <w:tcW w:w="794"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90</w:t>
            </w:r>
          </w:p>
        </w:tc>
        <w:tc>
          <w:tcPr>
            <w:tcW w:w="794"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95</w:t>
            </w:r>
          </w:p>
        </w:tc>
        <w:tc>
          <w:tcPr>
            <w:tcW w:w="794"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100</w:t>
            </w:r>
          </w:p>
        </w:tc>
        <w:tc>
          <w:tcPr>
            <w:tcW w:w="794"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100</w:t>
            </w:r>
          </w:p>
        </w:tc>
        <w:tc>
          <w:tcPr>
            <w:tcW w:w="794"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100</w:t>
            </w:r>
          </w:p>
        </w:tc>
        <w:tc>
          <w:tcPr>
            <w:tcW w:w="794"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100</w:t>
            </w:r>
          </w:p>
        </w:tc>
        <w:tc>
          <w:tcPr>
            <w:tcW w:w="794"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100</w:t>
            </w:r>
          </w:p>
        </w:tc>
        <w:tc>
          <w:tcPr>
            <w:tcW w:w="794"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100</w:t>
            </w:r>
          </w:p>
        </w:tc>
      </w:tr>
      <w:tr w:rsidR="00F83447" w:rsidRPr="000F27DC" w:rsidTr="00A149F0">
        <w:tc>
          <w:tcPr>
            <w:tcW w:w="1843" w:type="dxa"/>
          </w:tcPr>
          <w:p w:rsidR="00F83447" w:rsidRPr="000F27DC" w:rsidRDefault="00F83447" w:rsidP="000F27DC">
            <w:pPr>
              <w:autoSpaceDE w:val="0"/>
              <w:autoSpaceDN w:val="0"/>
              <w:adjustRightInd w:val="0"/>
              <w:contextualSpacing/>
              <w:rPr>
                <w:rFonts w:ascii="Times New Roman" w:hAnsi="Times New Roman"/>
                <w:sz w:val="18"/>
                <w:szCs w:val="18"/>
              </w:rPr>
            </w:pPr>
            <w:r w:rsidRPr="000F27DC">
              <w:rPr>
                <w:rFonts w:ascii="Times New Roman" w:hAnsi="Times New Roman"/>
                <w:sz w:val="18"/>
                <w:szCs w:val="18"/>
              </w:rPr>
              <w:t>28.2. Доля детей-инвалидов, которым созданы условия для получения качественного начального общего, основного общего, среднего общего образования, от общей численности детей инвалидов школьного возраста в Архангельской области</w:t>
            </w:r>
          </w:p>
        </w:tc>
        <w:tc>
          <w:tcPr>
            <w:tcW w:w="1276"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 xml:space="preserve">министерство образования </w:t>
            </w:r>
            <w:r w:rsidRPr="000F27DC">
              <w:rPr>
                <w:rFonts w:ascii="Times New Roman" w:hAnsi="Times New Roman"/>
                <w:sz w:val="18"/>
                <w:szCs w:val="18"/>
              </w:rPr>
              <w:br/>
              <w:t>и науки Архангельской области</w:t>
            </w:r>
          </w:p>
        </w:tc>
        <w:tc>
          <w:tcPr>
            <w:tcW w:w="964"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процентов</w:t>
            </w:r>
          </w:p>
        </w:tc>
        <w:tc>
          <w:tcPr>
            <w:tcW w:w="794"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96</w:t>
            </w:r>
          </w:p>
        </w:tc>
        <w:tc>
          <w:tcPr>
            <w:tcW w:w="794"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97</w:t>
            </w:r>
          </w:p>
        </w:tc>
        <w:tc>
          <w:tcPr>
            <w:tcW w:w="794"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98</w:t>
            </w:r>
          </w:p>
        </w:tc>
        <w:tc>
          <w:tcPr>
            <w:tcW w:w="794"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99</w:t>
            </w:r>
          </w:p>
        </w:tc>
        <w:tc>
          <w:tcPr>
            <w:tcW w:w="794"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100</w:t>
            </w:r>
          </w:p>
        </w:tc>
        <w:tc>
          <w:tcPr>
            <w:tcW w:w="794"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100</w:t>
            </w:r>
          </w:p>
        </w:tc>
        <w:tc>
          <w:tcPr>
            <w:tcW w:w="794"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100</w:t>
            </w:r>
          </w:p>
        </w:tc>
        <w:tc>
          <w:tcPr>
            <w:tcW w:w="794"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100</w:t>
            </w:r>
          </w:p>
        </w:tc>
        <w:tc>
          <w:tcPr>
            <w:tcW w:w="794"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100</w:t>
            </w:r>
          </w:p>
        </w:tc>
        <w:tc>
          <w:tcPr>
            <w:tcW w:w="794"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100</w:t>
            </w:r>
          </w:p>
        </w:tc>
      </w:tr>
      <w:tr w:rsidR="00F83447" w:rsidRPr="000F27DC" w:rsidTr="00A149F0">
        <w:tc>
          <w:tcPr>
            <w:tcW w:w="1843" w:type="dxa"/>
          </w:tcPr>
          <w:p w:rsidR="00F83447" w:rsidRPr="000F27DC" w:rsidRDefault="00F83447" w:rsidP="000F27DC">
            <w:pPr>
              <w:autoSpaceDE w:val="0"/>
              <w:autoSpaceDN w:val="0"/>
              <w:adjustRightInd w:val="0"/>
              <w:contextualSpacing/>
              <w:rPr>
                <w:rFonts w:ascii="Times New Roman" w:hAnsi="Times New Roman"/>
                <w:sz w:val="18"/>
                <w:szCs w:val="18"/>
              </w:rPr>
            </w:pPr>
            <w:r w:rsidRPr="000F27DC">
              <w:rPr>
                <w:rFonts w:ascii="Times New Roman" w:hAnsi="Times New Roman"/>
                <w:sz w:val="18"/>
                <w:szCs w:val="18"/>
              </w:rPr>
              <w:t>28.3. Доля детей-инвалидов в возрасте от 5 до 18 лет, получающих дополнительное образование, от общей численности детей-инвалидов данного возраста в Архангельской области</w:t>
            </w:r>
          </w:p>
        </w:tc>
        <w:tc>
          <w:tcPr>
            <w:tcW w:w="1276"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 xml:space="preserve">министерство образования </w:t>
            </w:r>
            <w:r w:rsidRPr="000F27DC">
              <w:rPr>
                <w:rFonts w:ascii="Times New Roman" w:hAnsi="Times New Roman"/>
                <w:sz w:val="18"/>
                <w:szCs w:val="18"/>
              </w:rPr>
              <w:br/>
              <w:t>и науки Архангельской области</w:t>
            </w:r>
          </w:p>
        </w:tc>
        <w:tc>
          <w:tcPr>
            <w:tcW w:w="964"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процентов</w:t>
            </w:r>
          </w:p>
        </w:tc>
        <w:tc>
          <w:tcPr>
            <w:tcW w:w="794"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30</w:t>
            </w:r>
          </w:p>
        </w:tc>
        <w:tc>
          <w:tcPr>
            <w:tcW w:w="794"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35</w:t>
            </w:r>
          </w:p>
        </w:tc>
        <w:tc>
          <w:tcPr>
            <w:tcW w:w="794"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40</w:t>
            </w:r>
          </w:p>
        </w:tc>
        <w:tc>
          <w:tcPr>
            <w:tcW w:w="794"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45</w:t>
            </w:r>
          </w:p>
        </w:tc>
        <w:tc>
          <w:tcPr>
            <w:tcW w:w="794"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50</w:t>
            </w:r>
          </w:p>
        </w:tc>
        <w:tc>
          <w:tcPr>
            <w:tcW w:w="794"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51</w:t>
            </w:r>
          </w:p>
        </w:tc>
        <w:tc>
          <w:tcPr>
            <w:tcW w:w="794"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52</w:t>
            </w:r>
          </w:p>
        </w:tc>
        <w:tc>
          <w:tcPr>
            <w:tcW w:w="794"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53</w:t>
            </w:r>
          </w:p>
        </w:tc>
        <w:tc>
          <w:tcPr>
            <w:tcW w:w="794"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54</w:t>
            </w:r>
          </w:p>
        </w:tc>
        <w:tc>
          <w:tcPr>
            <w:tcW w:w="794"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55</w:t>
            </w:r>
          </w:p>
        </w:tc>
      </w:tr>
      <w:tr w:rsidR="00F83447" w:rsidRPr="000F27DC" w:rsidTr="00A149F0">
        <w:tc>
          <w:tcPr>
            <w:tcW w:w="1843" w:type="dxa"/>
          </w:tcPr>
          <w:p w:rsidR="00F83447" w:rsidRPr="000F27DC" w:rsidRDefault="00F83447" w:rsidP="000F27DC">
            <w:pPr>
              <w:autoSpaceDE w:val="0"/>
              <w:autoSpaceDN w:val="0"/>
              <w:adjustRightInd w:val="0"/>
              <w:contextualSpacing/>
              <w:rPr>
                <w:rFonts w:ascii="Times New Roman" w:hAnsi="Times New Roman"/>
                <w:sz w:val="18"/>
                <w:szCs w:val="18"/>
              </w:rPr>
            </w:pPr>
            <w:r w:rsidRPr="000F27DC">
              <w:rPr>
                <w:rFonts w:ascii="Times New Roman" w:hAnsi="Times New Roman"/>
                <w:sz w:val="18"/>
                <w:szCs w:val="18"/>
              </w:rPr>
              <w:t>28.4. 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в Архангельской области</w:t>
            </w:r>
          </w:p>
        </w:tc>
        <w:tc>
          <w:tcPr>
            <w:tcW w:w="1276"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 xml:space="preserve">министерство образования </w:t>
            </w:r>
            <w:r w:rsidRPr="000F27DC">
              <w:rPr>
                <w:rFonts w:ascii="Times New Roman" w:hAnsi="Times New Roman"/>
                <w:sz w:val="18"/>
                <w:szCs w:val="18"/>
              </w:rPr>
              <w:br/>
              <w:t>и науки Архангельской области</w:t>
            </w:r>
          </w:p>
        </w:tc>
        <w:tc>
          <w:tcPr>
            <w:tcW w:w="964"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процентов</w:t>
            </w:r>
          </w:p>
        </w:tc>
        <w:tc>
          <w:tcPr>
            <w:tcW w:w="794"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16</w:t>
            </w:r>
          </w:p>
        </w:tc>
        <w:tc>
          <w:tcPr>
            <w:tcW w:w="794"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17</w:t>
            </w:r>
          </w:p>
        </w:tc>
        <w:tc>
          <w:tcPr>
            <w:tcW w:w="794"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17,5</w:t>
            </w:r>
          </w:p>
        </w:tc>
        <w:tc>
          <w:tcPr>
            <w:tcW w:w="794"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18</w:t>
            </w:r>
          </w:p>
        </w:tc>
        <w:tc>
          <w:tcPr>
            <w:tcW w:w="794"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18,5</w:t>
            </w:r>
          </w:p>
        </w:tc>
        <w:tc>
          <w:tcPr>
            <w:tcW w:w="794"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18,5</w:t>
            </w:r>
          </w:p>
        </w:tc>
        <w:tc>
          <w:tcPr>
            <w:tcW w:w="794"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19</w:t>
            </w:r>
          </w:p>
        </w:tc>
        <w:tc>
          <w:tcPr>
            <w:tcW w:w="794"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19</w:t>
            </w:r>
          </w:p>
        </w:tc>
        <w:tc>
          <w:tcPr>
            <w:tcW w:w="794"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19,5</w:t>
            </w:r>
          </w:p>
        </w:tc>
        <w:tc>
          <w:tcPr>
            <w:tcW w:w="794"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19,5</w:t>
            </w:r>
          </w:p>
        </w:tc>
      </w:tr>
      <w:tr w:rsidR="00F83447" w:rsidRPr="000F27DC" w:rsidTr="00A149F0">
        <w:tc>
          <w:tcPr>
            <w:tcW w:w="1843" w:type="dxa"/>
          </w:tcPr>
          <w:p w:rsidR="00F83447" w:rsidRPr="000F27DC" w:rsidRDefault="00F83447" w:rsidP="000F27DC">
            <w:pPr>
              <w:autoSpaceDE w:val="0"/>
              <w:autoSpaceDN w:val="0"/>
              <w:adjustRightInd w:val="0"/>
              <w:contextualSpacing/>
              <w:rPr>
                <w:rFonts w:ascii="Times New Roman" w:hAnsi="Times New Roman"/>
                <w:sz w:val="18"/>
                <w:szCs w:val="18"/>
              </w:rPr>
            </w:pPr>
            <w:bookmarkStart w:id="56" w:name="Par1947"/>
            <w:bookmarkEnd w:id="56"/>
            <w:r w:rsidRPr="000F27DC">
              <w:rPr>
                <w:rFonts w:ascii="Times New Roman" w:hAnsi="Times New Roman"/>
                <w:sz w:val="18"/>
                <w:szCs w:val="18"/>
              </w:rPr>
              <w:t xml:space="preserve">28.5. Доля образовательных организаций, </w:t>
            </w:r>
            <w:r w:rsidRPr="000F27DC">
              <w:rPr>
                <w:rFonts w:ascii="Times New Roman" w:hAnsi="Times New Roman"/>
                <w:sz w:val="18"/>
                <w:szCs w:val="18"/>
              </w:rPr>
              <w:br/>
              <w:t xml:space="preserve">в которых созданы условия для получения детьми-инвалидами качественного образования, в общем количестве образовательных организаций </w:t>
            </w:r>
            <w:r w:rsidRPr="000F27DC">
              <w:rPr>
                <w:rFonts w:ascii="Times New Roman" w:hAnsi="Times New Roman"/>
                <w:sz w:val="18"/>
                <w:szCs w:val="18"/>
              </w:rPr>
              <w:br/>
              <w:t>в Архангельской области</w:t>
            </w:r>
          </w:p>
        </w:tc>
        <w:tc>
          <w:tcPr>
            <w:tcW w:w="1276"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 xml:space="preserve">министерство образования </w:t>
            </w:r>
            <w:r w:rsidRPr="000F27DC">
              <w:rPr>
                <w:rFonts w:ascii="Times New Roman" w:hAnsi="Times New Roman"/>
                <w:sz w:val="18"/>
                <w:szCs w:val="18"/>
              </w:rPr>
              <w:br/>
              <w:t>и науки Архангельской области</w:t>
            </w:r>
          </w:p>
        </w:tc>
        <w:tc>
          <w:tcPr>
            <w:tcW w:w="964"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процентов</w:t>
            </w:r>
          </w:p>
        </w:tc>
        <w:tc>
          <w:tcPr>
            <w:tcW w:w="794"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13</w:t>
            </w:r>
          </w:p>
        </w:tc>
        <w:tc>
          <w:tcPr>
            <w:tcW w:w="794"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16</w:t>
            </w:r>
          </w:p>
        </w:tc>
        <w:tc>
          <w:tcPr>
            <w:tcW w:w="794"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18</w:t>
            </w:r>
          </w:p>
        </w:tc>
        <w:tc>
          <w:tcPr>
            <w:tcW w:w="794"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18,8</w:t>
            </w:r>
          </w:p>
        </w:tc>
        <w:tc>
          <w:tcPr>
            <w:tcW w:w="794"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19</w:t>
            </w:r>
          </w:p>
        </w:tc>
        <w:tc>
          <w:tcPr>
            <w:tcW w:w="794"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19,2</w:t>
            </w:r>
          </w:p>
        </w:tc>
        <w:tc>
          <w:tcPr>
            <w:tcW w:w="794"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19,5</w:t>
            </w:r>
          </w:p>
        </w:tc>
        <w:tc>
          <w:tcPr>
            <w:tcW w:w="794"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19,8</w:t>
            </w:r>
          </w:p>
        </w:tc>
        <w:tc>
          <w:tcPr>
            <w:tcW w:w="794" w:type="dxa"/>
          </w:tcPr>
          <w:p w:rsidR="00F83447" w:rsidRPr="000F27DC" w:rsidRDefault="00F83447"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20</w:t>
            </w:r>
          </w:p>
        </w:tc>
        <w:tc>
          <w:tcPr>
            <w:tcW w:w="794" w:type="dxa"/>
          </w:tcPr>
          <w:p w:rsidR="00F83447" w:rsidRPr="000F27DC" w:rsidRDefault="00F83447" w:rsidP="000F27DC">
            <w:pPr>
              <w:autoSpaceDE w:val="0"/>
              <w:autoSpaceDN w:val="0"/>
              <w:adjustRightInd w:val="0"/>
              <w:ind w:left="-44" w:right="-15"/>
              <w:contextualSpacing/>
              <w:jc w:val="center"/>
              <w:rPr>
                <w:rFonts w:ascii="Times New Roman" w:hAnsi="Times New Roman"/>
                <w:sz w:val="18"/>
                <w:szCs w:val="18"/>
              </w:rPr>
            </w:pPr>
            <w:r w:rsidRPr="000F27DC">
              <w:rPr>
                <w:rFonts w:ascii="Times New Roman" w:hAnsi="Times New Roman"/>
                <w:sz w:val="18"/>
                <w:szCs w:val="18"/>
              </w:rPr>
              <w:t>20,2</w:t>
            </w:r>
          </w:p>
        </w:tc>
      </w:tr>
      <w:tr w:rsidR="00F83447" w:rsidRPr="000F27DC" w:rsidTr="00A149F0">
        <w:tc>
          <w:tcPr>
            <w:tcW w:w="1843" w:type="dxa"/>
          </w:tcPr>
          <w:p w:rsidR="00F83447" w:rsidRPr="000F27DC" w:rsidRDefault="00F83447" w:rsidP="000F27DC">
            <w:pPr>
              <w:pStyle w:val="ConsPlusNormal"/>
              <w:contextualSpacing/>
              <w:rPr>
                <w:rFonts w:ascii="Times New Roman" w:hAnsi="Times New Roman" w:cs="Times New Roman"/>
                <w:sz w:val="18"/>
                <w:szCs w:val="18"/>
              </w:rPr>
            </w:pPr>
            <w:bookmarkStart w:id="57" w:name="Par1966"/>
            <w:bookmarkEnd w:id="57"/>
            <w:r w:rsidRPr="000F27DC">
              <w:rPr>
                <w:rFonts w:ascii="Times New Roman" w:hAnsi="Times New Roman" w:cs="Times New Roman"/>
                <w:sz w:val="18"/>
                <w:szCs w:val="18"/>
              </w:rPr>
              <w:t>28.6. Количество проведенных массовых мероприятий для обучающихся, воспитанников государственных организаций Архангельской области для детей-сирот, детей, оставшихся без попечения родителей, детей с ограниченными возможностями здоровья</w:t>
            </w:r>
          </w:p>
        </w:tc>
        <w:tc>
          <w:tcPr>
            <w:tcW w:w="1276"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министерство образования и науки Архангельской области</w:t>
            </w:r>
          </w:p>
        </w:tc>
        <w:tc>
          <w:tcPr>
            <w:tcW w:w="96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единиц</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3</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3</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3</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3</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3</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3</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3</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3</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3</w:t>
            </w:r>
          </w:p>
        </w:tc>
      </w:tr>
      <w:tr w:rsidR="00F83447" w:rsidRPr="000F27DC" w:rsidTr="00A149F0">
        <w:tc>
          <w:tcPr>
            <w:tcW w:w="1843" w:type="dxa"/>
          </w:tcPr>
          <w:p w:rsidR="00F83447" w:rsidRPr="000F27DC" w:rsidRDefault="00F83447" w:rsidP="000F27DC">
            <w:pPr>
              <w:pStyle w:val="ConsPlusNormal"/>
              <w:contextualSpacing/>
              <w:rPr>
                <w:rFonts w:ascii="Times New Roman" w:hAnsi="Times New Roman" w:cs="Times New Roman"/>
                <w:sz w:val="18"/>
                <w:szCs w:val="18"/>
              </w:rPr>
            </w:pPr>
            <w:bookmarkStart w:id="58" w:name="Par1983"/>
            <w:bookmarkEnd w:id="58"/>
            <w:r w:rsidRPr="000F27DC">
              <w:rPr>
                <w:rFonts w:ascii="Times New Roman" w:hAnsi="Times New Roman" w:cs="Times New Roman"/>
                <w:sz w:val="18"/>
                <w:szCs w:val="18"/>
              </w:rPr>
              <w:t>28.7. Количество государственных организаций Архангельской области для детей-сирот, детей, оставшихся без попечения родителей, детей с ограниченными возможностями здоровья, в которых выполнены ремонтные работы</w:t>
            </w:r>
          </w:p>
        </w:tc>
        <w:tc>
          <w:tcPr>
            <w:tcW w:w="1276"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министерство образования и науки Архангельской области</w:t>
            </w:r>
          </w:p>
        </w:tc>
        <w:tc>
          <w:tcPr>
            <w:tcW w:w="96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единиц</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7</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7</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7</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8</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8</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w:t>
            </w:r>
          </w:p>
        </w:tc>
      </w:tr>
      <w:tr w:rsidR="00F83447" w:rsidRPr="000F27DC" w:rsidTr="00A149F0">
        <w:tc>
          <w:tcPr>
            <w:tcW w:w="1843" w:type="dxa"/>
          </w:tcPr>
          <w:p w:rsidR="00F83447" w:rsidRPr="000F27DC" w:rsidRDefault="00F83447" w:rsidP="000F27DC">
            <w:pPr>
              <w:pStyle w:val="ConsPlusNormal"/>
              <w:contextualSpacing/>
              <w:rPr>
                <w:rFonts w:ascii="Times New Roman" w:hAnsi="Times New Roman" w:cs="Times New Roman"/>
                <w:sz w:val="18"/>
                <w:szCs w:val="18"/>
              </w:rPr>
            </w:pPr>
            <w:bookmarkStart w:id="59" w:name="Par2002"/>
            <w:bookmarkEnd w:id="59"/>
            <w:r w:rsidRPr="000F27DC">
              <w:rPr>
                <w:rFonts w:ascii="Times New Roman" w:hAnsi="Times New Roman" w:cs="Times New Roman"/>
                <w:sz w:val="18"/>
                <w:szCs w:val="18"/>
              </w:rPr>
              <w:t>28.8. Количество детей с нарушением зрения, которым организовано обучение в специальной (коррекционной) образовательной организации для слепых и слабовидящих детей</w:t>
            </w:r>
          </w:p>
        </w:tc>
        <w:tc>
          <w:tcPr>
            <w:tcW w:w="1276"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министерство образования и науки Архангельской области</w:t>
            </w:r>
          </w:p>
        </w:tc>
        <w:tc>
          <w:tcPr>
            <w:tcW w:w="96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человек</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w:t>
            </w:r>
          </w:p>
        </w:tc>
      </w:tr>
      <w:tr w:rsidR="00F83447" w:rsidRPr="000F27DC" w:rsidTr="00A149F0">
        <w:tc>
          <w:tcPr>
            <w:tcW w:w="1843" w:type="dxa"/>
          </w:tcPr>
          <w:p w:rsidR="00F83447" w:rsidRPr="000F27DC" w:rsidRDefault="00F83447" w:rsidP="000F27DC">
            <w:pPr>
              <w:pStyle w:val="ConsPlusNormal"/>
              <w:contextualSpacing/>
              <w:rPr>
                <w:rFonts w:ascii="Times New Roman" w:hAnsi="Times New Roman" w:cs="Times New Roman"/>
                <w:sz w:val="18"/>
                <w:szCs w:val="18"/>
              </w:rPr>
            </w:pPr>
            <w:bookmarkStart w:id="60" w:name="Par2019"/>
            <w:bookmarkEnd w:id="60"/>
            <w:r w:rsidRPr="000F27DC">
              <w:rPr>
                <w:rFonts w:ascii="Times New Roman" w:hAnsi="Times New Roman" w:cs="Times New Roman"/>
                <w:sz w:val="18"/>
                <w:szCs w:val="18"/>
              </w:rPr>
              <w:t>28.9. Количество проведенных областных мероприятий (научно-практических конференций и обучающих семинаров, конкурсов, супервизий, тренингов, изданных информационно-аналитических, учебно-методических и справочных материалов) в сфере профилактики девиантности детей и подростков - воспитанников организаций для детей-сирот и детей, оставшихся без попечения родителей</w:t>
            </w:r>
          </w:p>
        </w:tc>
        <w:tc>
          <w:tcPr>
            <w:tcW w:w="1276"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министерство образования и науки Архангельской области</w:t>
            </w:r>
          </w:p>
        </w:tc>
        <w:tc>
          <w:tcPr>
            <w:tcW w:w="96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единиц</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6</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6</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6</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6</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6</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6</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6</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6</w:t>
            </w:r>
          </w:p>
        </w:tc>
      </w:tr>
      <w:tr w:rsidR="00F83447" w:rsidRPr="000F27DC" w:rsidTr="00A149F0">
        <w:tc>
          <w:tcPr>
            <w:tcW w:w="1843" w:type="dxa"/>
          </w:tcPr>
          <w:p w:rsidR="00F83447" w:rsidRPr="000F27DC" w:rsidRDefault="00F83447" w:rsidP="000F27DC">
            <w:pPr>
              <w:pStyle w:val="ConsPlusNormal"/>
              <w:contextualSpacing/>
              <w:rPr>
                <w:rFonts w:ascii="Times New Roman" w:hAnsi="Times New Roman" w:cs="Times New Roman"/>
                <w:sz w:val="18"/>
                <w:szCs w:val="18"/>
              </w:rPr>
            </w:pPr>
            <w:bookmarkStart w:id="61" w:name="Par2036"/>
            <w:bookmarkEnd w:id="61"/>
            <w:r w:rsidRPr="000F27DC">
              <w:rPr>
                <w:rFonts w:ascii="Times New Roman" w:hAnsi="Times New Roman" w:cs="Times New Roman"/>
                <w:sz w:val="18"/>
                <w:szCs w:val="18"/>
              </w:rPr>
              <w:t>28.10. Количество воспитанников и обучающихся в образовательных организациях для детей-сирот и детей, оставшихся без попечения родителей, детей с ограниченными возможностями здоровья</w:t>
            </w:r>
          </w:p>
        </w:tc>
        <w:tc>
          <w:tcPr>
            <w:tcW w:w="1276"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министерство образования и науки Архангельской области</w:t>
            </w:r>
          </w:p>
        </w:tc>
        <w:tc>
          <w:tcPr>
            <w:tcW w:w="96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человек</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2 790</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2 790</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2 790</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2 790</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2 790</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2 790</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2 790</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2 790</w:t>
            </w:r>
          </w:p>
        </w:tc>
        <w:tc>
          <w:tcPr>
            <w:tcW w:w="794" w:type="dxa"/>
          </w:tcPr>
          <w:p w:rsidR="00F83447" w:rsidRPr="000F27DC" w:rsidRDefault="00F83447"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2 790</w:t>
            </w:r>
          </w:p>
        </w:tc>
      </w:tr>
      <w:tr w:rsidR="00AD46C8" w:rsidRPr="000F27DC" w:rsidTr="00A149F0">
        <w:tc>
          <w:tcPr>
            <w:tcW w:w="1843" w:type="dxa"/>
          </w:tcPr>
          <w:p w:rsidR="00AD46C8" w:rsidRPr="000F27DC" w:rsidRDefault="00AD46C8" w:rsidP="000F27DC">
            <w:pPr>
              <w:autoSpaceDE w:val="0"/>
              <w:autoSpaceDN w:val="0"/>
              <w:adjustRightInd w:val="0"/>
              <w:contextualSpacing/>
              <w:rPr>
                <w:rFonts w:ascii="Times New Roman" w:hAnsi="Times New Roman"/>
                <w:sz w:val="18"/>
                <w:szCs w:val="18"/>
              </w:rPr>
            </w:pPr>
            <w:r w:rsidRPr="000F27DC">
              <w:rPr>
                <w:rFonts w:ascii="Times New Roman" w:hAnsi="Times New Roman"/>
                <w:sz w:val="18"/>
                <w:szCs w:val="18"/>
              </w:rPr>
              <w:t xml:space="preserve">28.11. Доля выпускников-инвалидов </w:t>
            </w:r>
            <w:r w:rsidRPr="000F27DC">
              <w:rPr>
                <w:rFonts w:ascii="Times New Roman" w:hAnsi="Times New Roman"/>
                <w:sz w:val="18"/>
                <w:szCs w:val="18"/>
              </w:rPr>
              <w:br/>
              <w:t>9 и 11 классов, охваченных профориентационной работой, в общей численности выпускников-инвалидов</w:t>
            </w:r>
          </w:p>
        </w:tc>
        <w:tc>
          <w:tcPr>
            <w:tcW w:w="1276" w:type="dxa"/>
          </w:tcPr>
          <w:p w:rsidR="00AD46C8" w:rsidRPr="000F27DC" w:rsidRDefault="00AD46C8"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 xml:space="preserve">министерство образования </w:t>
            </w:r>
            <w:r w:rsidRPr="000F27DC">
              <w:rPr>
                <w:rFonts w:ascii="Times New Roman" w:hAnsi="Times New Roman"/>
                <w:sz w:val="18"/>
                <w:szCs w:val="18"/>
              </w:rPr>
              <w:br/>
              <w:t>и науки Архангельской области</w:t>
            </w:r>
          </w:p>
        </w:tc>
        <w:tc>
          <w:tcPr>
            <w:tcW w:w="964" w:type="dxa"/>
          </w:tcPr>
          <w:p w:rsidR="00AD46C8" w:rsidRPr="000F27DC" w:rsidRDefault="00AD46C8" w:rsidP="000F27DC">
            <w:pPr>
              <w:autoSpaceDE w:val="0"/>
              <w:autoSpaceDN w:val="0"/>
              <w:adjustRightInd w:val="0"/>
              <w:ind w:left="-20" w:right="-62"/>
              <w:contextualSpacing/>
              <w:jc w:val="center"/>
              <w:rPr>
                <w:rFonts w:ascii="Times New Roman" w:hAnsi="Times New Roman"/>
                <w:sz w:val="18"/>
                <w:szCs w:val="18"/>
              </w:rPr>
            </w:pPr>
            <w:r w:rsidRPr="000F27DC">
              <w:rPr>
                <w:rFonts w:ascii="Times New Roman" w:hAnsi="Times New Roman"/>
                <w:sz w:val="18"/>
                <w:szCs w:val="18"/>
              </w:rPr>
              <w:t>процентов</w:t>
            </w:r>
          </w:p>
        </w:tc>
        <w:tc>
          <w:tcPr>
            <w:tcW w:w="794" w:type="dxa"/>
          </w:tcPr>
          <w:p w:rsidR="00AD46C8" w:rsidRPr="000F27DC" w:rsidRDefault="00AD46C8"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AD46C8" w:rsidRPr="000F27DC" w:rsidRDefault="00AD46C8"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AD46C8" w:rsidRPr="000F27DC" w:rsidRDefault="00AD46C8"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AD46C8" w:rsidRPr="000F27DC" w:rsidRDefault="00AD46C8"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AD46C8" w:rsidRPr="000F27DC" w:rsidRDefault="00AD46C8"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AD46C8" w:rsidRPr="000F27DC" w:rsidRDefault="00AD46C8"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AD46C8" w:rsidRPr="000F27DC" w:rsidRDefault="00AD46C8"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90</w:t>
            </w:r>
          </w:p>
        </w:tc>
        <w:tc>
          <w:tcPr>
            <w:tcW w:w="794" w:type="dxa"/>
          </w:tcPr>
          <w:p w:rsidR="00AD46C8" w:rsidRPr="000F27DC" w:rsidRDefault="00AD46C8"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95</w:t>
            </w:r>
          </w:p>
        </w:tc>
        <w:tc>
          <w:tcPr>
            <w:tcW w:w="794" w:type="dxa"/>
          </w:tcPr>
          <w:p w:rsidR="00AD46C8" w:rsidRPr="000F27DC" w:rsidRDefault="00AD46C8"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100</w:t>
            </w:r>
          </w:p>
        </w:tc>
        <w:tc>
          <w:tcPr>
            <w:tcW w:w="794" w:type="dxa"/>
          </w:tcPr>
          <w:p w:rsidR="00AD46C8" w:rsidRPr="000F27DC" w:rsidRDefault="00AD46C8"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100</w:t>
            </w:r>
          </w:p>
        </w:tc>
        <w:tc>
          <w:tcPr>
            <w:tcW w:w="794" w:type="dxa"/>
          </w:tcPr>
          <w:p w:rsidR="00AD46C8" w:rsidRPr="000F27DC" w:rsidRDefault="00AD46C8"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100</w:t>
            </w:r>
          </w:p>
        </w:tc>
        <w:tc>
          <w:tcPr>
            <w:tcW w:w="794" w:type="dxa"/>
          </w:tcPr>
          <w:p w:rsidR="00AD46C8" w:rsidRPr="000F27DC" w:rsidRDefault="00AD46C8"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100</w:t>
            </w:r>
          </w:p>
        </w:tc>
        <w:tc>
          <w:tcPr>
            <w:tcW w:w="794" w:type="dxa"/>
          </w:tcPr>
          <w:p w:rsidR="00AD46C8" w:rsidRPr="000F27DC" w:rsidRDefault="00AD46C8"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100</w:t>
            </w:r>
          </w:p>
        </w:tc>
        <w:tc>
          <w:tcPr>
            <w:tcW w:w="794" w:type="dxa"/>
          </w:tcPr>
          <w:p w:rsidR="00AD46C8" w:rsidRPr="000F27DC" w:rsidRDefault="00AD46C8"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100</w:t>
            </w:r>
          </w:p>
        </w:tc>
      </w:tr>
      <w:tr w:rsidR="00AD46C8" w:rsidRPr="000F27DC" w:rsidTr="00A149F0">
        <w:tc>
          <w:tcPr>
            <w:tcW w:w="15199" w:type="dxa"/>
            <w:gridSpan w:val="17"/>
          </w:tcPr>
          <w:p w:rsidR="00AD46C8" w:rsidRPr="000F27DC" w:rsidRDefault="00AD46C8" w:rsidP="000F27DC">
            <w:pPr>
              <w:pStyle w:val="ConsPlusNormal"/>
              <w:contextualSpacing/>
              <w:jc w:val="center"/>
              <w:outlineLvl w:val="3"/>
              <w:rPr>
                <w:rFonts w:ascii="Times New Roman" w:hAnsi="Times New Roman" w:cs="Times New Roman"/>
                <w:sz w:val="18"/>
                <w:szCs w:val="18"/>
              </w:rPr>
            </w:pPr>
            <w:r w:rsidRPr="000F27DC">
              <w:rPr>
                <w:rFonts w:ascii="Times New Roman" w:hAnsi="Times New Roman" w:cs="Times New Roman"/>
                <w:sz w:val="18"/>
                <w:szCs w:val="18"/>
              </w:rPr>
              <w:t>Подпрограмма № 3 "Развитие среднего профессионального образования"</w:t>
            </w:r>
          </w:p>
        </w:tc>
      </w:tr>
      <w:tr w:rsidR="00AD46C8" w:rsidRPr="000F27DC" w:rsidTr="00A149F0">
        <w:tc>
          <w:tcPr>
            <w:tcW w:w="1843" w:type="dxa"/>
          </w:tcPr>
          <w:p w:rsidR="00AD46C8" w:rsidRPr="000F27DC" w:rsidRDefault="00AD46C8" w:rsidP="000F27DC">
            <w:pPr>
              <w:pStyle w:val="ConsPlusNormal"/>
              <w:contextualSpacing/>
              <w:rPr>
                <w:rFonts w:ascii="Times New Roman" w:hAnsi="Times New Roman" w:cs="Times New Roman"/>
                <w:sz w:val="18"/>
                <w:szCs w:val="18"/>
              </w:rPr>
            </w:pPr>
            <w:bookmarkStart w:id="62" w:name="Par2075"/>
            <w:bookmarkEnd w:id="62"/>
            <w:r w:rsidRPr="000F27DC">
              <w:rPr>
                <w:rFonts w:ascii="Times New Roman" w:hAnsi="Times New Roman" w:cs="Times New Roman"/>
                <w:sz w:val="18"/>
                <w:szCs w:val="18"/>
              </w:rPr>
              <w:t>29. Доля обучающихся в профессиональных образовательных организациях, обучающихся по образовательным программам, в реализации которых участвуют работодатели, в общей численности обучающихся профессиональных образовательных организаций</w:t>
            </w:r>
          </w:p>
        </w:tc>
        <w:tc>
          <w:tcPr>
            <w:tcW w:w="1276"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министерство образования и науки Архангельской области</w:t>
            </w:r>
          </w:p>
        </w:tc>
        <w:tc>
          <w:tcPr>
            <w:tcW w:w="96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процентов</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20,0</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45,0</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60,0</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80,0</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90,0</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95,0</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100,0</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100,0</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100,0</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100,0</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100,0</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100,0</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100,0</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100,0</w:t>
            </w:r>
          </w:p>
        </w:tc>
      </w:tr>
      <w:tr w:rsidR="00AD46C8" w:rsidRPr="000F27DC" w:rsidTr="00A149F0">
        <w:tc>
          <w:tcPr>
            <w:tcW w:w="1843" w:type="dxa"/>
          </w:tcPr>
          <w:p w:rsidR="00AD46C8" w:rsidRPr="000F27DC" w:rsidRDefault="00AD46C8" w:rsidP="000F27DC">
            <w:pPr>
              <w:pStyle w:val="ConsPlusNormal"/>
              <w:contextualSpacing/>
              <w:rPr>
                <w:rFonts w:ascii="Times New Roman" w:hAnsi="Times New Roman" w:cs="Times New Roman"/>
                <w:sz w:val="18"/>
                <w:szCs w:val="18"/>
              </w:rPr>
            </w:pPr>
            <w:bookmarkStart w:id="63" w:name="Par2092"/>
            <w:bookmarkEnd w:id="63"/>
            <w:r w:rsidRPr="000F27DC">
              <w:rPr>
                <w:rFonts w:ascii="Times New Roman" w:hAnsi="Times New Roman" w:cs="Times New Roman"/>
                <w:sz w:val="18"/>
                <w:szCs w:val="18"/>
              </w:rPr>
              <w:t>30. Доля выпускников общеобразовательных организаций, поступивших для обучения по программам среднего профессионального образования</w:t>
            </w:r>
          </w:p>
        </w:tc>
        <w:tc>
          <w:tcPr>
            <w:tcW w:w="1276"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министерство образования и науки Архангельской области</w:t>
            </w:r>
          </w:p>
        </w:tc>
        <w:tc>
          <w:tcPr>
            <w:tcW w:w="96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процентов</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36,0</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38,0</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39,0</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40,0</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40,50</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41,0</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41,5</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41,7</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42,0</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42,2</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42,5</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42,8</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43,2</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43,5</w:t>
            </w:r>
          </w:p>
        </w:tc>
      </w:tr>
      <w:tr w:rsidR="00AD46C8" w:rsidRPr="000F27DC" w:rsidTr="00A149F0">
        <w:tc>
          <w:tcPr>
            <w:tcW w:w="1843" w:type="dxa"/>
          </w:tcPr>
          <w:p w:rsidR="00AD46C8" w:rsidRPr="000F27DC" w:rsidRDefault="00AD46C8" w:rsidP="000F27DC">
            <w:pPr>
              <w:pStyle w:val="ConsPlusNormal"/>
              <w:contextualSpacing/>
              <w:rPr>
                <w:rFonts w:ascii="Times New Roman" w:hAnsi="Times New Roman" w:cs="Times New Roman"/>
                <w:sz w:val="18"/>
                <w:szCs w:val="18"/>
              </w:rPr>
            </w:pPr>
            <w:bookmarkStart w:id="64" w:name="Par2109"/>
            <w:bookmarkEnd w:id="64"/>
            <w:r w:rsidRPr="000F27DC">
              <w:rPr>
                <w:rFonts w:ascii="Times New Roman" w:hAnsi="Times New Roman" w:cs="Times New Roman"/>
                <w:sz w:val="18"/>
                <w:szCs w:val="18"/>
              </w:rPr>
              <w:t>31. Доля взрослых, прошедших обучение по программам среднего профессионального, дополнительного профессионального образования и профессионального обучения на территории Архангельской области</w:t>
            </w:r>
          </w:p>
        </w:tc>
        <w:tc>
          <w:tcPr>
            <w:tcW w:w="1276"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министерство образования и науки Архангельской области</w:t>
            </w:r>
          </w:p>
        </w:tc>
        <w:tc>
          <w:tcPr>
            <w:tcW w:w="96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процентов</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75,5</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76,5</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77,0</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77,5</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77,5</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78,0</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78,0</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78,0</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78,0</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79,0</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79,0</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80,0</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80,0</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81,0</w:t>
            </w:r>
          </w:p>
        </w:tc>
      </w:tr>
      <w:tr w:rsidR="00AD46C8" w:rsidRPr="000F27DC" w:rsidTr="00A149F0">
        <w:tc>
          <w:tcPr>
            <w:tcW w:w="1843" w:type="dxa"/>
          </w:tcPr>
          <w:p w:rsidR="00AD46C8" w:rsidRPr="000F27DC" w:rsidRDefault="00AD46C8" w:rsidP="000F27DC">
            <w:pPr>
              <w:pStyle w:val="ConsPlusNormal"/>
              <w:contextualSpacing/>
              <w:rPr>
                <w:rFonts w:ascii="Times New Roman" w:hAnsi="Times New Roman" w:cs="Times New Roman"/>
                <w:sz w:val="18"/>
                <w:szCs w:val="18"/>
              </w:rPr>
            </w:pPr>
            <w:bookmarkStart w:id="65" w:name="Par2126"/>
            <w:bookmarkEnd w:id="65"/>
            <w:r w:rsidRPr="000F27DC">
              <w:rPr>
                <w:rFonts w:ascii="Times New Roman" w:hAnsi="Times New Roman" w:cs="Times New Roman"/>
                <w:sz w:val="18"/>
                <w:szCs w:val="18"/>
              </w:rPr>
              <w:t>32. Доля выпускников очной формы обучения профессиональных образовательных организаций, трудоустроившихся не позднее 1 года после выпуска</w:t>
            </w:r>
          </w:p>
        </w:tc>
        <w:tc>
          <w:tcPr>
            <w:tcW w:w="1276"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министерство образования и науки Архангельской области</w:t>
            </w:r>
          </w:p>
        </w:tc>
        <w:tc>
          <w:tcPr>
            <w:tcW w:w="96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процентов</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87,5</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90,5</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92,0</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93,5</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93,5</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94,0</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94,0</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94,0</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94,0</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94,5</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94,5</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94,5</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95,0</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95,0</w:t>
            </w:r>
          </w:p>
        </w:tc>
      </w:tr>
      <w:tr w:rsidR="00AD46C8" w:rsidRPr="000F27DC" w:rsidTr="00A149F0">
        <w:tc>
          <w:tcPr>
            <w:tcW w:w="1843" w:type="dxa"/>
          </w:tcPr>
          <w:p w:rsidR="00AD46C8" w:rsidRPr="000F27DC" w:rsidRDefault="00AD46C8" w:rsidP="000F27DC">
            <w:pPr>
              <w:pStyle w:val="ConsPlusNormal"/>
              <w:contextualSpacing/>
              <w:rPr>
                <w:rFonts w:ascii="Times New Roman" w:hAnsi="Times New Roman" w:cs="Times New Roman"/>
                <w:sz w:val="18"/>
                <w:szCs w:val="18"/>
              </w:rPr>
            </w:pPr>
            <w:bookmarkStart w:id="66" w:name="Par2143"/>
            <w:bookmarkEnd w:id="66"/>
            <w:r w:rsidRPr="000F27DC">
              <w:rPr>
                <w:rFonts w:ascii="Times New Roman" w:hAnsi="Times New Roman" w:cs="Times New Roman"/>
                <w:sz w:val="18"/>
                <w:szCs w:val="18"/>
              </w:rPr>
              <w:t>33. Доля укрупненных направлений подготовки и профессий/специальностей, в отношении которых внедрены механизмы сертификации квалификации выпускников профессиональных образовательных организаций, в общем числе укрупненных направлений подготовки и профессий/специальностей</w:t>
            </w:r>
          </w:p>
        </w:tc>
        <w:tc>
          <w:tcPr>
            <w:tcW w:w="1276"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министерство образования и науки Архангельской области</w:t>
            </w:r>
          </w:p>
        </w:tc>
        <w:tc>
          <w:tcPr>
            <w:tcW w:w="96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процентов</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28,5</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40,0</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40,0</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45,0</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45,0</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45,0</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45,0</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45,0</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45,0</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48,0</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48,0</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50,0</w:t>
            </w:r>
          </w:p>
        </w:tc>
      </w:tr>
      <w:tr w:rsidR="00AD46C8" w:rsidRPr="000F27DC" w:rsidTr="00A149F0">
        <w:tc>
          <w:tcPr>
            <w:tcW w:w="1843" w:type="dxa"/>
          </w:tcPr>
          <w:p w:rsidR="00AD46C8" w:rsidRPr="000F27DC" w:rsidRDefault="00AD46C8" w:rsidP="000F27DC">
            <w:pPr>
              <w:pStyle w:val="ConsPlusNormal"/>
              <w:contextualSpacing/>
              <w:rPr>
                <w:rFonts w:ascii="Times New Roman" w:hAnsi="Times New Roman" w:cs="Times New Roman"/>
                <w:sz w:val="18"/>
                <w:szCs w:val="18"/>
              </w:rPr>
            </w:pPr>
            <w:bookmarkStart w:id="67" w:name="Par2160"/>
            <w:bookmarkEnd w:id="67"/>
            <w:r w:rsidRPr="000F27DC">
              <w:rPr>
                <w:rFonts w:ascii="Times New Roman" w:hAnsi="Times New Roman" w:cs="Times New Roman"/>
                <w:sz w:val="18"/>
                <w:szCs w:val="18"/>
              </w:rPr>
              <w:t>34. Доля укрупненных направлений подготовки и профессий/специальностей, по которым осуществляется общественно-профессиональная аккредитация реализуемых образовательных программ, в том числе укрупненных направлений подготовки и профессий/специальностей</w:t>
            </w:r>
          </w:p>
        </w:tc>
        <w:tc>
          <w:tcPr>
            <w:tcW w:w="1276"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министерство образования и науки Архангельской области</w:t>
            </w:r>
          </w:p>
        </w:tc>
        <w:tc>
          <w:tcPr>
            <w:tcW w:w="96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процентов</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25,0</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50,0</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50,0</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55,0</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60,0</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60,0</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60,0</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65,0</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65,0</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65,0</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70,0</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70,0</w:t>
            </w:r>
          </w:p>
        </w:tc>
      </w:tr>
      <w:tr w:rsidR="00AD46C8" w:rsidRPr="000F27DC" w:rsidTr="00A149F0">
        <w:tc>
          <w:tcPr>
            <w:tcW w:w="1843" w:type="dxa"/>
          </w:tcPr>
          <w:p w:rsidR="00AD46C8" w:rsidRPr="000F27DC" w:rsidRDefault="00AD46C8" w:rsidP="000F27DC">
            <w:pPr>
              <w:pStyle w:val="ConsPlusNormal"/>
              <w:contextualSpacing/>
              <w:rPr>
                <w:rFonts w:ascii="Times New Roman" w:hAnsi="Times New Roman" w:cs="Times New Roman"/>
                <w:sz w:val="18"/>
                <w:szCs w:val="18"/>
              </w:rPr>
            </w:pPr>
            <w:bookmarkStart w:id="68" w:name="Par2177"/>
            <w:bookmarkEnd w:id="68"/>
            <w:r w:rsidRPr="000F27DC">
              <w:rPr>
                <w:rFonts w:ascii="Times New Roman" w:hAnsi="Times New Roman" w:cs="Times New Roman"/>
                <w:sz w:val="18"/>
                <w:szCs w:val="18"/>
              </w:rPr>
              <w:t>35. Отношение средней заработной платы преподавателей и мастеров производственного обучения государственных образовательных организаций Архангельской области, осуществляющих образовательную деятельность по образовательному профилю среднего профессионального образования, к средней заработной плате в Архангельской области</w:t>
            </w:r>
          </w:p>
        </w:tc>
        <w:tc>
          <w:tcPr>
            <w:tcW w:w="1276"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министерство образования и науки Архангельской области</w:t>
            </w:r>
          </w:p>
        </w:tc>
        <w:tc>
          <w:tcPr>
            <w:tcW w:w="96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процентов</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75</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80</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80</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90</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95</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100</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100</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100</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100</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100</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100</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100</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100</w:t>
            </w:r>
          </w:p>
        </w:tc>
      </w:tr>
      <w:tr w:rsidR="00AD46C8" w:rsidRPr="000F27DC" w:rsidTr="00A149F0">
        <w:tc>
          <w:tcPr>
            <w:tcW w:w="1843" w:type="dxa"/>
          </w:tcPr>
          <w:p w:rsidR="00AD46C8" w:rsidRPr="000F27DC" w:rsidRDefault="00AD46C8" w:rsidP="000F27DC">
            <w:pPr>
              <w:pStyle w:val="ConsPlusNormal"/>
              <w:contextualSpacing/>
              <w:rPr>
                <w:rFonts w:ascii="Times New Roman" w:hAnsi="Times New Roman" w:cs="Times New Roman"/>
                <w:sz w:val="18"/>
                <w:szCs w:val="18"/>
              </w:rPr>
            </w:pPr>
            <w:bookmarkStart w:id="69" w:name="Par2194"/>
            <w:bookmarkEnd w:id="69"/>
            <w:r w:rsidRPr="000F27DC">
              <w:rPr>
                <w:rFonts w:ascii="Times New Roman" w:hAnsi="Times New Roman" w:cs="Times New Roman"/>
                <w:sz w:val="18"/>
                <w:szCs w:val="18"/>
              </w:rPr>
              <w:t>35.1. Доля профессиональных образовательных организаций, внедривших новые программы и модели профессионального образования, от общего количества профессиональных образовательных организаций в Архангельской области</w:t>
            </w:r>
          </w:p>
        </w:tc>
        <w:tc>
          <w:tcPr>
            <w:tcW w:w="1276"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министерство образования и науки Архангельской области</w:t>
            </w:r>
          </w:p>
        </w:tc>
        <w:tc>
          <w:tcPr>
            <w:tcW w:w="96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процентов</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10</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12</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14</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14</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14</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14</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14</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14</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15</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15</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15</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18</w:t>
            </w:r>
          </w:p>
        </w:tc>
        <w:tc>
          <w:tcPr>
            <w:tcW w:w="794" w:type="dxa"/>
          </w:tcPr>
          <w:p w:rsidR="00AD46C8" w:rsidRPr="000F27DC" w:rsidRDefault="00AD46C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18</w:t>
            </w:r>
          </w:p>
        </w:tc>
      </w:tr>
      <w:tr w:rsidR="00FF72D8" w:rsidRPr="000F27DC" w:rsidTr="00A149F0">
        <w:tc>
          <w:tcPr>
            <w:tcW w:w="1843" w:type="dxa"/>
          </w:tcPr>
          <w:p w:rsidR="00FF72D8" w:rsidRPr="000F27DC" w:rsidRDefault="00FF72D8" w:rsidP="000F27DC">
            <w:pPr>
              <w:widowControl w:val="0"/>
              <w:autoSpaceDE w:val="0"/>
              <w:autoSpaceDN w:val="0"/>
              <w:adjustRightInd w:val="0"/>
              <w:contextualSpacing/>
              <w:rPr>
                <w:rFonts w:ascii="Times New Roman" w:hAnsi="Times New Roman"/>
                <w:sz w:val="18"/>
                <w:szCs w:val="18"/>
              </w:rPr>
            </w:pPr>
            <w:bookmarkStart w:id="70" w:name="Par2211"/>
            <w:bookmarkEnd w:id="70"/>
            <w:r w:rsidRPr="000F27DC">
              <w:rPr>
                <w:rFonts w:ascii="Times New Roman" w:hAnsi="Times New Roman"/>
                <w:sz w:val="18"/>
                <w:szCs w:val="18"/>
              </w:rPr>
              <w:t xml:space="preserve">35.2. Доля инвалидов, принятых на обучение </w:t>
            </w:r>
            <w:r w:rsidRPr="000F27DC">
              <w:rPr>
                <w:rFonts w:ascii="Times New Roman" w:hAnsi="Times New Roman"/>
                <w:sz w:val="18"/>
                <w:szCs w:val="18"/>
              </w:rPr>
              <w:br/>
              <w:t xml:space="preserve">по программам среднего профессионального образования (по отношению </w:t>
            </w:r>
            <w:r w:rsidRPr="000F27DC">
              <w:rPr>
                <w:rFonts w:ascii="Times New Roman" w:hAnsi="Times New Roman"/>
                <w:sz w:val="18"/>
                <w:szCs w:val="18"/>
              </w:rPr>
              <w:br/>
              <w:t>к предыдущему году)</w:t>
            </w:r>
          </w:p>
        </w:tc>
        <w:tc>
          <w:tcPr>
            <w:tcW w:w="1276" w:type="dxa"/>
          </w:tcPr>
          <w:p w:rsidR="00FF72D8" w:rsidRPr="000F27DC" w:rsidRDefault="00FF72D8"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министерство образования</w:t>
            </w:r>
          </w:p>
          <w:p w:rsidR="00FF72D8" w:rsidRPr="000F27DC" w:rsidRDefault="00FF72D8"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и науки Архангельской области</w:t>
            </w:r>
          </w:p>
        </w:tc>
        <w:tc>
          <w:tcPr>
            <w:tcW w:w="964" w:type="dxa"/>
          </w:tcPr>
          <w:p w:rsidR="00FF72D8" w:rsidRPr="000F27DC" w:rsidRDefault="00FF72D8"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процентов</w:t>
            </w:r>
          </w:p>
        </w:tc>
        <w:tc>
          <w:tcPr>
            <w:tcW w:w="794" w:type="dxa"/>
          </w:tcPr>
          <w:p w:rsidR="00FF72D8" w:rsidRPr="000F27DC" w:rsidRDefault="00FF72D8"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FF72D8" w:rsidRPr="000F27DC" w:rsidRDefault="00FF72D8"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FF72D8" w:rsidRPr="000F27DC" w:rsidRDefault="00FF72D8"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FF72D8" w:rsidRPr="000F27DC" w:rsidRDefault="00FF72D8"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FF72D8" w:rsidRPr="000F27DC" w:rsidRDefault="00FF72D8"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101</w:t>
            </w:r>
          </w:p>
        </w:tc>
        <w:tc>
          <w:tcPr>
            <w:tcW w:w="794" w:type="dxa"/>
          </w:tcPr>
          <w:p w:rsidR="00FF72D8" w:rsidRPr="000F27DC" w:rsidRDefault="00FF72D8"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102</w:t>
            </w:r>
          </w:p>
        </w:tc>
        <w:tc>
          <w:tcPr>
            <w:tcW w:w="794" w:type="dxa"/>
          </w:tcPr>
          <w:p w:rsidR="00FF72D8" w:rsidRPr="000F27DC" w:rsidRDefault="00FF72D8"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103</w:t>
            </w:r>
          </w:p>
        </w:tc>
        <w:tc>
          <w:tcPr>
            <w:tcW w:w="794" w:type="dxa"/>
          </w:tcPr>
          <w:p w:rsidR="00FF72D8" w:rsidRPr="000F27DC" w:rsidRDefault="00FF72D8" w:rsidP="000F27DC">
            <w:pPr>
              <w:spacing w:line="240" w:lineRule="atLeast"/>
              <w:contextualSpacing/>
              <w:jc w:val="center"/>
              <w:textAlignment w:val="baseline"/>
              <w:rPr>
                <w:rFonts w:ascii="Times New Roman" w:hAnsi="Times New Roman"/>
                <w:color w:val="2D2D2D"/>
                <w:sz w:val="18"/>
                <w:szCs w:val="18"/>
              </w:rPr>
            </w:pPr>
            <w:r w:rsidRPr="000F27DC">
              <w:rPr>
                <w:rFonts w:ascii="Times New Roman" w:hAnsi="Times New Roman"/>
                <w:color w:val="2D2D2D"/>
                <w:sz w:val="18"/>
                <w:szCs w:val="18"/>
              </w:rPr>
              <w:t>105</w:t>
            </w:r>
          </w:p>
        </w:tc>
        <w:tc>
          <w:tcPr>
            <w:tcW w:w="794" w:type="dxa"/>
          </w:tcPr>
          <w:p w:rsidR="00FF72D8" w:rsidRPr="000F27DC" w:rsidRDefault="00FF72D8" w:rsidP="000F27DC">
            <w:pPr>
              <w:spacing w:line="240" w:lineRule="atLeast"/>
              <w:contextualSpacing/>
              <w:jc w:val="center"/>
              <w:rPr>
                <w:rFonts w:ascii="Times New Roman" w:hAnsi="Times New Roman"/>
                <w:sz w:val="18"/>
                <w:szCs w:val="18"/>
              </w:rPr>
            </w:pPr>
            <w:r w:rsidRPr="000F27DC">
              <w:rPr>
                <w:rFonts w:ascii="Times New Roman" w:hAnsi="Times New Roman"/>
                <w:sz w:val="18"/>
                <w:szCs w:val="18"/>
              </w:rPr>
              <w:t>107</w:t>
            </w:r>
          </w:p>
        </w:tc>
        <w:tc>
          <w:tcPr>
            <w:tcW w:w="794" w:type="dxa"/>
          </w:tcPr>
          <w:p w:rsidR="00FF72D8" w:rsidRPr="000F27DC" w:rsidRDefault="00FF72D8" w:rsidP="000F27DC">
            <w:pPr>
              <w:spacing w:line="240" w:lineRule="atLeast"/>
              <w:contextualSpacing/>
              <w:jc w:val="center"/>
              <w:rPr>
                <w:rFonts w:ascii="Times New Roman" w:hAnsi="Times New Roman"/>
                <w:sz w:val="18"/>
                <w:szCs w:val="18"/>
              </w:rPr>
            </w:pPr>
            <w:r w:rsidRPr="000F27DC">
              <w:rPr>
                <w:rFonts w:ascii="Times New Roman" w:hAnsi="Times New Roman"/>
                <w:sz w:val="18"/>
                <w:szCs w:val="18"/>
              </w:rPr>
              <w:t>107</w:t>
            </w:r>
          </w:p>
        </w:tc>
        <w:tc>
          <w:tcPr>
            <w:tcW w:w="794" w:type="dxa"/>
          </w:tcPr>
          <w:p w:rsidR="00FF72D8" w:rsidRPr="000F27DC" w:rsidRDefault="00FF72D8" w:rsidP="000F27DC">
            <w:pPr>
              <w:spacing w:line="240" w:lineRule="atLeast"/>
              <w:contextualSpacing/>
              <w:jc w:val="center"/>
              <w:rPr>
                <w:rFonts w:ascii="Times New Roman" w:hAnsi="Times New Roman"/>
                <w:sz w:val="18"/>
                <w:szCs w:val="18"/>
              </w:rPr>
            </w:pPr>
            <w:r w:rsidRPr="000F27DC">
              <w:rPr>
                <w:rFonts w:ascii="Times New Roman" w:hAnsi="Times New Roman"/>
                <w:sz w:val="18"/>
                <w:szCs w:val="18"/>
              </w:rPr>
              <w:t>107</w:t>
            </w:r>
          </w:p>
        </w:tc>
        <w:tc>
          <w:tcPr>
            <w:tcW w:w="794" w:type="dxa"/>
          </w:tcPr>
          <w:p w:rsidR="00FF72D8" w:rsidRPr="000F27DC" w:rsidRDefault="00FF72D8" w:rsidP="000F27DC">
            <w:pPr>
              <w:spacing w:line="240" w:lineRule="atLeast"/>
              <w:contextualSpacing/>
              <w:jc w:val="center"/>
              <w:rPr>
                <w:rFonts w:ascii="Times New Roman" w:hAnsi="Times New Roman"/>
                <w:sz w:val="18"/>
                <w:szCs w:val="18"/>
              </w:rPr>
            </w:pPr>
            <w:r w:rsidRPr="000F27DC">
              <w:rPr>
                <w:rFonts w:ascii="Times New Roman" w:hAnsi="Times New Roman"/>
                <w:sz w:val="18"/>
                <w:szCs w:val="18"/>
              </w:rPr>
              <w:t>107,1</w:t>
            </w:r>
          </w:p>
        </w:tc>
        <w:tc>
          <w:tcPr>
            <w:tcW w:w="794" w:type="dxa"/>
          </w:tcPr>
          <w:p w:rsidR="00FF72D8" w:rsidRPr="000F27DC" w:rsidRDefault="00FF72D8" w:rsidP="000F27DC">
            <w:pPr>
              <w:spacing w:line="240" w:lineRule="atLeast"/>
              <w:contextualSpacing/>
              <w:jc w:val="center"/>
              <w:rPr>
                <w:rFonts w:ascii="Times New Roman" w:hAnsi="Times New Roman"/>
                <w:sz w:val="18"/>
                <w:szCs w:val="18"/>
              </w:rPr>
            </w:pPr>
            <w:r w:rsidRPr="000F27DC">
              <w:rPr>
                <w:rFonts w:ascii="Times New Roman" w:hAnsi="Times New Roman"/>
                <w:sz w:val="18"/>
                <w:szCs w:val="18"/>
              </w:rPr>
              <w:t>107,2</w:t>
            </w:r>
          </w:p>
        </w:tc>
        <w:tc>
          <w:tcPr>
            <w:tcW w:w="794" w:type="dxa"/>
          </w:tcPr>
          <w:p w:rsidR="00FF72D8" w:rsidRPr="000F27DC" w:rsidRDefault="00FF72D8" w:rsidP="000F27DC">
            <w:pPr>
              <w:spacing w:line="240" w:lineRule="atLeast"/>
              <w:contextualSpacing/>
              <w:jc w:val="center"/>
              <w:rPr>
                <w:rFonts w:ascii="Times New Roman" w:hAnsi="Times New Roman"/>
                <w:sz w:val="18"/>
                <w:szCs w:val="18"/>
              </w:rPr>
            </w:pPr>
            <w:r w:rsidRPr="000F27DC">
              <w:rPr>
                <w:rFonts w:ascii="Times New Roman" w:hAnsi="Times New Roman"/>
                <w:sz w:val="18"/>
                <w:szCs w:val="18"/>
              </w:rPr>
              <w:t>107,3</w:t>
            </w:r>
          </w:p>
        </w:tc>
      </w:tr>
      <w:tr w:rsidR="00FF72D8" w:rsidRPr="000F27DC" w:rsidTr="00A149F0">
        <w:tc>
          <w:tcPr>
            <w:tcW w:w="1843" w:type="dxa"/>
          </w:tcPr>
          <w:p w:rsidR="00FF72D8" w:rsidRPr="000F27DC" w:rsidRDefault="00FF72D8" w:rsidP="000F27DC">
            <w:pPr>
              <w:widowControl w:val="0"/>
              <w:autoSpaceDE w:val="0"/>
              <w:autoSpaceDN w:val="0"/>
              <w:adjustRightInd w:val="0"/>
              <w:contextualSpacing/>
              <w:rPr>
                <w:rFonts w:ascii="Times New Roman" w:hAnsi="Times New Roman"/>
                <w:sz w:val="18"/>
                <w:szCs w:val="18"/>
              </w:rPr>
            </w:pPr>
            <w:bookmarkStart w:id="71" w:name="Par2228"/>
            <w:bookmarkEnd w:id="71"/>
            <w:r w:rsidRPr="000F27DC">
              <w:rPr>
                <w:rFonts w:ascii="Times New Roman" w:hAnsi="Times New Roman"/>
                <w:sz w:val="18"/>
                <w:szCs w:val="18"/>
              </w:rPr>
              <w:t xml:space="preserve">35.3. Доля студентов </w:t>
            </w:r>
            <w:r w:rsidRPr="000F27DC">
              <w:rPr>
                <w:rFonts w:ascii="Times New Roman" w:hAnsi="Times New Roman"/>
                <w:sz w:val="18"/>
                <w:szCs w:val="18"/>
              </w:rPr>
              <w:br/>
              <w:t xml:space="preserve">из числа инвалидов, обучавшихся </w:t>
            </w:r>
            <w:r w:rsidRPr="000F27DC">
              <w:rPr>
                <w:rFonts w:ascii="Times New Roman" w:hAnsi="Times New Roman"/>
                <w:sz w:val="18"/>
                <w:szCs w:val="18"/>
              </w:rPr>
              <w:br/>
              <w:t>по программам среднего профессионального образования, выбывших по причине академической неуспеваемости</w:t>
            </w:r>
          </w:p>
        </w:tc>
        <w:tc>
          <w:tcPr>
            <w:tcW w:w="1276" w:type="dxa"/>
          </w:tcPr>
          <w:p w:rsidR="00FF72D8" w:rsidRPr="000F27DC" w:rsidRDefault="00FF72D8"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министерство образования</w:t>
            </w:r>
          </w:p>
          <w:p w:rsidR="00FF72D8" w:rsidRPr="000F27DC" w:rsidRDefault="00FF72D8"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и науки Архангельской области</w:t>
            </w:r>
          </w:p>
        </w:tc>
        <w:tc>
          <w:tcPr>
            <w:tcW w:w="964" w:type="dxa"/>
          </w:tcPr>
          <w:p w:rsidR="00FF72D8" w:rsidRPr="000F27DC" w:rsidRDefault="00FF72D8"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процентов</w:t>
            </w:r>
          </w:p>
        </w:tc>
        <w:tc>
          <w:tcPr>
            <w:tcW w:w="794" w:type="dxa"/>
          </w:tcPr>
          <w:p w:rsidR="00FF72D8" w:rsidRPr="000F27DC" w:rsidRDefault="00FF72D8"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FF72D8" w:rsidRPr="000F27DC" w:rsidRDefault="00FF72D8"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FF72D8" w:rsidRPr="000F27DC" w:rsidRDefault="00FF72D8"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FF72D8" w:rsidRPr="000F27DC" w:rsidRDefault="00FF72D8"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FF72D8" w:rsidRPr="000F27DC" w:rsidRDefault="00FF72D8"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9</w:t>
            </w:r>
          </w:p>
        </w:tc>
        <w:tc>
          <w:tcPr>
            <w:tcW w:w="794" w:type="dxa"/>
          </w:tcPr>
          <w:p w:rsidR="00FF72D8" w:rsidRPr="000F27DC" w:rsidRDefault="00FF72D8"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8</w:t>
            </w:r>
          </w:p>
        </w:tc>
        <w:tc>
          <w:tcPr>
            <w:tcW w:w="794" w:type="dxa"/>
          </w:tcPr>
          <w:p w:rsidR="00FF72D8" w:rsidRPr="000F27DC" w:rsidRDefault="00FF72D8"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7</w:t>
            </w:r>
          </w:p>
        </w:tc>
        <w:tc>
          <w:tcPr>
            <w:tcW w:w="794" w:type="dxa"/>
          </w:tcPr>
          <w:p w:rsidR="00FF72D8" w:rsidRPr="000F27DC" w:rsidRDefault="00FF72D8" w:rsidP="000F27DC">
            <w:pPr>
              <w:spacing w:line="240" w:lineRule="atLeast"/>
              <w:contextualSpacing/>
              <w:jc w:val="center"/>
              <w:textAlignment w:val="baseline"/>
              <w:rPr>
                <w:rFonts w:ascii="Times New Roman" w:hAnsi="Times New Roman"/>
                <w:color w:val="2D2D2D"/>
                <w:sz w:val="18"/>
                <w:szCs w:val="18"/>
              </w:rPr>
            </w:pPr>
            <w:r w:rsidRPr="000F27DC">
              <w:rPr>
                <w:rFonts w:ascii="Times New Roman" w:hAnsi="Times New Roman"/>
                <w:color w:val="2D2D2D"/>
                <w:sz w:val="18"/>
                <w:szCs w:val="18"/>
              </w:rPr>
              <w:t>7</w:t>
            </w:r>
          </w:p>
        </w:tc>
        <w:tc>
          <w:tcPr>
            <w:tcW w:w="794" w:type="dxa"/>
          </w:tcPr>
          <w:p w:rsidR="00FF72D8" w:rsidRPr="000F27DC" w:rsidRDefault="00FF72D8" w:rsidP="000F27DC">
            <w:pPr>
              <w:spacing w:line="240" w:lineRule="atLeast"/>
              <w:contextualSpacing/>
              <w:jc w:val="center"/>
              <w:rPr>
                <w:rFonts w:ascii="Times New Roman" w:hAnsi="Times New Roman"/>
                <w:sz w:val="18"/>
                <w:szCs w:val="18"/>
              </w:rPr>
            </w:pPr>
            <w:r w:rsidRPr="000F27DC">
              <w:rPr>
                <w:rFonts w:ascii="Times New Roman" w:hAnsi="Times New Roman"/>
                <w:sz w:val="18"/>
                <w:szCs w:val="18"/>
              </w:rPr>
              <w:t>7</w:t>
            </w:r>
          </w:p>
        </w:tc>
        <w:tc>
          <w:tcPr>
            <w:tcW w:w="794" w:type="dxa"/>
          </w:tcPr>
          <w:p w:rsidR="00FF72D8" w:rsidRPr="000F27DC" w:rsidRDefault="00FF72D8" w:rsidP="000F27DC">
            <w:pPr>
              <w:spacing w:line="240" w:lineRule="atLeast"/>
              <w:contextualSpacing/>
              <w:jc w:val="center"/>
              <w:rPr>
                <w:rFonts w:ascii="Times New Roman" w:hAnsi="Times New Roman"/>
                <w:sz w:val="18"/>
                <w:szCs w:val="18"/>
              </w:rPr>
            </w:pPr>
            <w:r w:rsidRPr="000F27DC">
              <w:rPr>
                <w:rFonts w:ascii="Times New Roman" w:hAnsi="Times New Roman"/>
                <w:sz w:val="18"/>
                <w:szCs w:val="18"/>
              </w:rPr>
              <w:t>7</w:t>
            </w:r>
          </w:p>
        </w:tc>
        <w:tc>
          <w:tcPr>
            <w:tcW w:w="794" w:type="dxa"/>
          </w:tcPr>
          <w:p w:rsidR="00FF72D8" w:rsidRPr="000F27DC" w:rsidRDefault="00FF72D8" w:rsidP="000F27DC">
            <w:pPr>
              <w:spacing w:line="240" w:lineRule="atLeast"/>
              <w:contextualSpacing/>
              <w:jc w:val="center"/>
              <w:rPr>
                <w:rFonts w:ascii="Times New Roman" w:hAnsi="Times New Roman"/>
                <w:sz w:val="18"/>
                <w:szCs w:val="18"/>
              </w:rPr>
            </w:pPr>
            <w:r w:rsidRPr="000F27DC">
              <w:rPr>
                <w:rFonts w:ascii="Times New Roman" w:hAnsi="Times New Roman"/>
                <w:sz w:val="18"/>
                <w:szCs w:val="18"/>
              </w:rPr>
              <w:t>7</w:t>
            </w:r>
          </w:p>
        </w:tc>
        <w:tc>
          <w:tcPr>
            <w:tcW w:w="794" w:type="dxa"/>
          </w:tcPr>
          <w:p w:rsidR="00FF72D8" w:rsidRPr="000F27DC" w:rsidRDefault="00FF72D8" w:rsidP="000F27DC">
            <w:pPr>
              <w:spacing w:line="240" w:lineRule="atLeast"/>
              <w:contextualSpacing/>
              <w:jc w:val="center"/>
              <w:rPr>
                <w:rFonts w:ascii="Times New Roman" w:hAnsi="Times New Roman"/>
                <w:sz w:val="18"/>
                <w:szCs w:val="18"/>
              </w:rPr>
            </w:pPr>
            <w:r w:rsidRPr="000F27DC">
              <w:rPr>
                <w:rFonts w:ascii="Times New Roman" w:hAnsi="Times New Roman"/>
                <w:sz w:val="18"/>
                <w:szCs w:val="18"/>
              </w:rPr>
              <w:t>6</w:t>
            </w:r>
          </w:p>
        </w:tc>
        <w:tc>
          <w:tcPr>
            <w:tcW w:w="794" w:type="dxa"/>
          </w:tcPr>
          <w:p w:rsidR="00FF72D8" w:rsidRPr="000F27DC" w:rsidRDefault="00FF72D8" w:rsidP="000F27DC">
            <w:pPr>
              <w:spacing w:line="240" w:lineRule="atLeast"/>
              <w:contextualSpacing/>
              <w:jc w:val="center"/>
              <w:rPr>
                <w:rFonts w:ascii="Times New Roman" w:hAnsi="Times New Roman"/>
                <w:sz w:val="18"/>
                <w:szCs w:val="18"/>
              </w:rPr>
            </w:pPr>
            <w:r w:rsidRPr="000F27DC">
              <w:rPr>
                <w:rFonts w:ascii="Times New Roman" w:hAnsi="Times New Roman"/>
                <w:sz w:val="18"/>
                <w:szCs w:val="18"/>
              </w:rPr>
              <w:t>6</w:t>
            </w:r>
          </w:p>
        </w:tc>
        <w:tc>
          <w:tcPr>
            <w:tcW w:w="794" w:type="dxa"/>
          </w:tcPr>
          <w:p w:rsidR="00FF72D8" w:rsidRPr="000F27DC" w:rsidRDefault="00FF72D8" w:rsidP="000F27DC">
            <w:pPr>
              <w:spacing w:line="240" w:lineRule="atLeast"/>
              <w:contextualSpacing/>
              <w:jc w:val="center"/>
              <w:rPr>
                <w:rFonts w:ascii="Times New Roman" w:hAnsi="Times New Roman"/>
                <w:sz w:val="18"/>
                <w:szCs w:val="18"/>
              </w:rPr>
            </w:pPr>
            <w:r w:rsidRPr="000F27DC">
              <w:rPr>
                <w:rFonts w:ascii="Times New Roman" w:hAnsi="Times New Roman"/>
                <w:sz w:val="18"/>
                <w:szCs w:val="18"/>
              </w:rPr>
              <w:t>6</w:t>
            </w:r>
          </w:p>
        </w:tc>
      </w:tr>
      <w:tr w:rsidR="00FF72D8" w:rsidRPr="000F27DC" w:rsidTr="00A149F0">
        <w:tc>
          <w:tcPr>
            <w:tcW w:w="1843" w:type="dxa"/>
          </w:tcPr>
          <w:p w:rsidR="00FF72D8" w:rsidRPr="000F27DC" w:rsidRDefault="00FF72D8" w:rsidP="000F27DC">
            <w:pPr>
              <w:pStyle w:val="ConsPlusNormal"/>
              <w:contextualSpacing/>
              <w:rPr>
                <w:rFonts w:ascii="Times New Roman" w:hAnsi="Times New Roman" w:cs="Times New Roman"/>
                <w:sz w:val="18"/>
                <w:szCs w:val="18"/>
              </w:rPr>
            </w:pPr>
            <w:bookmarkStart w:id="72" w:name="Par2245"/>
            <w:bookmarkEnd w:id="72"/>
            <w:r w:rsidRPr="000F27DC">
              <w:rPr>
                <w:rFonts w:ascii="Times New Roman" w:hAnsi="Times New Roman" w:cs="Times New Roman"/>
                <w:sz w:val="18"/>
                <w:szCs w:val="18"/>
              </w:rPr>
              <w:t>35.4. Доля профессиональных образовательных организаций, в которых осуществляется подготовка кадров по 50 наиболее перспективным и востребованным на рынке труда профессиям и специальностям, требующим среднего профессионального образования, в общем количестве профессиональных образовательных организаций</w:t>
            </w:r>
          </w:p>
        </w:tc>
        <w:tc>
          <w:tcPr>
            <w:tcW w:w="1276" w:type="dxa"/>
          </w:tcPr>
          <w:p w:rsidR="00FF72D8" w:rsidRPr="000F27DC" w:rsidRDefault="00FF72D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министерство образования и науки Архангельской области</w:t>
            </w:r>
          </w:p>
        </w:tc>
        <w:tc>
          <w:tcPr>
            <w:tcW w:w="964" w:type="dxa"/>
          </w:tcPr>
          <w:p w:rsidR="00FF72D8" w:rsidRPr="000F27DC" w:rsidRDefault="00FF72D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процентов</w:t>
            </w:r>
          </w:p>
        </w:tc>
        <w:tc>
          <w:tcPr>
            <w:tcW w:w="794" w:type="dxa"/>
          </w:tcPr>
          <w:p w:rsidR="00FF72D8" w:rsidRPr="000F27DC" w:rsidRDefault="00FF72D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FF72D8" w:rsidRPr="000F27DC" w:rsidRDefault="00FF72D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FF72D8" w:rsidRPr="000F27DC" w:rsidRDefault="00FF72D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FF72D8" w:rsidRPr="000F27DC" w:rsidRDefault="00FF72D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FF72D8" w:rsidRPr="000F27DC" w:rsidRDefault="00FF72D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10</w:t>
            </w:r>
          </w:p>
        </w:tc>
        <w:tc>
          <w:tcPr>
            <w:tcW w:w="794" w:type="dxa"/>
          </w:tcPr>
          <w:p w:rsidR="00FF72D8" w:rsidRPr="000F27DC" w:rsidRDefault="00FF72D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20</w:t>
            </w:r>
          </w:p>
        </w:tc>
        <w:tc>
          <w:tcPr>
            <w:tcW w:w="794" w:type="dxa"/>
          </w:tcPr>
          <w:p w:rsidR="00FF72D8" w:rsidRPr="000F27DC" w:rsidRDefault="00FF72D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30</w:t>
            </w:r>
          </w:p>
        </w:tc>
        <w:tc>
          <w:tcPr>
            <w:tcW w:w="794" w:type="dxa"/>
          </w:tcPr>
          <w:p w:rsidR="00FF72D8" w:rsidRPr="000F27DC" w:rsidRDefault="00FF72D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50</w:t>
            </w:r>
          </w:p>
        </w:tc>
        <w:tc>
          <w:tcPr>
            <w:tcW w:w="794" w:type="dxa"/>
          </w:tcPr>
          <w:p w:rsidR="00FF72D8" w:rsidRPr="000F27DC" w:rsidRDefault="00FF72D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50</w:t>
            </w:r>
          </w:p>
        </w:tc>
        <w:tc>
          <w:tcPr>
            <w:tcW w:w="794" w:type="dxa"/>
          </w:tcPr>
          <w:p w:rsidR="00FF72D8" w:rsidRPr="000F27DC" w:rsidRDefault="00FF72D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50</w:t>
            </w:r>
          </w:p>
        </w:tc>
        <w:tc>
          <w:tcPr>
            <w:tcW w:w="794" w:type="dxa"/>
          </w:tcPr>
          <w:p w:rsidR="00FF72D8" w:rsidRPr="000F27DC" w:rsidRDefault="00FF72D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60</w:t>
            </w:r>
          </w:p>
        </w:tc>
        <w:tc>
          <w:tcPr>
            <w:tcW w:w="794" w:type="dxa"/>
          </w:tcPr>
          <w:p w:rsidR="00FF72D8" w:rsidRPr="000F27DC" w:rsidRDefault="00FF72D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60</w:t>
            </w:r>
          </w:p>
        </w:tc>
        <w:tc>
          <w:tcPr>
            <w:tcW w:w="794" w:type="dxa"/>
          </w:tcPr>
          <w:p w:rsidR="00FF72D8" w:rsidRPr="000F27DC" w:rsidRDefault="00FF72D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70</w:t>
            </w:r>
          </w:p>
        </w:tc>
        <w:tc>
          <w:tcPr>
            <w:tcW w:w="794" w:type="dxa"/>
          </w:tcPr>
          <w:p w:rsidR="00FF72D8" w:rsidRPr="000F27DC" w:rsidRDefault="00FF72D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70</w:t>
            </w:r>
          </w:p>
        </w:tc>
      </w:tr>
      <w:tr w:rsidR="00FF72D8" w:rsidRPr="000F27DC" w:rsidTr="00A149F0">
        <w:tc>
          <w:tcPr>
            <w:tcW w:w="1843" w:type="dxa"/>
          </w:tcPr>
          <w:p w:rsidR="00FF72D8" w:rsidRPr="000F27DC" w:rsidRDefault="00FF72D8" w:rsidP="000F27DC">
            <w:pPr>
              <w:pStyle w:val="ConsPlusNormal"/>
              <w:contextualSpacing/>
              <w:rPr>
                <w:rFonts w:ascii="Times New Roman" w:hAnsi="Times New Roman" w:cs="Times New Roman"/>
                <w:sz w:val="18"/>
                <w:szCs w:val="18"/>
              </w:rPr>
            </w:pPr>
            <w:bookmarkStart w:id="73" w:name="Par2262"/>
            <w:bookmarkEnd w:id="73"/>
            <w:r w:rsidRPr="000F27DC">
              <w:rPr>
                <w:rFonts w:ascii="Times New Roman" w:hAnsi="Times New Roman" w:cs="Times New Roman"/>
                <w:sz w:val="18"/>
                <w:szCs w:val="18"/>
              </w:rPr>
              <w:t>35.5. Удельный вес числа организаций среднего профессионального образования и организаций высшего образования, здания которых приспособлены для обучения лиц с ограниченными возможностями здоровья</w:t>
            </w:r>
          </w:p>
        </w:tc>
        <w:tc>
          <w:tcPr>
            <w:tcW w:w="1276" w:type="dxa"/>
          </w:tcPr>
          <w:p w:rsidR="00FF72D8" w:rsidRPr="000F27DC" w:rsidRDefault="00FF72D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министерство образования и науки Архангельской области</w:t>
            </w:r>
          </w:p>
        </w:tc>
        <w:tc>
          <w:tcPr>
            <w:tcW w:w="964" w:type="dxa"/>
          </w:tcPr>
          <w:p w:rsidR="00FF72D8" w:rsidRPr="000F27DC" w:rsidRDefault="00FF72D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процентов</w:t>
            </w:r>
          </w:p>
        </w:tc>
        <w:tc>
          <w:tcPr>
            <w:tcW w:w="794" w:type="dxa"/>
          </w:tcPr>
          <w:p w:rsidR="00FF72D8" w:rsidRPr="000F27DC" w:rsidRDefault="00FF72D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FF72D8" w:rsidRPr="000F27DC" w:rsidRDefault="00FF72D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FF72D8" w:rsidRPr="000F27DC" w:rsidRDefault="00FF72D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FF72D8" w:rsidRPr="000F27DC" w:rsidRDefault="00FF72D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FF72D8" w:rsidRPr="000F27DC" w:rsidRDefault="00FF72D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12,5</w:t>
            </w:r>
          </w:p>
        </w:tc>
        <w:tc>
          <w:tcPr>
            <w:tcW w:w="794" w:type="dxa"/>
          </w:tcPr>
          <w:p w:rsidR="00FF72D8" w:rsidRPr="000F27DC" w:rsidRDefault="00FF72D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15</w:t>
            </w:r>
          </w:p>
        </w:tc>
        <w:tc>
          <w:tcPr>
            <w:tcW w:w="794" w:type="dxa"/>
          </w:tcPr>
          <w:p w:rsidR="00FF72D8" w:rsidRPr="000F27DC" w:rsidRDefault="00FF72D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20</w:t>
            </w:r>
          </w:p>
        </w:tc>
        <w:tc>
          <w:tcPr>
            <w:tcW w:w="794" w:type="dxa"/>
          </w:tcPr>
          <w:p w:rsidR="00FF72D8" w:rsidRPr="000F27DC" w:rsidRDefault="00FF72D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22</w:t>
            </w:r>
          </w:p>
        </w:tc>
        <w:tc>
          <w:tcPr>
            <w:tcW w:w="794" w:type="dxa"/>
          </w:tcPr>
          <w:p w:rsidR="00FF72D8" w:rsidRPr="000F27DC" w:rsidRDefault="00FF72D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25</w:t>
            </w:r>
          </w:p>
        </w:tc>
        <w:tc>
          <w:tcPr>
            <w:tcW w:w="794" w:type="dxa"/>
          </w:tcPr>
          <w:p w:rsidR="00FF72D8" w:rsidRPr="000F27DC" w:rsidRDefault="00FF72D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28</w:t>
            </w:r>
          </w:p>
        </w:tc>
        <w:tc>
          <w:tcPr>
            <w:tcW w:w="794" w:type="dxa"/>
          </w:tcPr>
          <w:p w:rsidR="00FF72D8" w:rsidRPr="000F27DC" w:rsidRDefault="00FF72D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30</w:t>
            </w:r>
          </w:p>
        </w:tc>
        <w:tc>
          <w:tcPr>
            <w:tcW w:w="794" w:type="dxa"/>
          </w:tcPr>
          <w:p w:rsidR="00FF72D8" w:rsidRPr="000F27DC" w:rsidRDefault="00FF72D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30</w:t>
            </w:r>
          </w:p>
        </w:tc>
        <w:tc>
          <w:tcPr>
            <w:tcW w:w="794" w:type="dxa"/>
          </w:tcPr>
          <w:p w:rsidR="00FF72D8" w:rsidRPr="000F27DC" w:rsidRDefault="00FF72D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35</w:t>
            </w:r>
          </w:p>
        </w:tc>
        <w:tc>
          <w:tcPr>
            <w:tcW w:w="794" w:type="dxa"/>
          </w:tcPr>
          <w:p w:rsidR="00FF72D8" w:rsidRPr="000F27DC" w:rsidRDefault="00FF72D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35</w:t>
            </w:r>
          </w:p>
        </w:tc>
      </w:tr>
      <w:tr w:rsidR="00FF72D8" w:rsidRPr="000F27DC" w:rsidTr="00A149F0">
        <w:tc>
          <w:tcPr>
            <w:tcW w:w="1843" w:type="dxa"/>
          </w:tcPr>
          <w:p w:rsidR="00FF72D8" w:rsidRPr="000F27DC" w:rsidRDefault="00FF72D8" w:rsidP="000F27DC">
            <w:pPr>
              <w:pStyle w:val="ConsPlusNormal"/>
              <w:contextualSpacing/>
              <w:rPr>
                <w:rFonts w:ascii="Times New Roman" w:hAnsi="Times New Roman" w:cs="Times New Roman"/>
                <w:sz w:val="18"/>
                <w:szCs w:val="18"/>
              </w:rPr>
            </w:pPr>
            <w:bookmarkStart w:id="74" w:name="Par2279"/>
            <w:bookmarkEnd w:id="74"/>
            <w:r w:rsidRPr="000F27DC">
              <w:rPr>
                <w:rFonts w:ascii="Times New Roman" w:hAnsi="Times New Roman" w:cs="Times New Roman"/>
                <w:sz w:val="18"/>
                <w:szCs w:val="18"/>
              </w:rPr>
              <w:t>35.6. Удельный вес численности занятого населения в возрасте от 25 до 65 лет, прошедшего повышение квалификации и (или) профессиональную подготовку, в общей численности занятого в экономике населения указанной возрастной группы</w:t>
            </w:r>
          </w:p>
        </w:tc>
        <w:tc>
          <w:tcPr>
            <w:tcW w:w="1276" w:type="dxa"/>
          </w:tcPr>
          <w:p w:rsidR="00FF72D8" w:rsidRPr="000F27DC" w:rsidRDefault="00FF72D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министерство образования и науки Архангельской области</w:t>
            </w:r>
          </w:p>
        </w:tc>
        <w:tc>
          <w:tcPr>
            <w:tcW w:w="964" w:type="dxa"/>
          </w:tcPr>
          <w:p w:rsidR="00FF72D8" w:rsidRPr="000F27DC" w:rsidRDefault="00FF72D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процентов</w:t>
            </w:r>
          </w:p>
        </w:tc>
        <w:tc>
          <w:tcPr>
            <w:tcW w:w="794" w:type="dxa"/>
          </w:tcPr>
          <w:p w:rsidR="00FF72D8" w:rsidRPr="000F27DC" w:rsidRDefault="00FF72D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FF72D8" w:rsidRPr="000F27DC" w:rsidRDefault="00FF72D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FF72D8" w:rsidRPr="000F27DC" w:rsidRDefault="00FF72D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FF72D8" w:rsidRPr="000F27DC" w:rsidRDefault="00FF72D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FF72D8" w:rsidRPr="000F27DC" w:rsidRDefault="00FF72D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37</w:t>
            </w:r>
          </w:p>
        </w:tc>
        <w:tc>
          <w:tcPr>
            <w:tcW w:w="794" w:type="dxa"/>
          </w:tcPr>
          <w:p w:rsidR="00FF72D8" w:rsidRPr="000F27DC" w:rsidRDefault="00FF72D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37</w:t>
            </w:r>
          </w:p>
        </w:tc>
        <w:tc>
          <w:tcPr>
            <w:tcW w:w="794" w:type="dxa"/>
          </w:tcPr>
          <w:p w:rsidR="00FF72D8" w:rsidRPr="000F27DC" w:rsidRDefault="00FF72D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37</w:t>
            </w:r>
          </w:p>
        </w:tc>
        <w:tc>
          <w:tcPr>
            <w:tcW w:w="794" w:type="dxa"/>
          </w:tcPr>
          <w:p w:rsidR="00FF72D8" w:rsidRPr="000F27DC" w:rsidRDefault="00FF72D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37</w:t>
            </w:r>
          </w:p>
        </w:tc>
        <w:tc>
          <w:tcPr>
            <w:tcW w:w="794" w:type="dxa"/>
          </w:tcPr>
          <w:p w:rsidR="00FF72D8" w:rsidRPr="000F27DC" w:rsidRDefault="00FF72D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37</w:t>
            </w:r>
          </w:p>
        </w:tc>
        <w:tc>
          <w:tcPr>
            <w:tcW w:w="794" w:type="dxa"/>
          </w:tcPr>
          <w:p w:rsidR="00FF72D8" w:rsidRPr="000F27DC" w:rsidRDefault="00FF72D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37</w:t>
            </w:r>
          </w:p>
        </w:tc>
        <w:tc>
          <w:tcPr>
            <w:tcW w:w="794" w:type="dxa"/>
          </w:tcPr>
          <w:p w:rsidR="00FF72D8" w:rsidRPr="000F27DC" w:rsidRDefault="00FF72D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37</w:t>
            </w:r>
          </w:p>
        </w:tc>
        <w:tc>
          <w:tcPr>
            <w:tcW w:w="794" w:type="dxa"/>
          </w:tcPr>
          <w:p w:rsidR="00FF72D8" w:rsidRPr="000F27DC" w:rsidRDefault="00FF72D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37</w:t>
            </w:r>
          </w:p>
        </w:tc>
        <w:tc>
          <w:tcPr>
            <w:tcW w:w="794" w:type="dxa"/>
          </w:tcPr>
          <w:p w:rsidR="00FF72D8" w:rsidRPr="000F27DC" w:rsidRDefault="00FF72D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37</w:t>
            </w:r>
          </w:p>
        </w:tc>
        <w:tc>
          <w:tcPr>
            <w:tcW w:w="794" w:type="dxa"/>
          </w:tcPr>
          <w:p w:rsidR="00FF72D8" w:rsidRPr="000F27DC" w:rsidRDefault="00FF72D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37</w:t>
            </w:r>
          </w:p>
        </w:tc>
      </w:tr>
      <w:tr w:rsidR="00FF72D8" w:rsidRPr="000F27DC" w:rsidTr="00A149F0">
        <w:tc>
          <w:tcPr>
            <w:tcW w:w="1843" w:type="dxa"/>
          </w:tcPr>
          <w:p w:rsidR="00FF72D8" w:rsidRPr="000F27DC" w:rsidRDefault="00FF72D8" w:rsidP="000F27DC">
            <w:pPr>
              <w:pStyle w:val="ConsPlusNormal"/>
              <w:contextualSpacing/>
              <w:rPr>
                <w:rFonts w:ascii="Times New Roman" w:hAnsi="Times New Roman" w:cs="Times New Roman"/>
                <w:sz w:val="18"/>
                <w:szCs w:val="18"/>
              </w:rPr>
            </w:pPr>
            <w:bookmarkStart w:id="75" w:name="Par2296"/>
            <w:bookmarkEnd w:id="75"/>
            <w:r w:rsidRPr="000F27DC">
              <w:rPr>
                <w:rFonts w:ascii="Times New Roman" w:hAnsi="Times New Roman" w:cs="Times New Roman"/>
                <w:sz w:val="18"/>
                <w:szCs w:val="18"/>
              </w:rPr>
              <w:t>35.7. Доля профессиональных образовательных организаций, на базе которых созданы специализированные центры компетенций, аккредитованные по стандартам "Ворлдскиллс Россия", в общем количестве профессиональных образовательных организаций, в которых осуществляется подготовка кадров по 50 наиболее перспективным и востребованным на рынке труда профессиям и специальностям, требующим среднего профессионального образования</w:t>
            </w:r>
          </w:p>
        </w:tc>
        <w:tc>
          <w:tcPr>
            <w:tcW w:w="1276" w:type="dxa"/>
          </w:tcPr>
          <w:p w:rsidR="00FF72D8" w:rsidRPr="000F27DC" w:rsidRDefault="00FF72D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министерство образования и науки Архангельской области</w:t>
            </w:r>
          </w:p>
        </w:tc>
        <w:tc>
          <w:tcPr>
            <w:tcW w:w="964" w:type="dxa"/>
          </w:tcPr>
          <w:p w:rsidR="00FF72D8" w:rsidRPr="000F27DC" w:rsidRDefault="00FF72D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процентов</w:t>
            </w:r>
          </w:p>
        </w:tc>
        <w:tc>
          <w:tcPr>
            <w:tcW w:w="794" w:type="dxa"/>
          </w:tcPr>
          <w:p w:rsidR="00FF72D8" w:rsidRPr="000F27DC" w:rsidRDefault="00FF72D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FF72D8" w:rsidRPr="000F27DC" w:rsidRDefault="00FF72D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FF72D8" w:rsidRPr="000F27DC" w:rsidRDefault="00FF72D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FF72D8" w:rsidRPr="000F27DC" w:rsidRDefault="00FF72D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FF72D8" w:rsidRPr="000F27DC" w:rsidRDefault="00FF72D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FF72D8" w:rsidRPr="000F27DC" w:rsidRDefault="00FF72D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FF72D8" w:rsidRPr="000F27DC" w:rsidRDefault="00FF72D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0,25</w:t>
            </w:r>
          </w:p>
        </w:tc>
        <w:tc>
          <w:tcPr>
            <w:tcW w:w="794" w:type="dxa"/>
          </w:tcPr>
          <w:p w:rsidR="00FF72D8" w:rsidRPr="000F27DC" w:rsidRDefault="00FF72D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0,81</w:t>
            </w:r>
          </w:p>
        </w:tc>
        <w:tc>
          <w:tcPr>
            <w:tcW w:w="794" w:type="dxa"/>
          </w:tcPr>
          <w:p w:rsidR="00FF72D8" w:rsidRPr="000F27DC" w:rsidRDefault="00FF72D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1,08</w:t>
            </w:r>
          </w:p>
        </w:tc>
        <w:tc>
          <w:tcPr>
            <w:tcW w:w="794" w:type="dxa"/>
          </w:tcPr>
          <w:p w:rsidR="00FF72D8" w:rsidRPr="000F27DC" w:rsidRDefault="00FF72D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1,12</w:t>
            </w:r>
          </w:p>
        </w:tc>
        <w:tc>
          <w:tcPr>
            <w:tcW w:w="794" w:type="dxa"/>
          </w:tcPr>
          <w:p w:rsidR="00FF72D8" w:rsidRPr="000F27DC" w:rsidRDefault="00FF72D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1,4</w:t>
            </w:r>
          </w:p>
        </w:tc>
        <w:tc>
          <w:tcPr>
            <w:tcW w:w="794" w:type="dxa"/>
          </w:tcPr>
          <w:p w:rsidR="00FF72D8" w:rsidRPr="000F27DC" w:rsidRDefault="00FF72D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1,4</w:t>
            </w:r>
          </w:p>
        </w:tc>
        <w:tc>
          <w:tcPr>
            <w:tcW w:w="794" w:type="dxa"/>
          </w:tcPr>
          <w:p w:rsidR="00FF72D8" w:rsidRPr="000F27DC" w:rsidRDefault="00FF72D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1,68</w:t>
            </w:r>
          </w:p>
        </w:tc>
        <w:tc>
          <w:tcPr>
            <w:tcW w:w="794" w:type="dxa"/>
          </w:tcPr>
          <w:p w:rsidR="00FF72D8" w:rsidRPr="000F27DC" w:rsidRDefault="00FF72D8"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1,68</w:t>
            </w:r>
          </w:p>
        </w:tc>
      </w:tr>
      <w:tr w:rsidR="00FF72D8" w:rsidRPr="000F27DC" w:rsidTr="00C1494E">
        <w:tc>
          <w:tcPr>
            <w:tcW w:w="1843" w:type="dxa"/>
          </w:tcPr>
          <w:p w:rsidR="00FF72D8" w:rsidRPr="000F27DC" w:rsidRDefault="00FF72D8" w:rsidP="000F27DC">
            <w:pPr>
              <w:widowControl w:val="0"/>
              <w:autoSpaceDE w:val="0"/>
              <w:autoSpaceDN w:val="0"/>
              <w:spacing w:line="240" w:lineRule="auto"/>
              <w:contextualSpacing/>
              <w:rPr>
                <w:rFonts w:ascii="Times New Roman" w:hAnsi="Times New Roman"/>
                <w:color w:val="000000"/>
                <w:sz w:val="18"/>
                <w:szCs w:val="18"/>
              </w:rPr>
            </w:pPr>
            <w:r w:rsidRPr="000F27DC">
              <w:rPr>
                <w:rFonts w:ascii="Times New Roman" w:hAnsi="Times New Roman"/>
                <w:color w:val="000000"/>
                <w:sz w:val="18"/>
                <w:szCs w:val="18"/>
              </w:rPr>
              <w:t>35.8. Удельный вес численности высококвалифицированных работников в общей численности квалифицированных работников</w:t>
            </w:r>
          </w:p>
        </w:tc>
        <w:tc>
          <w:tcPr>
            <w:tcW w:w="1276" w:type="dxa"/>
          </w:tcPr>
          <w:p w:rsidR="00FF72D8" w:rsidRPr="000F27DC" w:rsidRDefault="00FF72D8" w:rsidP="000F27DC">
            <w:pPr>
              <w:widowControl w:val="0"/>
              <w:autoSpaceDE w:val="0"/>
              <w:autoSpaceDN w:val="0"/>
              <w:spacing w:line="240" w:lineRule="auto"/>
              <w:contextualSpacing/>
              <w:jc w:val="center"/>
              <w:rPr>
                <w:rFonts w:ascii="Times New Roman" w:hAnsi="Times New Roman"/>
                <w:color w:val="000000"/>
                <w:sz w:val="18"/>
                <w:szCs w:val="18"/>
              </w:rPr>
            </w:pPr>
            <w:r w:rsidRPr="000F27DC">
              <w:rPr>
                <w:rFonts w:ascii="Times New Roman" w:hAnsi="Times New Roman"/>
                <w:color w:val="000000"/>
                <w:sz w:val="18"/>
                <w:szCs w:val="18"/>
              </w:rPr>
              <w:t>министерство образования и науки Архангельской области</w:t>
            </w:r>
          </w:p>
        </w:tc>
        <w:tc>
          <w:tcPr>
            <w:tcW w:w="964" w:type="dxa"/>
          </w:tcPr>
          <w:p w:rsidR="00FF72D8" w:rsidRPr="000F27DC" w:rsidRDefault="00FF72D8" w:rsidP="000F27DC">
            <w:pPr>
              <w:widowControl w:val="0"/>
              <w:autoSpaceDE w:val="0"/>
              <w:autoSpaceDN w:val="0"/>
              <w:spacing w:line="240" w:lineRule="auto"/>
              <w:contextualSpacing/>
              <w:jc w:val="center"/>
              <w:rPr>
                <w:rFonts w:ascii="Times New Roman" w:hAnsi="Times New Roman"/>
                <w:color w:val="000000"/>
                <w:sz w:val="18"/>
                <w:szCs w:val="18"/>
              </w:rPr>
            </w:pPr>
            <w:r w:rsidRPr="000F27DC">
              <w:rPr>
                <w:rFonts w:ascii="Times New Roman" w:hAnsi="Times New Roman"/>
                <w:color w:val="000000"/>
                <w:sz w:val="18"/>
                <w:szCs w:val="18"/>
              </w:rPr>
              <w:t>процентов</w:t>
            </w:r>
          </w:p>
        </w:tc>
        <w:tc>
          <w:tcPr>
            <w:tcW w:w="794" w:type="dxa"/>
          </w:tcPr>
          <w:p w:rsidR="00FF72D8" w:rsidRPr="000F27DC" w:rsidRDefault="00FF72D8" w:rsidP="000F27DC">
            <w:pPr>
              <w:widowControl w:val="0"/>
              <w:autoSpaceDE w:val="0"/>
              <w:autoSpaceDN w:val="0"/>
              <w:spacing w:line="240" w:lineRule="auto"/>
              <w:contextualSpacing/>
              <w:jc w:val="center"/>
              <w:rPr>
                <w:rFonts w:ascii="Times New Roman" w:hAnsi="Times New Roman"/>
                <w:color w:val="000000"/>
                <w:sz w:val="18"/>
                <w:szCs w:val="18"/>
              </w:rPr>
            </w:pPr>
            <w:r w:rsidRPr="000F27DC">
              <w:rPr>
                <w:rFonts w:ascii="Times New Roman" w:hAnsi="Times New Roman"/>
                <w:color w:val="000000"/>
                <w:sz w:val="18"/>
                <w:szCs w:val="18"/>
              </w:rPr>
              <w:t>-</w:t>
            </w:r>
          </w:p>
        </w:tc>
        <w:tc>
          <w:tcPr>
            <w:tcW w:w="794" w:type="dxa"/>
          </w:tcPr>
          <w:p w:rsidR="00FF72D8" w:rsidRPr="000F27DC" w:rsidRDefault="00FF72D8" w:rsidP="000F27DC">
            <w:pPr>
              <w:widowControl w:val="0"/>
              <w:autoSpaceDE w:val="0"/>
              <w:autoSpaceDN w:val="0"/>
              <w:spacing w:line="240" w:lineRule="auto"/>
              <w:contextualSpacing/>
              <w:jc w:val="center"/>
              <w:rPr>
                <w:rFonts w:ascii="Times New Roman" w:hAnsi="Times New Roman"/>
                <w:color w:val="000000"/>
                <w:sz w:val="18"/>
                <w:szCs w:val="18"/>
              </w:rPr>
            </w:pPr>
            <w:r w:rsidRPr="000F27DC">
              <w:rPr>
                <w:rFonts w:ascii="Times New Roman" w:hAnsi="Times New Roman"/>
                <w:color w:val="000000"/>
                <w:sz w:val="18"/>
                <w:szCs w:val="18"/>
              </w:rPr>
              <w:t>-</w:t>
            </w:r>
          </w:p>
        </w:tc>
        <w:tc>
          <w:tcPr>
            <w:tcW w:w="794" w:type="dxa"/>
          </w:tcPr>
          <w:p w:rsidR="00FF72D8" w:rsidRPr="000F27DC" w:rsidRDefault="00FF72D8" w:rsidP="000F27DC">
            <w:pPr>
              <w:widowControl w:val="0"/>
              <w:autoSpaceDE w:val="0"/>
              <w:autoSpaceDN w:val="0"/>
              <w:spacing w:line="240" w:lineRule="auto"/>
              <w:contextualSpacing/>
              <w:jc w:val="center"/>
              <w:rPr>
                <w:rFonts w:ascii="Times New Roman" w:hAnsi="Times New Roman"/>
                <w:color w:val="000000"/>
                <w:sz w:val="18"/>
                <w:szCs w:val="18"/>
              </w:rPr>
            </w:pPr>
            <w:r w:rsidRPr="000F27DC">
              <w:rPr>
                <w:rFonts w:ascii="Times New Roman" w:hAnsi="Times New Roman"/>
                <w:color w:val="000000"/>
                <w:sz w:val="18"/>
                <w:szCs w:val="18"/>
              </w:rPr>
              <w:t>-</w:t>
            </w:r>
          </w:p>
        </w:tc>
        <w:tc>
          <w:tcPr>
            <w:tcW w:w="794" w:type="dxa"/>
          </w:tcPr>
          <w:p w:rsidR="00FF72D8" w:rsidRPr="000F27DC" w:rsidRDefault="00FF72D8" w:rsidP="000F27DC">
            <w:pPr>
              <w:widowControl w:val="0"/>
              <w:autoSpaceDE w:val="0"/>
              <w:autoSpaceDN w:val="0"/>
              <w:spacing w:line="240" w:lineRule="auto"/>
              <w:contextualSpacing/>
              <w:jc w:val="center"/>
              <w:rPr>
                <w:rFonts w:ascii="Times New Roman" w:hAnsi="Times New Roman"/>
                <w:color w:val="000000"/>
                <w:sz w:val="18"/>
                <w:szCs w:val="18"/>
              </w:rPr>
            </w:pPr>
            <w:r w:rsidRPr="000F27DC">
              <w:rPr>
                <w:rFonts w:ascii="Times New Roman" w:hAnsi="Times New Roman"/>
                <w:color w:val="000000"/>
                <w:sz w:val="18"/>
                <w:szCs w:val="18"/>
              </w:rPr>
              <w:t>-</w:t>
            </w:r>
          </w:p>
        </w:tc>
        <w:tc>
          <w:tcPr>
            <w:tcW w:w="794" w:type="dxa"/>
          </w:tcPr>
          <w:p w:rsidR="00FF72D8" w:rsidRPr="000F27DC" w:rsidRDefault="00FF72D8" w:rsidP="000F27DC">
            <w:pPr>
              <w:widowControl w:val="0"/>
              <w:autoSpaceDE w:val="0"/>
              <w:autoSpaceDN w:val="0"/>
              <w:spacing w:line="240" w:lineRule="auto"/>
              <w:contextualSpacing/>
              <w:jc w:val="center"/>
              <w:rPr>
                <w:rFonts w:ascii="Times New Roman" w:hAnsi="Times New Roman"/>
                <w:color w:val="000000"/>
                <w:sz w:val="18"/>
                <w:szCs w:val="18"/>
              </w:rPr>
            </w:pPr>
            <w:r w:rsidRPr="000F27DC">
              <w:rPr>
                <w:rFonts w:ascii="Times New Roman" w:hAnsi="Times New Roman"/>
                <w:color w:val="000000"/>
                <w:sz w:val="18"/>
                <w:szCs w:val="18"/>
              </w:rPr>
              <w:t>-</w:t>
            </w:r>
          </w:p>
        </w:tc>
        <w:tc>
          <w:tcPr>
            <w:tcW w:w="794" w:type="dxa"/>
          </w:tcPr>
          <w:p w:rsidR="00FF72D8" w:rsidRPr="000F27DC" w:rsidRDefault="00FF72D8" w:rsidP="000F27DC">
            <w:pPr>
              <w:widowControl w:val="0"/>
              <w:autoSpaceDE w:val="0"/>
              <w:autoSpaceDN w:val="0"/>
              <w:spacing w:line="240" w:lineRule="auto"/>
              <w:contextualSpacing/>
              <w:jc w:val="center"/>
              <w:rPr>
                <w:rFonts w:ascii="Times New Roman" w:hAnsi="Times New Roman"/>
                <w:color w:val="000000"/>
                <w:sz w:val="18"/>
                <w:szCs w:val="18"/>
              </w:rPr>
            </w:pPr>
            <w:r w:rsidRPr="000F27DC">
              <w:rPr>
                <w:rFonts w:ascii="Times New Roman" w:hAnsi="Times New Roman"/>
                <w:color w:val="000000"/>
                <w:sz w:val="18"/>
                <w:szCs w:val="18"/>
              </w:rPr>
              <w:t>-</w:t>
            </w:r>
          </w:p>
        </w:tc>
        <w:tc>
          <w:tcPr>
            <w:tcW w:w="794" w:type="dxa"/>
          </w:tcPr>
          <w:p w:rsidR="00FF72D8" w:rsidRPr="000F27DC" w:rsidRDefault="00FF72D8" w:rsidP="000F27DC">
            <w:pPr>
              <w:widowControl w:val="0"/>
              <w:autoSpaceDE w:val="0"/>
              <w:autoSpaceDN w:val="0"/>
              <w:spacing w:line="240" w:lineRule="auto"/>
              <w:contextualSpacing/>
              <w:jc w:val="center"/>
              <w:rPr>
                <w:rFonts w:ascii="Times New Roman" w:hAnsi="Times New Roman"/>
                <w:color w:val="000000"/>
                <w:sz w:val="18"/>
                <w:szCs w:val="18"/>
              </w:rPr>
            </w:pPr>
            <w:r w:rsidRPr="000F27DC">
              <w:rPr>
                <w:rFonts w:ascii="Times New Roman" w:hAnsi="Times New Roman"/>
                <w:color w:val="000000"/>
                <w:sz w:val="18"/>
                <w:szCs w:val="18"/>
              </w:rPr>
              <w:t>26,5</w:t>
            </w:r>
          </w:p>
        </w:tc>
        <w:tc>
          <w:tcPr>
            <w:tcW w:w="794" w:type="dxa"/>
          </w:tcPr>
          <w:p w:rsidR="00FF72D8" w:rsidRPr="000F27DC" w:rsidRDefault="00FF72D8" w:rsidP="000F27DC">
            <w:pPr>
              <w:widowControl w:val="0"/>
              <w:autoSpaceDE w:val="0"/>
              <w:autoSpaceDN w:val="0"/>
              <w:spacing w:line="240" w:lineRule="auto"/>
              <w:contextualSpacing/>
              <w:jc w:val="center"/>
              <w:rPr>
                <w:rFonts w:ascii="Times New Roman" w:hAnsi="Times New Roman"/>
                <w:color w:val="000000"/>
                <w:sz w:val="18"/>
                <w:szCs w:val="18"/>
              </w:rPr>
            </w:pPr>
            <w:r w:rsidRPr="000F27DC">
              <w:rPr>
                <w:rFonts w:ascii="Times New Roman" w:hAnsi="Times New Roman"/>
                <w:color w:val="000000"/>
                <w:sz w:val="18"/>
                <w:szCs w:val="18"/>
              </w:rPr>
              <w:t>26,6</w:t>
            </w:r>
          </w:p>
        </w:tc>
        <w:tc>
          <w:tcPr>
            <w:tcW w:w="794" w:type="dxa"/>
          </w:tcPr>
          <w:p w:rsidR="00FF72D8" w:rsidRPr="000F27DC" w:rsidRDefault="00FF72D8" w:rsidP="000F27DC">
            <w:pPr>
              <w:widowControl w:val="0"/>
              <w:autoSpaceDE w:val="0"/>
              <w:autoSpaceDN w:val="0"/>
              <w:spacing w:line="240" w:lineRule="auto"/>
              <w:contextualSpacing/>
              <w:jc w:val="center"/>
              <w:rPr>
                <w:rFonts w:ascii="Times New Roman" w:hAnsi="Times New Roman"/>
                <w:color w:val="000000"/>
                <w:sz w:val="18"/>
                <w:szCs w:val="18"/>
              </w:rPr>
            </w:pPr>
            <w:r w:rsidRPr="000F27DC">
              <w:rPr>
                <w:rFonts w:ascii="Times New Roman" w:hAnsi="Times New Roman"/>
                <w:color w:val="000000"/>
                <w:sz w:val="18"/>
                <w:szCs w:val="18"/>
              </w:rPr>
              <w:t>26,6</w:t>
            </w:r>
          </w:p>
        </w:tc>
        <w:tc>
          <w:tcPr>
            <w:tcW w:w="794" w:type="dxa"/>
          </w:tcPr>
          <w:p w:rsidR="00FF72D8" w:rsidRPr="000F27DC" w:rsidRDefault="00FF72D8" w:rsidP="000F27DC">
            <w:pPr>
              <w:widowControl w:val="0"/>
              <w:autoSpaceDE w:val="0"/>
              <w:autoSpaceDN w:val="0"/>
              <w:spacing w:line="240" w:lineRule="auto"/>
              <w:contextualSpacing/>
              <w:jc w:val="center"/>
              <w:rPr>
                <w:rFonts w:ascii="Times New Roman" w:hAnsi="Times New Roman"/>
                <w:color w:val="000000"/>
                <w:sz w:val="18"/>
                <w:szCs w:val="18"/>
              </w:rPr>
            </w:pPr>
            <w:r w:rsidRPr="000F27DC">
              <w:rPr>
                <w:rFonts w:ascii="Times New Roman" w:hAnsi="Times New Roman"/>
                <w:color w:val="000000"/>
                <w:sz w:val="18"/>
                <w:szCs w:val="18"/>
              </w:rPr>
              <w:t>-</w:t>
            </w:r>
          </w:p>
        </w:tc>
        <w:tc>
          <w:tcPr>
            <w:tcW w:w="794" w:type="dxa"/>
          </w:tcPr>
          <w:p w:rsidR="00FF72D8" w:rsidRPr="000F27DC" w:rsidRDefault="00FF72D8" w:rsidP="000F27DC">
            <w:pPr>
              <w:widowControl w:val="0"/>
              <w:autoSpaceDE w:val="0"/>
              <w:autoSpaceDN w:val="0"/>
              <w:spacing w:line="240" w:lineRule="auto"/>
              <w:contextualSpacing/>
              <w:jc w:val="center"/>
              <w:rPr>
                <w:rFonts w:ascii="Times New Roman" w:hAnsi="Times New Roman"/>
                <w:color w:val="000000"/>
                <w:sz w:val="18"/>
                <w:szCs w:val="18"/>
              </w:rPr>
            </w:pPr>
            <w:r w:rsidRPr="000F27DC">
              <w:rPr>
                <w:rFonts w:ascii="Times New Roman" w:hAnsi="Times New Roman"/>
                <w:color w:val="000000"/>
                <w:sz w:val="18"/>
                <w:szCs w:val="18"/>
              </w:rPr>
              <w:t>-</w:t>
            </w:r>
          </w:p>
        </w:tc>
        <w:tc>
          <w:tcPr>
            <w:tcW w:w="794" w:type="dxa"/>
          </w:tcPr>
          <w:p w:rsidR="00FF72D8" w:rsidRPr="000F27DC" w:rsidRDefault="00FF72D8" w:rsidP="000F27DC">
            <w:pPr>
              <w:widowControl w:val="0"/>
              <w:autoSpaceDE w:val="0"/>
              <w:autoSpaceDN w:val="0"/>
              <w:spacing w:line="240" w:lineRule="auto"/>
              <w:contextualSpacing/>
              <w:jc w:val="center"/>
              <w:rPr>
                <w:rFonts w:ascii="Times New Roman" w:hAnsi="Times New Roman"/>
                <w:color w:val="000000"/>
                <w:sz w:val="18"/>
                <w:szCs w:val="18"/>
              </w:rPr>
            </w:pPr>
            <w:r w:rsidRPr="000F27DC">
              <w:rPr>
                <w:rFonts w:ascii="Times New Roman" w:hAnsi="Times New Roman"/>
                <w:color w:val="000000"/>
                <w:sz w:val="18"/>
                <w:szCs w:val="18"/>
              </w:rPr>
              <w:t>-</w:t>
            </w:r>
          </w:p>
        </w:tc>
        <w:tc>
          <w:tcPr>
            <w:tcW w:w="794" w:type="dxa"/>
          </w:tcPr>
          <w:p w:rsidR="00FF72D8" w:rsidRPr="000F27DC" w:rsidRDefault="00FF72D8" w:rsidP="000F27DC">
            <w:pPr>
              <w:widowControl w:val="0"/>
              <w:autoSpaceDE w:val="0"/>
              <w:autoSpaceDN w:val="0"/>
              <w:spacing w:line="240" w:lineRule="auto"/>
              <w:contextualSpacing/>
              <w:jc w:val="center"/>
              <w:rPr>
                <w:rFonts w:ascii="Times New Roman" w:hAnsi="Times New Roman"/>
                <w:color w:val="000000"/>
                <w:sz w:val="18"/>
                <w:szCs w:val="18"/>
              </w:rPr>
            </w:pPr>
            <w:r w:rsidRPr="000F27DC">
              <w:rPr>
                <w:rFonts w:ascii="Times New Roman" w:hAnsi="Times New Roman"/>
                <w:color w:val="000000"/>
                <w:sz w:val="18"/>
                <w:szCs w:val="18"/>
              </w:rPr>
              <w:t>-</w:t>
            </w:r>
          </w:p>
        </w:tc>
        <w:tc>
          <w:tcPr>
            <w:tcW w:w="794" w:type="dxa"/>
          </w:tcPr>
          <w:p w:rsidR="00FF72D8" w:rsidRPr="000F27DC" w:rsidRDefault="00FF72D8" w:rsidP="000F27DC">
            <w:pPr>
              <w:widowControl w:val="0"/>
              <w:autoSpaceDE w:val="0"/>
              <w:autoSpaceDN w:val="0"/>
              <w:spacing w:line="240" w:lineRule="auto"/>
              <w:contextualSpacing/>
              <w:jc w:val="center"/>
              <w:rPr>
                <w:rFonts w:ascii="Times New Roman" w:hAnsi="Times New Roman"/>
                <w:color w:val="000000"/>
                <w:sz w:val="18"/>
                <w:szCs w:val="18"/>
              </w:rPr>
            </w:pPr>
            <w:r w:rsidRPr="000F27DC">
              <w:rPr>
                <w:rFonts w:ascii="Times New Roman" w:hAnsi="Times New Roman"/>
                <w:color w:val="000000"/>
                <w:sz w:val="18"/>
                <w:szCs w:val="18"/>
              </w:rPr>
              <w:t>-</w:t>
            </w:r>
          </w:p>
        </w:tc>
      </w:tr>
      <w:tr w:rsidR="00A24524" w:rsidRPr="000F27DC" w:rsidTr="00F71435">
        <w:tc>
          <w:tcPr>
            <w:tcW w:w="1843" w:type="dxa"/>
          </w:tcPr>
          <w:p w:rsidR="00A24524" w:rsidRPr="000F27DC" w:rsidRDefault="00A24524" w:rsidP="000F27DC">
            <w:pPr>
              <w:widowControl w:val="0"/>
              <w:autoSpaceDE w:val="0"/>
              <w:autoSpaceDN w:val="0"/>
              <w:adjustRightInd w:val="0"/>
              <w:contextualSpacing/>
              <w:rPr>
                <w:rFonts w:ascii="Times New Roman" w:hAnsi="Times New Roman"/>
                <w:sz w:val="18"/>
                <w:szCs w:val="18"/>
              </w:rPr>
            </w:pPr>
            <w:r w:rsidRPr="000F27DC">
              <w:rPr>
                <w:rFonts w:ascii="Times New Roman" w:hAnsi="Times New Roman"/>
                <w:sz w:val="18"/>
                <w:szCs w:val="18"/>
              </w:rPr>
              <w:t>35.9. Доля образовательных организаций среднего профессионального образования, в которых обеспечены условия для получения среднего профессионального образования инвалидами и людьми с ограниченными возможностями здоровья, в том числе с использованием дистанционных образовательных технологий, в общем количестве таких организаций</w:t>
            </w:r>
          </w:p>
        </w:tc>
        <w:tc>
          <w:tcPr>
            <w:tcW w:w="1276" w:type="dxa"/>
          </w:tcPr>
          <w:p w:rsidR="00A24524" w:rsidRPr="000F27DC" w:rsidRDefault="00A24524"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 xml:space="preserve">министерство образования </w:t>
            </w:r>
            <w:r w:rsidRPr="000F27DC">
              <w:rPr>
                <w:rFonts w:ascii="Times New Roman" w:hAnsi="Times New Roman"/>
                <w:sz w:val="18"/>
                <w:szCs w:val="18"/>
              </w:rPr>
              <w:br/>
              <w:t>и науки Архангельской области</w:t>
            </w:r>
          </w:p>
        </w:tc>
        <w:tc>
          <w:tcPr>
            <w:tcW w:w="964" w:type="dxa"/>
          </w:tcPr>
          <w:p w:rsidR="00A24524" w:rsidRPr="000F27DC" w:rsidRDefault="00A24524"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процентов</w:t>
            </w:r>
          </w:p>
        </w:tc>
        <w:tc>
          <w:tcPr>
            <w:tcW w:w="794" w:type="dxa"/>
          </w:tcPr>
          <w:p w:rsidR="00A24524" w:rsidRPr="000F27DC" w:rsidRDefault="00A24524"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A24524" w:rsidRPr="000F27DC" w:rsidRDefault="00A24524"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A24524" w:rsidRPr="000F27DC" w:rsidRDefault="00A24524"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A24524" w:rsidRPr="000F27DC" w:rsidRDefault="00A24524"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A24524" w:rsidRPr="000F27DC" w:rsidRDefault="00A24524"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A24524" w:rsidRPr="000F27DC" w:rsidRDefault="00A24524"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A24524" w:rsidRPr="000F27DC" w:rsidRDefault="00A24524"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A24524" w:rsidRPr="000F27DC" w:rsidRDefault="00A24524" w:rsidP="000F27DC">
            <w:pPr>
              <w:spacing w:line="240" w:lineRule="atLeast"/>
              <w:contextualSpacing/>
              <w:jc w:val="center"/>
              <w:textAlignment w:val="baseline"/>
              <w:rPr>
                <w:rFonts w:ascii="Times New Roman" w:hAnsi="Times New Roman"/>
                <w:color w:val="2D2D2D"/>
                <w:sz w:val="18"/>
                <w:szCs w:val="18"/>
              </w:rPr>
            </w:pPr>
            <w:r w:rsidRPr="000F27DC">
              <w:rPr>
                <w:rFonts w:ascii="Times New Roman" w:hAnsi="Times New Roman"/>
                <w:sz w:val="18"/>
                <w:szCs w:val="18"/>
              </w:rPr>
              <w:t>37</w:t>
            </w:r>
          </w:p>
        </w:tc>
        <w:tc>
          <w:tcPr>
            <w:tcW w:w="794" w:type="dxa"/>
          </w:tcPr>
          <w:p w:rsidR="00A24524" w:rsidRPr="000F27DC" w:rsidRDefault="00A24524" w:rsidP="000F27DC">
            <w:pPr>
              <w:spacing w:line="240" w:lineRule="atLeast"/>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A24524" w:rsidRPr="000F27DC" w:rsidRDefault="00A24524" w:rsidP="000F27DC">
            <w:pPr>
              <w:spacing w:line="240" w:lineRule="atLeast"/>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A24524" w:rsidRPr="000F27DC" w:rsidRDefault="00A24524" w:rsidP="000F27DC">
            <w:pPr>
              <w:spacing w:line="240" w:lineRule="atLeast"/>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A24524" w:rsidRPr="000F27DC" w:rsidRDefault="00A24524" w:rsidP="000F27DC">
            <w:pPr>
              <w:spacing w:line="240" w:lineRule="atLeast"/>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A24524" w:rsidRPr="000F27DC" w:rsidRDefault="00A24524" w:rsidP="000F27DC">
            <w:pPr>
              <w:spacing w:line="240" w:lineRule="atLeast"/>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A24524" w:rsidRPr="000F27DC" w:rsidRDefault="00A24524" w:rsidP="000F27DC">
            <w:pPr>
              <w:spacing w:line="240" w:lineRule="atLeast"/>
              <w:contextualSpacing/>
              <w:jc w:val="center"/>
              <w:rPr>
                <w:rFonts w:ascii="Times New Roman" w:hAnsi="Times New Roman"/>
                <w:sz w:val="18"/>
                <w:szCs w:val="18"/>
              </w:rPr>
            </w:pPr>
            <w:r w:rsidRPr="000F27DC">
              <w:rPr>
                <w:rFonts w:ascii="Times New Roman" w:hAnsi="Times New Roman"/>
                <w:sz w:val="18"/>
                <w:szCs w:val="18"/>
              </w:rPr>
              <w:t>-</w:t>
            </w:r>
          </w:p>
        </w:tc>
      </w:tr>
      <w:tr w:rsidR="00A24524" w:rsidRPr="000F27DC" w:rsidTr="00F71435">
        <w:tc>
          <w:tcPr>
            <w:tcW w:w="1843" w:type="dxa"/>
          </w:tcPr>
          <w:p w:rsidR="00A24524" w:rsidRPr="000F27DC" w:rsidRDefault="00A24524" w:rsidP="000F27DC">
            <w:pPr>
              <w:widowControl w:val="0"/>
              <w:autoSpaceDE w:val="0"/>
              <w:autoSpaceDN w:val="0"/>
              <w:adjustRightInd w:val="0"/>
              <w:contextualSpacing/>
              <w:rPr>
                <w:rFonts w:ascii="Times New Roman" w:hAnsi="Times New Roman"/>
                <w:sz w:val="18"/>
                <w:szCs w:val="18"/>
              </w:rPr>
            </w:pPr>
            <w:r w:rsidRPr="000F27DC">
              <w:rPr>
                <w:rFonts w:ascii="Times New Roman" w:hAnsi="Times New Roman"/>
                <w:sz w:val="18"/>
                <w:szCs w:val="18"/>
              </w:rPr>
              <w:t>35.10.  Доля студентов средних профессиональных образовательных организаций, обучающихся по образовательным программам, в реализации которых участвуют работодатели (включая организацию учебной и производственной практики, предоставление оборудования и материалов, участие в разработке образовательных программ и оценке результатов их освоения, проведении учебных занятий), в общей численности студентов</w:t>
            </w:r>
          </w:p>
        </w:tc>
        <w:tc>
          <w:tcPr>
            <w:tcW w:w="1276" w:type="dxa"/>
          </w:tcPr>
          <w:p w:rsidR="00A24524" w:rsidRPr="000F27DC" w:rsidRDefault="00A24524"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 xml:space="preserve">министерство образования </w:t>
            </w:r>
            <w:r w:rsidRPr="000F27DC">
              <w:rPr>
                <w:rFonts w:ascii="Times New Roman" w:hAnsi="Times New Roman"/>
                <w:sz w:val="18"/>
                <w:szCs w:val="18"/>
              </w:rPr>
              <w:br/>
              <w:t>и науки Архангельской области</w:t>
            </w:r>
          </w:p>
        </w:tc>
        <w:tc>
          <w:tcPr>
            <w:tcW w:w="964" w:type="dxa"/>
          </w:tcPr>
          <w:p w:rsidR="00A24524" w:rsidRPr="000F27DC" w:rsidRDefault="00A24524"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процентов</w:t>
            </w:r>
          </w:p>
        </w:tc>
        <w:tc>
          <w:tcPr>
            <w:tcW w:w="794" w:type="dxa"/>
          </w:tcPr>
          <w:p w:rsidR="00A24524" w:rsidRPr="000F27DC" w:rsidRDefault="00A24524"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A24524" w:rsidRPr="000F27DC" w:rsidRDefault="00A24524"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A24524" w:rsidRPr="000F27DC" w:rsidRDefault="00A24524"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A24524" w:rsidRPr="000F27DC" w:rsidRDefault="00A24524"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A24524" w:rsidRPr="000F27DC" w:rsidRDefault="00A24524"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A24524" w:rsidRPr="000F27DC" w:rsidRDefault="00A24524"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A24524" w:rsidRPr="000F27DC" w:rsidRDefault="00A24524"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A24524" w:rsidRPr="000F27DC" w:rsidRDefault="00A24524" w:rsidP="000F27DC">
            <w:pPr>
              <w:spacing w:line="240" w:lineRule="atLeast"/>
              <w:contextualSpacing/>
              <w:jc w:val="center"/>
              <w:textAlignment w:val="baseline"/>
              <w:rPr>
                <w:rFonts w:ascii="Times New Roman" w:hAnsi="Times New Roman"/>
                <w:color w:val="2D2D2D"/>
                <w:sz w:val="18"/>
                <w:szCs w:val="18"/>
              </w:rPr>
            </w:pPr>
            <w:r w:rsidRPr="000F27DC">
              <w:rPr>
                <w:rFonts w:ascii="Times New Roman" w:hAnsi="Times New Roman"/>
                <w:sz w:val="18"/>
                <w:szCs w:val="18"/>
              </w:rPr>
              <w:t>96</w:t>
            </w:r>
          </w:p>
        </w:tc>
        <w:tc>
          <w:tcPr>
            <w:tcW w:w="794" w:type="dxa"/>
          </w:tcPr>
          <w:p w:rsidR="00A24524" w:rsidRPr="000F27DC" w:rsidRDefault="00A24524" w:rsidP="000F27DC">
            <w:pPr>
              <w:spacing w:line="240" w:lineRule="atLeast"/>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A24524" w:rsidRPr="000F27DC" w:rsidRDefault="00A24524" w:rsidP="000F27DC">
            <w:pPr>
              <w:spacing w:line="240" w:lineRule="atLeast"/>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A24524" w:rsidRPr="000F27DC" w:rsidRDefault="00A24524" w:rsidP="000F27DC">
            <w:pPr>
              <w:spacing w:line="240" w:lineRule="atLeast"/>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A24524" w:rsidRPr="000F27DC" w:rsidRDefault="00A24524" w:rsidP="000F27DC">
            <w:pPr>
              <w:spacing w:line="240" w:lineRule="atLeast"/>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A24524" w:rsidRPr="000F27DC" w:rsidRDefault="00A24524" w:rsidP="000F27DC">
            <w:pPr>
              <w:spacing w:line="240" w:lineRule="atLeast"/>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A24524" w:rsidRPr="000F27DC" w:rsidRDefault="00A24524" w:rsidP="000F27DC">
            <w:pPr>
              <w:spacing w:line="240" w:lineRule="atLeast"/>
              <w:contextualSpacing/>
              <w:jc w:val="center"/>
              <w:rPr>
                <w:rFonts w:ascii="Times New Roman" w:hAnsi="Times New Roman"/>
                <w:sz w:val="18"/>
                <w:szCs w:val="18"/>
              </w:rPr>
            </w:pPr>
            <w:r w:rsidRPr="000F27DC">
              <w:rPr>
                <w:rFonts w:ascii="Times New Roman" w:hAnsi="Times New Roman"/>
                <w:sz w:val="18"/>
                <w:szCs w:val="18"/>
              </w:rPr>
              <w:t>-</w:t>
            </w:r>
          </w:p>
        </w:tc>
      </w:tr>
      <w:tr w:rsidR="00A24524" w:rsidRPr="000F27DC" w:rsidTr="00A149F0">
        <w:tc>
          <w:tcPr>
            <w:tcW w:w="15199" w:type="dxa"/>
            <w:gridSpan w:val="17"/>
          </w:tcPr>
          <w:p w:rsidR="00A24524" w:rsidRPr="000F27DC" w:rsidRDefault="00A24524" w:rsidP="000F27DC">
            <w:pPr>
              <w:pStyle w:val="ConsPlusNormal"/>
              <w:contextualSpacing/>
              <w:jc w:val="center"/>
              <w:outlineLvl w:val="3"/>
              <w:rPr>
                <w:rFonts w:ascii="Times New Roman" w:hAnsi="Times New Roman" w:cs="Times New Roman"/>
                <w:sz w:val="18"/>
                <w:szCs w:val="18"/>
              </w:rPr>
            </w:pPr>
            <w:r w:rsidRPr="000F27DC">
              <w:rPr>
                <w:rFonts w:ascii="Times New Roman" w:hAnsi="Times New Roman" w:cs="Times New Roman"/>
                <w:sz w:val="18"/>
                <w:szCs w:val="18"/>
              </w:rPr>
              <w:t>Подпрограмма № 4 "Совершенствование системы предоставления услуг в сфере образования"</w:t>
            </w:r>
          </w:p>
        </w:tc>
      </w:tr>
      <w:tr w:rsidR="00A24524" w:rsidRPr="000F27DC" w:rsidTr="00A149F0">
        <w:tc>
          <w:tcPr>
            <w:tcW w:w="1843" w:type="dxa"/>
          </w:tcPr>
          <w:p w:rsidR="00A24524" w:rsidRPr="000F27DC" w:rsidRDefault="00A24524" w:rsidP="000F27DC">
            <w:pPr>
              <w:pStyle w:val="ConsPlusNormal"/>
              <w:contextualSpacing/>
              <w:rPr>
                <w:rFonts w:ascii="Times New Roman" w:hAnsi="Times New Roman" w:cs="Times New Roman"/>
                <w:sz w:val="18"/>
                <w:szCs w:val="18"/>
              </w:rPr>
            </w:pPr>
            <w:bookmarkStart w:id="76" w:name="Par2316"/>
            <w:bookmarkEnd w:id="76"/>
            <w:r w:rsidRPr="000F27DC">
              <w:rPr>
                <w:rFonts w:ascii="Times New Roman" w:hAnsi="Times New Roman" w:cs="Times New Roman"/>
                <w:sz w:val="18"/>
                <w:szCs w:val="18"/>
              </w:rPr>
              <w:t>36. Доля педагогических работников, прошедших обучение по новым моделям повышения квалификации, от общего числа педагогических работников, прошедших повышение квалификации</w:t>
            </w:r>
          </w:p>
        </w:tc>
        <w:tc>
          <w:tcPr>
            <w:tcW w:w="1276"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министерство образования и науки Архангельской области</w:t>
            </w:r>
          </w:p>
        </w:tc>
        <w:tc>
          <w:tcPr>
            <w:tcW w:w="96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процентов</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3,0</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5,0</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7,0</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9,0</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11,0</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13,0</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15,0</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17,0</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19,0</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21,0</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23,0</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25,0</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27,0</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29,0</w:t>
            </w:r>
          </w:p>
        </w:tc>
      </w:tr>
      <w:tr w:rsidR="00A24524" w:rsidRPr="000F27DC" w:rsidTr="00A149F0">
        <w:tc>
          <w:tcPr>
            <w:tcW w:w="1843" w:type="dxa"/>
          </w:tcPr>
          <w:p w:rsidR="00A24524" w:rsidRPr="000F27DC" w:rsidRDefault="00A24524" w:rsidP="000F27DC">
            <w:pPr>
              <w:pStyle w:val="ConsPlusNormal"/>
              <w:contextualSpacing/>
              <w:rPr>
                <w:rFonts w:ascii="Times New Roman" w:hAnsi="Times New Roman" w:cs="Times New Roman"/>
                <w:sz w:val="18"/>
                <w:szCs w:val="18"/>
              </w:rPr>
            </w:pPr>
            <w:bookmarkStart w:id="77" w:name="Par2333"/>
            <w:bookmarkEnd w:id="77"/>
            <w:r w:rsidRPr="000F27DC">
              <w:rPr>
                <w:rFonts w:ascii="Times New Roman" w:hAnsi="Times New Roman" w:cs="Times New Roman"/>
                <w:sz w:val="18"/>
                <w:szCs w:val="18"/>
              </w:rPr>
              <w:t>37. Доля курсовых мероприятий по повышению квалификации педагогических работников, реализуемых в формате дистанционного обучения, от общего числа курсовых мероприятий по повышению квалификации педагогических работников</w:t>
            </w:r>
          </w:p>
        </w:tc>
        <w:tc>
          <w:tcPr>
            <w:tcW w:w="1276"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министерство образования и науки Архангельской области</w:t>
            </w:r>
          </w:p>
        </w:tc>
        <w:tc>
          <w:tcPr>
            <w:tcW w:w="96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процентов</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20,0</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25,0</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25,0</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30,0</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30,0</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30,0</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30,0</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32,0</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33,0</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33,0</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35,0</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35,0</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35,0</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40,0</w:t>
            </w:r>
          </w:p>
        </w:tc>
      </w:tr>
      <w:tr w:rsidR="00A24524" w:rsidRPr="000F27DC" w:rsidTr="00A149F0">
        <w:tc>
          <w:tcPr>
            <w:tcW w:w="1843" w:type="dxa"/>
          </w:tcPr>
          <w:p w:rsidR="00A24524" w:rsidRPr="000F27DC" w:rsidRDefault="00A24524" w:rsidP="000F27DC">
            <w:pPr>
              <w:pStyle w:val="ConsPlusNormal"/>
              <w:contextualSpacing/>
              <w:rPr>
                <w:rFonts w:ascii="Times New Roman" w:hAnsi="Times New Roman" w:cs="Times New Roman"/>
                <w:sz w:val="18"/>
                <w:szCs w:val="18"/>
              </w:rPr>
            </w:pPr>
            <w:bookmarkStart w:id="78" w:name="Par2350"/>
            <w:bookmarkEnd w:id="78"/>
            <w:r w:rsidRPr="000F27DC">
              <w:rPr>
                <w:rFonts w:ascii="Times New Roman" w:hAnsi="Times New Roman" w:cs="Times New Roman"/>
                <w:sz w:val="18"/>
                <w:szCs w:val="18"/>
              </w:rPr>
              <w:t>38. Количество педагогов, подготовивших победителей и призеров регионального и заключительного этапов всероссийской олимпиады школьников</w:t>
            </w:r>
          </w:p>
        </w:tc>
        <w:tc>
          <w:tcPr>
            <w:tcW w:w="1276"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министерство образования и науки Архангельской области</w:t>
            </w:r>
          </w:p>
        </w:tc>
        <w:tc>
          <w:tcPr>
            <w:tcW w:w="96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человек</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141</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143</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145</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147</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149</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151</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153</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153</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153</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154</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155</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156</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157</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158</w:t>
            </w:r>
          </w:p>
        </w:tc>
      </w:tr>
      <w:tr w:rsidR="00A24524" w:rsidRPr="000F27DC" w:rsidTr="00A149F0">
        <w:tc>
          <w:tcPr>
            <w:tcW w:w="1843" w:type="dxa"/>
          </w:tcPr>
          <w:p w:rsidR="00A24524" w:rsidRPr="000F27DC" w:rsidRDefault="00A24524" w:rsidP="000F27DC">
            <w:pPr>
              <w:pStyle w:val="ConsPlusNormal"/>
              <w:contextualSpacing/>
              <w:rPr>
                <w:rFonts w:ascii="Times New Roman" w:hAnsi="Times New Roman" w:cs="Times New Roman"/>
                <w:sz w:val="18"/>
                <w:szCs w:val="18"/>
              </w:rPr>
            </w:pPr>
            <w:bookmarkStart w:id="79" w:name="Par2367"/>
            <w:bookmarkEnd w:id="79"/>
            <w:r w:rsidRPr="000F27DC">
              <w:rPr>
                <w:rFonts w:ascii="Times New Roman" w:hAnsi="Times New Roman" w:cs="Times New Roman"/>
                <w:sz w:val="18"/>
                <w:szCs w:val="18"/>
              </w:rPr>
              <w:t>39. Количество руководителей образовательных организаций, назначенных из состава областного резерва управленческих кадров и резерва руководителей образовательных организаций</w:t>
            </w:r>
          </w:p>
        </w:tc>
        <w:tc>
          <w:tcPr>
            <w:tcW w:w="1276"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министерство образования и науки Архангельской области</w:t>
            </w:r>
          </w:p>
        </w:tc>
        <w:tc>
          <w:tcPr>
            <w:tcW w:w="96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человек</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3</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4</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4</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4</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4</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4</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4</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4</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4</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4</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4</w:t>
            </w:r>
          </w:p>
        </w:tc>
      </w:tr>
      <w:tr w:rsidR="00A24524" w:rsidRPr="000F27DC" w:rsidTr="00A149F0">
        <w:tc>
          <w:tcPr>
            <w:tcW w:w="1843" w:type="dxa"/>
          </w:tcPr>
          <w:p w:rsidR="00A24524" w:rsidRPr="000F27DC" w:rsidRDefault="00A24524" w:rsidP="000F27DC">
            <w:pPr>
              <w:pStyle w:val="ConsPlusNormal"/>
              <w:contextualSpacing/>
              <w:rPr>
                <w:rFonts w:ascii="Times New Roman" w:hAnsi="Times New Roman" w:cs="Times New Roman"/>
                <w:sz w:val="18"/>
                <w:szCs w:val="18"/>
              </w:rPr>
            </w:pPr>
            <w:r w:rsidRPr="000F27DC">
              <w:rPr>
                <w:rFonts w:ascii="Times New Roman" w:hAnsi="Times New Roman" w:cs="Times New Roman"/>
                <w:sz w:val="18"/>
                <w:szCs w:val="18"/>
              </w:rPr>
              <w:t>40. Доля аккредитованных образовательных организаций от количества образовательных организаций, подавших заявление на государственную аккредитацию</w:t>
            </w:r>
          </w:p>
        </w:tc>
        <w:tc>
          <w:tcPr>
            <w:tcW w:w="1276"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министерство образования и науки Архангельской области</w:t>
            </w:r>
          </w:p>
        </w:tc>
        <w:tc>
          <w:tcPr>
            <w:tcW w:w="96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процентов</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95,5</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96</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96,5</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96,5</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97,0</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97,0</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99,0</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99,0</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99,0</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99,0</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99,0</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99,0</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99,0</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99,0</w:t>
            </w:r>
          </w:p>
        </w:tc>
      </w:tr>
      <w:tr w:rsidR="00A24524" w:rsidRPr="000F27DC" w:rsidTr="00A149F0">
        <w:tc>
          <w:tcPr>
            <w:tcW w:w="1843" w:type="dxa"/>
          </w:tcPr>
          <w:p w:rsidR="00A24524" w:rsidRPr="000F27DC" w:rsidRDefault="00A24524" w:rsidP="000F27DC">
            <w:pPr>
              <w:pStyle w:val="ConsPlusNormal"/>
              <w:contextualSpacing/>
              <w:rPr>
                <w:rFonts w:ascii="Times New Roman" w:hAnsi="Times New Roman" w:cs="Times New Roman"/>
                <w:sz w:val="18"/>
                <w:szCs w:val="18"/>
              </w:rPr>
            </w:pPr>
            <w:r w:rsidRPr="000F27DC">
              <w:rPr>
                <w:rFonts w:ascii="Times New Roman" w:hAnsi="Times New Roman" w:cs="Times New Roman"/>
                <w:sz w:val="18"/>
                <w:szCs w:val="18"/>
              </w:rPr>
              <w:t>41. Доля образовательных организаций, получивших (переоформивших) документ, подтверждающий наличие лицензии, от количества образовательных организаций, подавших заявление</w:t>
            </w:r>
          </w:p>
        </w:tc>
        <w:tc>
          <w:tcPr>
            <w:tcW w:w="1276"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министерство образования и науки Архангельской области</w:t>
            </w:r>
          </w:p>
        </w:tc>
        <w:tc>
          <w:tcPr>
            <w:tcW w:w="96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процентов</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97,0</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97,5</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98,0</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98,5</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99,0</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99,0</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99,0</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99,0</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99,0</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99,5</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99,5</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99,5</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99,5</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99,5</w:t>
            </w:r>
          </w:p>
        </w:tc>
      </w:tr>
      <w:tr w:rsidR="00A24524" w:rsidRPr="000F27DC" w:rsidTr="00A149F0">
        <w:tc>
          <w:tcPr>
            <w:tcW w:w="1843" w:type="dxa"/>
          </w:tcPr>
          <w:p w:rsidR="00A24524" w:rsidRPr="000F27DC" w:rsidRDefault="00A24524" w:rsidP="000F27DC">
            <w:pPr>
              <w:pStyle w:val="ConsPlusNormal"/>
              <w:contextualSpacing/>
              <w:rPr>
                <w:rFonts w:ascii="Times New Roman" w:hAnsi="Times New Roman" w:cs="Times New Roman"/>
                <w:sz w:val="18"/>
                <w:szCs w:val="18"/>
              </w:rPr>
            </w:pPr>
            <w:bookmarkStart w:id="80" w:name="Par2420"/>
            <w:bookmarkEnd w:id="80"/>
            <w:r w:rsidRPr="000F27DC">
              <w:rPr>
                <w:rFonts w:ascii="Times New Roman" w:hAnsi="Times New Roman" w:cs="Times New Roman"/>
                <w:sz w:val="18"/>
                <w:szCs w:val="18"/>
              </w:rPr>
              <w:t>41.1. Удельный вес численности учителей общеобразовательных организаций в возрасте до 35 лет в общей численности учителей общеобразовательных организаций</w:t>
            </w:r>
          </w:p>
        </w:tc>
        <w:tc>
          <w:tcPr>
            <w:tcW w:w="1276"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министерство образования и науки Архангельской области</w:t>
            </w:r>
          </w:p>
        </w:tc>
        <w:tc>
          <w:tcPr>
            <w:tcW w:w="96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процентов</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22,0</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22,1</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22,2</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22,3</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22,4</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22,5</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22,6</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22,8</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22,9</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23,0</w:t>
            </w:r>
          </w:p>
        </w:tc>
      </w:tr>
      <w:tr w:rsidR="00A24524" w:rsidRPr="000F27DC" w:rsidTr="00A149F0">
        <w:tc>
          <w:tcPr>
            <w:tcW w:w="1843" w:type="dxa"/>
          </w:tcPr>
          <w:p w:rsidR="00A24524" w:rsidRPr="000F27DC" w:rsidRDefault="00A24524" w:rsidP="000F27DC">
            <w:pPr>
              <w:pStyle w:val="ConsPlusNormal"/>
              <w:contextualSpacing/>
              <w:rPr>
                <w:rFonts w:ascii="Times New Roman" w:hAnsi="Times New Roman" w:cs="Times New Roman"/>
                <w:sz w:val="18"/>
                <w:szCs w:val="18"/>
              </w:rPr>
            </w:pPr>
            <w:bookmarkStart w:id="81" w:name="Par2437"/>
            <w:bookmarkEnd w:id="81"/>
            <w:r w:rsidRPr="000F27DC">
              <w:rPr>
                <w:rFonts w:ascii="Times New Roman" w:hAnsi="Times New Roman" w:cs="Times New Roman"/>
                <w:sz w:val="18"/>
                <w:szCs w:val="18"/>
              </w:rPr>
              <w:t>41.2. Количество получателей компенсации расходов на оплату жилых помещений, отопления и освещения педагогическим работникам муниципальных образовательных организаций муниципальных образований Архангельской области, расположенных в сельской местности, рабочих поселках (поселках городского типа)</w:t>
            </w:r>
          </w:p>
        </w:tc>
        <w:tc>
          <w:tcPr>
            <w:tcW w:w="1276"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министерство образования и науки Архангельской области</w:t>
            </w:r>
          </w:p>
        </w:tc>
        <w:tc>
          <w:tcPr>
            <w:tcW w:w="96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человек</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12 000</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12 000</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12 000</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12 000</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12 000</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12 000</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12 000</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12 000</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12 000</w:t>
            </w:r>
          </w:p>
        </w:tc>
      </w:tr>
      <w:tr w:rsidR="00A24524" w:rsidRPr="000F27DC" w:rsidTr="00A149F0">
        <w:tc>
          <w:tcPr>
            <w:tcW w:w="1843" w:type="dxa"/>
          </w:tcPr>
          <w:p w:rsidR="00A24524" w:rsidRPr="000F27DC" w:rsidRDefault="00A24524" w:rsidP="000F27DC">
            <w:pPr>
              <w:pStyle w:val="ConsPlusNormal"/>
              <w:contextualSpacing/>
              <w:rPr>
                <w:rFonts w:ascii="Times New Roman" w:hAnsi="Times New Roman" w:cs="Times New Roman"/>
                <w:sz w:val="18"/>
                <w:szCs w:val="18"/>
              </w:rPr>
            </w:pPr>
            <w:bookmarkStart w:id="82" w:name="Par2454"/>
            <w:bookmarkEnd w:id="82"/>
            <w:r w:rsidRPr="000F27DC">
              <w:rPr>
                <w:rFonts w:ascii="Times New Roman" w:hAnsi="Times New Roman" w:cs="Times New Roman"/>
                <w:sz w:val="18"/>
                <w:szCs w:val="18"/>
              </w:rPr>
              <w:t>41.3. Количество участников областных конкурсов профессионального мастерства педагогических и руководящих работников образовательных организаций</w:t>
            </w:r>
          </w:p>
        </w:tc>
        <w:tc>
          <w:tcPr>
            <w:tcW w:w="1276"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министерство образования и науки Архангельской области</w:t>
            </w:r>
          </w:p>
        </w:tc>
        <w:tc>
          <w:tcPr>
            <w:tcW w:w="96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человек</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210</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215</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215</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215</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215</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215</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215</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215</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215</w:t>
            </w:r>
          </w:p>
        </w:tc>
      </w:tr>
      <w:tr w:rsidR="00A24524" w:rsidRPr="000F27DC" w:rsidTr="00A149F0">
        <w:tc>
          <w:tcPr>
            <w:tcW w:w="1843" w:type="dxa"/>
          </w:tcPr>
          <w:p w:rsidR="00A24524" w:rsidRPr="000F27DC" w:rsidRDefault="00A24524" w:rsidP="000F27DC">
            <w:pPr>
              <w:pStyle w:val="ConsPlusNormal"/>
              <w:contextualSpacing/>
              <w:rPr>
                <w:rFonts w:ascii="Times New Roman" w:hAnsi="Times New Roman" w:cs="Times New Roman"/>
                <w:sz w:val="18"/>
                <w:szCs w:val="18"/>
              </w:rPr>
            </w:pPr>
            <w:bookmarkStart w:id="83" w:name="Par2471"/>
            <w:bookmarkEnd w:id="83"/>
            <w:r w:rsidRPr="000F27DC">
              <w:rPr>
                <w:rFonts w:ascii="Times New Roman" w:hAnsi="Times New Roman" w:cs="Times New Roman"/>
                <w:sz w:val="18"/>
                <w:szCs w:val="18"/>
              </w:rPr>
              <w:t>41.4. Количество участников конкурсов на получение денежного поощрения: лучших учителей, реализующих общеобразовательные программы начального общего, основного общего и среднего (полного) общего образования муниципальных и государственных образовательных организаций Архангельской области; лучших воспитателей, реализующих основную общеобразовательную программу дошкольного образования, муниципальных и государственных образовательных организаций Архангельской области; лучших педагогов дополнительного образования; тренеров-преподавателей муниципальных и государственных образовательных организаций Архангельской области</w:t>
            </w:r>
          </w:p>
        </w:tc>
        <w:tc>
          <w:tcPr>
            <w:tcW w:w="1276"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министерство образования и науки Архангельской области</w:t>
            </w:r>
          </w:p>
        </w:tc>
        <w:tc>
          <w:tcPr>
            <w:tcW w:w="96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человек</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125</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130</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135</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140</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145</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145</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145</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150</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150</w:t>
            </w:r>
          </w:p>
        </w:tc>
      </w:tr>
      <w:tr w:rsidR="00A24524" w:rsidRPr="000F27DC" w:rsidTr="00A149F0">
        <w:tc>
          <w:tcPr>
            <w:tcW w:w="1843" w:type="dxa"/>
          </w:tcPr>
          <w:p w:rsidR="00A24524" w:rsidRPr="000F27DC" w:rsidRDefault="00A24524" w:rsidP="000F27DC">
            <w:pPr>
              <w:pStyle w:val="ConsPlusNormal"/>
              <w:contextualSpacing/>
              <w:rPr>
                <w:rFonts w:ascii="Times New Roman" w:hAnsi="Times New Roman" w:cs="Times New Roman"/>
                <w:sz w:val="18"/>
                <w:szCs w:val="18"/>
              </w:rPr>
            </w:pPr>
            <w:bookmarkStart w:id="84" w:name="Par2488"/>
            <w:bookmarkEnd w:id="84"/>
            <w:r w:rsidRPr="000F27DC">
              <w:rPr>
                <w:rFonts w:ascii="Times New Roman" w:hAnsi="Times New Roman" w:cs="Times New Roman"/>
                <w:sz w:val="18"/>
                <w:szCs w:val="18"/>
              </w:rPr>
              <w:t>41.5. Количество автоматизированных рабочих мест министерства образования и науки Архангельской области, оборудованных и аттестованных по требованиям к защите информации</w:t>
            </w:r>
          </w:p>
        </w:tc>
        <w:tc>
          <w:tcPr>
            <w:tcW w:w="1276"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министерство образования и науки Архангельской области</w:t>
            </w:r>
          </w:p>
        </w:tc>
        <w:tc>
          <w:tcPr>
            <w:tcW w:w="96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единиц</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20</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20</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20</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20</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20</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20</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20</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20</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20</w:t>
            </w:r>
          </w:p>
        </w:tc>
      </w:tr>
      <w:tr w:rsidR="00A24524" w:rsidRPr="000F27DC" w:rsidTr="00A149F0">
        <w:tc>
          <w:tcPr>
            <w:tcW w:w="1843" w:type="dxa"/>
          </w:tcPr>
          <w:p w:rsidR="00A24524" w:rsidRPr="000F27DC" w:rsidRDefault="00A24524" w:rsidP="000F27DC">
            <w:pPr>
              <w:pStyle w:val="ConsPlusNormal"/>
              <w:contextualSpacing/>
              <w:rPr>
                <w:rFonts w:ascii="Times New Roman" w:hAnsi="Times New Roman" w:cs="Times New Roman"/>
                <w:sz w:val="18"/>
                <w:szCs w:val="18"/>
              </w:rPr>
            </w:pPr>
            <w:bookmarkStart w:id="85" w:name="Par2505"/>
            <w:bookmarkEnd w:id="85"/>
            <w:r w:rsidRPr="000F27DC">
              <w:rPr>
                <w:rFonts w:ascii="Times New Roman" w:hAnsi="Times New Roman" w:cs="Times New Roman"/>
                <w:sz w:val="18"/>
                <w:szCs w:val="18"/>
              </w:rPr>
              <w:t>41.6. Доля государственных информационных систем, оператором которых является министерство образования и науки Архангельской области, соответствующих утвержденным федеральным требованиям, от общего количества государственных информационных систем, оператором которых является министерство образования и науки Архангельской области</w:t>
            </w:r>
          </w:p>
        </w:tc>
        <w:tc>
          <w:tcPr>
            <w:tcW w:w="1276"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министерство образования и науки Архангельской области</w:t>
            </w:r>
          </w:p>
        </w:tc>
        <w:tc>
          <w:tcPr>
            <w:tcW w:w="96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процентов</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75</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100</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100</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100</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100</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100</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100</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100</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100</w:t>
            </w:r>
          </w:p>
        </w:tc>
      </w:tr>
      <w:tr w:rsidR="00A24524" w:rsidRPr="000F27DC" w:rsidTr="00A149F0">
        <w:tc>
          <w:tcPr>
            <w:tcW w:w="15199" w:type="dxa"/>
            <w:gridSpan w:val="17"/>
          </w:tcPr>
          <w:p w:rsidR="00A24524" w:rsidRPr="000F27DC" w:rsidRDefault="00A24524" w:rsidP="000F27DC">
            <w:pPr>
              <w:pStyle w:val="ConsPlusNormal"/>
              <w:contextualSpacing/>
              <w:jc w:val="center"/>
              <w:outlineLvl w:val="3"/>
              <w:rPr>
                <w:rFonts w:ascii="Times New Roman" w:hAnsi="Times New Roman" w:cs="Times New Roman"/>
                <w:sz w:val="18"/>
                <w:szCs w:val="18"/>
              </w:rPr>
            </w:pPr>
            <w:r w:rsidRPr="000F27DC">
              <w:rPr>
                <w:rFonts w:ascii="Times New Roman" w:hAnsi="Times New Roman" w:cs="Times New Roman"/>
                <w:sz w:val="18"/>
                <w:szCs w:val="18"/>
              </w:rPr>
              <w:t>Подпрограмма № 5 "Развитие научного потенциала Архангельской области"</w:t>
            </w:r>
          </w:p>
        </w:tc>
      </w:tr>
      <w:tr w:rsidR="00A24524" w:rsidRPr="000F27DC" w:rsidTr="00A149F0">
        <w:tc>
          <w:tcPr>
            <w:tcW w:w="1843" w:type="dxa"/>
          </w:tcPr>
          <w:p w:rsidR="00A24524" w:rsidRPr="000F27DC" w:rsidRDefault="00A24524" w:rsidP="000F27DC">
            <w:pPr>
              <w:pStyle w:val="ConsPlusNormal"/>
              <w:contextualSpacing/>
              <w:rPr>
                <w:rFonts w:ascii="Times New Roman" w:hAnsi="Times New Roman" w:cs="Times New Roman"/>
                <w:sz w:val="18"/>
                <w:szCs w:val="18"/>
              </w:rPr>
            </w:pPr>
            <w:bookmarkStart w:id="86" w:name="Par2523"/>
            <w:bookmarkEnd w:id="86"/>
            <w:r w:rsidRPr="000F27DC">
              <w:rPr>
                <w:rFonts w:ascii="Times New Roman" w:hAnsi="Times New Roman" w:cs="Times New Roman"/>
                <w:sz w:val="18"/>
                <w:szCs w:val="18"/>
              </w:rPr>
              <w:t>42. Количество реализованных научных проектов, получивших поддержку в результате конкурсного отбора</w:t>
            </w:r>
          </w:p>
        </w:tc>
        <w:tc>
          <w:tcPr>
            <w:tcW w:w="1276"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министерство образования и науки Архангельской области</w:t>
            </w:r>
          </w:p>
        </w:tc>
        <w:tc>
          <w:tcPr>
            <w:tcW w:w="96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единиц</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12</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16</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16</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20</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20</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22</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22</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22</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22</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22</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22</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22</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22</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22</w:t>
            </w:r>
          </w:p>
        </w:tc>
      </w:tr>
      <w:tr w:rsidR="00A24524" w:rsidRPr="000F27DC" w:rsidTr="00A149F0">
        <w:tc>
          <w:tcPr>
            <w:tcW w:w="1843" w:type="dxa"/>
          </w:tcPr>
          <w:p w:rsidR="00A24524" w:rsidRPr="000F27DC" w:rsidRDefault="00A24524" w:rsidP="000F27DC">
            <w:pPr>
              <w:pStyle w:val="ConsPlusNormal"/>
              <w:contextualSpacing/>
              <w:rPr>
                <w:rFonts w:ascii="Times New Roman" w:hAnsi="Times New Roman" w:cs="Times New Roman"/>
                <w:sz w:val="18"/>
                <w:szCs w:val="18"/>
              </w:rPr>
            </w:pPr>
            <w:bookmarkStart w:id="87" w:name="Par2540"/>
            <w:bookmarkEnd w:id="87"/>
            <w:r w:rsidRPr="000F27DC">
              <w:rPr>
                <w:rFonts w:ascii="Times New Roman" w:hAnsi="Times New Roman" w:cs="Times New Roman"/>
                <w:sz w:val="18"/>
                <w:szCs w:val="18"/>
              </w:rPr>
              <w:t>43. Объем полученной научной и (или) научно-технической продукции (патенты, публикации в рейтинговых изданиях, внедренные технологии и др.)</w:t>
            </w:r>
          </w:p>
        </w:tc>
        <w:tc>
          <w:tcPr>
            <w:tcW w:w="1276"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министерство образования и науки Архангельской области</w:t>
            </w:r>
          </w:p>
        </w:tc>
        <w:tc>
          <w:tcPr>
            <w:tcW w:w="96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единиц</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28</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30</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32</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42</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42</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44</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44</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44</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44</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45</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45</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48</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48</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49</w:t>
            </w:r>
          </w:p>
        </w:tc>
      </w:tr>
      <w:tr w:rsidR="00A24524" w:rsidRPr="000F27DC" w:rsidTr="00A149F0">
        <w:tc>
          <w:tcPr>
            <w:tcW w:w="1843" w:type="dxa"/>
          </w:tcPr>
          <w:p w:rsidR="00A24524" w:rsidRPr="000F27DC" w:rsidRDefault="00A24524" w:rsidP="000F27DC">
            <w:pPr>
              <w:pStyle w:val="ConsPlusNormal"/>
              <w:contextualSpacing/>
              <w:rPr>
                <w:rFonts w:ascii="Times New Roman" w:hAnsi="Times New Roman" w:cs="Times New Roman"/>
                <w:sz w:val="18"/>
                <w:szCs w:val="18"/>
              </w:rPr>
            </w:pPr>
            <w:bookmarkStart w:id="88" w:name="Par2557"/>
            <w:bookmarkEnd w:id="88"/>
            <w:r w:rsidRPr="000F27DC">
              <w:rPr>
                <w:rFonts w:ascii="Times New Roman" w:hAnsi="Times New Roman" w:cs="Times New Roman"/>
                <w:sz w:val="18"/>
                <w:szCs w:val="18"/>
              </w:rPr>
              <w:t>44. Доля молодых ученых, привлеченных к выполнению научно-исследовательских и опытно-конструкторских работ</w:t>
            </w:r>
          </w:p>
        </w:tc>
        <w:tc>
          <w:tcPr>
            <w:tcW w:w="1276"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министерство образования и науки Архангельской области</w:t>
            </w:r>
          </w:p>
        </w:tc>
        <w:tc>
          <w:tcPr>
            <w:tcW w:w="96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процентов</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10,0</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24,0</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24,0</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25,0</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25,0</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25,0</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26,0</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26,0</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26,0</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26,0</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27,0</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27,0</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27,0</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28,0</w:t>
            </w:r>
          </w:p>
        </w:tc>
      </w:tr>
      <w:tr w:rsidR="00A24524" w:rsidRPr="000F27DC" w:rsidTr="00A149F0">
        <w:tc>
          <w:tcPr>
            <w:tcW w:w="1843" w:type="dxa"/>
          </w:tcPr>
          <w:p w:rsidR="00A24524" w:rsidRPr="000F27DC" w:rsidRDefault="00A24524" w:rsidP="000F27DC">
            <w:pPr>
              <w:pStyle w:val="ConsPlusNormal"/>
              <w:contextualSpacing/>
              <w:rPr>
                <w:rFonts w:ascii="Times New Roman" w:hAnsi="Times New Roman" w:cs="Times New Roman"/>
                <w:sz w:val="18"/>
                <w:szCs w:val="18"/>
              </w:rPr>
            </w:pPr>
            <w:bookmarkStart w:id="89" w:name="Par2574"/>
            <w:bookmarkEnd w:id="89"/>
            <w:r w:rsidRPr="000F27DC">
              <w:rPr>
                <w:rFonts w:ascii="Times New Roman" w:hAnsi="Times New Roman" w:cs="Times New Roman"/>
                <w:sz w:val="18"/>
                <w:szCs w:val="18"/>
              </w:rPr>
              <w:t>45. Количество стипендий для талантливой молодежи</w:t>
            </w:r>
          </w:p>
        </w:tc>
        <w:tc>
          <w:tcPr>
            <w:tcW w:w="1276"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министерство образования и науки Архангельской области</w:t>
            </w:r>
          </w:p>
        </w:tc>
        <w:tc>
          <w:tcPr>
            <w:tcW w:w="96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единиц</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83</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83</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83</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83</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111</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111</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111</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111</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111</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119</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119</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119</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119</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119</w:t>
            </w:r>
          </w:p>
        </w:tc>
      </w:tr>
      <w:tr w:rsidR="00A24524" w:rsidRPr="000F27DC" w:rsidTr="00A149F0">
        <w:tc>
          <w:tcPr>
            <w:tcW w:w="15199" w:type="dxa"/>
            <w:gridSpan w:val="17"/>
          </w:tcPr>
          <w:p w:rsidR="00A24524" w:rsidRPr="000F27DC" w:rsidRDefault="00A24524" w:rsidP="000F27DC">
            <w:pPr>
              <w:pStyle w:val="ConsPlusNormal"/>
              <w:contextualSpacing/>
              <w:jc w:val="center"/>
              <w:outlineLvl w:val="3"/>
              <w:rPr>
                <w:rFonts w:ascii="Times New Roman" w:hAnsi="Times New Roman" w:cs="Times New Roman"/>
                <w:sz w:val="18"/>
                <w:szCs w:val="18"/>
              </w:rPr>
            </w:pPr>
            <w:r w:rsidRPr="000F27DC">
              <w:rPr>
                <w:rFonts w:ascii="Times New Roman" w:hAnsi="Times New Roman" w:cs="Times New Roman"/>
                <w:sz w:val="18"/>
                <w:szCs w:val="18"/>
              </w:rPr>
              <w:t>Подпрограмма № 6 "Наследие М.В.Ломоносова в социально-экономическом и социокультурном развитии Архангельской области"</w:t>
            </w:r>
          </w:p>
        </w:tc>
      </w:tr>
      <w:tr w:rsidR="00A24524" w:rsidRPr="000F27DC" w:rsidTr="00A149F0">
        <w:tc>
          <w:tcPr>
            <w:tcW w:w="1843" w:type="dxa"/>
          </w:tcPr>
          <w:p w:rsidR="00A24524" w:rsidRPr="000F27DC" w:rsidRDefault="00A24524" w:rsidP="000F27DC">
            <w:pPr>
              <w:pStyle w:val="ConsPlusNormal"/>
              <w:contextualSpacing/>
              <w:rPr>
                <w:rFonts w:ascii="Times New Roman" w:hAnsi="Times New Roman" w:cs="Times New Roman"/>
                <w:sz w:val="18"/>
                <w:szCs w:val="18"/>
              </w:rPr>
            </w:pPr>
            <w:bookmarkStart w:id="90" w:name="Par2592"/>
            <w:bookmarkEnd w:id="90"/>
            <w:r w:rsidRPr="000F27DC">
              <w:rPr>
                <w:rFonts w:ascii="Times New Roman" w:hAnsi="Times New Roman" w:cs="Times New Roman"/>
                <w:sz w:val="18"/>
                <w:szCs w:val="18"/>
              </w:rPr>
              <w:t>46. Количество научно-исследовательских работ, участвующих в конкурсе на премию имени М.В.</w:t>
            </w:r>
            <w:r w:rsidR="002053EF" w:rsidRPr="000F27DC">
              <w:rPr>
                <w:rFonts w:ascii="Times New Roman" w:hAnsi="Times New Roman" w:cs="Times New Roman"/>
                <w:sz w:val="18"/>
                <w:szCs w:val="18"/>
              </w:rPr>
              <w:t> </w:t>
            </w:r>
            <w:r w:rsidRPr="000F27DC">
              <w:rPr>
                <w:rFonts w:ascii="Times New Roman" w:hAnsi="Times New Roman" w:cs="Times New Roman"/>
                <w:sz w:val="18"/>
                <w:szCs w:val="18"/>
              </w:rPr>
              <w:t>Ломоносова</w:t>
            </w:r>
          </w:p>
        </w:tc>
        <w:tc>
          <w:tcPr>
            <w:tcW w:w="1276"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министерство образования и науки Архангельской области</w:t>
            </w:r>
          </w:p>
        </w:tc>
        <w:tc>
          <w:tcPr>
            <w:tcW w:w="96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единиц</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20</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25</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25</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30</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30</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30</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33</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33</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33</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33</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33</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33</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34</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35</w:t>
            </w:r>
          </w:p>
        </w:tc>
      </w:tr>
      <w:tr w:rsidR="00A24524" w:rsidRPr="000F27DC" w:rsidTr="00A149F0">
        <w:tc>
          <w:tcPr>
            <w:tcW w:w="1843" w:type="dxa"/>
          </w:tcPr>
          <w:p w:rsidR="00A24524" w:rsidRPr="000F27DC" w:rsidRDefault="00A24524" w:rsidP="000F27DC">
            <w:pPr>
              <w:widowControl w:val="0"/>
              <w:autoSpaceDE w:val="0"/>
              <w:autoSpaceDN w:val="0"/>
              <w:adjustRightInd w:val="0"/>
              <w:contextualSpacing/>
              <w:rPr>
                <w:rFonts w:ascii="Times New Roman" w:hAnsi="Times New Roman"/>
                <w:sz w:val="18"/>
                <w:szCs w:val="18"/>
              </w:rPr>
            </w:pPr>
            <w:bookmarkStart w:id="91" w:name="Par2609"/>
            <w:bookmarkEnd w:id="91"/>
            <w:r w:rsidRPr="000F27DC">
              <w:rPr>
                <w:rFonts w:ascii="Times New Roman" w:hAnsi="Times New Roman"/>
                <w:sz w:val="18"/>
                <w:szCs w:val="18"/>
              </w:rPr>
              <w:t>47. Количество научных, творческих и издательских проектов, посвященных жизни и творческому наследию М.В. Ломоносова</w:t>
            </w:r>
          </w:p>
        </w:tc>
        <w:tc>
          <w:tcPr>
            <w:tcW w:w="1276" w:type="dxa"/>
          </w:tcPr>
          <w:p w:rsidR="00A24524" w:rsidRPr="000F27DC" w:rsidRDefault="00A24524"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министерство образования и науки Архангельской области</w:t>
            </w:r>
          </w:p>
        </w:tc>
        <w:tc>
          <w:tcPr>
            <w:tcW w:w="964" w:type="dxa"/>
          </w:tcPr>
          <w:p w:rsidR="00A24524" w:rsidRPr="000F27DC" w:rsidRDefault="00A24524"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единиц</w:t>
            </w:r>
          </w:p>
        </w:tc>
        <w:tc>
          <w:tcPr>
            <w:tcW w:w="794" w:type="dxa"/>
          </w:tcPr>
          <w:p w:rsidR="00A24524" w:rsidRPr="000F27DC" w:rsidRDefault="00A24524"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1</w:t>
            </w:r>
          </w:p>
        </w:tc>
        <w:tc>
          <w:tcPr>
            <w:tcW w:w="794" w:type="dxa"/>
          </w:tcPr>
          <w:p w:rsidR="00A24524" w:rsidRPr="000F27DC" w:rsidRDefault="00A24524"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3</w:t>
            </w:r>
          </w:p>
        </w:tc>
        <w:tc>
          <w:tcPr>
            <w:tcW w:w="794" w:type="dxa"/>
          </w:tcPr>
          <w:p w:rsidR="00A24524" w:rsidRPr="000F27DC" w:rsidRDefault="00A24524"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3</w:t>
            </w:r>
          </w:p>
        </w:tc>
        <w:tc>
          <w:tcPr>
            <w:tcW w:w="794" w:type="dxa"/>
          </w:tcPr>
          <w:p w:rsidR="00A24524" w:rsidRPr="000F27DC" w:rsidRDefault="00A24524"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3</w:t>
            </w:r>
          </w:p>
        </w:tc>
        <w:tc>
          <w:tcPr>
            <w:tcW w:w="794" w:type="dxa"/>
          </w:tcPr>
          <w:p w:rsidR="00A24524" w:rsidRPr="000F27DC" w:rsidRDefault="00A24524"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3</w:t>
            </w:r>
          </w:p>
        </w:tc>
        <w:tc>
          <w:tcPr>
            <w:tcW w:w="794" w:type="dxa"/>
          </w:tcPr>
          <w:p w:rsidR="00A24524" w:rsidRPr="000F27DC" w:rsidRDefault="00A24524"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4</w:t>
            </w:r>
          </w:p>
        </w:tc>
        <w:tc>
          <w:tcPr>
            <w:tcW w:w="794" w:type="dxa"/>
          </w:tcPr>
          <w:p w:rsidR="00A24524" w:rsidRPr="000F27DC" w:rsidRDefault="00A24524"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A24524" w:rsidRPr="000F27DC" w:rsidRDefault="00A24524" w:rsidP="000F27DC">
            <w:pPr>
              <w:widowControl w:val="0"/>
              <w:autoSpaceDE w:val="0"/>
              <w:autoSpaceDN w:val="0"/>
              <w:adjustRightInd w:val="0"/>
              <w:contextualSpacing/>
              <w:jc w:val="center"/>
              <w:rPr>
                <w:rFonts w:ascii="Times New Roman" w:hAnsi="Times New Roman"/>
                <w:color w:val="000000"/>
                <w:sz w:val="18"/>
                <w:szCs w:val="18"/>
              </w:rPr>
            </w:pPr>
            <w:r w:rsidRPr="000F27DC">
              <w:rPr>
                <w:rFonts w:ascii="Times New Roman" w:hAnsi="Times New Roman"/>
                <w:color w:val="000000"/>
                <w:sz w:val="18"/>
                <w:szCs w:val="18"/>
              </w:rPr>
              <w:t>-</w:t>
            </w:r>
          </w:p>
        </w:tc>
        <w:tc>
          <w:tcPr>
            <w:tcW w:w="794" w:type="dxa"/>
          </w:tcPr>
          <w:p w:rsidR="00A24524" w:rsidRPr="000F27DC" w:rsidRDefault="00A24524"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4</w:t>
            </w:r>
          </w:p>
        </w:tc>
        <w:tc>
          <w:tcPr>
            <w:tcW w:w="794" w:type="dxa"/>
          </w:tcPr>
          <w:p w:rsidR="00A24524" w:rsidRPr="000F27DC" w:rsidRDefault="00A24524"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4</w:t>
            </w:r>
          </w:p>
        </w:tc>
        <w:tc>
          <w:tcPr>
            <w:tcW w:w="794" w:type="dxa"/>
          </w:tcPr>
          <w:p w:rsidR="00A24524" w:rsidRPr="000F27DC" w:rsidRDefault="00A24524"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4</w:t>
            </w:r>
          </w:p>
        </w:tc>
        <w:tc>
          <w:tcPr>
            <w:tcW w:w="794" w:type="dxa"/>
          </w:tcPr>
          <w:p w:rsidR="00A24524" w:rsidRPr="000F27DC" w:rsidRDefault="00A24524"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4</w:t>
            </w:r>
          </w:p>
        </w:tc>
        <w:tc>
          <w:tcPr>
            <w:tcW w:w="794" w:type="dxa"/>
          </w:tcPr>
          <w:p w:rsidR="00A24524" w:rsidRPr="000F27DC" w:rsidRDefault="00A24524"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4</w:t>
            </w:r>
          </w:p>
        </w:tc>
        <w:tc>
          <w:tcPr>
            <w:tcW w:w="794" w:type="dxa"/>
          </w:tcPr>
          <w:p w:rsidR="00A24524" w:rsidRPr="000F27DC" w:rsidRDefault="00A24524"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5</w:t>
            </w:r>
          </w:p>
        </w:tc>
      </w:tr>
      <w:tr w:rsidR="00A24524" w:rsidRPr="000F27DC" w:rsidTr="00A149F0">
        <w:tc>
          <w:tcPr>
            <w:tcW w:w="1843" w:type="dxa"/>
          </w:tcPr>
          <w:p w:rsidR="00A24524" w:rsidRPr="000F27DC" w:rsidRDefault="00A24524" w:rsidP="000F27DC">
            <w:pPr>
              <w:widowControl w:val="0"/>
              <w:autoSpaceDE w:val="0"/>
              <w:autoSpaceDN w:val="0"/>
              <w:adjustRightInd w:val="0"/>
              <w:contextualSpacing/>
              <w:rPr>
                <w:rFonts w:ascii="Times New Roman" w:hAnsi="Times New Roman"/>
                <w:sz w:val="18"/>
                <w:szCs w:val="18"/>
              </w:rPr>
            </w:pPr>
            <w:bookmarkStart w:id="92" w:name="Par2628"/>
            <w:bookmarkEnd w:id="92"/>
            <w:r w:rsidRPr="000F27DC">
              <w:rPr>
                <w:rFonts w:ascii="Times New Roman" w:hAnsi="Times New Roman"/>
                <w:sz w:val="18"/>
                <w:szCs w:val="18"/>
              </w:rPr>
              <w:t>48. Количество новых и модернизированных технически и технологически оснащенных объектов социально-культурного значения, связанных с именем и наследием М.В. Ломоносова</w:t>
            </w:r>
          </w:p>
        </w:tc>
        <w:tc>
          <w:tcPr>
            <w:tcW w:w="1276" w:type="dxa"/>
          </w:tcPr>
          <w:p w:rsidR="00A24524" w:rsidRPr="000F27DC" w:rsidRDefault="00A24524"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министерство образования и науки Архангельской области</w:t>
            </w:r>
          </w:p>
        </w:tc>
        <w:tc>
          <w:tcPr>
            <w:tcW w:w="964" w:type="dxa"/>
          </w:tcPr>
          <w:p w:rsidR="00A24524" w:rsidRPr="000F27DC" w:rsidRDefault="00A24524"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единиц</w:t>
            </w:r>
          </w:p>
        </w:tc>
        <w:tc>
          <w:tcPr>
            <w:tcW w:w="794" w:type="dxa"/>
          </w:tcPr>
          <w:p w:rsidR="00A24524" w:rsidRPr="000F27DC" w:rsidRDefault="00A24524"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4</w:t>
            </w:r>
          </w:p>
        </w:tc>
        <w:tc>
          <w:tcPr>
            <w:tcW w:w="794" w:type="dxa"/>
          </w:tcPr>
          <w:p w:rsidR="00A24524" w:rsidRPr="000F27DC" w:rsidRDefault="00A24524"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2</w:t>
            </w:r>
          </w:p>
        </w:tc>
        <w:tc>
          <w:tcPr>
            <w:tcW w:w="794" w:type="dxa"/>
          </w:tcPr>
          <w:p w:rsidR="00A24524" w:rsidRPr="000F27DC" w:rsidRDefault="00A24524"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3</w:t>
            </w:r>
          </w:p>
        </w:tc>
        <w:tc>
          <w:tcPr>
            <w:tcW w:w="794" w:type="dxa"/>
          </w:tcPr>
          <w:p w:rsidR="00A24524" w:rsidRPr="000F27DC" w:rsidRDefault="00A24524"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4</w:t>
            </w:r>
          </w:p>
        </w:tc>
        <w:tc>
          <w:tcPr>
            <w:tcW w:w="794" w:type="dxa"/>
          </w:tcPr>
          <w:p w:rsidR="00A24524" w:rsidRPr="000F27DC" w:rsidRDefault="00A24524"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4</w:t>
            </w:r>
          </w:p>
        </w:tc>
        <w:tc>
          <w:tcPr>
            <w:tcW w:w="794" w:type="dxa"/>
          </w:tcPr>
          <w:p w:rsidR="00A24524" w:rsidRPr="000F27DC" w:rsidRDefault="00A24524"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A24524" w:rsidRPr="000F27DC" w:rsidRDefault="00A24524"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A24524" w:rsidRPr="000F27DC" w:rsidRDefault="00A24524" w:rsidP="000F27DC">
            <w:pPr>
              <w:widowControl w:val="0"/>
              <w:autoSpaceDE w:val="0"/>
              <w:autoSpaceDN w:val="0"/>
              <w:adjustRightInd w:val="0"/>
              <w:contextualSpacing/>
              <w:jc w:val="center"/>
              <w:rPr>
                <w:rFonts w:ascii="Times New Roman" w:hAnsi="Times New Roman"/>
                <w:color w:val="000000"/>
                <w:sz w:val="18"/>
                <w:szCs w:val="18"/>
              </w:rPr>
            </w:pPr>
            <w:r w:rsidRPr="000F27DC">
              <w:rPr>
                <w:rFonts w:ascii="Times New Roman" w:hAnsi="Times New Roman"/>
                <w:color w:val="000000"/>
                <w:sz w:val="18"/>
                <w:szCs w:val="18"/>
              </w:rPr>
              <w:t>1</w:t>
            </w:r>
          </w:p>
        </w:tc>
        <w:tc>
          <w:tcPr>
            <w:tcW w:w="794" w:type="dxa"/>
          </w:tcPr>
          <w:p w:rsidR="00A24524" w:rsidRPr="000F27DC" w:rsidRDefault="00A24524"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4</w:t>
            </w:r>
          </w:p>
        </w:tc>
        <w:tc>
          <w:tcPr>
            <w:tcW w:w="794" w:type="dxa"/>
          </w:tcPr>
          <w:p w:rsidR="00A24524" w:rsidRPr="000F27DC" w:rsidRDefault="00A24524"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4</w:t>
            </w:r>
          </w:p>
        </w:tc>
        <w:tc>
          <w:tcPr>
            <w:tcW w:w="794" w:type="dxa"/>
          </w:tcPr>
          <w:p w:rsidR="00A24524" w:rsidRPr="000F27DC" w:rsidRDefault="00A24524"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4</w:t>
            </w:r>
          </w:p>
        </w:tc>
        <w:tc>
          <w:tcPr>
            <w:tcW w:w="794" w:type="dxa"/>
          </w:tcPr>
          <w:p w:rsidR="00A24524" w:rsidRPr="000F27DC" w:rsidRDefault="00A24524"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4</w:t>
            </w:r>
          </w:p>
        </w:tc>
        <w:tc>
          <w:tcPr>
            <w:tcW w:w="794" w:type="dxa"/>
          </w:tcPr>
          <w:p w:rsidR="00A24524" w:rsidRPr="000F27DC" w:rsidRDefault="00A24524"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4</w:t>
            </w:r>
          </w:p>
        </w:tc>
        <w:tc>
          <w:tcPr>
            <w:tcW w:w="794" w:type="dxa"/>
          </w:tcPr>
          <w:p w:rsidR="00A24524" w:rsidRPr="000F27DC" w:rsidRDefault="00A24524"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4</w:t>
            </w:r>
          </w:p>
        </w:tc>
      </w:tr>
      <w:tr w:rsidR="00A24524" w:rsidRPr="000F27DC" w:rsidTr="00A149F0">
        <w:tc>
          <w:tcPr>
            <w:tcW w:w="1843" w:type="dxa"/>
          </w:tcPr>
          <w:p w:rsidR="00A24524" w:rsidRPr="000F27DC" w:rsidRDefault="00A24524" w:rsidP="000F27DC">
            <w:pPr>
              <w:widowControl w:val="0"/>
              <w:autoSpaceDE w:val="0"/>
              <w:autoSpaceDN w:val="0"/>
              <w:adjustRightInd w:val="0"/>
              <w:contextualSpacing/>
              <w:rPr>
                <w:rFonts w:ascii="Times New Roman" w:hAnsi="Times New Roman"/>
                <w:sz w:val="18"/>
                <w:szCs w:val="18"/>
              </w:rPr>
            </w:pPr>
            <w:bookmarkStart w:id="93" w:name="Par2647"/>
            <w:bookmarkEnd w:id="93"/>
            <w:r w:rsidRPr="000F27DC">
              <w:rPr>
                <w:rFonts w:ascii="Times New Roman" w:hAnsi="Times New Roman"/>
                <w:sz w:val="18"/>
                <w:szCs w:val="18"/>
              </w:rPr>
              <w:t>48.1. Количество созданных объектов в сфере культуры и туризма, связанных с именем и наследием М.В. Ломоносова</w:t>
            </w:r>
          </w:p>
        </w:tc>
        <w:tc>
          <w:tcPr>
            <w:tcW w:w="1276" w:type="dxa"/>
          </w:tcPr>
          <w:p w:rsidR="00A24524" w:rsidRPr="000F27DC" w:rsidRDefault="00A24524"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министерство культуры Архангельской области</w:t>
            </w:r>
          </w:p>
        </w:tc>
        <w:tc>
          <w:tcPr>
            <w:tcW w:w="964" w:type="dxa"/>
          </w:tcPr>
          <w:p w:rsidR="00A24524" w:rsidRPr="000F27DC" w:rsidRDefault="00A24524"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единиц</w:t>
            </w:r>
          </w:p>
        </w:tc>
        <w:tc>
          <w:tcPr>
            <w:tcW w:w="794" w:type="dxa"/>
          </w:tcPr>
          <w:p w:rsidR="00A24524" w:rsidRPr="000F27DC" w:rsidRDefault="00A24524"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A24524" w:rsidRPr="000F27DC" w:rsidRDefault="00A24524"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A24524" w:rsidRPr="000F27DC" w:rsidRDefault="00A24524"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A24524" w:rsidRPr="000F27DC" w:rsidRDefault="00A24524"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A24524" w:rsidRPr="000F27DC" w:rsidRDefault="00A24524"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A24524" w:rsidRPr="000F27DC" w:rsidRDefault="00A24524"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A24524" w:rsidRPr="000F27DC" w:rsidRDefault="00A24524"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A24524" w:rsidRPr="000F27DC" w:rsidRDefault="00A24524" w:rsidP="000F27DC">
            <w:pPr>
              <w:widowControl w:val="0"/>
              <w:autoSpaceDE w:val="0"/>
              <w:autoSpaceDN w:val="0"/>
              <w:adjustRightInd w:val="0"/>
              <w:contextualSpacing/>
              <w:jc w:val="center"/>
              <w:rPr>
                <w:rFonts w:ascii="Times New Roman" w:hAnsi="Times New Roman"/>
                <w:color w:val="000000"/>
                <w:sz w:val="18"/>
                <w:szCs w:val="18"/>
              </w:rPr>
            </w:pPr>
            <w:r w:rsidRPr="000F27DC">
              <w:rPr>
                <w:rFonts w:ascii="Times New Roman" w:hAnsi="Times New Roman"/>
                <w:color w:val="000000"/>
                <w:sz w:val="18"/>
                <w:szCs w:val="18"/>
              </w:rPr>
              <w:t>-</w:t>
            </w:r>
          </w:p>
        </w:tc>
        <w:tc>
          <w:tcPr>
            <w:tcW w:w="794" w:type="dxa"/>
          </w:tcPr>
          <w:p w:rsidR="00A24524" w:rsidRPr="000F27DC" w:rsidRDefault="00A24524" w:rsidP="000F27DC">
            <w:pPr>
              <w:widowControl w:val="0"/>
              <w:autoSpaceDE w:val="0"/>
              <w:autoSpaceDN w:val="0"/>
              <w:adjustRightInd w:val="0"/>
              <w:contextualSpacing/>
              <w:jc w:val="center"/>
              <w:rPr>
                <w:rFonts w:ascii="Times New Roman" w:hAnsi="Times New Roman"/>
                <w:color w:val="000000"/>
                <w:sz w:val="18"/>
                <w:szCs w:val="18"/>
              </w:rPr>
            </w:pPr>
            <w:r w:rsidRPr="000F27DC">
              <w:rPr>
                <w:rFonts w:ascii="Times New Roman" w:hAnsi="Times New Roman"/>
                <w:color w:val="000000"/>
                <w:sz w:val="18"/>
                <w:szCs w:val="18"/>
              </w:rPr>
              <w:t>-</w:t>
            </w:r>
          </w:p>
        </w:tc>
        <w:tc>
          <w:tcPr>
            <w:tcW w:w="794" w:type="dxa"/>
          </w:tcPr>
          <w:p w:rsidR="00A24524" w:rsidRPr="000F27DC" w:rsidRDefault="00A24524" w:rsidP="000F27DC">
            <w:pPr>
              <w:widowControl w:val="0"/>
              <w:autoSpaceDE w:val="0"/>
              <w:autoSpaceDN w:val="0"/>
              <w:adjustRightInd w:val="0"/>
              <w:contextualSpacing/>
              <w:jc w:val="center"/>
              <w:rPr>
                <w:rFonts w:ascii="Times New Roman" w:hAnsi="Times New Roman"/>
                <w:color w:val="000000"/>
                <w:sz w:val="18"/>
                <w:szCs w:val="18"/>
              </w:rPr>
            </w:pPr>
            <w:r w:rsidRPr="000F27DC">
              <w:rPr>
                <w:rFonts w:ascii="Times New Roman" w:hAnsi="Times New Roman"/>
                <w:color w:val="000000"/>
                <w:sz w:val="18"/>
                <w:szCs w:val="18"/>
              </w:rPr>
              <w:t>-</w:t>
            </w:r>
          </w:p>
        </w:tc>
        <w:tc>
          <w:tcPr>
            <w:tcW w:w="794" w:type="dxa"/>
          </w:tcPr>
          <w:p w:rsidR="00A24524" w:rsidRPr="000F27DC" w:rsidRDefault="00A24524" w:rsidP="000F27DC">
            <w:pPr>
              <w:widowControl w:val="0"/>
              <w:autoSpaceDE w:val="0"/>
              <w:autoSpaceDN w:val="0"/>
              <w:adjustRightInd w:val="0"/>
              <w:contextualSpacing/>
              <w:jc w:val="center"/>
              <w:rPr>
                <w:rFonts w:ascii="Times New Roman" w:hAnsi="Times New Roman"/>
                <w:color w:val="000000"/>
                <w:sz w:val="18"/>
                <w:szCs w:val="18"/>
              </w:rPr>
            </w:pPr>
            <w:r w:rsidRPr="000F27DC">
              <w:rPr>
                <w:rFonts w:ascii="Times New Roman" w:hAnsi="Times New Roman"/>
                <w:color w:val="000000"/>
                <w:sz w:val="18"/>
                <w:szCs w:val="18"/>
              </w:rPr>
              <w:t>2</w:t>
            </w:r>
          </w:p>
        </w:tc>
        <w:tc>
          <w:tcPr>
            <w:tcW w:w="794" w:type="dxa"/>
          </w:tcPr>
          <w:p w:rsidR="00A24524" w:rsidRPr="000F27DC" w:rsidRDefault="00A24524"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A24524" w:rsidRPr="000F27DC" w:rsidRDefault="00A24524"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A24524" w:rsidRPr="000F27DC" w:rsidRDefault="00A24524"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r>
      <w:tr w:rsidR="00A24524" w:rsidRPr="000F27DC" w:rsidTr="00A149F0">
        <w:tc>
          <w:tcPr>
            <w:tcW w:w="1843" w:type="dxa"/>
          </w:tcPr>
          <w:p w:rsidR="00A24524" w:rsidRPr="000F27DC" w:rsidRDefault="00A24524" w:rsidP="000F27DC">
            <w:pPr>
              <w:pStyle w:val="ConsPlusNormal"/>
              <w:contextualSpacing/>
              <w:rPr>
                <w:rFonts w:ascii="Times New Roman" w:hAnsi="Times New Roman" w:cs="Times New Roman"/>
                <w:sz w:val="18"/>
                <w:szCs w:val="18"/>
              </w:rPr>
            </w:pPr>
            <w:bookmarkStart w:id="94" w:name="Par2666"/>
            <w:bookmarkEnd w:id="94"/>
            <w:r w:rsidRPr="000F27DC">
              <w:rPr>
                <w:rFonts w:ascii="Times New Roman" w:hAnsi="Times New Roman" w:cs="Times New Roman"/>
                <w:sz w:val="18"/>
                <w:szCs w:val="18"/>
              </w:rPr>
              <w:t>49. Количество реализованных мероприятий культурного, образовательного и туристического значения, посвященных М.В.</w:t>
            </w:r>
            <w:r w:rsidR="002053EF" w:rsidRPr="000F27DC">
              <w:rPr>
                <w:rFonts w:ascii="Times New Roman" w:hAnsi="Times New Roman" w:cs="Times New Roman"/>
                <w:sz w:val="18"/>
                <w:szCs w:val="18"/>
              </w:rPr>
              <w:t> </w:t>
            </w:r>
            <w:r w:rsidRPr="000F27DC">
              <w:rPr>
                <w:rFonts w:ascii="Times New Roman" w:hAnsi="Times New Roman" w:cs="Times New Roman"/>
                <w:sz w:val="18"/>
                <w:szCs w:val="18"/>
              </w:rPr>
              <w:t>Ломоносову</w:t>
            </w:r>
          </w:p>
        </w:tc>
        <w:tc>
          <w:tcPr>
            <w:tcW w:w="1276"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министерство образования и науки Архангельской области</w:t>
            </w:r>
          </w:p>
        </w:tc>
        <w:tc>
          <w:tcPr>
            <w:tcW w:w="96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единиц</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5</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5</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6</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7</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8</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8</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9</w:t>
            </w:r>
          </w:p>
        </w:tc>
        <w:tc>
          <w:tcPr>
            <w:tcW w:w="794" w:type="dxa"/>
          </w:tcPr>
          <w:p w:rsidR="00A24524" w:rsidRPr="000F27DC" w:rsidRDefault="00A24524" w:rsidP="000F27DC">
            <w:pPr>
              <w:pStyle w:val="ConsPlusNormal"/>
              <w:contextualSpacing/>
              <w:jc w:val="center"/>
              <w:rPr>
                <w:rFonts w:ascii="Times New Roman" w:hAnsi="Times New Roman" w:cs="Times New Roman"/>
                <w:sz w:val="18"/>
                <w:szCs w:val="18"/>
              </w:rPr>
            </w:pPr>
            <w:r w:rsidRPr="000F27DC">
              <w:rPr>
                <w:rFonts w:ascii="Times New Roman" w:hAnsi="Times New Roman" w:cs="Times New Roman"/>
                <w:sz w:val="18"/>
                <w:szCs w:val="18"/>
              </w:rPr>
              <w:t>10</w:t>
            </w:r>
          </w:p>
        </w:tc>
      </w:tr>
      <w:tr w:rsidR="002053EF" w:rsidRPr="000F27DC" w:rsidTr="00A149F0">
        <w:tc>
          <w:tcPr>
            <w:tcW w:w="1843" w:type="dxa"/>
          </w:tcPr>
          <w:p w:rsidR="002053EF" w:rsidRPr="000F27DC" w:rsidRDefault="002053EF" w:rsidP="000F27DC">
            <w:pPr>
              <w:widowControl w:val="0"/>
              <w:autoSpaceDE w:val="0"/>
              <w:autoSpaceDN w:val="0"/>
              <w:adjustRightInd w:val="0"/>
              <w:contextualSpacing/>
              <w:rPr>
                <w:rFonts w:ascii="Times New Roman" w:hAnsi="Times New Roman"/>
                <w:sz w:val="18"/>
                <w:szCs w:val="18"/>
              </w:rPr>
            </w:pPr>
            <w:bookmarkStart w:id="95" w:name="Par2683"/>
            <w:bookmarkEnd w:id="95"/>
            <w:r w:rsidRPr="000F27DC">
              <w:rPr>
                <w:rFonts w:ascii="Times New Roman" w:hAnsi="Times New Roman"/>
                <w:sz w:val="18"/>
                <w:szCs w:val="18"/>
              </w:rPr>
              <w:t>49.1. Количество реализованных мероприятий спортивного значения, посвященных М.В. Ломоносову</w:t>
            </w:r>
          </w:p>
        </w:tc>
        <w:tc>
          <w:tcPr>
            <w:tcW w:w="1276" w:type="dxa"/>
          </w:tcPr>
          <w:p w:rsidR="002053EF" w:rsidRPr="000F27DC" w:rsidRDefault="002053EF"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агентство по спорту Архангельской области</w:t>
            </w:r>
          </w:p>
        </w:tc>
        <w:tc>
          <w:tcPr>
            <w:tcW w:w="964" w:type="dxa"/>
          </w:tcPr>
          <w:p w:rsidR="002053EF" w:rsidRPr="000F27DC" w:rsidRDefault="002053EF"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единиц</w:t>
            </w:r>
          </w:p>
        </w:tc>
        <w:tc>
          <w:tcPr>
            <w:tcW w:w="794" w:type="dxa"/>
          </w:tcPr>
          <w:p w:rsidR="002053EF" w:rsidRPr="000F27DC" w:rsidRDefault="002053EF"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2053EF" w:rsidRPr="000F27DC" w:rsidRDefault="002053EF"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2053EF" w:rsidRPr="000F27DC" w:rsidRDefault="002053EF"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2053EF" w:rsidRPr="000F27DC" w:rsidRDefault="002053EF"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2053EF" w:rsidRPr="000F27DC" w:rsidRDefault="002053EF"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2053EF" w:rsidRPr="000F27DC" w:rsidRDefault="002053EF"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2053EF" w:rsidRPr="000F27DC" w:rsidRDefault="002053EF"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2053EF" w:rsidRPr="000F27DC" w:rsidRDefault="002053EF" w:rsidP="000F27DC">
            <w:pPr>
              <w:widowControl w:val="0"/>
              <w:autoSpaceDE w:val="0"/>
              <w:autoSpaceDN w:val="0"/>
              <w:adjustRightInd w:val="0"/>
              <w:contextualSpacing/>
              <w:jc w:val="center"/>
              <w:rPr>
                <w:rFonts w:ascii="Times New Roman" w:hAnsi="Times New Roman"/>
                <w:color w:val="000000"/>
                <w:sz w:val="18"/>
                <w:szCs w:val="18"/>
              </w:rPr>
            </w:pPr>
            <w:r w:rsidRPr="000F27DC">
              <w:rPr>
                <w:rFonts w:ascii="Times New Roman" w:hAnsi="Times New Roman"/>
                <w:color w:val="000000"/>
                <w:sz w:val="18"/>
                <w:szCs w:val="18"/>
              </w:rPr>
              <w:t>-</w:t>
            </w:r>
          </w:p>
        </w:tc>
        <w:tc>
          <w:tcPr>
            <w:tcW w:w="794" w:type="dxa"/>
          </w:tcPr>
          <w:p w:rsidR="002053EF" w:rsidRPr="000F27DC" w:rsidRDefault="002053EF"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1</w:t>
            </w:r>
          </w:p>
        </w:tc>
        <w:tc>
          <w:tcPr>
            <w:tcW w:w="794" w:type="dxa"/>
          </w:tcPr>
          <w:p w:rsidR="002053EF" w:rsidRPr="000F27DC" w:rsidRDefault="002053EF"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1</w:t>
            </w:r>
          </w:p>
        </w:tc>
        <w:tc>
          <w:tcPr>
            <w:tcW w:w="794" w:type="dxa"/>
          </w:tcPr>
          <w:p w:rsidR="002053EF" w:rsidRPr="000F27DC" w:rsidRDefault="002053EF"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1</w:t>
            </w:r>
          </w:p>
        </w:tc>
        <w:tc>
          <w:tcPr>
            <w:tcW w:w="794" w:type="dxa"/>
          </w:tcPr>
          <w:p w:rsidR="002053EF" w:rsidRPr="000F27DC" w:rsidRDefault="002053EF"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1</w:t>
            </w:r>
          </w:p>
        </w:tc>
        <w:tc>
          <w:tcPr>
            <w:tcW w:w="794" w:type="dxa"/>
          </w:tcPr>
          <w:p w:rsidR="002053EF" w:rsidRPr="000F27DC" w:rsidRDefault="002053EF"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1</w:t>
            </w:r>
          </w:p>
        </w:tc>
        <w:tc>
          <w:tcPr>
            <w:tcW w:w="794" w:type="dxa"/>
          </w:tcPr>
          <w:p w:rsidR="002053EF" w:rsidRPr="000F27DC" w:rsidRDefault="002053EF"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1</w:t>
            </w:r>
          </w:p>
        </w:tc>
      </w:tr>
      <w:tr w:rsidR="002053EF" w:rsidRPr="000F27DC" w:rsidTr="00A149F0">
        <w:tc>
          <w:tcPr>
            <w:tcW w:w="1843" w:type="dxa"/>
          </w:tcPr>
          <w:p w:rsidR="002053EF" w:rsidRPr="000F27DC" w:rsidRDefault="002053EF" w:rsidP="000F27DC">
            <w:pPr>
              <w:widowControl w:val="0"/>
              <w:autoSpaceDE w:val="0"/>
              <w:autoSpaceDN w:val="0"/>
              <w:adjustRightInd w:val="0"/>
              <w:contextualSpacing/>
              <w:rPr>
                <w:rFonts w:ascii="Times New Roman" w:hAnsi="Times New Roman"/>
                <w:sz w:val="18"/>
                <w:szCs w:val="18"/>
              </w:rPr>
            </w:pPr>
            <w:bookmarkStart w:id="96" w:name="Par2702"/>
            <w:bookmarkEnd w:id="96"/>
            <w:r w:rsidRPr="000F27DC">
              <w:rPr>
                <w:rFonts w:ascii="Times New Roman" w:hAnsi="Times New Roman"/>
                <w:sz w:val="18"/>
                <w:szCs w:val="18"/>
              </w:rPr>
              <w:t>49.2. Количество созданных туристических маршрутов, связанных с именем и наследием М.В. Ломоносова</w:t>
            </w:r>
          </w:p>
        </w:tc>
        <w:tc>
          <w:tcPr>
            <w:tcW w:w="1276" w:type="dxa"/>
          </w:tcPr>
          <w:p w:rsidR="002053EF" w:rsidRPr="000F27DC" w:rsidRDefault="002053EF"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министерство культуры Архангельской области</w:t>
            </w:r>
          </w:p>
        </w:tc>
        <w:tc>
          <w:tcPr>
            <w:tcW w:w="964" w:type="dxa"/>
          </w:tcPr>
          <w:p w:rsidR="002053EF" w:rsidRPr="000F27DC" w:rsidRDefault="002053EF"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единиц</w:t>
            </w:r>
          </w:p>
        </w:tc>
        <w:tc>
          <w:tcPr>
            <w:tcW w:w="794" w:type="dxa"/>
          </w:tcPr>
          <w:p w:rsidR="002053EF" w:rsidRPr="000F27DC" w:rsidRDefault="002053EF"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2053EF" w:rsidRPr="000F27DC" w:rsidRDefault="002053EF"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2053EF" w:rsidRPr="000F27DC" w:rsidRDefault="002053EF"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2053EF" w:rsidRPr="000F27DC" w:rsidRDefault="002053EF"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2053EF" w:rsidRPr="000F27DC" w:rsidRDefault="002053EF"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2053EF" w:rsidRPr="000F27DC" w:rsidRDefault="002053EF"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2053EF" w:rsidRPr="000F27DC" w:rsidRDefault="002053EF"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2053EF" w:rsidRPr="000F27DC" w:rsidRDefault="002053EF"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2053EF" w:rsidRPr="000F27DC" w:rsidRDefault="002053EF" w:rsidP="000F27DC">
            <w:pPr>
              <w:widowControl w:val="0"/>
              <w:autoSpaceDE w:val="0"/>
              <w:autoSpaceDN w:val="0"/>
              <w:adjustRightInd w:val="0"/>
              <w:contextualSpacing/>
              <w:jc w:val="center"/>
              <w:rPr>
                <w:rFonts w:ascii="Times New Roman" w:hAnsi="Times New Roman"/>
                <w:color w:val="000000"/>
                <w:sz w:val="18"/>
                <w:szCs w:val="18"/>
              </w:rPr>
            </w:pPr>
            <w:r w:rsidRPr="000F27DC">
              <w:rPr>
                <w:rFonts w:ascii="Times New Roman" w:hAnsi="Times New Roman"/>
                <w:color w:val="000000"/>
                <w:sz w:val="18"/>
                <w:szCs w:val="18"/>
              </w:rPr>
              <w:t>-</w:t>
            </w:r>
          </w:p>
        </w:tc>
        <w:tc>
          <w:tcPr>
            <w:tcW w:w="794" w:type="dxa"/>
          </w:tcPr>
          <w:p w:rsidR="002053EF" w:rsidRPr="000F27DC" w:rsidRDefault="002053EF" w:rsidP="000F27DC">
            <w:pPr>
              <w:widowControl w:val="0"/>
              <w:autoSpaceDE w:val="0"/>
              <w:autoSpaceDN w:val="0"/>
              <w:adjustRightInd w:val="0"/>
              <w:contextualSpacing/>
              <w:jc w:val="center"/>
              <w:rPr>
                <w:rFonts w:ascii="Times New Roman" w:hAnsi="Times New Roman"/>
                <w:color w:val="000000"/>
                <w:sz w:val="18"/>
                <w:szCs w:val="18"/>
              </w:rPr>
            </w:pPr>
            <w:r w:rsidRPr="000F27DC">
              <w:rPr>
                <w:rFonts w:ascii="Times New Roman" w:hAnsi="Times New Roman"/>
                <w:color w:val="000000"/>
                <w:sz w:val="18"/>
                <w:szCs w:val="18"/>
              </w:rPr>
              <w:t>1</w:t>
            </w:r>
          </w:p>
        </w:tc>
        <w:tc>
          <w:tcPr>
            <w:tcW w:w="794" w:type="dxa"/>
          </w:tcPr>
          <w:p w:rsidR="002053EF" w:rsidRPr="000F27DC" w:rsidRDefault="002053EF"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2053EF" w:rsidRPr="000F27DC" w:rsidRDefault="002053EF"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2053EF" w:rsidRPr="000F27DC" w:rsidRDefault="002053EF"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2053EF" w:rsidRPr="000F27DC" w:rsidRDefault="002053EF"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r>
      <w:tr w:rsidR="002053EF" w:rsidRPr="000F27DC" w:rsidTr="005C42D1">
        <w:tc>
          <w:tcPr>
            <w:tcW w:w="15199" w:type="dxa"/>
            <w:gridSpan w:val="17"/>
          </w:tcPr>
          <w:p w:rsidR="002053EF" w:rsidRPr="000F27DC" w:rsidRDefault="002053EF" w:rsidP="000F27DC">
            <w:pPr>
              <w:pStyle w:val="ConsPlusNormal"/>
              <w:contextualSpacing/>
              <w:jc w:val="center"/>
              <w:outlineLvl w:val="3"/>
              <w:rPr>
                <w:rFonts w:ascii="Times New Roman" w:hAnsi="Times New Roman" w:cs="Times New Roman"/>
                <w:sz w:val="18"/>
                <w:szCs w:val="18"/>
              </w:rPr>
            </w:pPr>
            <w:r w:rsidRPr="000F27DC">
              <w:rPr>
                <w:rFonts w:ascii="Times New Roman" w:hAnsi="Times New Roman" w:cs="Times New Roman"/>
                <w:sz w:val="18"/>
                <w:szCs w:val="18"/>
              </w:rPr>
              <w:t>Подпрограмма № 7 "Строительство и капитальный ремонт объектов инфраструктуры системы образования в Архангельской области"</w:t>
            </w:r>
          </w:p>
        </w:tc>
      </w:tr>
      <w:tr w:rsidR="002A5399" w:rsidRPr="000F27DC" w:rsidTr="005C42D1">
        <w:trPr>
          <w:trHeight w:val="1176"/>
        </w:trPr>
        <w:tc>
          <w:tcPr>
            <w:tcW w:w="1843" w:type="dxa"/>
          </w:tcPr>
          <w:p w:rsidR="002A5399" w:rsidRPr="000F27DC" w:rsidRDefault="002A5399" w:rsidP="000F27DC">
            <w:pPr>
              <w:widowControl w:val="0"/>
              <w:autoSpaceDE w:val="0"/>
              <w:autoSpaceDN w:val="0"/>
              <w:contextualSpacing/>
              <w:rPr>
                <w:rFonts w:ascii="Times New Roman" w:hAnsi="Times New Roman"/>
                <w:sz w:val="18"/>
                <w:szCs w:val="18"/>
              </w:rPr>
            </w:pPr>
            <w:bookmarkStart w:id="97" w:name="Par2720"/>
            <w:bookmarkEnd w:id="97"/>
            <w:r w:rsidRPr="000F27DC">
              <w:rPr>
                <w:rFonts w:ascii="Times New Roman" w:hAnsi="Times New Roman"/>
                <w:sz w:val="18"/>
                <w:szCs w:val="18"/>
              </w:rPr>
              <w:t>50. Количество дополнительных дошкольных мест, созданных в муниципальных образовательных организациях</w:t>
            </w:r>
          </w:p>
        </w:tc>
        <w:tc>
          <w:tcPr>
            <w:tcW w:w="1276" w:type="dxa"/>
          </w:tcPr>
          <w:p w:rsidR="002A5399" w:rsidRPr="000F27DC" w:rsidRDefault="002A5399" w:rsidP="000F27DC">
            <w:pPr>
              <w:widowControl w:val="0"/>
              <w:autoSpaceDE w:val="0"/>
              <w:autoSpaceDN w:val="0"/>
              <w:contextualSpacing/>
              <w:jc w:val="center"/>
              <w:rPr>
                <w:rFonts w:ascii="Times New Roman" w:hAnsi="Times New Roman"/>
                <w:sz w:val="18"/>
                <w:szCs w:val="18"/>
              </w:rPr>
            </w:pPr>
            <w:r w:rsidRPr="000F27DC">
              <w:rPr>
                <w:rFonts w:ascii="Times New Roman" w:hAnsi="Times New Roman"/>
                <w:sz w:val="18"/>
                <w:szCs w:val="18"/>
              </w:rPr>
              <w:t>министерство строительства и архитектуры Архангельской области;</w:t>
            </w:r>
          </w:p>
          <w:p w:rsidR="002A5399" w:rsidRPr="000F27DC" w:rsidRDefault="002A5399" w:rsidP="000F27DC">
            <w:pPr>
              <w:widowControl w:val="0"/>
              <w:autoSpaceDE w:val="0"/>
              <w:autoSpaceDN w:val="0"/>
              <w:contextualSpacing/>
              <w:jc w:val="center"/>
              <w:rPr>
                <w:rFonts w:ascii="Times New Roman" w:hAnsi="Times New Roman"/>
                <w:sz w:val="18"/>
                <w:szCs w:val="18"/>
              </w:rPr>
            </w:pPr>
            <w:r w:rsidRPr="000F27DC">
              <w:rPr>
                <w:rFonts w:ascii="Times New Roman" w:hAnsi="Times New Roman"/>
                <w:sz w:val="18"/>
                <w:szCs w:val="18"/>
              </w:rPr>
              <w:t>министерство образования и науки Архангельской области</w:t>
            </w:r>
          </w:p>
        </w:tc>
        <w:tc>
          <w:tcPr>
            <w:tcW w:w="964" w:type="dxa"/>
          </w:tcPr>
          <w:p w:rsidR="002A5399" w:rsidRPr="000F27DC" w:rsidRDefault="002A5399" w:rsidP="000F27DC">
            <w:pPr>
              <w:widowControl w:val="0"/>
              <w:autoSpaceDE w:val="0"/>
              <w:autoSpaceDN w:val="0"/>
              <w:contextualSpacing/>
              <w:jc w:val="center"/>
              <w:rPr>
                <w:rFonts w:ascii="Times New Roman" w:hAnsi="Times New Roman"/>
                <w:sz w:val="18"/>
                <w:szCs w:val="18"/>
              </w:rPr>
            </w:pPr>
            <w:r w:rsidRPr="000F27DC">
              <w:rPr>
                <w:rFonts w:ascii="Times New Roman" w:hAnsi="Times New Roman"/>
                <w:sz w:val="18"/>
                <w:szCs w:val="18"/>
              </w:rPr>
              <w:t>мест</w:t>
            </w:r>
          </w:p>
        </w:tc>
        <w:tc>
          <w:tcPr>
            <w:tcW w:w="794" w:type="dxa"/>
          </w:tcPr>
          <w:p w:rsidR="002A5399" w:rsidRPr="000F27DC" w:rsidRDefault="002A5399"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2A5399" w:rsidRPr="000F27DC" w:rsidRDefault="002A5399"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2A5399" w:rsidRPr="000F27DC" w:rsidRDefault="002A5399"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810</w:t>
            </w:r>
          </w:p>
        </w:tc>
        <w:tc>
          <w:tcPr>
            <w:tcW w:w="794" w:type="dxa"/>
          </w:tcPr>
          <w:p w:rsidR="002A5399" w:rsidRPr="000F27DC" w:rsidRDefault="002A5399"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2 370</w:t>
            </w:r>
          </w:p>
        </w:tc>
        <w:tc>
          <w:tcPr>
            <w:tcW w:w="794" w:type="dxa"/>
          </w:tcPr>
          <w:p w:rsidR="002A5399" w:rsidRPr="000F27DC" w:rsidRDefault="002A5399"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840</w:t>
            </w:r>
          </w:p>
        </w:tc>
        <w:tc>
          <w:tcPr>
            <w:tcW w:w="794" w:type="dxa"/>
          </w:tcPr>
          <w:p w:rsidR="002A5399" w:rsidRPr="000F27DC" w:rsidRDefault="002A5399"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2A5399" w:rsidRPr="000F27DC" w:rsidRDefault="002A5399"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365</w:t>
            </w:r>
          </w:p>
        </w:tc>
        <w:tc>
          <w:tcPr>
            <w:tcW w:w="794" w:type="dxa"/>
          </w:tcPr>
          <w:p w:rsidR="002A5399" w:rsidRPr="000F27DC" w:rsidRDefault="002A5399"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2 255</w:t>
            </w:r>
          </w:p>
        </w:tc>
        <w:tc>
          <w:tcPr>
            <w:tcW w:w="794" w:type="dxa"/>
          </w:tcPr>
          <w:p w:rsidR="002A5399" w:rsidRPr="000F27DC" w:rsidRDefault="002A5399"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2A5399" w:rsidRPr="000F27DC" w:rsidRDefault="002A5399"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1 380</w:t>
            </w:r>
          </w:p>
        </w:tc>
        <w:tc>
          <w:tcPr>
            <w:tcW w:w="794" w:type="dxa"/>
          </w:tcPr>
          <w:p w:rsidR="002A5399" w:rsidRPr="000F27DC" w:rsidRDefault="002A5399"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2A5399" w:rsidRPr="000F27DC" w:rsidRDefault="002A5399"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2A5399" w:rsidRPr="000F27DC" w:rsidRDefault="002A5399"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2A5399" w:rsidRPr="000F27DC" w:rsidRDefault="002A5399"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r>
      <w:tr w:rsidR="002A5399" w:rsidRPr="000F27DC" w:rsidTr="000951B5">
        <w:tc>
          <w:tcPr>
            <w:tcW w:w="1843" w:type="dxa"/>
          </w:tcPr>
          <w:p w:rsidR="002A5399" w:rsidRPr="000F27DC" w:rsidRDefault="002A5399" w:rsidP="000F27DC">
            <w:pPr>
              <w:autoSpaceDE w:val="0"/>
              <w:autoSpaceDN w:val="0"/>
              <w:adjustRightInd w:val="0"/>
              <w:contextualSpacing/>
              <w:rPr>
                <w:rFonts w:ascii="Times New Roman" w:hAnsi="Times New Roman"/>
                <w:sz w:val="18"/>
                <w:szCs w:val="18"/>
              </w:rPr>
            </w:pPr>
            <w:r w:rsidRPr="000F27DC">
              <w:rPr>
                <w:rFonts w:ascii="Times New Roman" w:hAnsi="Times New Roman"/>
                <w:sz w:val="18"/>
                <w:szCs w:val="18"/>
              </w:rPr>
              <w:t xml:space="preserve">в том числе для детей </w:t>
            </w:r>
            <w:r w:rsidRPr="000F27DC">
              <w:rPr>
                <w:rFonts w:ascii="Times New Roman" w:hAnsi="Times New Roman"/>
                <w:sz w:val="18"/>
                <w:szCs w:val="18"/>
              </w:rPr>
              <w:br/>
              <w:t xml:space="preserve">в возрасте от 2 месяцев </w:t>
            </w:r>
            <w:r w:rsidRPr="000F27DC">
              <w:rPr>
                <w:rFonts w:ascii="Times New Roman" w:hAnsi="Times New Roman"/>
                <w:sz w:val="18"/>
                <w:szCs w:val="18"/>
              </w:rPr>
              <w:br/>
              <w:t>до 3 лет</w:t>
            </w:r>
          </w:p>
        </w:tc>
        <w:tc>
          <w:tcPr>
            <w:tcW w:w="1276" w:type="dxa"/>
          </w:tcPr>
          <w:p w:rsidR="002A5399" w:rsidRPr="000F27DC" w:rsidRDefault="002A5399" w:rsidP="000F27DC">
            <w:pPr>
              <w:autoSpaceDE w:val="0"/>
              <w:autoSpaceDN w:val="0"/>
              <w:adjustRightInd w:val="0"/>
              <w:ind w:right="-62"/>
              <w:contextualSpacing/>
              <w:jc w:val="center"/>
              <w:rPr>
                <w:rFonts w:ascii="Times New Roman" w:hAnsi="Times New Roman"/>
                <w:sz w:val="18"/>
                <w:szCs w:val="18"/>
              </w:rPr>
            </w:pPr>
            <w:r w:rsidRPr="000F27DC">
              <w:rPr>
                <w:rFonts w:ascii="Times New Roman" w:hAnsi="Times New Roman"/>
                <w:sz w:val="18"/>
                <w:szCs w:val="18"/>
              </w:rPr>
              <w:t>министерство строительства</w:t>
            </w:r>
            <w:r w:rsidRPr="000F27DC">
              <w:rPr>
                <w:rFonts w:ascii="Times New Roman" w:hAnsi="Times New Roman"/>
                <w:sz w:val="18"/>
                <w:szCs w:val="18"/>
              </w:rPr>
              <w:br/>
              <w:t>и архитектуры Архангельской области;</w:t>
            </w:r>
          </w:p>
          <w:p w:rsidR="002A5399" w:rsidRPr="000F27DC" w:rsidRDefault="002A5399" w:rsidP="000F27DC">
            <w:pPr>
              <w:autoSpaceDE w:val="0"/>
              <w:autoSpaceDN w:val="0"/>
              <w:adjustRightInd w:val="0"/>
              <w:ind w:right="-62"/>
              <w:contextualSpacing/>
              <w:jc w:val="center"/>
              <w:rPr>
                <w:rFonts w:ascii="Times New Roman" w:hAnsi="Times New Roman"/>
                <w:sz w:val="18"/>
                <w:szCs w:val="18"/>
              </w:rPr>
            </w:pPr>
            <w:r w:rsidRPr="000F27DC">
              <w:rPr>
                <w:rFonts w:ascii="Times New Roman" w:hAnsi="Times New Roman"/>
                <w:sz w:val="18"/>
                <w:szCs w:val="18"/>
              </w:rPr>
              <w:t>министерство образования и науки Архангельской области</w:t>
            </w:r>
          </w:p>
        </w:tc>
        <w:tc>
          <w:tcPr>
            <w:tcW w:w="964" w:type="dxa"/>
          </w:tcPr>
          <w:p w:rsidR="002A5399" w:rsidRPr="000F27DC" w:rsidRDefault="002A5399"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мест</w:t>
            </w:r>
          </w:p>
        </w:tc>
        <w:tc>
          <w:tcPr>
            <w:tcW w:w="794" w:type="dxa"/>
          </w:tcPr>
          <w:p w:rsidR="002A5399" w:rsidRPr="000F27DC" w:rsidRDefault="002A5399"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2A5399" w:rsidRPr="000F27DC" w:rsidRDefault="002A5399"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2A5399" w:rsidRPr="000F27DC" w:rsidRDefault="002A5399"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2A5399" w:rsidRPr="000F27DC" w:rsidRDefault="002A5399"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2A5399" w:rsidRPr="000F27DC" w:rsidRDefault="002A5399"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2A5399" w:rsidRPr="000F27DC" w:rsidRDefault="002A5399"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2A5399" w:rsidRPr="000F27DC" w:rsidRDefault="002A5399"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140</w:t>
            </w:r>
          </w:p>
        </w:tc>
        <w:tc>
          <w:tcPr>
            <w:tcW w:w="794" w:type="dxa"/>
          </w:tcPr>
          <w:p w:rsidR="002A5399" w:rsidRPr="000F27DC" w:rsidRDefault="002A5399"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1405</w:t>
            </w:r>
          </w:p>
        </w:tc>
        <w:tc>
          <w:tcPr>
            <w:tcW w:w="794" w:type="dxa"/>
          </w:tcPr>
          <w:p w:rsidR="002A5399" w:rsidRPr="000F27DC" w:rsidRDefault="002A5399"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2A5399" w:rsidRPr="000F27DC" w:rsidRDefault="002A5399"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2A5399" w:rsidRPr="000F27DC" w:rsidRDefault="002A5399"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2A5399" w:rsidRPr="000F27DC" w:rsidRDefault="002A5399"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2A5399" w:rsidRPr="000F27DC" w:rsidRDefault="002A5399"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2A5399" w:rsidRPr="000F27DC" w:rsidRDefault="002A5399"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r>
      <w:tr w:rsidR="002A5399" w:rsidRPr="000F27DC" w:rsidTr="00A149F0">
        <w:tc>
          <w:tcPr>
            <w:tcW w:w="1843" w:type="dxa"/>
          </w:tcPr>
          <w:p w:rsidR="002A5399" w:rsidRPr="000F27DC" w:rsidRDefault="002A5399" w:rsidP="000F27DC">
            <w:pPr>
              <w:widowControl w:val="0"/>
              <w:autoSpaceDE w:val="0"/>
              <w:autoSpaceDN w:val="0"/>
              <w:contextualSpacing/>
              <w:rPr>
                <w:rFonts w:ascii="Times New Roman" w:hAnsi="Times New Roman"/>
                <w:sz w:val="18"/>
                <w:szCs w:val="18"/>
              </w:rPr>
            </w:pPr>
            <w:bookmarkStart w:id="98" w:name="Par2740"/>
            <w:bookmarkEnd w:id="98"/>
            <w:r w:rsidRPr="000F27DC">
              <w:rPr>
                <w:rFonts w:ascii="Times New Roman" w:hAnsi="Times New Roman"/>
                <w:sz w:val="18"/>
                <w:szCs w:val="18"/>
              </w:rPr>
              <w:t>51. Ввод в эксплуатацию зданий общеобразовательных организаций, профессиональных образовательных организаций и организаций дополнительного образования</w:t>
            </w:r>
          </w:p>
        </w:tc>
        <w:tc>
          <w:tcPr>
            <w:tcW w:w="1276" w:type="dxa"/>
          </w:tcPr>
          <w:p w:rsidR="002A5399" w:rsidRPr="000F27DC" w:rsidRDefault="002A5399" w:rsidP="000F27DC">
            <w:pPr>
              <w:widowControl w:val="0"/>
              <w:autoSpaceDE w:val="0"/>
              <w:autoSpaceDN w:val="0"/>
              <w:contextualSpacing/>
              <w:jc w:val="center"/>
              <w:rPr>
                <w:rFonts w:ascii="Times New Roman" w:hAnsi="Times New Roman"/>
                <w:sz w:val="18"/>
                <w:szCs w:val="18"/>
              </w:rPr>
            </w:pPr>
            <w:r w:rsidRPr="000F27DC">
              <w:rPr>
                <w:rFonts w:ascii="Times New Roman" w:hAnsi="Times New Roman"/>
                <w:sz w:val="18"/>
                <w:szCs w:val="18"/>
              </w:rPr>
              <w:t>министерство строительства и архитектуры Архангельской области</w:t>
            </w:r>
          </w:p>
        </w:tc>
        <w:tc>
          <w:tcPr>
            <w:tcW w:w="964" w:type="dxa"/>
          </w:tcPr>
          <w:p w:rsidR="002A5399" w:rsidRPr="000F27DC" w:rsidRDefault="002A5399" w:rsidP="000F27DC">
            <w:pPr>
              <w:widowControl w:val="0"/>
              <w:autoSpaceDE w:val="0"/>
              <w:autoSpaceDN w:val="0"/>
              <w:contextualSpacing/>
              <w:jc w:val="center"/>
              <w:rPr>
                <w:rFonts w:ascii="Times New Roman" w:hAnsi="Times New Roman"/>
                <w:sz w:val="18"/>
                <w:szCs w:val="18"/>
              </w:rPr>
            </w:pPr>
            <w:r w:rsidRPr="000F27DC">
              <w:rPr>
                <w:rFonts w:ascii="Times New Roman" w:hAnsi="Times New Roman"/>
                <w:sz w:val="18"/>
                <w:szCs w:val="18"/>
              </w:rPr>
              <w:t>мест</w:t>
            </w:r>
          </w:p>
        </w:tc>
        <w:tc>
          <w:tcPr>
            <w:tcW w:w="794" w:type="dxa"/>
          </w:tcPr>
          <w:p w:rsidR="002A5399" w:rsidRPr="000F27DC" w:rsidRDefault="002A5399"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2A5399" w:rsidRPr="000F27DC" w:rsidRDefault="002A5399"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2A5399" w:rsidRPr="000F27DC" w:rsidRDefault="002A5399"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400</w:t>
            </w:r>
          </w:p>
        </w:tc>
        <w:tc>
          <w:tcPr>
            <w:tcW w:w="794" w:type="dxa"/>
          </w:tcPr>
          <w:p w:rsidR="002A5399" w:rsidRPr="000F27DC" w:rsidRDefault="002A5399"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750</w:t>
            </w:r>
          </w:p>
        </w:tc>
        <w:tc>
          <w:tcPr>
            <w:tcW w:w="794" w:type="dxa"/>
          </w:tcPr>
          <w:p w:rsidR="002A5399" w:rsidRPr="000F27DC" w:rsidRDefault="002A5399"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860</w:t>
            </w:r>
          </w:p>
        </w:tc>
        <w:tc>
          <w:tcPr>
            <w:tcW w:w="794" w:type="dxa"/>
          </w:tcPr>
          <w:p w:rsidR="002A5399" w:rsidRPr="000F27DC" w:rsidRDefault="002A5399"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2A5399" w:rsidRPr="000F27DC" w:rsidRDefault="002A5399"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320</w:t>
            </w:r>
          </w:p>
        </w:tc>
        <w:tc>
          <w:tcPr>
            <w:tcW w:w="794" w:type="dxa"/>
          </w:tcPr>
          <w:p w:rsidR="002A5399" w:rsidRPr="000F27DC" w:rsidRDefault="002A5399"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240</w:t>
            </w:r>
          </w:p>
        </w:tc>
        <w:tc>
          <w:tcPr>
            <w:tcW w:w="794" w:type="dxa"/>
          </w:tcPr>
          <w:p w:rsidR="002A5399" w:rsidRPr="000F27DC" w:rsidRDefault="002A5399"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1 520</w:t>
            </w:r>
          </w:p>
        </w:tc>
        <w:tc>
          <w:tcPr>
            <w:tcW w:w="794" w:type="dxa"/>
          </w:tcPr>
          <w:p w:rsidR="002A5399" w:rsidRPr="000F27DC" w:rsidRDefault="002A5399"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2 316</w:t>
            </w:r>
          </w:p>
        </w:tc>
        <w:tc>
          <w:tcPr>
            <w:tcW w:w="794" w:type="dxa"/>
          </w:tcPr>
          <w:p w:rsidR="002A5399" w:rsidRPr="000F27DC" w:rsidRDefault="002A5399"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860</w:t>
            </w:r>
          </w:p>
        </w:tc>
        <w:tc>
          <w:tcPr>
            <w:tcW w:w="794" w:type="dxa"/>
          </w:tcPr>
          <w:p w:rsidR="002A5399" w:rsidRPr="000F27DC" w:rsidRDefault="002A5399"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2A5399" w:rsidRPr="000F27DC" w:rsidRDefault="002A5399"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2A5399" w:rsidRPr="000F27DC" w:rsidRDefault="002A5399" w:rsidP="000F27DC">
            <w:pPr>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r>
      <w:tr w:rsidR="002A5399" w:rsidRPr="000F27DC" w:rsidTr="00A149F0">
        <w:tc>
          <w:tcPr>
            <w:tcW w:w="1843" w:type="dxa"/>
          </w:tcPr>
          <w:p w:rsidR="002A5399" w:rsidRPr="000F27DC" w:rsidRDefault="002A5399" w:rsidP="000F27DC">
            <w:pPr>
              <w:widowControl w:val="0"/>
              <w:autoSpaceDE w:val="0"/>
              <w:autoSpaceDN w:val="0"/>
              <w:adjustRightInd w:val="0"/>
              <w:contextualSpacing/>
              <w:rPr>
                <w:rFonts w:ascii="Times New Roman" w:hAnsi="Times New Roman"/>
                <w:sz w:val="18"/>
                <w:szCs w:val="18"/>
              </w:rPr>
            </w:pPr>
            <w:bookmarkStart w:id="99" w:name="Par2759"/>
            <w:bookmarkEnd w:id="99"/>
            <w:r w:rsidRPr="000F27DC">
              <w:rPr>
                <w:rFonts w:ascii="Times New Roman" w:hAnsi="Times New Roman"/>
                <w:sz w:val="18"/>
                <w:szCs w:val="18"/>
              </w:rPr>
              <w:t>52. Количество зданий муниципальных дошкольных образовательных организаций, в которых завершен капитальный ремонт</w:t>
            </w:r>
          </w:p>
        </w:tc>
        <w:tc>
          <w:tcPr>
            <w:tcW w:w="1276" w:type="dxa"/>
          </w:tcPr>
          <w:p w:rsidR="002A5399" w:rsidRPr="000F27DC" w:rsidRDefault="002A5399"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министерство строительства и архитектуры Архангельской области</w:t>
            </w:r>
          </w:p>
        </w:tc>
        <w:tc>
          <w:tcPr>
            <w:tcW w:w="964" w:type="dxa"/>
          </w:tcPr>
          <w:p w:rsidR="002A5399" w:rsidRPr="000F27DC" w:rsidRDefault="002A5399"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зданий</w:t>
            </w:r>
          </w:p>
        </w:tc>
        <w:tc>
          <w:tcPr>
            <w:tcW w:w="794" w:type="dxa"/>
          </w:tcPr>
          <w:p w:rsidR="002A5399" w:rsidRPr="000F27DC" w:rsidRDefault="002A5399"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2A5399" w:rsidRPr="000F27DC" w:rsidRDefault="002A5399"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2A5399" w:rsidRPr="000F27DC" w:rsidRDefault="002A5399"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19</w:t>
            </w:r>
          </w:p>
        </w:tc>
        <w:tc>
          <w:tcPr>
            <w:tcW w:w="794" w:type="dxa"/>
          </w:tcPr>
          <w:p w:rsidR="002A5399" w:rsidRPr="000F27DC" w:rsidRDefault="002A5399"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16</w:t>
            </w:r>
          </w:p>
        </w:tc>
        <w:tc>
          <w:tcPr>
            <w:tcW w:w="794" w:type="dxa"/>
          </w:tcPr>
          <w:p w:rsidR="002A5399" w:rsidRPr="000F27DC" w:rsidRDefault="002A5399"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2A5399" w:rsidRPr="000F27DC" w:rsidRDefault="002A5399"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2A5399" w:rsidRPr="000F27DC" w:rsidRDefault="002A5399"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17</w:t>
            </w:r>
          </w:p>
        </w:tc>
        <w:tc>
          <w:tcPr>
            <w:tcW w:w="794" w:type="dxa"/>
          </w:tcPr>
          <w:p w:rsidR="002A5399" w:rsidRPr="000F27DC" w:rsidRDefault="002A5399" w:rsidP="000F27DC">
            <w:pPr>
              <w:widowControl w:val="0"/>
              <w:autoSpaceDE w:val="0"/>
              <w:autoSpaceDN w:val="0"/>
              <w:adjustRightInd w:val="0"/>
              <w:contextualSpacing/>
              <w:jc w:val="center"/>
              <w:rPr>
                <w:rFonts w:ascii="Times New Roman" w:hAnsi="Times New Roman"/>
                <w:color w:val="000000"/>
                <w:sz w:val="18"/>
                <w:szCs w:val="18"/>
              </w:rPr>
            </w:pPr>
            <w:r w:rsidRPr="000F27DC">
              <w:rPr>
                <w:rFonts w:ascii="Times New Roman" w:hAnsi="Times New Roman"/>
                <w:color w:val="000000"/>
                <w:sz w:val="18"/>
                <w:szCs w:val="18"/>
              </w:rPr>
              <w:t>13</w:t>
            </w:r>
          </w:p>
        </w:tc>
        <w:tc>
          <w:tcPr>
            <w:tcW w:w="794" w:type="dxa"/>
          </w:tcPr>
          <w:p w:rsidR="002A5399" w:rsidRPr="000F27DC" w:rsidRDefault="002A5399"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2A5399" w:rsidRPr="000F27DC" w:rsidRDefault="002A5399"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2A5399" w:rsidRPr="000F27DC" w:rsidRDefault="002A5399"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2A5399" w:rsidRPr="000F27DC" w:rsidRDefault="002A5399"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2A5399" w:rsidRPr="000F27DC" w:rsidRDefault="002A5399"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2A5399" w:rsidRPr="000F27DC" w:rsidRDefault="002A5399"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r>
      <w:tr w:rsidR="002A5399" w:rsidRPr="000F27DC" w:rsidTr="00A149F0">
        <w:tc>
          <w:tcPr>
            <w:tcW w:w="1843" w:type="dxa"/>
          </w:tcPr>
          <w:p w:rsidR="002A5399" w:rsidRPr="000F27DC" w:rsidRDefault="002A5399" w:rsidP="000F27DC">
            <w:pPr>
              <w:widowControl w:val="0"/>
              <w:autoSpaceDE w:val="0"/>
              <w:autoSpaceDN w:val="0"/>
              <w:adjustRightInd w:val="0"/>
              <w:contextualSpacing/>
              <w:rPr>
                <w:rFonts w:ascii="Times New Roman" w:hAnsi="Times New Roman"/>
                <w:sz w:val="18"/>
                <w:szCs w:val="18"/>
              </w:rPr>
            </w:pPr>
            <w:bookmarkStart w:id="100" w:name="Par2776"/>
            <w:bookmarkEnd w:id="100"/>
            <w:r w:rsidRPr="000F27DC">
              <w:rPr>
                <w:rFonts w:ascii="Times New Roman" w:hAnsi="Times New Roman"/>
                <w:sz w:val="18"/>
                <w:szCs w:val="18"/>
              </w:rPr>
              <w:t>53. 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w:t>
            </w:r>
          </w:p>
        </w:tc>
        <w:tc>
          <w:tcPr>
            <w:tcW w:w="1276" w:type="dxa"/>
          </w:tcPr>
          <w:p w:rsidR="002A5399" w:rsidRPr="000F27DC" w:rsidRDefault="002A5399"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министерство строительства и архитектуры Архангельской области</w:t>
            </w:r>
          </w:p>
        </w:tc>
        <w:tc>
          <w:tcPr>
            <w:tcW w:w="964" w:type="dxa"/>
          </w:tcPr>
          <w:p w:rsidR="002A5399" w:rsidRPr="000F27DC" w:rsidRDefault="002A5399"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процентов</w:t>
            </w:r>
          </w:p>
        </w:tc>
        <w:tc>
          <w:tcPr>
            <w:tcW w:w="794" w:type="dxa"/>
          </w:tcPr>
          <w:p w:rsidR="002A5399" w:rsidRPr="000F27DC" w:rsidRDefault="002A5399"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2A5399" w:rsidRPr="000F27DC" w:rsidRDefault="002A5399"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2A5399" w:rsidRPr="000F27DC" w:rsidRDefault="002A5399"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2A5399" w:rsidRPr="000F27DC" w:rsidRDefault="002A5399"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2A5399" w:rsidRPr="000F27DC" w:rsidRDefault="002A5399"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61,7</w:t>
            </w:r>
          </w:p>
        </w:tc>
        <w:tc>
          <w:tcPr>
            <w:tcW w:w="794" w:type="dxa"/>
          </w:tcPr>
          <w:p w:rsidR="002A5399" w:rsidRPr="000F27DC" w:rsidRDefault="002A5399"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61,7</w:t>
            </w:r>
          </w:p>
        </w:tc>
        <w:tc>
          <w:tcPr>
            <w:tcW w:w="794" w:type="dxa"/>
          </w:tcPr>
          <w:p w:rsidR="002A5399" w:rsidRPr="000F27DC" w:rsidRDefault="002A5399"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76,0</w:t>
            </w:r>
          </w:p>
        </w:tc>
        <w:tc>
          <w:tcPr>
            <w:tcW w:w="794" w:type="dxa"/>
          </w:tcPr>
          <w:p w:rsidR="002A5399" w:rsidRPr="000F27DC" w:rsidRDefault="002A5399"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76,0</w:t>
            </w:r>
          </w:p>
        </w:tc>
        <w:tc>
          <w:tcPr>
            <w:tcW w:w="794" w:type="dxa"/>
          </w:tcPr>
          <w:p w:rsidR="002A5399" w:rsidRPr="000F27DC" w:rsidRDefault="002A5399"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2A5399" w:rsidRPr="000F27DC" w:rsidRDefault="002A5399"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2A5399" w:rsidRPr="000F27DC" w:rsidRDefault="002A5399"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2A5399" w:rsidRPr="000F27DC" w:rsidRDefault="002A5399"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2A5399" w:rsidRPr="000F27DC" w:rsidRDefault="002A5399"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c>
          <w:tcPr>
            <w:tcW w:w="794" w:type="dxa"/>
          </w:tcPr>
          <w:p w:rsidR="002A5399" w:rsidRPr="000F27DC" w:rsidRDefault="002A5399" w:rsidP="000F27DC">
            <w:pPr>
              <w:widowControl w:val="0"/>
              <w:autoSpaceDE w:val="0"/>
              <w:autoSpaceDN w:val="0"/>
              <w:adjustRightInd w:val="0"/>
              <w:contextualSpacing/>
              <w:jc w:val="center"/>
              <w:rPr>
                <w:rFonts w:ascii="Times New Roman" w:hAnsi="Times New Roman"/>
                <w:sz w:val="18"/>
                <w:szCs w:val="18"/>
              </w:rPr>
            </w:pPr>
            <w:r w:rsidRPr="000F27DC">
              <w:rPr>
                <w:rFonts w:ascii="Times New Roman" w:hAnsi="Times New Roman"/>
                <w:sz w:val="18"/>
                <w:szCs w:val="18"/>
              </w:rPr>
              <w:t>-</w:t>
            </w:r>
          </w:p>
        </w:tc>
      </w:tr>
    </w:tbl>
    <w:p w:rsidR="00A149F0" w:rsidRPr="000F27DC" w:rsidRDefault="00A149F0" w:rsidP="000F27DC">
      <w:pPr>
        <w:pStyle w:val="ConsPlusNormal"/>
        <w:contextualSpacing/>
        <w:jc w:val="both"/>
        <w:rPr>
          <w:rFonts w:ascii="Times New Roman" w:hAnsi="Times New Roman" w:cs="Times New Roman"/>
          <w:sz w:val="22"/>
          <w:szCs w:val="22"/>
        </w:rPr>
      </w:pPr>
    </w:p>
    <w:p w:rsidR="00C1494E" w:rsidRPr="000F27DC" w:rsidRDefault="00C1494E"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center"/>
        <w:outlineLvl w:val="2"/>
        <w:rPr>
          <w:rFonts w:ascii="Times New Roman" w:hAnsi="Times New Roman" w:cs="Times New Roman"/>
          <w:sz w:val="22"/>
          <w:szCs w:val="22"/>
        </w:rPr>
      </w:pPr>
      <w:r w:rsidRPr="000F27DC">
        <w:rPr>
          <w:rFonts w:ascii="Times New Roman" w:hAnsi="Times New Roman" w:cs="Times New Roman"/>
          <w:sz w:val="22"/>
          <w:szCs w:val="22"/>
        </w:rPr>
        <w:t>II. Порядок расчета и источники информации о значениях</w:t>
      </w:r>
    </w:p>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целевых показателей государственной программы</w:t>
      </w:r>
    </w:p>
    <w:p w:rsidR="00812DF6" w:rsidRPr="000F27DC" w:rsidRDefault="00812DF6" w:rsidP="000F27DC">
      <w:pPr>
        <w:pStyle w:val="ConsPlusNormal"/>
        <w:contextualSpacing/>
        <w:jc w:val="both"/>
        <w:rPr>
          <w:rFonts w:ascii="Times New Roman" w:hAnsi="Times New Roman" w:cs="Times New Roman"/>
          <w:sz w:val="22"/>
          <w:szCs w:val="22"/>
        </w:rPr>
      </w:pPr>
    </w:p>
    <w:tbl>
      <w:tblPr>
        <w:tblW w:w="15394"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20"/>
        <w:gridCol w:w="7229"/>
        <w:gridCol w:w="3345"/>
      </w:tblGrid>
      <w:tr w:rsidR="00812DF6" w:rsidRPr="000F27DC" w:rsidTr="005C42D1">
        <w:tc>
          <w:tcPr>
            <w:tcW w:w="4820" w:type="dxa"/>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Наименование целевых показателей государственной программы</w:t>
            </w:r>
          </w:p>
        </w:tc>
        <w:tc>
          <w:tcPr>
            <w:tcW w:w="7229" w:type="dxa"/>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Порядок расчета</w:t>
            </w:r>
          </w:p>
        </w:tc>
        <w:tc>
          <w:tcPr>
            <w:tcW w:w="3345" w:type="dxa"/>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Источники информации</w:t>
            </w:r>
          </w:p>
        </w:tc>
      </w:tr>
      <w:tr w:rsidR="00812DF6" w:rsidRPr="000F27DC" w:rsidTr="005C42D1">
        <w:tc>
          <w:tcPr>
            <w:tcW w:w="4820" w:type="dxa"/>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1</w:t>
            </w:r>
          </w:p>
        </w:tc>
        <w:tc>
          <w:tcPr>
            <w:tcW w:w="7229" w:type="dxa"/>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2</w:t>
            </w:r>
          </w:p>
        </w:tc>
        <w:tc>
          <w:tcPr>
            <w:tcW w:w="3345" w:type="dxa"/>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3</w:t>
            </w:r>
          </w:p>
        </w:tc>
      </w:tr>
      <w:tr w:rsidR="00812DF6" w:rsidRPr="000F27DC" w:rsidTr="005C42D1">
        <w:tc>
          <w:tcPr>
            <w:tcW w:w="4820" w:type="dxa"/>
            <w:vMerge w:val="restart"/>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1. Доступность дошкольного образования для детей в возрасте от 3 до 7 лет в Архангельской области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места в текущем году в образовательных организациях)</w:t>
            </w:r>
          </w:p>
        </w:tc>
        <w:tc>
          <w:tcPr>
            <w:tcW w:w="7229" w:type="dxa"/>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Ддо3-7 = КДПдотг3-7 / КДПдотг3-7 + КДНОпмтг3-7 х 100, где:</w:t>
            </w:r>
          </w:p>
        </w:tc>
        <w:tc>
          <w:tcPr>
            <w:tcW w:w="3345" w:type="dxa"/>
            <w:vMerge w:val="restart"/>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государственная информационная система Архангельской области "Учет детей, нуждающихся в предоставлении мест в образовательных организациях в Архангельской области, реализующих основную образовательную программу дошкольного образования</w:t>
            </w:r>
          </w:p>
        </w:tc>
      </w:tr>
      <w:tr w:rsidR="00812DF6" w:rsidRPr="000F27DC" w:rsidTr="005C42D1">
        <w:tc>
          <w:tcPr>
            <w:tcW w:w="4820" w:type="dxa"/>
            <w:vMerge/>
          </w:tcPr>
          <w:p w:rsidR="00812DF6" w:rsidRPr="000F27DC" w:rsidRDefault="00812DF6" w:rsidP="000F27DC">
            <w:pPr>
              <w:pStyle w:val="ConsPlusNormal"/>
              <w:contextualSpacing/>
              <w:jc w:val="both"/>
              <w:rPr>
                <w:rFonts w:ascii="Times New Roman" w:hAnsi="Times New Roman" w:cs="Times New Roman"/>
                <w:sz w:val="22"/>
                <w:szCs w:val="22"/>
              </w:rPr>
            </w:pPr>
          </w:p>
        </w:tc>
        <w:tc>
          <w:tcPr>
            <w:tcW w:w="7229"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Ддо3-7 - доступность дошкольного образования для детей в возрасте от 3 до 7 лет в Архангельской области;</w:t>
            </w:r>
          </w:p>
        </w:tc>
        <w:tc>
          <w:tcPr>
            <w:tcW w:w="3345" w:type="dxa"/>
            <w:vMerge/>
          </w:tcPr>
          <w:p w:rsidR="00812DF6" w:rsidRPr="000F27DC" w:rsidRDefault="00812DF6" w:rsidP="000F27DC">
            <w:pPr>
              <w:pStyle w:val="ConsPlusNormal"/>
              <w:contextualSpacing/>
              <w:rPr>
                <w:rFonts w:ascii="Times New Roman" w:hAnsi="Times New Roman" w:cs="Times New Roman"/>
                <w:sz w:val="22"/>
                <w:szCs w:val="22"/>
              </w:rPr>
            </w:pPr>
          </w:p>
        </w:tc>
      </w:tr>
      <w:tr w:rsidR="00812DF6" w:rsidRPr="000F27DC" w:rsidTr="005C42D1">
        <w:tc>
          <w:tcPr>
            <w:tcW w:w="4820" w:type="dxa"/>
            <w:vMerge/>
          </w:tcPr>
          <w:p w:rsidR="00812DF6" w:rsidRPr="000F27DC" w:rsidRDefault="00812DF6" w:rsidP="000F27DC">
            <w:pPr>
              <w:pStyle w:val="ConsPlusNormal"/>
              <w:contextualSpacing/>
              <w:jc w:val="both"/>
              <w:rPr>
                <w:rFonts w:ascii="Times New Roman" w:hAnsi="Times New Roman" w:cs="Times New Roman"/>
                <w:sz w:val="22"/>
                <w:szCs w:val="22"/>
              </w:rPr>
            </w:pPr>
          </w:p>
        </w:tc>
        <w:tc>
          <w:tcPr>
            <w:tcW w:w="7229"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КДПдотг3-7 - численность детей в возрасте от 3 до 7 лет, получающих дошкольное образование в текущем году (отчет "Сведения о детях, посещающих ДОУ");</w:t>
            </w:r>
          </w:p>
        </w:tc>
        <w:tc>
          <w:tcPr>
            <w:tcW w:w="3345" w:type="dxa"/>
            <w:vMerge/>
          </w:tcPr>
          <w:p w:rsidR="00812DF6" w:rsidRPr="000F27DC" w:rsidRDefault="00812DF6" w:rsidP="000F27DC">
            <w:pPr>
              <w:pStyle w:val="ConsPlusNormal"/>
              <w:contextualSpacing/>
              <w:rPr>
                <w:rFonts w:ascii="Times New Roman" w:hAnsi="Times New Roman" w:cs="Times New Roman"/>
                <w:sz w:val="22"/>
                <w:szCs w:val="22"/>
              </w:rPr>
            </w:pPr>
          </w:p>
        </w:tc>
      </w:tr>
      <w:tr w:rsidR="00812DF6" w:rsidRPr="000F27DC" w:rsidTr="005C42D1">
        <w:tc>
          <w:tcPr>
            <w:tcW w:w="4820" w:type="dxa"/>
            <w:vMerge/>
          </w:tcPr>
          <w:p w:rsidR="00812DF6" w:rsidRPr="000F27DC" w:rsidRDefault="00812DF6" w:rsidP="000F27DC">
            <w:pPr>
              <w:pStyle w:val="ConsPlusNormal"/>
              <w:contextualSpacing/>
              <w:jc w:val="both"/>
              <w:rPr>
                <w:rFonts w:ascii="Times New Roman" w:hAnsi="Times New Roman" w:cs="Times New Roman"/>
                <w:sz w:val="22"/>
                <w:szCs w:val="22"/>
              </w:rPr>
            </w:pPr>
          </w:p>
        </w:tc>
        <w:tc>
          <w:tcPr>
            <w:tcW w:w="7229"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КДНОпмтг3-7 - численность детей в возрасте от 3 до 7 лет, находящихся в очереди на получение места в текущем году в образовательных организациях (отчет "Сведения об очередниках")</w:t>
            </w:r>
          </w:p>
        </w:tc>
        <w:tc>
          <w:tcPr>
            <w:tcW w:w="3345" w:type="dxa"/>
            <w:vMerge/>
          </w:tcPr>
          <w:p w:rsidR="00812DF6" w:rsidRPr="000F27DC" w:rsidRDefault="00812DF6" w:rsidP="000F27DC">
            <w:pPr>
              <w:pStyle w:val="ConsPlusNormal"/>
              <w:contextualSpacing/>
              <w:rPr>
                <w:rFonts w:ascii="Times New Roman" w:hAnsi="Times New Roman" w:cs="Times New Roman"/>
                <w:sz w:val="22"/>
                <w:szCs w:val="22"/>
              </w:rPr>
            </w:pPr>
          </w:p>
        </w:tc>
      </w:tr>
      <w:tr w:rsidR="00812DF6" w:rsidRPr="000F27DC" w:rsidTr="005C42D1">
        <w:tc>
          <w:tcPr>
            <w:tcW w:w="4820" w:type="dxa"/>
            <w:vMerge w:val="restart"/>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1.1 Доступность дошкольного образования для детей в возрасте от 2 месяцев до 3 лет в Архангельской области (отношение численности детей в возрасте от 2 месяцев до 3 лет, получающих дошкольное образование в текущем году, к сумме численности детей в возрасте от 2 месяцев до 3 лет, получающих дошкольное образование в текущем году, и численности детей в возрасте от 2 месяцев до 3 лет, находящихся в очереди на получение места в текущем году в образовательных организациях)</w:t>
            </w:r>
          </w:p>
        </w:tc>
        <w:tc>
          <w:tcPr>
            <w:tcW w:w="7229"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Ддо2-3 = КДПдотг2-3 / КДПдотг2-3 + КДНОпмтг2-3 х 100, где:</w:t>
            </w:r>
          </w:p>
        </w:tc>
        <w:tc>
          <w:tcPr>
            <w:tcW w:w="3345" w:type="dxa"/>
            <w:vMerge w:val="restart"/>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государственная информационная система Архангельской области "Учет детей, нуждающихся в предоставлении мест в образовательных организациях в Архангельской области, реализующих основную образовательную программу дошкольного образования</w:t>
            </w:r>
          </w:p>
        </w:tc>
      </w:tr>
      <w:tr w:rsidR="00812DF6" w:rsidRPr="000F27DC" w:rsidTr="005C42D1">
        <w:tc>
          <w:tcPr>
            <w:tcW w:w="4820" w:type="dxa"/>
            <w:vMerge/>
          </w:tcPr>
          <w:p w:rsidR="00812DF6" w:rsidRPr="000F27DC" w:rsidRDefault="00812DF6" w:rsidP="000F27DC">
            <w:pPr>
              <w:pStyle w:val="ConsPlusNormal"/>
              <w:contextualSpacing/>
              <w:jc w:val="both"/>
              <w:rPr>
                <w:rFonts w:ascii="Times New Roman" w:hAnsi="Times New Roman" w:cs="Times New Roman"/>
                <w:sz w:val="22"/>
                <w:szCs w:val="22"/>
              </w:rPr>
            </w:pPr>
          </w:p>
        </w:tc>
        <w:tc>
          <w:tcPr>
            <w:tcW w:w="7229"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Ддо2-3 - доступность дошкольного образования для детей в возрасте от 2 месяцев до 3 лет в Архангельской области;</w:t>
            </w:r>
          </w:p>
        </w:tc>
        <w:tc>
          <w:tcPr>
            <w:tcW w:w="3345" w:type="dxa"/>
            <w:vMerge/>
          </w:tcPr>
          <w:p w:rsidR="00812DF6" w:rsidRPr="000F27DC" w:rsidRDefault="00812DF6" w:rsidP="000F27DC">
            <w:pPr>
              <w:pStyle w:val="ConsPlusNormal"/>
              <w:contextualSpacing/>
              <w:rPr>
                <w:rFonts w:ascii="Times New Roman" w:hAnsi="Times New Roman" w:cs="Times New Roman"/>
                <w:sz w:val="22"/>
                <w:szCs w:val="22"/>
              </w:rPr>
            </w:pPr>
          </w:p>
        </w:tc>
      </w:tr>
      <w:tr w:rsidR="00812DF6" w:rsidRPr="000F27DC" w:rsidTr="005C42D1">
        <w:tc>
          <w:tcPr>
            <w:tcW w:w="4820" w:type="dxa"/>
            <w:vMerge/>
          </w:tcPr>
          <w:p w:rsidR="00812DF6" w:rsidRPr="000F27DC" w:rsidRDefault="00812DF6" w:rsidP="000F27DC">
            <w:pPr>
              <w:pStyle w:val="ConsPlusNormal"/>
              <w:contextualSpacing/>
              <w:jc w:val="both"/>
              <w:rPr>
                <w:rFonts w:ascii="Times New Roman" w:hAnsi="Times New Roman" w:cs="Times New Roman"/>
                <w:sz w:val="22"/>
                <w:szCs w:val="22"/>
              </w:rPr>
            </w:pPr>
          </w:p>
        </w:tc>
        <w:tc>
          <w:tcPr>
            <w:tcW w:w="7229"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КДПдотг2-3 - численность детей в возрасте от 2 месяцев до 3 лет, получающих дошкольное образование в текущем году (отчет "Сведения о детях, посещающих ДОУ");</w:t>
            </w:r>
          </w:p>
        </w:tc>
        <w:tc>
          <w:tcPr>
            <w:tcW w:w="3345" w:type="dxa"/>
            <w:vMerge/>
          </w:tcPr>
          <w:p w:rsidR="00812DF6" w:rsidRPr="000F27DC" w:rsidRDefault="00812DF6" w:rsidP="000F27DC">
            <w:pPr>
              <w:pStyle w:val="ConsPlusNormal"/>
              <w:contextualSpacing/>
              <w:rPr>
                <w:rFonts w:ascii="Times New Roman" w:hAnsi="Times New Roman" w:cs="Times New Roman"/>
                <w:sz w:val="22"/>
                <w:szCs w:val="22"/>
              </w:rPr>
            </w:pPr>
          </w:p>
        </w:tc>
      </w:tr>
      <w:tr w:rsidR="00812DF6" w:rsidRPr="000F27DC" w:rsidTr="005C42D1">
        <w:tc>
          <w:tcPr>
            <w:tcW w:w="4820" w:type="dxa"/>
            <w:vMerge/>
          </w:tcPr>
          <w:p w:rsidR="00812DF6" w:rsidRPr="000F27DC" w:rsidRDefault="00812DF6" w:rsidP="000F27DC">
            <w:pPr>
              <w:pStyle w:val="ConsPlusNormal"/>
              <w:contextualSpacing/>
              <w:jc w:val="both"/>
              <w:rPr>
                <w:rFonts w:ascii="Times New Roman" w:hAnsi="Times New Roman" w:cs="Times New Roman"/>
                <w:sz w:val="22"/>
                <w:szCs w:val="22"/>
              </w:rPr>
            </w:pPr>
          </w:p>
        </w:tc>
        <w:tc>
          <w:tcPr>
            <w:tcW w:w="7229"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КДНОпмтг2-3 - численность детей в возрасте от 2 месяцев до 3 лет, находящихся в очереди на получение места в текущем году в образовательных организациях (отчет "Сведения об очередниках")</w:t>
            </w:r>
          </w:p>
        </w:tc>
        <w:tc>
          <w:tcPr>
            <w:tcW w:w="3345" w:type="dxa"/>
            <w:vMerge/>
          </w:tcPr>
          <w:p w:rsidR="00812DF6" w:rsidRPr="000F27DC" w:rsidRDefault="00812DF6" w:rsidP="000F27DC">
            <w:pPr>
              <w:pStyle w:val="ConsPlusNormal"/>
              <w:contextualSpacing/>
              <w:rPr>
                <w:rFonts w:ascii="Times New Roman" w:hAnsi="Times New Roman" w:cs="Times New Roman"/>
                <w:sz w:val="22"/>
                <w:szCs w:val="22"/>
              </w:rPr>
            </w:pPr>
          </w:p>
        </w:tc>
      </w:tr>
      <w:tr w:rsidR="00812DF6" w:rsidRPr="000F27DC" w:rsidTr="005C42D1">
        <w:tc>
          <w:tcPr>
            <w:tcW w:w="4820"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2. Доля выпускников общеобразовательных организаций, сдавших единый государственный экзамен по русскому языку, от общей численности выпускников общеобразовательных организаций, участвовавших в едином государственном экзамене по русскому языку, процентов</w:t>
            </w:r>
          </w:p>
        </w:tc>
        <w:tc>
          <w:tcPr>
            <w:tcW w:w="7229"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ДВря = КВря/ОКВря х 100, где:</w:t>
            </w:r>
          </w:p>
          <w:p w:rsidR="00812DF6" w:rsidRPr="000F27DC" w:rsidRDefault="00812DF6" w:rsidP="000F27DC">
            <w:pPr>
              <w:pStyle w:val="ConsPlusNormal"/>
              <w:contextualSpacing/>
              <w:rPr>
                <w:rFonts w:ascii="Times New Roman" w:hAnsi="Times New Roman" w:cs="Times New Roman"/>
                <w:sz w:val="22"/>
                <w:szCs w:val="22"/>
              </w:rPr>
            </w:pPr>
          </w:p>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ДВря - доля выпускников общеобразовательных организаций, сдавших единый государственный экзамен по русскому языку, в общей численности выпускников общеобразовательных организаций, участвовавших в едином государственном экзамене по русскому языку;</w:t>
            </w:r>
          </w:p>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 xml:space="preserve">КВря - количество выпускников общеобразовательных организаций (без учета вечерних (сменных) школ), сдавших ЕГЭ по русскому языку (форма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ОО-1, раздел 2.6, строка 18);</w:t>
            </w:r>
          </w:p>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 xml:space="preserve">ОКВря - количество выпускников общеобразовательных организаций (без учета вечерних (сменных) школ), участвовавших в ЕГЭ по русскому языку (форма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ОО-1, раздел 2.6, строка 17)</w:t>
            </w:r>
          </w:p>
        </w:tc>
        <w:tc>
          <w:tcPr>
            <w:tcW w:w="3345"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 xml:space="preserve">статистический отчет "Сведения об организации, осуществляющей подготовку по образовательным программам начального общего, основного общего, среднего общего образования" (форма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ОО-1)</w:t>
            </w:r>
          </w:p>
        </w:tc>
      </w:tr>
      <w:tr w:rsidR="00812DF6" w:rsidRPr="000F27DC" w:rsidTr="005C42D1">
        <w:tc>
          <w:tcPr>
            <w:tcW w:w="4820"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2.1. Доля выпускников 9-х классов, сдавших основной государственный экзамен по русскому языку, от общей численности выпускников 9-х классов, участвовавших в основном государственном экзамене по русскому языку</w:t>
            </w:r>
          </w:p>
        </w:tc>
        <w:tc>
          <w:tcPr>
            <w:tcW w:w="7229"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ДВря9 = КВря9 / ОКВря9 x 100, где:</w:t>
            </w:r>
          </w:p>
          <w:p w:rsidR="00812DF6" w:rsidRPr="000F27DC" w:rsidRDefault="00812DF6" w:rsidP="000F27DC">
            <w:pPr>
              <w:pStyle w:val="ConsPlusNormal"/>
              <w:contextualSpacing/>
              <w:rPr>
                <w:rFonts w:ascii="Times New Roman" w:hAnsi="Times New Roman" w:cs="Times New Roman"/>
                <w:sz w:val="22"/>
                <w:szCs w:val="22"/>
              </w:rPr>
            </w:pPr>
          </w:p>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ДВря9 - доля выпускников 9-х классов, сдавших основной государственный экзамен по русскому языку, в общей численности выпускников 9-х классов, участвовавших в основном государственном экзамене по русскому языку;</w:t>
            </w:r>
          </w:p>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КВря9 - количество выпускников 9-х классов, сдавших основной государственный экзамен по русскому языку (данные региональной информационной системы обеспечения государственной итоговой аттестации обучающихся, освоивших образовательные программы основного общего и среднего общего образования);</w:t>
            </w:r>
          </w:p>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ОКВря9 - количество выпускников 9-х классов, участвовавших в основном государственном экзамене по русскому языку (данные региональной информационной системы обеспечения государственной итоговой аттестации обучающихся, освоивших образовательные программы основного общего и среднего общего образования)</w:t>
            </w:r>
          </w:p>
        </w:tc>
        <w:tc>
          <w:tcPr>
            <w:tcW w:w="3345"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данные региональной информационной системы обеспечения государственной итоговой аттестации обучающихся, освоивших образовательные программы основного общего и среднего общего образования</w:t>
            </w:r>
          </w:p>
        </w:tc>
      </w:tr>
      <w:tr w:rsidR="00812DF6" w:rsidRPr="000F27DC" w:rsidTr="005C42D1">
        <w:tc>
          <w:tcPr>
            <w:tcW w:w="4820"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3. Доля выпускников общеобразовательных организаций, сдавших единый государственный экзамен по математике, от общей численности выпускников общеобразовательных организаций, участвовавших в едином государственном экзамене по математике, процентов</w:t>
            </w:r>
          </w:p>
        </w:tc>
        <w:tc>
          <w:tcPr>
            <w:tcW w:w="7229"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ДВм = КВм/ОКВм х 100, где:</w:t>
            </w:r>
          </w:p>
          <w:p w:rsidR="00812DF6" w:rsidRPr="000F27DC" w:rsidRDefault="00812DF6" w:rsidP="000F27DC">
            <w:pPr>
              <w:pStyle w:val="ConsPlusNormal"/>
              <w:contextualSpacing/>
              <w:rPr>
                <w:rFonts w:ascii="Times New Roman" w:hAnsi="Times New Roman" w:cs="Times New Roman"/>
                <w:sz w:val="22"/>
                <w:szCs w:val="22"/>
              </w:rPr>
            </w:pPr>
          </w:p>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ДВм - доля выпускников общеобразовательных организаций, сдавших единый государственный экзамен по математике, в общей численности выпускников общеобразовательных организаций, участвовавших в едином государственном экзамене по математике;</w:t>
            </w:r>
          </w:p>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 xml:space="preserve">КВм - количество выпускников общеобразовательных организаций (без учета вечерних (сменных) школ), сдавших ЕГЭ по математике (форма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ОО-1, раздел 2.6, строка 20);</w:t>
            </w:r>
          </w:p>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 xml:space="preserve">ОКВм - количество выпускников общеобразовательных организаций (без учета вечерних (сменных) школ), участвовавших в ЕГЭ по математике (форма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ОО-1, раздел 2.6, строка 19)</w:t>
            </w:r>
          </w:p>
        </w:tc>
        <w:tc>
          <w:tcPr>
            <w:tcW w:w="3345"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 xml:space="preserve">статистический отчет "Сведения об организации, осуществляющей подготовку по образовательным программам начального общего, основного общего, среднего общего образования" (форма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ОО-1)</w:t>
            </w:r>
          </w:p>
        </w:tc>
      </w:tr>
      <w:tr w:rsidR="00812DF6" w:rsidRPr="000F27DC" w:rsidTr="005C42D1">
        <w:tc>
          <w:tcPr>
            <w:tcW w:w="4820"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3.1. Доля выпускников 9-х классов, сдавших основной государственный экзамен по математике, от общей численности выпускников 9-х классов, участвовавших в основном государственном экзамене по математике</w:t>
            </w:r>
          </w:p>
        </w:tc>
        <w:tc>
          <w:tcPr>
            <w:tcW w:w="7229"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ДВм9 = КВм9 / ОКВм9 x 100, где:</w:t>
            </w:r>
          </w:p>
          <w:p w:rsidR="00812DF6" w:rsidRPr="000F27DC" w:rsidRDefault="00812DF6" w:rsidP="000F27DC">
            <w:pPr>
              <w:pStyle w:val="ConsPlusNormal"/>
              <w:contextualSpacing/>
              <w:rPr>
                <w:rFonts w:ascii="Times New Roman" w:hAnsi="Times New Roman" w:cs="Times New Roman"/>
                <w:sz w:val="22"/>
                <w:szCs w:val="22"/>
              </w:rPr>
            </w:pPr>
          </w:p>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ДВм9 - доля выпускников 9-х классов, сдавших основной государственный экзамен по математике, в общей численности выпускников 9-х классов, участвовавших в основном государственном экзамене по математике;</w:t>
            </w:r>
          </w:p>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КВм9 - количество выпускников 9-х классов, сдавших основной государственный экзамен по математике (данные региональной информационной системы обеспечения государственной итоговой аттестации обучающихся, освоивших образовательные программы основного общего и среднего общего образования);</w:t>
            </w:r>
          </w:p>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ОКВм9 - количество выпускников 9-х классов, участвовавших в основном государственном экзамене по математике (данные региональной информационной системы обеспечения государственной итоговой аттестации обучающихся, освоивших образовательные программы основного общего и среднего общего образования)</w:t>
            </w:r>
          </w:p>
        </w:tc>
        <w:tc>
          <w:tcPr>
            <w:tcW w:w="3345"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данные региональной информационной системы обеспечения государственной итоговой аттестации обучающихся, освоивших образовательные программы основного общего и среднего общего образования</w:t>
            </w:r>
          </w:p>
        </w:tc>
      </w:tr>
      <w:tr w:rsidR="00812DF6" w:rsidRPr="000F27DC" w:rsidTr="005C42D1">
        <w:tc>
          <w:tcPr>
            <w:tcW w:w="4820"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4. Доля взрослых, прошедших обучение по программам среднего профессионального, дополнительного профессионального образования и профессионального обучения на территории Архангельской области, процентов</w:t>
            </w:r>
          </w:p>
        </w:tc>
        <w:tc>
          <w:tcPr>
            <w:tcW w:w="7229"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Доб. =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об.НПО +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об.СПО +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об.ДПО +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об.ПО)/</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эк.) х 100%, где:</w:t>
            </w:r>
          </w:p>
          <w:p w:rsidR="00812DF6" w:rsidRPr="000F27DC" w:rsidRDefault="00812DF6" w:rsidP="000F27DC">
            <w:pPr>
              <w:pStyle w:val="ConsPlusNormal"/>
              <w:contextualSpacing/>
              <w:rPr>
                <w:rFonts w:ascii="Times New Roman" w:hAnsi="Times New Roman" w:cs="Times New Roman"/>
                <w:sz w:val="22"/>
                <w:szCs w:val="22"/>
              </w:rPr>
            </w:pPr>
          </w:p>
          <w:p w:rsidR="00812DF6" w:rsidRPr="000F27DC" w:rsidRDefault="00072225"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w:t>
            </w:r>
            <w:r w:rsidR="00812DF6" w:rsidRPr="000F27DC">
              <w:rPr>
                <w:rFonts w:ascii="Times New Roman" w:hAnsi="Times New Roman" w:cs="Times New Roman"/>
                <w:sz w:val="22"/>
                <w:szCs w:val="22"/>
              </w:rPr>
              <w:t>об.НПО - численность занятых в экономике Архангельской области, имеющих начальное профессиональное образование;</w:t>
            </w:r>
          </w:p>
          <w:p w:rsidR="00812DF6" w:rsidRPr="000F27DC" w:rsidRDefault="00072225"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w:t>
            </w:r>
            <w:r w:rsidR="00812DF6" w:rsidRPr="000F27DC">
              <w:rPr>
                <w:rFonts w:ascii="Times New Roman" w:hAnsi="Times New Roman" w:cs="Times New Roman"/>
                <w:sz w:val="22"/>
                <w:szCs w:val="22"/>
              </w:rPr>
              <w:t>об.СПО - численность занятых в экономике Архангельской области, имеющих среднее профессиональное образование;</w:t>
            </w:r>
          </w:p>
          <w:p w:rsidR="00812DF6" w:rsidRPr="000F27DC" w:rsidRDefault="00072225"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w:t>
            </w:r>
            <w:r w:rsidR="00812DF6" w:rsidRPr="000F27DC">
              <w:rPr>
                <w:rFonts w:ascii="Times New Roman" w:hAnsi="Times New Roman" w:cs="Times New Roman"/>
                <w:sz w:val="22"/>
                <w:szCs w:val="22"/>
              </w:rPr>
              <w:t>об.ДПО - численность занятых в экономике Архангельской области, прошедших обучение по программам дополнительного профессионального образования;</w:t>
            </w:r>
          </w:p>
          <w:p w:rsidR="00812DF6" w:rsidRPr="000F27DC" w:rsidRDefault="00072225"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w:t>
            </w:r>
            <w:r w:rsidR="00812DF6" w:rsidRPr="000F27DC">
              <w:rPr>
                <w:rFonts w:ascii="Times New Roman" w:hAnsi="Times New Roman" w:cs="Times New Roman"/>
                <w:sz w:val="22"/>
                <w:szCs w:val="22"/>
              </w:rPr>
              <w:t>об.НПО - численность занятых в экономике Архангельской области, прошедших обучение по программам профессионального обучения;</w:t>
            </w:r>
          </w:p>
          <w:p w:rsidR="00812DF6" w:rsidRPr="000F27DC" w:rsidRDefault="00072225"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w:t>
            </w:r>
            <w:r w:rsidR="00812DF6" w:rsidRPr="000F27DC">
              <w:rPr>
                <w:rFonts w:ascii="Times New Roman" w:hAnsi="Times New Roman" w:cs="Times New Roman"/>
                <w:sz w:val="22"/>
                <w:szCs w:val="22"/>
              </w:rPr>
              <w:t>эк. - численность экономически активного населения Архангельской области, человек</w:t>
            </w:r>
          </w:p>
        </w:tc>
        <w:tc>
          <w:tcPr>
            <w:tcW w:w="3345"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статистические данные Территориального органа Федеральной службы государственной статистики по Архангельской области о численности экономически активного населения Архангельской области, о распределении численности занятых в экономике Архангельской области по уровню образования; статистические данные о численности выпускников, освоивших основные профессиональные образовательные среднего профессионального, дополнительного профессионального образования и профессионального обучения в профессиональных образовательных организациях, организациях высшего и дополнительного профессионального образования, осуществляющих образовательную деятельность на территории Архангельской области;</w:t>
            </w:r>
          </w:p>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 xml:space="preserve">формы федерального статистического наблюдения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СПО-1,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1-ПК</w:t>
            </w:r>
          </w:p>
        </w:tc>
      </w:tr>
      <w:tr w:rsidR="00812DF6" w:rsidRPr="000F27DC" w:rsidTr="005C42D1">
        <w:tc>
          <w:tcPr>
            <w:tcW w:w="4820"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5. Доля выпускников очной формы обучения профессиональных образовательных организаций, трудоустроившихся не позднее 1 года после выпуска, процентов</w:t>
            </w:r>
          </w:p>
        </w:tc>
        <w:tc>
          <w:tcPr>
            <w:tcW w:w="7229"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Дтр =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вып. тр./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вып.) х 100%, где:</w:t>
            </w:r>
          </w:p>
          <w:p w:rsidR="00812DF6" w:rsidRPr="000F27DC" w:rsidRDefault="00812DF6" w:rsidP="000F27DC">
            <w:pPr>
              <w:pStyle w:val="ConsPlusNormal"/>
              <w:contextualSpacing/>
              <w:rPr>
                <w:rFonts w:ascii="Times New Roman" w:hAnsi="Times New Roman" w:cs="Times New Roman"/>
                <w:sz w:val="22"/>
                <w:szCs w:val="22"/>
              </w:rPr>
            </w:pPr>
          </w:p>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Дтр - доля выпускников очной формы обучения профессиональных образовательных организаций, трудоустроившихся не позднее 1 года после выпуска;</w:t>
            </w:r>
          </w:p>
          <w:p w:rsidR="00812DF6" w:rsidRPr="000F27DC" w:rsidRDefault="00072225"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w:t>
            </w:r>
            <w:r w:rsidR="00812DF6" w:rsidRPr="000F27DC">
              <w:rPr>
                <w:rFonts w:ascii="Times New Roman" w:hAnsi="Times New Roman" w:cs="Times New Roman"/>
                <w:sz w:val="22"/>
                <w:szCs w:val="22"/>
              </w:rPr>
              <w:t>вып. тр. - количество выпускников очной формы обучения профессиональных образовательных организаций, трудоустроившихся не позднее 1 года после выпуска, человек;</w:t>
            </w:r>
          </w:p>
          <w:p w:rsidR="00812DF6" w:rsidRPr="000F27DC" w:rsidRDefault="00072225"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w:t>
            </w:r>
            <w:r w:rsidR="00812DF6" w:rsidRPr="000F27DC">
              <w:rPr>
                <w:rFonts w:ascii="Times New Roman" w:hAnsi="Times New Roman" w:cs="Times New Roman"/>
                <w:sz w:val="22"/>
                <w:szCs w:val="22"/>
              </w:rPr>
              <w:t>вып. - количество выпускников очной формы обучения профессиональных образовательных организаций, человек</w:t>
            </w:r>
          </w:p>
        </w:tc>
        <w:tc>
          <w:tcPr>
            <w:tcW w:w="3345"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 xml:space="preserve">форма федерального статистического наблюдения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СПО-1;</w:t>
            </w:r>
          </w:p>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данные, вносимые государственными профессиональными образовательными организациями в раздел "Реестр выпускников" комплексной информационной аналитической системы Архангельской области</w:t>
            </w:r>
          </w:p>
        </w:tc>
      </w:tr>
      <w:tr w:rsidR="00812DF6" w:rsidRPr="000F27DC" w:rsidTr="005C42D1">
        <w:tc>
          <w:tcPr>
            <w:tcW w:w="4820"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6. Доля детей с ограниченными возможностями здоровья в возрасте от 7 до 17 лет, обучающихся в Архангельской области по программам общего образования (в любой форме), от общей численности детей с ограниченными возможностями здоровья в возрасте от 7 до 17 лет, процентов</w:t>
            </w:r>
          </w:p>
        </w:tc>
        <w:tc>
          <w:tcPr>
            <w:tcW w:w="7229"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 xml:space="preserve">Доб =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об/</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овз х 100%, где:</w:t>
            </w:r>
          </w:p>
          <w:p w:rsidR="00812DF6" w:rsidRPr="000F27DC" w:rsidRDefault="00812DF6" w:rsidP="000F27DC">
            <w:pPr>
              <w:pStyle w:val="ConsPlusNormal"/>
              <w:contextualSpacing/>
              <w:rPr>
                <w:rFonts w:ascii="Times New Roman" w:hAnsi="Times New Roman" w:cs="Times New Roman"/>
                <w:sz w:val="22"/>
                <w:szCs w:val="22"/>
              </w:rPr>
            </w:pPr>
          </w:p>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 xml:space="preserve">Доб - доля детей с ограниченными возможностями здоровья в возрасте от 7 до 17 лет, обучающихся по программам общего образования (в любой форме), от общей численности детей с ограниченными возможностями здоровья в возрасте от 7 до 17 лет;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об - количество детей с ограниченными возможностями здоровья в возрасте от 7 до 17 лет, обучающихся по программам общего образования (в любой форме), человек;</w:t>
            </w:r>
          </w:p>
          <w:p w:rsidR="00812DF6" w:rsidRPr="000F27DC" w:rsidRDefault="00072225"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w:t>
            </w:r>
            <w:r w:rsidR="00812DF6" w:rsidRPr="000F27DC">
              <w:rPr>
                <w:rFonts w:ascii="Times New Roman" w:hAnsi="Times New Roman" w:cs="Times New Roman"/>
                <w:sz w:val="22"/>
                <w:szCs w:val="22"/>
              </w:rPr>
              <w:t>овз - количество детей с ограниченными возможностями здоровья в возрасте от 7 до 17 лет, человек</w:t>
            </w:r>
          </w:p>
        </w:tc>
        <w:tc>
          <w:tcPr>
            <w:tcW w:w="3345"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отчеты органов местного самоуправления Архангельской области</w:t>
            </w:r>
          </w:p>
        </w:tc>
      </w:tr>
      <w:tr w:rsidR="00812DF6" w:rsidRPr="000F27DC" w:rsidTr="005C42D1">
        <w:tc>
          <w:tcPr>
            <w:tcW w:w="4820"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7. Доля детей-сирот и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 процентов</w:t>
            </w:r>
          </w:p>
        </w:tc>
        <w:tc>
          <w:tcPr>
            <w:tcW w:w="7229"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 xml:space="preserve">Ддет. =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устр.дет./</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дет.сир. х 100%, где:</w:t>
            </w:r>
          </w:p>
          <w:p w:rsidR="00812DF6" w:rsidRPr="000F27DC" w:rsidRDefault="00812DF6" w:rsidP="000F27DC">
            <w:pPr>
              <w:pStyle w:val="ConsPlusNormal"/>
              <w:contextualSpacing/>
              <w:rPr>
                <w:rFonts w:ascii="Times New Roman" w:hAnsi="Times New Roman" w:cs="Times New Roman"/>
                <w:sz w:val="22"/>
                <w:szCs w:val="22"/>
              </w:rPr>
            </w:pPr>
          </w:p>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Ддет. - доля детей-сирот и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 в отчетном году;</w:t>
            </w:r>
          </w:p>
          <w:p w:rsidR="00812DF6" w:rsidRPr="000F27DC" w:rsidRDefault="00072225"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w:t>
            </w:r>
            <w:r w:rsidR="00812DF6" w:rsidRPr="000F27DC">
              <w:rPr>
                <w:rFonts w:ascii="Times New Roman" w:hAnsi="Times New Roman" w:cs="Times New Roman"/>
                <w:sz w:val="22"/>
                <w:szCs w:val="22"/>
              </w:rPr>
              <w:t>устр.дет - количество детей, переданных в семьи граждан в отчетном году;</w:t>
            </w:r>
          </w:p>
          <w:p w:rsidR="00812DF6" w:rsidRPr="000F27DC" w:rsidRDefault="00072225"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w:t>
            </w:r>
            <w:r w:rsidR="00812DF6" w:rsidRPr="000F27DC">
              <w:rPr>
                <w:rFonts w:ascii="Times New Roman" w:hAnsi="Times New Roman" w:cs="Times New Roman"/>
                <w:sz w:val="22"/>
                <w:szCs w:val="22"/>
              </w:rPr>
              <w:t>дет.сир. - количество детей-сирот и детей, оставшихся без попечения родителей, в отчетном году</w:t>
            </w:r>
          </w:p>
        </w:tc>
        <w:tc>
          <w:tcPr>
            <w:tcW w:w="3345"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 xml:space="preserve">данные из ежегодных отчетов органов опеки и попечительства муниципальных образований по установленной форме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103 РИК "Сведения о выявлении и устройстве детей-сирот и детей, оставшихся без попечения родителей (утверждена приказом Федеральной службы государственной статистики от 21 августа 2015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389 "Об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выявлением и устройством детей-сирот и детей, оставшихся без попечения родителей")</w:t>
            </w:r>
          </w:p>
        </w:tc>
      </w:tr>
      <w:tr w:rsidR="00812DF6" w:rsidRPr="000F27DC" w:rsidTr="005C42D1">
        <w:tc>
          <w:tcPr>
            <w:tcW w:w="4820"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8. Доля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от общего числа детей-сирот и детей, оставшихся без попечения родителей, а также лиц из числа детей-сирот и детей, оставшихся без попечения родителей, у которых право на получение жилого помещения возникло и не реализовано</w:t>
            </w:r>
          </w:p>
        </w:tc>
        <w:tc>
          <w:tcPr>
            <w:tcW w:w="7229"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 xml:space="preserve">Дожп =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ожп /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нжп х 100%, где:</w:t>
            </w:r>
          </w:p>
          <w:p w:rsidR="00812DF6" w:rsidRPr="000F27DC" w:rsidRDefault="00812DF6" w:rsidP="000F27DC">
            <w:pPr>
              <w:pStyle w:val="ConsPlusNormal"/>
              <w:contextualSpacing/>
              <w:rPr>
                <w:rFonts w:ascii="Times New Roman" w:hAnsi="Times New Roman" w:cs="Times New Roman"/>
                <w:sz w:val="22"/>
                <w:szCs w:val="22"/>
              </w:rPr>
            </w:pPr>
          </w:p>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Дожп - доля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от общего числа детей-сирот и детей, оставшихся без попечения родителей, а также лиц из числа детей-сирот и детей, оставшихся без попечения родителей, у которых право на получение жилого помещения возникло и не реализовано;</w:t>
            </w:r>
          </w:p>
          <w:p w:rsidR="00812DF6" w:rsidRPr="000F27DC" w:rsidRDefault="00072225" w:rsidP="000F27DC">
            <w:pPr>
              <w:pStyle w:val="ConsPlusNormal"/>
              <w:contextualSpacing/>
              <w:jc w:val="both"/>
              <w:rPr>
                <w:rFonts w:ascii="Times New Roman" w:hAnsi="Times New Roman" w:cs="Times New Roman"/>
                <w:sz w:val="22"/>
                <w:szCs w:val="22"/>
              </w:rPr>
            </w:pPr>
            <w:r w:rsidRPr="000F27DC">
              <w:rPr>
                <w:rFonts w:ascii="Times New Roman" w:hAnsi="Times New Roman" w:cs="Times New Roman"/>
                <w:sz w:val="22"/>
                <w:szCs w:val="22"/>
              </w:rPr>
              <w:t>№</w:t>
            </w:r>
            <w:r w:rsidR="00812DF6" w:rsidRPr="000F27DC">
              <w:rPr>
                <w:rFonts w:ascii="Times New Roman" w:hAnsi="Times New Roman" w:cs="Times New Roman"/>
                <w:sz w:val="22"/>
                <w:szCs w:val="22"/>
              </w:rPr>
              <w:t>ожп - количество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в отчетном периоде, человек;</w:t>
            </w:r>
          </w:p>
          <w:p w:rsidR="00812DF6" w:rsidRPr="000F27DC" w:rsidRDefault="00072225" w:rsidP="000F27DC">
            <w:pPr>
              <w:pStyle w:val="ConsPlusNormal"/>
              <w:contextualSpacing/>
              <w:jc w:val="both"/>
              <w:rPr>
                <w:rFonts w:ascii="Times New Roman" w:hAnsi="Times New Roman" w:cs="Times New Roman"/>
                <w:sz w:val="22"/>
                <w:szCs w:val="22"/>
              </w:rPr>
            </w:pPr>
            <w:r w:rsidRPr="000F27DC">
              <w:rPr>
                <w:rFonts w:ascii="Times New Roman" w:hAnsi="Times New Roman" w:cs="Times New Roman"/>
                <w:sz w:val="22"/>
                <w:szCs w:val="22"/>
              </w:rPr>
              <w:t>№</w:t>
            </w:r>
            <w:r w:rsidR="00812DF6" w:rsidRPr="000F27DC">
              <w:rPr>
                <w:rFonts w:ascii="Times New Roman" w:hAnsi="Times New Roman" w:cs="Times New Roman"/>
                <w:sz w:val="22"/>
                <w:szCs w:val="22"/>
              </w:rPr>
              <w:t>нжп - количество детей-сирот и детей, оставшихся без попечения родителей, а также лиц из числа детей-сирот и детей, оставшихся без попечения родителей, у которых право на получение жилого помещения возникло и не реализовано в отчетном периоде, человек</w:t>
            </w:r>
          </w:p>
        </w:tc>
        <w:tc>
          <w:tcPr>
            <w:tcW w:w="3345"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отчеты органов местного самоуправления Архангельской области</w:t>
            </w:r>
          </w:p>
        </w:tc>
      </w:tr>
      <w:tr w:rsidR="00812DF6" w:rsidRPr="000F27DC" w:rsidTr="005C42D1">
        <w:tc>
          <w:tcPr>
            <w:tcW w:w="4820"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9. Объем полученной научной и (или) научно-технической продукции (патенты, публикации в рейтинговых изданиях, внедренные технологии и др.), единиц</w:t>
            </w:r>
          </w:p>
        </w:tc>
        <w:tc>
          <w:tcPr>
            <w:tcW w:w="7229"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П5 = НП + ОД + Т + Д, где:</w:t>
            </w:r>
          </w:p>
          <w:p w:rsidR="00812DF6" w:rsidRPr="000F27DC" w:rsidRDefault="00812DF6" w:rsidP="000F27DC">
            <w:pPr>
              <w:pStyle w:val="ConsPlusNormal"/>
              <w:contextualSpacing/>
              <w:rPr>
                <w:rFonts w:ascii="Times New Roman" w:hAnsi="Times New Roman" w:cs="Times New Roman"/>
                <w:sz w:val="22"/>
                <w:szCs w:val="22"/>
              </w:rPr>
            </w:pPr>
          </w:p>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П5 - объем полученной научной и (или) научно-технической продукции;</w:t>
            </w:r>
          </w:p>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НП - количество научных публикаций (монографии, учебные пособия, статьи, научные сборники и т.д.), осуществленных в результате реализации мероприятий государственной программы;</w:t>
            </w:r>
          </w:p>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ОД - количество патентов и иных охранных документов, выданных в результате реализации мероприятий государственной программы;</w:t>
            </w:r>
          </w:p>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Т - количество новых технологий, разработок, программ, созданных в результате реализации мероприятий государственной программы;</w:t>
            </w:r>
          </w:p>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Д - другая научная и (или) научно-технической продукция, полученная в результате реализации мероприятий государственной программы</w:t>
            </w:r>
          </w:p>
        </w:tc>
        <w:tc>
          <w:tcPr>
            <w:tcW w:w="3345"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 xml:space="preserve">научные отчеты исполнителей по проектам, реализуемым в рамках мероприятий программы; данные, ежегодно представляемые в </w:t>
            </w:r>
            <w:r w:rsidR="005E468F" w:rsidRPr="000F27DC">
              <w:rPr>
                <w:rFonts w:ascii="Times New Roman" w:hAnsi="Times New Roman" w:cs="Times New Roman"/>
                <w:sz w:val="22"/>
                <w:szCs w:val="22"/>
              </w:rPr>
              <w:t>Министерство науки и высшего образования</w:t>
            </w:r>
            <w:r w:rsidRPr="000F27DC">
              <w:rPr>
                <w:rFonts w:ascii="Times New Roman" w:hAnsi="Times New Roman" w:cs="Times New Roman"/>
                <w:sz w:val="22"/>
                <w:szCs w:val="22"/>
              </w:rPr>
              <w:t xml:space="preserve"> Российской Федерации образовательными организациями высшего образования и научными организациями</w:t>
            </w:r>
          </w:p>
        </w:tc>
      </w:tr>
      <w:tr w:rsidR="00812DF6" w:rsidRPr="000F27DC" w:rsidTr="005C42D1">
        <w:tc>
          <w:tcPr>
            <w:tcW w:w="4820"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10. Количество реализованных мероприятий, направленных на сохранение и популяризацию наследия М.В.Ломоносова, единиц</w:t>
            </w:r>
          </w:p>
        </w:tc>
        <w:tc>
          <w:tcPr>
            <w:tcW w:w="7229"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П6 = ОМ + НМ + КМ + ИМ, где:</w:t>
            </w:r>
          </w:p>
          <w:p w:rsidR="00812DF6" w:rsidRPr="000F27DC" w:rsidRDefault="00812DF6" w:rsidP="000F27DC">
            <w:pPr>
              <w:pStyle w:val="ConsPlusNormal"/>
              <w:contextualSpacing/>
              <w:rPr>
                <w:rFonts w:ascii="Times New Roman" w:hAnsi="Times New Roman" w:cs="Times New Roman"/>
                <w:sz w:val="22"/>
                <w:szCs w:val="22"/>
              </w:rPr>
            </w:pPr>
          </w:p>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П6 - общее количество мероприятий;</w:t>
            </w:r>
          </w:p>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ОМ - количество образовательных мероприятий;</w:t>
            </w:r>
          </w:p>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НМ - количество научных мероприятий;</w:t>
            </w:r>
          </w:p>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КМ - количество общественных и культурных мероприятий;</w:t>
            </w:r>
          </w:p>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ИМ - количество иных мероприятий</w:t>
            </w:r>
          </w:p>
        </w:tc>
        <w:tc>
          <w:tcPr>
            <w:tcW w:w="3345"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данные отчетов исполнителей мероприятий, а также информация государственного бюджетного учреждения Архангельской области "Научно-образовательный центр "Ломоносовский дом"</w:t>
            </w:r>
          </w:p>
        </w:tc>
      </w:tr>
      <w:tr w:rsidR="00812DF6" w:rsidRPr="000F27DC" w:rsidTr="005C42D1">
        <w:tc>
          <w:tcPr>
            <w:tcW w:w="4820"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11. Доля муниципальных дошкольных образовательных организаций, здания которых находятся в аварийном состоянии или требуют капитального ремонта, в общем числе муниципальных дошкольных образовательных организаций</w:t>
            </w:r>
          </w:p>
        </w:tc>
        <w:tc>
          <w:tcPr>
            <w:tcW w:w="7229"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Дмдоо =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доок +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дооа./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со +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оспдоо +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оспоо +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пдо.) х 100%, где:</w:t>
            </w:r>
          </w:p>
          <w:p w:rsidR="00812DF6" w:rsidRPr="000F27DC" w:rsidRDefault="00812DF6" w:rsidP="000F27DC">
            <w:pPr>
              <w:pStyle w:val="ConsPlusNormal"/>
              <w:contextualSpacing/>
              <w:rPr>
                <w:rFonts w:ascii="Times New Roman" w:hAnsi="Times New Roman" w:cs="Times New Roman"/>
                <w:sz w:val="22"/>
                <w:szCs w:val="22"/>
              </w:rPr>
            </w:pPr>
          </w:p>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Дмдоо - доля муниципальных дошкольных образовательных организаций;</w:t>
            </w:r>
          </w:p>
          <w:p w:rsidR="00812DF6" w:rsidRPr="000F27DC" w:rsidRDefault="00072225"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w:t>
            </w:r>
            <w:r w:rsidR="00812DF6" w:rsidRPr="000F27DC">
              <w:rPr>
                <w:rFonts w:ascii="Times New Roman" w:hAnsi="Times New Roman" w:cs="Times New Roman"/>
                <w:sz w:val="22"/>
                <w:szCs w:val="22"/>
              </w:rPr>
              <w:t>доок - количество муниципальных дошкольных образовательных организаций, здания которых требуют капитального ремонта;</w:t>
            </w:r>
          </w:p>
          <w:p w:rsidR="00812DF6" w:rsidRPr="000F27DC" w:rsidRDefault="00072225"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w:t>
            </w:r>
            <w:r w:rsidR="00812DF6" w:rsidRPr="000F27DC">
              <w:rPr>
                <w:rFonts w:ascii="Times New Roman" w:hAnsi="Times New Roman" w:cs="Times New Roman"/>
                <w:sz w:val="22"/>
                <w:szCs w:val="22"/>
              </w:rPr>
              <w:t>дооа - количество муниципальных дошкольных образовательных организаций, здания которых находятся в аварийном состоянии;</w:t>
            </w:r>
          </w:p>
          <w:p w:rsidR="00812DF6" w:rsidRPr="000F27DC" w:rsidRDefault="00072225"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w:t>
            </w:r>
            <w:r w:rsidR="00812DF6" w:rsidRPr="000F27DC">
              <w:rPr>
                <w:rFonts w:ascii="Times New Roman" w:hAnsi="Times New Roman" w:cs="Times New Roman"/>
                <w:sz w:val="22"/>
                <w:szCs w:val="22"/>
              </w:rPr>
              <w:t>со - самостоятельная организация;</w:t>
            </w:r>
          </w:p>
          <w:p w:rsidR="00812DF6" w:rsidRPr="000F27DC" w:rsidRDefault="00072225"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w:t>
            </w:r>
            <w:r w:rsidR="00812DF6" w:rsidRPr="000F27DC">
              <w:rPr>
                <w:rFonts w:ascii="Times New Roman" w:hAnsi="Times New Roman" w:cs="Times New Roman"/>
                <w:sz w:val="22"/>
                <w:szCs w:val="22"/>
              </w:rPr>
              <w:t>спдоо - обособленное структурное подразделение дошкольной образовательной организации;</w:t>
            </w:r>
          </w:p>
          <w:p w:rsidR="00812DF6" w:rsidRPr="000F27DC" w:rsidRDefault="00072225"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w:t>
            </w:r>
            <w:r w:rsidR="00812DF6" w:rsidRPr="000F27DC">
              <w:rPr>
                <w:rFonts w:ascii="Times New Roman" w:hAnsi="Times New Roman" w:cs="Times New Roman"/>
                <w:sz w:val="22"/>
                <w:szCs w:val="22"/>
              </w:rPr>
              <w:t>оспоо - обособленное структурное подразделение общеобразовательной организации;</w:t>
            </w:r>
          </w:p>
          <w:p w:rsidR="00812DF6" w:rsidRPr="000F27DC" w:rsidRDefault="00072225"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w:t>
            </w:r>
            <w:r w:rsidR="00812DF6" w:rsidRPr="000F27DC">
              <w:rPr>
                <w:rFonts w:ascii="Times New Roman" w:hAnsi="Times New Roman" w:cs="Times New Roman"/>
                <w:sz w:val="22"/>
                <w:szCs w:val="22"/>
              </w:rPr>
              <w:t>пдо - подразделения дошкольного образования, организованные при общеобразовательной организации</w:t>
            </w:r>
          </w:p>
        </w:tc>
        <w:tc>
          <w:tcPr>
            <w:tcW w:w="3345"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 xml:space="preserve">данные федерального статистического отчета "Сведения о деятельности дошкольного образовательного учреждения за 20___год" (форма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85-К)</w:t>
            </w:r>
          </w:p>
        </w:tc>
      </w:tr>
      <w:tr w:rsidR="00812DF6" w:rsidRPr="000F27DC" w:rsidTr="005C42D1">
        <w:tc>
          <w:tcPr>
            <w:tcW w:w="4820"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11.1 Удовлетворенность населения качеством общего и дополнительного образования детей Архангельской области</w:t>
            </w:r>
          </w:p>
        </w:tc>
        <w:tc>
          <w:tcPr>
            <w:tcW w:w="7229"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Sp = (Sдошк. + Sобщ. + Sдоп) / 3, где:</w:t>
            </w:r>
          </w:p>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Sp - уровень удовлетворенности населения качеством общего и дополнительного образования детей Архангельской области;</w:t>
            </w:r>
          </w:p>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Sдошк. - уровень удовлетворенности населения качеством дошкольного образования детей;</w:t>
            </w:r>
          </w:p>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Sобщ. - уровень удовлетворенности населения качеством общего образования детей;</w:t>
            </w:r>
          </w:p>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Sдоп. - уровень удовлетворенности населения качеством дополнительного образования детей</w:t>
            </w:r>
          </w:p>
        </w:tc>
        <w:tc>
          <w:tcPr>
            <w:tcW w:w="3345" w:type="dxa"/>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аналитический отчет по результатам проведенного социологического исследования "Оценка уровня удовлетворенности населения Архангельской области качеством медицинской помощи, услугами в сфере ЖКХ, образования, культуры, физической культуры и спорта, в области молодежной политики, а также деятельностью органов местного самоуправления, их доступностью и информационной открытостью</w:t>
            </w:r>
          </w:p>
        </w:tc>
      </w:tr>
    </w:tbl>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5C42D1"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br w:type="page"/>
      </w:r>
      <w:r w:rsidR="00812DF6" w:rsidRPr="000F27DC">
        <w:rPr>
          <w:rFonts w:ascii="Times New Roman" w:hAnsi="Times New Roman" w:cs="Times New Roman"/>
          <w:sz w:val="22"/>
          <w:szCs w:val="22"/>
        </w:rPr>
        <w:t xml:space="preserve">Приложение </w:t>
      </w:r>
      <w:r w:rsidR="00072225" w:rsidRPr="000F27DC">
        <w:rPr>
          <w:rFonts w:ascii="Times New Roman" w:hAnsi="Times New Roman" w:cs="Times New Roman"/>
          <w:sz w:val="22"/>
          <w:szCs w:val="22"/>
        </w:rPr>
        <w:t>№</w:t>
      </w:r>
      <w:r w:rsidR="00812DF6" w:rsidRPr="000F27DC">
        <w:rPr>
          <w:rFonts w:ascii="Times New Roman" w:hAnsi="Times New Roman" w:cs="Times New Roman"/>
          <w:sz w:val="22"/>
          <w:szCs w:val="22"/>
        </w:rPr>
        <w:t xml:space="preserve"> 2</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к государственной программе</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Архангельской области "Развитие</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образования и науки Архангельской</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области (2013 - 2025 годы)"</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center"/>
        <w:rPr>
          <w:rFonts w:ascii="Times New Roman" w:hAnsi="Times New Roman" w:cs="Times New Roman"/>
          <w:sz w:val="22"/>
          <w:szCs w:val="22"/>
        </w:rPr>
      </w:pPr>
      <w:bookmarkStart w:id="101" w:name="Par2944"/>
      <w:bookmarkEnd w:id="101"/>
      <w:r w:rsidRPr="000F27DC">
        <w:rPr>
          <w:rFonts w:ascii="Times New Roman" w:hAnsi="Times New Roman" w:cs="Times New Roman"/>
          <w:sz w:val="22"/>
          <w:szCs w:val="22"/>
        </w:rPr>
        <w:t>ПЕРЕЧЕНЬ</w:t>
      </w:r>
    </w:p>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мероприятий государственной программы Архангельской области</w:t>
      </w:r>
    </w:p>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"Развитие образования и науки Архангельской области</w:t>
      </w:r>
    </w:p>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(2013 - 2025 годы)"</w:t>
      </w:r>
    </w:p>
    <w:p w:rsidR="00812DF6" w:rsidRPr="000F27DC" w:rsidRDefault="00812DF6" w:rsidP="000F27DC">
      <w:pPr>
        <w:pStyle w:val="ConsPlusNormal"/>
        <w:contextualSpacing/>
        <w:rPr>
          <w:rFonts w:ascii="Times New Roman" w:hAnsi="Times New Roman" w:cs="Times New Roman"/>
          <w:sz w:val="22"/>
          <w:szCs w:val="22"/>
        </w:rPr>
      </w:pPr>
    </w:p>
    <w:p w:rsidR="00812DF6" w:rsidRPr="000F27DC" w:rsidRDefault="00812DF6" w:rsidP="000F27DC">
      <w:pPr>
        <w:pStyle w:val="ConsPlusNormal"/>
        <w:contextualSpacing/>
        <w:jc w:val="both"/>
        <w:rPr>
          <w:rFonts w:ascii="Times New Roman" w:hAnsi="Times New Roman" w:cs="Times New Roman"/>
          <w:sz w:val="22"/>
          <w:szCs w:val="22"/>
        </w:rPr>
      </w:pPr>
    </w:p>
    <w:tbl>
      <w:tblPr>
        <w:tblW w:w="16018" w:type="dxa"/>
        <w:tblInd w:w="-1026"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1535"/>
        <w:gridCol w:w="1007"/>
        <w:gridCol w:w="1002"/>
        <w:gridCol w:w="976"/>
        <w:gridCol w:w="716"/>
        <w:gridCol w:w="718"/>
        <w:gridCol w:w="710"/>
        <w:gridCol w:w="699"/>
        <w:gridCol w:w="728"/>
        <w:gridCol w:w="700"/>
        <w:gridCol w:w="700"/>
        <w:gridCol w:w="854"/>
        <w:gridCol w:w="712"/>
        <w:gridCol w:w="709"/>
        <w:gridCol w:w="708"/>
        <w:gridCol w:w="709"/>
        <w:gridCol w:w="709"/>
        <w:gridCol w:w="1276"/>
        <w:gridCol w:w="850"/>
      </w:tblGrid>
      <w:tr w:rsidR="005B789C" w:rsidRPr="0022621F" w:rsidTr="00FA1D3F">
        <w:trPr>
          <w:trHeight w:val="300"/>
        </w:trPr>
        <w:tc>
          <w:tcPr>
            <w:tcW w:w="1535" w:type="dxa"/>
            <w:vMerge w:val="restart"/>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Наименование мероприятия</w:t>
            </w:r>
          </w:p>
        </w:tc>
        <w:tc>
          <w:tcPr>
            <w:tcW w:w="1007" w:type="dxa"/>
            <w:vMerge w:val="restart"/>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Ответственный исполнитель, соисполнитель</w:t>
            </w:r>
          </w:p>
        </w:tc>
        <w:tc>
          <w:tcPr>
            <w:tcW w:w="1002" w:type="dxa"/>
            <w:vMerge w:val="restart"/>
            <w:hideMark/>
          </w:tcPr>
          <w:p w:rsidR="005B789C" w:rsidRPr="0022621F" w:rsidRDefault="005B789C" w:rsidP="000F27DC">
            <w:pPr>
              <w:spacing w:after="0" w:line="240" w:lineRule="auto"/>
              <w:ind w:left="-103" w:right="-106"/>
              <w:contextualSpacing/>
              <w:jc w:val="center"/>
              <w:rPr>
                <w:rFonts w:ascii="Times New Roman" w:hAnsi="Times New Roman"/>
                <w:color w:val="000000"/>
                <w:sz w:val="14"/>
                <w:szCs w:val="14"/>
              </w:rPr>
            </w:pPr>
            <w:r w:rsidRPr="0022621F">
              <w:rPr>
                <w:rFonts w:ascii="Times New Roman" w:hAnsi="Times New Roman"/>
                <w:color w:val="000000"/>
                <w:sz w:val="14"/>
                <w:szCs w:val="14"/>
              </w:rPr>
              <w:t>Источник финансирования</w:t>
            </w:r>
          </w:p>
        </w:tc>
        <w:tc>
          <w:tcPr>
            <w:tcW w:w="10348" w:type="dxa"/>
            <w:gridSpan w:val="14"/>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Объем финансирования (тыс. рублей)</w:t>
            </w:r>
          </w:p>
        </w:tc>
        <w:tc>
          <w:tcPr>
            <w:tcW w:w="1276" w:type="dxa"/>
            <w:vMerge w:val="restart"/>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Показатели результата реализации мероприятия по годам</w:t>
            </w:r>
          </w:p>
        </w:tc>
        <w:tc>
          <w:tcPr>
            <w:tcW w:w="850" w:type="dxa"/>
            <w:vMerge w:val="restart"/>
            <w:hideMark/>
          </w:tcPr>
          <w:p w:rsidR="005B789C" w:rsidRPr="0022621F" w:rsidRDefault="005B789C" w:rsidP="000F27DC">
            <w:pPr>
              <w:spacing w:after="0" w:line="240" w:lineRule="auto"/>
              <w:ind w:left="-110"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Связь с целевыми показателями государственной программы (подпрограммы)</w:t>
            </w:r>
          </w:p>
        </w:tc>
      </w:tr>
      <w:tr w:rsidR="005B789C" w:rsidRPr="0022621F" w:rsidTr="00FA1D3F">
        <w:trPr>
          <w:trHeight w:val="300"/>
        </w:trPr>
        <w:tc>
          <w:tcPr>
            <w:tcW w:w="1535"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1007"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1002" w:type="dxa"/>
            <w:vMerge/>
            <w:hideMark/>
          </w:tcPr>
          <w:p w:rsidR="005B789C" w:rsidRPr="0022621F" w:rsidRDefault="005B789C" w:rsidP="000F27DC">
            <w:pPr>
              <w:spacing w:after="0" w:line="240" w:lineRule="auto"/>
              <w:contextualSpacing/>
              <w:jc w:val="both"/>
              <w:rPr>
                <w:rFonts w:ascii="Times New Roman" w:hAnsi="Times New Roman"/>
                <w:color w:val="000000"/>
                <w:sz w:val="14"/>
                <w:szCs w:val="14"/>
              </w:rPr>
            </w:pPr>
          </w:p>
        </w:tc>
        <w:tc>
          <w:tcPr>
            <w:tcW w:w="976"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всего</w:t>
            </w:r>
          </w:p>
        </w:tc>
        <w:tc>
          <w:tcPr>
            <w:tcW w:w="716"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2013 г.</w:t>
            </w:r>
          </w:p>
        </w:tc>
        <w:tc>
          <w:tcPr>
            <w:tcW w:w="718"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2014 г.</w:t>
            </w:r>
          </w:p>
        </w:tc>
        <w:tc>
          <w:tcPr>
            <w:tcW w:w="710"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2015 г.</w:t>
            </w:r>
          </w:p>
        </w:tc>
        <w:tc>
          <w:tcPr>
            <w:tcW w:w="69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2016 г.</w:t>
            </w:r>
          </w:p>
        </w:tc>
        <w:tc>
          <w:tcPr>
            <w:tcW w:w="728"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2017 г.</w:t>
            </w:r>
          </w:p>
        </w:tc>
        <w:tc>
          <w:tcPr>
            <w:tcW w:w="700"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2018 г.</w:t>
            </w:r>
          </w:p>
        </w:tc>
        <w:tc>
          <w:tcPr>
            <w:tcW w:w="700"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2019 г.</w:t>
            </w:r>
          </w:p>
        </w:tc>
        <w:tc>
          <w:tcPr>
            <w:tcW w:w="854"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2020 г.</w:t>
            </w:r>
          </w:p>
        </w:tc>
        <w:tc>
          <w:tcPr>
            <w:tcW w:w="712"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2021 г.</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2022 г.</w:t>
            </w:r>
          </w:p>
        </w:tc>
        <w:tc>
          <w:tcPr>
            <w:tcW w:w="708"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2023 г.</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2024 г.</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2025 г.</w:t>
            </w:r>
          </w:p>
        </w:tc>
        <w:tc>
          <w:tcPr>
            <w:tcW w:w="1276" w:type="dxa"/>
            <w:vMerge/>
            <w:hideMark/>
          </w:tcPr>
          <w:p w:rsidR="005B789C" w:rsidRPr="0022621F" w:rsidRDefault="005B789C" w:rsidP="000F27DC">
            <w:pPr>
              <w:spacing w:after="0" w:line="240" w:lineRule="auto"/>
              <w:contextualSpacing/>
              <w:jc w:val="center"/>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jc w:val="both"/>
              <w:rPr>
                <w:rFonts w:ascii="Times New Roman" w:hAnsi="Times New Roman"/>
                <w:color w:val="000000"/>
                <w:sz w:val="14"/>
                <w:szCs w:val="14"/>
              </w:rPr>
            </w:pPr>
          </w:p>
        </w:tc>
      </w:tr>
    </w:tbl>
    <w:p w:rsidR="00812DF6" w:rsidRPr="000F27DC" w:rsidRDefault="00812DF6" w:rsidP="000F27DC">
      <w:pPr>
        <w:pStyle w:val="ConsPlusNormal"/>
        <w:contextualSpacing/>
        <w:jc w:val="both"/>
        <w:rPr>
          <w:rFonts w:ascii="Times New Roman" w:hAnsi="Times New Roman" w:cs="Times New Roman"/>
          <w:sz w:val="22"/>
          <w:szCs w:val="22"/>
        </w:rPr>
      </w:pPr>
    </w:p>
    <w:tbl>
      <w:tblPr>
        <w:tblW w:w="1601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992"/>
        <w:gridCol w:w="992"/>
        <w:gridCol w:w="992"/>
        <w:gridCol w:w="709"/>
        <w:gridCol w:w="709"/>
        <w:gridCol w:w="709"/>
        <w:gridCol w:w="708"/>
        <w:gridCol w:w="709"/>
        <w:gridCol w:w="709"/>
        <w:gridCol w:w="709"/>
        <w:gridCol w:w="850"/>
        <w:gridCol w:w="709"/>
        <w:gridCol w:w="709"/>
        <w:gridCol w:w="708"/>
        <w:gridCol w:w="709"/>
        <w:gridCol w:w="709"/>
        <w:gridCol w:w="1276"/>
        <w:gridCol w:w="850"/>
      </w:tblGrid>
      <w:tr w:rsidR="005B789C" w:rsidRPr="0022621F" w:rsidTr="00461025">
        <w:trPr>
          <w:trHeight w:val="300"/>
          <w:tblHeader/>
        </w:trPr>
        <w:tc>
          <w:tcPr>
            <w:tcW w:w="1560" w:type="dxa"/>
            <w:vAlign w:val="center"/>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1</w:t>
            </w:r>
          </w:p>
        </w:tc>
        <w:tc>
          <w:tcPr>
            <w:tcW w:w="992" w:type="dxa"/>
            <w:vAlign w:val="center"/>
            <w:hideMark/>
          </w:tcPr>
          <w:p w:rsidR="005B789C" w:rsidRPr="0022621F" w:rsidRDefault="005B789C" w:rsidP="000F27DC">
            <w:pPr>
              <w:spacing w:after="0" w:line="240" w:lineRule="auto"/>
              <w:ind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w:t>
            </w:r>
          </w:p>
        </w:tc>
        <w:tc>
          <w:tcPr>
            <w:tcW w:w="992" w:type="dxa"/>
            <w:vAlign w:val="center"/>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3</w:t>
            </w:r>
          </w:p>
        </w:tc>
        <w:tc>
          <w:tcPr>
            <w:tcW w:w="992" w:type="dxa"/>
            <w:vAlign w:val="center"/>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w:t>
            </w:r>
          </w:p>
        </w:tc>
        <w:tc>
          <w:tcPr>
            <w:tcW w:w="709" w:type="dxa"/>
            <w:vAlign w:val="center"/>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w:t>
            </w:r>
          </w:p>
        </w:tc>
        <w:tc>
          <w:tcPr>
            <w:tcW w:w="709" w:type="dxa"/>
            <w:vAlign w:val="center"/>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w:t>
            </w:r>
          </w:p>
        </w:tc>
        <w:tc>
          <w:tcPr>
            <w:tcW w:w="709" w:type="dxa"/>
            <w:vAlign w:val="center"/>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w:t>
            </w:r>
          </w:p>
        </w:tc>
        <w:tc>
          <w:tcPr>
            <w:tcW w:w="708" w:type="dxa"/>
            <w:vAlign w:val="center"/>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w:t>
            </w:r>
          </w:p>
        </w:tc>
        <w:tc>
          <w:tcPr>
            <w:tcW w:w="709" w:type="dxa"/>
            <w:vAlign w:val="center"/>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w:t>
            </w:r>
          </w:p>
        </w:tc>
        <w:tc>
          <w:tcPr>
            <w:tcW w:w="709" w:type="dxa"/>
            <w:vAlign w:val="center"/>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w:t>
            </w:r>
          </w:p>
        </w:tc>
        <w:tc>
          <w:tcPr>
            <w:tcW w:w="709" w:type="dxa"/>
            <w:vAlign w:val="center"/>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11</w:t>
            </w:r>
          </w:p>
        </w:tc>
        <w:tc>
          <w:tcPr>
            <w:tcW w:w="850" w:type="dxa"/>
            <w:vAlign w:val="center"/>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w:t>
            </w:r>
          </w:p>
        </w:tc>
        <w:tc>
          <w:tcPr>
            <w:tcW w:w="709" w:type="dxa"/>
            <w:vAlign w:val="center"/>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13</w:t>
            </w:r>
          </w:p>
        </w:tc>
        <w:tc>
          <w:tcPr>
            <w:tcW w:w="709" w:type="dxa"/>
            <w:vAlign w:val="center"/>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14</w:t>
            </w:r>
          </w:p>
        </w:tc>
        <w:tc>
          <w:tcPr>
            <w:tcW w:w="708" w:type="dxa"/>
            <w:vAlign w:val="center"/>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15</w:t>
            </w:r>
          </w:p>
        </w:tc>
        <w:tc>
          <w:tcPr>
            <w:tcW w:w="709" w:type="dxa"/>
            <w:vAlign w:val="center"/>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16</w:t>
            </w:r>
          </w:p>
        </w:tc>
        <w:tc>
          <w:tcPr>
            <w:tcW w:w="709" w:type="dxa"/>
            <w:vAlign w:val="center"/>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17</w:t>
            </w:r>
          </w:p>
        </w:tc>
        <w:tc>
          <w:tcPr>
            <w:tcW w:w="1276" w:type="dxa"/>
            <w:vAlign w:val="center"/>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18</w:t>
            </w:r>
          </w:p>
        </w:tc>
        <w:tc>
          <w:tcPr>
            <w:tcW w:w="850" w:type="dxa"/>
            <w:vAlign w:val="center"/>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19</w:t>
            </w:r>
          </w:p>
        </w:tc>
      </w:tr>
      <w:tr w:rsidR="005B789C" w:rsidRPr="0022621F" w:rsidTr="00461025">
        <w:trPr>
          <w:trHeight w:val="255"/>
        </w:trPr>
        <w:tc>
          <w:tcPr>
            <w:tcW w:w="16018" w:type="dxa"/>
            <w:gridSpan w:val="19"/>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Подпрограмма № 1 «Развитие общего и дополнительного образования»</w:t>
            </w:r>
          </w:p>
        </w:tc>
      </w:tr>
      <w:tr w:rsidR="005B789C" w:rsidRPr="0022621F" w:rsidTr="00461025">
        <w:trPr>
          <w:trHeight w:val="300"/>
        </w:trPr>
        <w:tc>
          <w:tcPr>
            <w:tcW w:w="16018" w:type="dxa"/>
            <w:gridSpan w:val="19"/>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Цель подпрограммы - обеспечение доступности и качества общего и дополнительного образования, соответствующего потребностям граждан, требованиям инновационного социально-экономического развития Архангельской области</w:t>
            </w:r>
          </w:p>
        </w:tc>
      </w:tr>
      <w:tr w:rsidR="005B789C" w:rsidRPr="0022621F" w:rsidTr="00461025">
        <w:trPr>
          <w:trHeight w:val="300"/>
        </w:trPr>
        <w:tc>
          <w:tcPr>
            <w:tcW w:w="16018" w:type="dxa"/>
            <w:gridSpan w:val="19"/>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Задача № 1. Совершенствование образовательных технологий и содержания образовательных программ дошкольного, начального общего, основного общего, среднего общего образования, дополнительного образования детей</w:t>
            </w: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1.1.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и дополнительного образования</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образования и науки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188 898 181,7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11 811 723,2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13 290 235,0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12 108 328,5</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12 432 198,9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12 806 740,3</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13 937 528,0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14 507 892,9</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13 908 425,4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16 822 298,7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16 818 202,7</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16 818 202,7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16 818 202,7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16 818 202,7</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ежегодное увеличение доли детей, обеспеченных услугами дошкольного образования. Доля выпускников, освоивших образовательные программы основного общего образования и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 – не менее 99 процентов ежегодно. Доля выпускников, освоивших образовательные программы среднего общего образования и успешно прошедших государственную итоговую аттестацию по образовательным программам среднего общего образования и получивших аттестат о среднем общем образовании, – не менее 99 процентов ежегодно. Ежегодное снижение доли детей, не обучающихся в общеобразовательных организациях</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показатели 1, 2, 2.1, 2.2, 2.3, 3, 3.1, 12, 13, 13.1, 14, 16, 16.1, 17, 17.1, 18, 19, 20, 20.5, 20.6 перечня целевых показателей государственной программы (приложение № 1 к государственной программе) (далее - перечень)</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602 691,1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582 791,1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19 900,0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127 998,4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5 775,9</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5 550,0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61 167,0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49 300,4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2 113,3</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2 043,8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2 048,0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321 515,6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22 482,8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19 541,3</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19 532,6</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25 684,2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30 417,3</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30 544,9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28 229,1</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30 044,9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23 007,7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23 007,7</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23 007,7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23 007,7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23 007,7</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187 845 976,6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11 206 449,3</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13 270 693,7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12 083 020,0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12 381 064,7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12 715 156,0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13 857 682,7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14 477 550,5</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13 876 336,7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16 797 243,0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16 795 195,0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16 795 195,0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16 795 195,0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16 795 195,0</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 </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 </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2100"/>
        </w:trPr>
        <w:tc>
          <w:tcPr>
            <w:tcW w:w="1560" w:type="dxa"/>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субсидии государственным образовательным организациям Архангельской области, находящимся в ведении министерства образования и науки Архангельской области, на выполнение государственных заданий на оказание государственных услуг (выполнение работ)</w:t>
            </w:r>
          </w:p>
        </w:tc>
        <w:tc>
          <w:tcPr>
            <w:tcW w:w="992" w:type="dxa"/>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 </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 </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3 126 741,2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211 694,9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211 535,5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212 340,2</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222 812,8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222 993,2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247 114,4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257 225,6</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249 913,6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258 222,2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258 222,2</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258 222,2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258 222,2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258 222,2</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1500"/>
        </w:trPr>
        <w:tc>
          <w:tcPr>
            <w:tcW w:w="1560" w:type="dxa"/>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субсидии государственным образовательным организациям Архангельской области, находящимся в ведении министерства образования и науки Архангельской области, на иные цели</w:t>
            </w:r>
          </w:p>
        </w:tc>
        <w:tc>
          <w:tcPr>
            <w:tcW w:w="992" w:type="dxa"/>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 </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 </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229 881,0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2 014,0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4 558,9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5 385,5</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21 856,3</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16 130,1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26 453,7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29 397,1</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20 680,9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20 680,9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20 680,9</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20 680,9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20 680,9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20 680,9</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 </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 </w:t>
            </w:r>
          </w:p>
        </w:tc>
      </w:tr>
      <w:tr w:rsidR="005B789C" w:rsidRPr="0022621F" w:rsidTr="00461025">
        <w:trPr>
          <w:trHeight w:val="2100"/>
        </w:trPr>
        <w:tc>
          <w:tcPr>
            <w:tcW w:w="1560" w:type="dxa"/>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субвенции местным бюджетам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w:t>
            </w:r>
          </w:p>
        </w:tc>
        <w:tc>
          <w:tcPr>
            <w:tcW w:w="992" w:type="dxa"/>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 </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 </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183 309 079,2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10 141 627,8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13 054 599,3</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11 847 116,9</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12 133 704,5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12 319 099,4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13 534 910,7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14 175 107,1</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13 589 991,0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16 502 584,5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16 502 584,5</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16 502 584,5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16 502 584,5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16 502 584,5</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2100"/>
        </w:trPr>
        <w:tc>
          <w:tcPr>
            <w:tcW w:w="1560" w:type="dxa"/>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субсидии местным бюджетам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w:t>
            </w:r>
          </w:p>
        </w:tc>
        <w:tc>
          <w:tcPr>
            <w:tcW w:w="992" w:type="dxa"/>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 </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 </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1 059 744,0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851 112,6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18 177,4</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2 691,1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146 596,6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34 961,2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2 113,3</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2 043,8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2 048,0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мероприятия, проводимые министерством образования и науки Архангельской области</w:t>
            </w:r>
          </w:p>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 </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 </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535,3</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535,3</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2100"/>
        </w:trPr>
        <w:tc>
          <w:tcPr>
            <w:tcW w:w="1560" w:type="dxa"/>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гранты на финансовое обеспечение программ дошкольного образования в государственных образовательных организациях высшего образования, осуществляющих образовательную деятельность по имеющим государственную аккредитацию основным общеобразовательным программам</w:t>
            </w:r>
          </w:p>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 </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 </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119 995,9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10 336,7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13 707,4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13 707,4</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13 707,4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13 707,4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13 707,4</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13 707,4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13 707,4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13 707,4</w:t>
            </w:r>
          </w:p>
        </w:tc>
        <w:tc>
          <w:tcPr>
            <w:tcW w:w="1276" w:type="dxa"/>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 </w:t>
            </w:r>
          </w:p>
        </w:tc>
        <w:tc>
          <w:tcPr>
            <w:tcW w:w="850" w:type="dxa"/>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 </w:t>
            </w: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1.2. Стимулирование инновационной деятельности в системе общего и дополнительного образования детей</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образования и науки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123 432,9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8 508,7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3 924,2</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18 500,0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18 500,0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18 500,0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18 500,0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18 500,0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18 500,0</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предоставление финансовой поддержки в 2013 году не менее 15 инновационным муниципальным программам развития образования и 10 программам развития образовательных организаций в Архангельской области, в 2015, 2020 - 2025 годах - не менее 5 инновационным муниципальным программам развития образования и 5 программам развития образовательных организаций в Архангельской области</w:t>
            </w:r>
          </w:p>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показатели 11.1, 12, 13, 14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62 421,0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4 008,7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1 412,3</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9 500,0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9 500,0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9 500,0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9 500,0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9 500,0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9 500,0</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57 051,0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4 500,0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1 551,0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8 500,0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8 500,0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8 500,0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8 500,0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8 500,0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8 500,0</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3 960,9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960,9</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500,0</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1.3. Создание условий, обеспечивающих доступность дополнительных общеобразовательных программ естественно-научной и технической направленности для обучающихся. Создание детских технопарков</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образования и науки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36 428,4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3 857,1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3 857,1</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3 857,1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3 857,1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5 000,0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5 000,0</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реализация ежегодно на базе Детского Арктического Технопарка Архангельской области не менее 5 программ и не менее 2 проектов, проведение не менее 3 региональных мероприятий и участие не менее 5 обучающихся во всероссийских мероприятиях. Открытие в 2018 году не менее 2 технозон, в 2019 году - не менее 1 технозоны</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показатели 14, 15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33 000,0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3 000,0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5 000,0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5 000,0</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3 428,4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857,1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857,1</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857,1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857,1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 </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 </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1500"/>
        </w:trPr>
        <w:tc>
          <w:tcPr>
            <w:tcW w:w="1560" w:type="dxa"/>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субсидии государственным образовательным организациям Архангельской области, находящимся в ведении министерства образования и науки Архангельской области, на иные цели</w:t>
            </w:r>
          </w:p>
        </w:tc>
        <w:tc>
          <w:tcPr>
            <w:tcW w:w="992" w:type="dxa"/>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 </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25 000,0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1 000,0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5 000,0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5 000,0</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1800"/>
        </w:trPr>
        <w:tc>
          <w:tcPr>
            <w:tcW w:w="1560" w:type="dxa"/>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субсидии местным бюджетам на создание и обеспечение деятельности технозон Детского Арктического Технопарка Архангельской области в муниципальных образовательных организациях Архангельской области</w:t>
            </w:r>
          </w:p>
        </w:tc>
        <w:tc>
          <w:tcPr>
            <w:tcW w:w="992" w:type="dxa"/>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 </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2 000,0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1.4. Оснащение новых мест в образовательных организациях Архангельской области</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образования и науки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182 233,8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5 512,8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48 687,0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42 678,0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42 678,0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42 678,0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оснащение средствами обучения и воспитания новых мест в образовательных организациях Архангельской области</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показатель 51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181 958,2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5 237,2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48 687,0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42 678,0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42 678,0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42 678,0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275,6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275,6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6018" w:type="dxa"/>
            <w:gridSpan w:val="19"/>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Задача № 2. Совершенствование системы интеллектуальных, творческих и спортивных состязаний среди обучающихся и воспитанников, направленных на выявление и развитие способностей и талантов детей</w:t>
            </w: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2.1. Проведение системы областных, межрегиональных, всероссийских, международных мероприятий, обеспечивающих выявление и поддержку интеллектуально одаренных и талантливых детей, а также воспитательных мероприятий, мероприятий для обучающихся и педагогических работников по всем направленностям дополнительного образования</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образования и науки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165 781,6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11 003,5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3 238,8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13 995,2</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12 927,5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11 488,5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13 193,4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16 563,5</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13 895,2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13 895,2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13 895,2</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13 895,2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13 895,2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13 895,2</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ежегодное проведение не менее 75 областных и межрегиональных мероприятий с участием 9 тыс. обучающихся; обеспечение участия обучающихся в мероприятиях в соответствии с календарем всероссийских мероприятий</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показатели 14, 15, 15.1, 15.2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148 209,6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1 738,8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12 495,2</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11 427,5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11 420,0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11 693,4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15 063,5</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12 395,2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12 395,2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12 395,2</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12 395,2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12 395,2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12 395,2</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17 572,0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1 003,5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1 500,0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68,5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1 500,0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1 500,0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1 500,0</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 </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 </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мероприятия, проводимые министерством образования и науки Архангельской области</w:t>
            </w:r>
          </w:p>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 </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800,9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400,9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1500"/>
        </w:trPr>
        <w:tc>
          <w:tcPr>
            <w:tcW w:w="1560" w:type="dxa"/>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мероприятия, проводимые государственными бюджетными и автономными учреждениями Архангельской области, находящимися в ведении министерства образования и науки Архангельской области</w:t>
            </w:r>
          </w:p>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 </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147 408,7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9 599,1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1 738,8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12 095,2</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11 427,5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11 420,0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11 693,4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15 063,5</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12 395,2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12 395,2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12 395,2</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12 395,2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12 395,2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12 395,2</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 </w:t>
            </w: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2.2. Укрепление материально-технической базы развития государственных образовательных организаций, реализующих образовательные программы дополнительного образования детей, как системообразующих центров в работе по выявлению и поддержке одаренных и талантливых детей</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образования и науки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102 926,5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5 500,0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5 145,5</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4 070,0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266,0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945,0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14 500,0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14 500,0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14 500,0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14 500,0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14 500,0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14 500,0</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оснащение в 2013 году и 2015 - 2016, 2019 - 2025 годах государственных образовательных организаций новым оборудованием в соответствии с программами развития организаций</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показатель 15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98 426,5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4 645,5</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3 570,0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266,0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945,0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14 000,0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14 000,0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14 000,0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14 000,0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14 000,0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14 000,0</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4 500,0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500,0</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2.3. Организация деятельности на территории Архангельской области регионального отделения Общероссийской общественно-государственной детско-юношеской организации «Российское движение школьников»</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образования и науки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8 120,0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915,0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915,0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915,0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915,0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915,0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915,0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915,0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915,0</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ежегодное проведение не менее 2 областных и межрегиональных мероприятий Общероссийской общественно-государственной детско-юношеской организации «Российское движение школьников» с участием 200 обучающихся; обеспечение участия обучающихся и педагогов в мероприятиях в соответствии с календарем всероссийских мероприятий</w:t>
            </w:r>
          </w:p>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показатель 15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8 120,0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915,0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915,0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915,0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915,0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915,0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915,0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915,0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915,0</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2.4. Создание условий, обеспечивающих доступность дополнительных общеобразовательных программ естественно-научной и технической направленности для обучающихся. Создание детского технопарка «Кванториум»</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образования и науки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31 000,0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31 000,0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 xml:space="preserve">не менее 800 детей в возрасте от 5 до 18 лет обучаются по дополнительным общеобразовательным программам технической и естественно-научной направленностей на базе детского технопарка «Кванториум»; реализуется </w:t>
            </w:r>
            <w:r w:rsidRPr="0022621F">
              <w:rPr>
                <w:rFonts w:ascii="Times New Roman" w:hAnsi="Times New Roman"/>
                <w:color w:val="000000"/>
                <w:sz w:val="14"/>
                <w:szCs w:val="14"/>
              </w:rPr>
              <w:br/>
              <w:t xml:space="preserve">не менее 5 дополнительных общеобразовательных программам технической </w:t>
            </w:r>
            <w:r w:rsidRPr="0022621F">
              <w:rPr>
                <w:rFonts w:ascii="Times New Roman" w:hAnsi="Times New Roman"/>
                <w:color w:val="000000"/>
                <w:sz w:val="14"/>
                <w:szCs w:val="14"/>
              </w:rPr>
              <w:br/>
              <w:t>и естественно-научной направленностей; не менее 40 проектов реализуется детьми, обучающимися в детском технопарке «Кванториум»</w:t>
            </w:r>
          </w:p>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показатель 14, 15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11 000,0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11 000,0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20 000,0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2.5. Формирование современных управленческих и организационно-экономических механизмов в системе дополнительного образования детей. Реализация приоритетного проекта «Доступное дополнительное образование для детей»</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образования и науки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4 200,0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600,0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600,0</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 xml:space="preserve">организация работы регионального модельного центра Архангельской области, внедрение и сопровождение регионального навигатора Архангельской области, реализация модели персонифицированного финансирования дополнительного образования детей, не менее 3 внедренных моделей обеспечения доступности дополнительного образования для детей </w:t>
            </w:r>
            <w:r w:rsidRPr="0022621F">
              <w:rPr>
                <w:rFonts w:ascii="Times New Roman" w:hAnsi="Times New Roman"/>
                <w:color w:val="000000"/>
                <w:sz w:val="14"/>
                <w:szCs w:val="14"/>
              </w:rPr>
              <w:br/>
              <w:t>из сельской местности; не менее 15 разработанных и внедренных разноуровневых программ дополнительного образования</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показатель 14, 15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4 200,0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600,0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600,0</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6018" w:type="dxa"/>
            <w:gridSpan w:val="19"/>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Задача № 3. Создание объективной системы оценки качества общего образования</w:t>
            </w: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3.1. Научно-методическое и материально-техническое обеспечение системы оценки качества образования, в том числе государственной итоговой аттестации обучающихся, освоивших образовательные программы основного общего и среднего общего образования</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образования и науки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74 192,9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16 991,3</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21 411,0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35 790,6</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обеспечение участия выпускников 9-х и 11-х классов в государственной итоговой аттестации. Ежегодное улучшение результативности основного государственного экзамена и единого государственного экзамена по математике и русскому языку</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показатели 20.1, 20.2, 20.3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74 192,9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16 991,3</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21 411,0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35 790,6</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 </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 </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мероприятия, проводимые министерством образования и науки Архангельской области</w:t>
            </w:r>
          </w:p>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 </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 </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104,9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98,2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1500"/>
        </w:trPr>
        <w:tc>
          <w:tcPr>
            <w:tcW w:w="1560" w:type="dxa"/>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мероприятия, проводимые государственными бюджетными и автономными учреждениями Архангельской области, находящимися в ведении министерства образования и науки Архангельской области</w:t>
            </w:r>
          </w:p>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 </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 </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74 088,0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16 893,1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21 404,3</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35 790,6</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3.2. Организационно-технологическое обеспечение системы оценки качества образования, в том числе государственной итоговой аттестации обучающихся, освоивших образовательные программы основного общего и среднего общего образования</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образования и науки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70 380,7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13 099,1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27 939,8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29 341,8</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проведение выборочных сравнительных исследований не менее чем в 5 муниципальных образованиях и в 5 образовательных организациях</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показатели 20.1, 20.2, 20.3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62 642,5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12 011,9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24 614,3</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26 016,3</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7 738,2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1 087,2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3 325,5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3 325,5</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1241"/>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3.3. Развитие национально-региональной системы независимой оценки качества общего образования</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образования и науки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540 304,0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46 195,6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52 681,5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53 681,5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69 656,4</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53 681,5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53 681,5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52 681,5</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52 681,5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52 681,5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52 681,5</w:t>
            </w:r>
          </w:p>
        </w:tc>
        <w:tc>
          <w:tcPr>
            <w:tcW w:w="1276" w:type="dxa"/>
            <w:vMerge w:val="restart"/>
            <w:hideMark/>
          </w:tcPr>
          <w:p w:rsidR="005B789C" w:rsidRPr="0022621F" w:rsidRDefault="005B789C" w:rsidP="000F27DC">
            <w:pPr>
              <w:spacing w:after="0" w:line="240" w:lineRule="auto"/>
              <w:ind w:right="-106"/>
              <w:contextualSpacing/>
              <w:rPr>
                <w:rFonts w:ascii="Times New Roman" w:hAnsi="Times New Roman"/>
                <w:color w:val="000000"/>
                <w:sz w:val="14"/>
                <w:szCs w:val="14"/>
              </w:rPr>
            </w:pPr>
            <w:r w:rsidRPr="0022621F">
              <w:rPr>
                <w:rFonts w:ascii="Times New Roman" w:hAnsi="Times New Roman"/>
                <w:color w:val="000000"/>
                <w:sz w:val="14"/>
                <w:szCs w:val="14"/>
              </w:rPr>
              <w:t>развитие организационного, технологического обеспечения процедур оценки качества образования в рамках государственной итоговой аттестации по образовательным программам основного общего и среднего общего образования (далее - ГИА), в том числе материально-техническое оснащение регионального центра обработки информации, полномочия которого осуществляет государственное автономное учреждение "Центр оценки качества образования" (далее - РЦОИ), пунктов проведения экзамена (далее - ППЭ). Разработка и внедрение региональных оценочных инструментов для проведения внутрирегионального анализа оценки качества общего образования, включая приобретение диагностического инструментария. Развитие кадрового потенциала в области педагогических измерений и оценки качества образования на региональном уровне</w:t>
            </w:r>
          </w:p>
          <w:p w:rsidR="005B789C" w:rsidRPr="0022621F" w:rsidRDefault="005B789C" w:rsidP="000F27DC">
            <w:pPr>
              <w:spacing w:after="0" w:line="240" w:lineRule="auto"/>
              <w:ind w:right="-106"/>
              <w:contextualSpacing/>
              <w:rPr>
                <w:rFonts w:ascii="Times New Roman" w:hAnsi="Times New Roman"/>
                <w:color w:val="000000"/>
                <w:sz w:val="14"/>
                <w:szCs w:val="14"/>
              </w:rPr>
            </w:pP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показатели 20.1, 20.2, 20.3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9 935,0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9 935,0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530 369,0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36 260,6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52 681,5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53 681,5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69 656,4</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53 681,5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53 681,5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52 681,5</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52 681,5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52 681,5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52 681,5</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 </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 </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мероприятия, проводимые министерством образования и науки Архангельской области</w:t>
            </w:r>
          </w:p>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 </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 </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1 000,0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1500"/>
        </w:trPr>
        <w:tc>
          <w:tcPr>
            <w:tcW w:w="1560" w:type="dxa"/>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мероприятия, проводимые государственными бюджетными и автономными учреждениями Архангельской области, находящимися в ведении министерства образования и науки Архангельской области</w:t>
            </w:r>
          </w:p>
        </w:tc>
        <w:tc>
          <w:tcPr>
            <w:tcW w:w="992" w:type="dxa"/>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 </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 </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526 369,0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36 260,6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52 681,5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52 681,5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68 656,4</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52 681,5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52 681,5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52 681,5</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52 681,5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52 681,5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52 681,5</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3.4. Реализация региональных полномочий в области оценки качества образования на территории Архангельской области, включая информационно-аналитическое, организационно-технологическое, информационно-методическое, консультационное обеспечение оценочных процедур, статистического наблюдения за деятельностью образовательных организаций, оценки и анализа условий организации образовательной деятельности на региональном уровне</w:t>
            </w:r>
          </w:p>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образования и науки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318 113,7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30 908,5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33 420,0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31 937,6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32 505,6</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31 557,0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31 557,0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31 557,0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31 557,0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31 557,0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31 557,0</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обеспечение организационного и технологического сопровождения ГИА, информационной безопасности экзаменационных материалов, эксплуатации региональной информационной системы обеспечения проведения ГИА обучающихся, освоивших основные образовательные программы основного общего и среднего общего образования, и взаимодействия с федеральной информационной системой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при подготовке и проведении ГИА. Проведение мониторинга в сфере образования. Проведение экспертизы в сфере образования</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показатели 11.1, 20.1, 20.2, 20.3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308 213,7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27 908,5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28 920,0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31 637,6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32 205,6</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31 257,0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31 257,0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31 257,0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31 257,0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31 257,0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31 257,0</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9 900,0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4 500,0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300,0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300,0</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12332" w:type="dxa"/>
            <w:gridSpan w:val="16"/>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2100"/>
        </w:trPr>
        <w:tc>
          <w:tcPr>
            <w:tcW w:w="1560" w:type="dxa"/>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субсидии государственным автономным учреждениям Архангельской области, находящимся в ведении министерства образования и науки Архангельской области, на выполнение государственных заданий на оказание государственных услуг (выполнение работ)</w:t>
            </w:r>
          </w:p>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 </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300 864,6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27 127,2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28 329,0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30 915,5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31 283,5</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30 534,9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30 534,9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30 534,9</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30 534,9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30 534,9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30 534,9</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1500"/>
        </w:trPr>
        <w:tc>
          <w:tcPr>
            <w:tcW w:w="1560" w:type="dxa"/>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субсидии государственным автономным учреждениям Архангельской области, находящимся в ведении министерства образования и науки Архангельской области, на иные цели</w:t>
            </w:r>
          </w:p>
        </w:tc>
        <w:tc>
          <w:tcPr>
            <w:tcW w:w="992" w:type="dxa"/>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 </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7 349,1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781,3</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591,0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722,1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922,1</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722,1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722,1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722,1</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722,1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722,1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722,1</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6018" w:type="dxa"/>
            <w:gridSpan w:val="19"/>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Задача № 4. Обеспечение безопасного и своевременного подвоза детей к месту учебы и обратно</w:t>
            </w: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4.1. Оснащение образовательных организаций в Архангельской области специальными транспортными средствами для перевозки детей</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образования и науки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83 433,8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7 142,9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23 142,9</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8 858,0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8 858,0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8 858,0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8 858,0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8 858,0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8 858,0</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 xml:space="preserve">приобретение </w:t>
            </w:r>
            <w:r w:rsidRPr="0022621F">
              <w:rPr>
                <w:rFonts w:ascii="Times New Roman" w:hAnsi="Times New Roman"/>
                <w:color w:val="000000"/>
                <w:sz w:val="14"/>
                <w:szCs w:val="14"/>
              </w:rPr>
              <w:br/>
              <w:t>в 2016, 2020-</w:t>
            </w:r>
            <w:r w:rsidRPr="0022621F">
              <w:rPr>
                <w:rFonts w:ascii="Times New Roman" w:hAnsi="Times New Roman"/>
                <w:color w:val="000000"/>
                <w:sz w:val="14"/>
                <w:szCs w:val="14"/>
              </w:rPr>
              <w:br/>
              <w:t xml:space="preserve">2025 годах </w:t>
            </w:r>
            <w:r w:rsidRPr="0022621F">
              <w:rPr>
                <w:rFonts w:ascii="Times New Roman" w:hAnsi="Times New Roman"/>
                <w:color w:val="000000"/>
                <w:sz w:val="14"/>
                <w:szCs w:val="14"/>
              </w:rPr>
              <w:br/>
              <w:t xml:space="preserve">5 специальных транспортных средств для перевозки детей, </w:t>
            </w:r>
            <w:r w:rsidRPr="0022621F">
              <w:rPr>
                <w:rFonts w:ascii="Times New Roman" w:hAnsi="Times New Roman"/>
                <w:color w:val="000000"/>
                <w:sz w:val="14"/>
                <w:szCs w:val="14"/>
              </w:rPr>
              <w:br/>
              <w:t xml:space="preserve">в 2019 году – </w:t>
            </w:r>
            <w:r w:rsidRPr="0022621F">
              <w:rPr>
                <w:rFonts w:ascii="Times New Roman" w:hAnsi="Times New Roman"/>
                <w:color w:val="000000"/>
                <w:sz w:val="14"/>
                <w:szCs w:val="14"/>
              </w:rPr>
              <w:br/>
              <w:t>16 специальных транспортных средств для перевозки детей</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показатель 20.4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58 400,0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16 200,0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6 200,0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6 200,0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6 200,0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6 200,0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6 200,0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6 200,0</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25 033,8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2 142,9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6 942,9</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2 658,0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2 658,0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2 658,0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2 658,0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2 658,0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2 658,0</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ИТОГО по подпрограмме № 1 «Развитие общего и дополнительного образования»</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 </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190 638 730,0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11 866 825,8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13 342 824,6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12 196 525,8</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12 533 443,4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12 911 643,1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14 090 065,6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14 729 756,4</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14 097 467,2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17 011 340,5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16 964 709,4</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16 964 709,4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16 964 709,4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16 964 709,4</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 </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 </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612 626,1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582 791,1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29 835,0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189 427 130,0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11 254 461,2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13 318 457,8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12 163 379,9</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12 465 231,3</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12 815 214,7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14 007 563,2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14 669 814,0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14 050 563,4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16 971 469,7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16 927 743,7</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16 927 743,7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16 927 743,7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16 927 743,7</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233 787,2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4 500,0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7 326,9</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7 692,9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61 442,6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50 157,5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29 913,3</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14 058,9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14 063,1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11 158,0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11 158,0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11 158,0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11 158,0</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365 186,7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25 073,5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24 366,8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25 819,0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30 684,2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34 985,8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32 344,9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30 029,1</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32 844,9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25 807,7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25 807,7</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25 807,7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25 807,7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25 807,7</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255"/>
        </w:trPr>
        <w:tc>
          <w:tcPr>
            <w:tcW w:w="16018" w:type="dxa"/>
            <w:gridSpan w:val="19"/>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Подпрограмма № 2 «Содержание, обучение, воспитание и социальное обеспечение детей-сирот и детей, оставшихся без попечения родителей, лиц из числа детей-сирот и детей, оставшихся без попечения родителей, детей с ограниченными возможностями здоровья»</w:t>
            </w:r>
          </w:p>
        </w:tc>
      </w:tr>
      <w:tr w:rsidR="005B789C" w:rsidRPr="0022621F" w:rsidTr="00461025">
        <w:trPr>
          <w:trHeight w:val="300"/>
        </w:trPr>
        <w:tc>
          <w:tcPr>
            <w:tcW w:w="16018" w:type="dxa"/>
            <w:gridSpan w:val="19"/>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Цель подпрограммы - повышение качества жизни детей-сирот и детей, оставшихся без попечения родителей, лиц из числа детей-сирот и детей, оставшихся без попечения родителей, детей с ограниченными возможностями здоровья</w:t>
            </w:r>
          </w:p>
        </w:tc>
      </w:tr>
      <w:tr w:rsidR="005B789C" w:rsidRPr="0022621F" w:rsidTr="00461025">
        <w:trPr>
          <w:trHeight w:val="300"/>
        </w:trPr>
        <w:tc>
          <w:tcPr>
            <w:tcW w:w="16018" w:type="dxa"/>
            <w:gridSpan w:val="19"/>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Задача № 1. Укрепление материально-технической базы государственных общеобразовательных организаций Архангельской области, а также организаций для детей-сирот и детей, оставшихся без попечения родителей</w:t>
            </w: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 xml:space="preserve">1.1. Оказание государственных услуг, выполнение работ образовательными организациями для детей-сирот и детей, оставшихся без попечения родителей, детей с ограниченными возможностями здоровья </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образования и науки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21 719 809,3</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1 445 738,9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1 539 213,0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1 478 743,3</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1 481 055,9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1 451 056,0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1 618 677,0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1 730 058,9</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1 640 040,3</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1 867 045,2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1 867 045,2</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1 867 045,2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1 867 045,2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1 867 045,2</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оказание государственных услуг государственными образовательными организациями Архангельской области для детей-сирот и детей, оставшихся без попечения родителей, детей с ограниченными возможностями здоровья в соответствии с ведомственным перечнем государственных услуг, оказываемых государственными образовательными организациями Архангельской области</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показатели 6, 28.10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21 672 651,0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1 441 732,9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1 535 515,7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1 474 840,0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1 477 177,6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1 445 877,7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1 616 138,6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1 727 763,5</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1 637 770,5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1 863 166,9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1 863 166,9</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1 863 166,9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1 863 166,9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1 863 166,9</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47 158,3</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4 006,0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3 697,3</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3 903,3</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3 878,3</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5 178,3</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2 538,4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2 295,4</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2 269,8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3 878,3</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3 878,3</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3 878,3</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3 878,3</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3 878,3</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 </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 </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2100"/>
        </w:trPr>
        <w:tc>
          <w:tcPr>
            <w:tcW w:w="1560" w:type="dxa"/>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субсидии государственным бюджетным учреждениям Архангельской области, находящимся в ведении министерства образования и науки Архангельской области, на выполнение государственных заданий на оказание государственных услуг (выполнение работ)</w:t>
            </w:r>
          </w:p>
        </w:tc>
        <w:tc>
          <w:tcPr>
            <w:tcW w:w="992" w:type="dxa"/>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 </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20 092 607,3</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1 441 732,9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1 535 515,7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1 474 840,0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1 342 003,6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1 304 586,7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1 457 453,0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1 553 042,4</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1 478 158,5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1 701 054,9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1 701 054,9</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1 701 054,9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1 701 054,9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1 701 054,9</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1500"/>
        </w:trPr>
        <w:tc>
          <w:tcPr>
            <w:tcW w:w="1560" w:type="dxa"/>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субсидии государственным бюджетным учреждениям Архангельской области, находящимся в ведении министерства образования и науки Архангельской области, на иные цели</w:t>
            </w:r>
          </w:p>
        </w:tc>
        <w:tc>
          <w:tcPr>
            <w:tcW w:w="992" w:type="dxa"/>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 </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1 580 043,7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135 174,0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141 291,0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158 685,6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174 721,1</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159 612,0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162 112,0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162 112,0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162 112,0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162 112,0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162 112,0</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1.2. Материально-техническое оснащение образовательных организаций, в которых обучаются и воспитываются дети-сироты и дети, оставшиеся без попечения родителей, дети с ограниченными возможностями здоровья</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образования и науки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192 581,0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29 000,0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1 100,0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10 980,0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9 755,7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420,0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1 565,3</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19 760,0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20 000,0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20 000,0</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материально-техническое обеспечение 13 образовательных организаций в 2013 - 2016 и 2018 - 2025 годах, 42 образовательных организаций в 2017 году</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показатель 21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192 581,0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29 000,0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1 100,0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10 980,0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9 755,7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420,0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1 565,3</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19 760,0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20 000,0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20 000,0</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1.3. Проведение массовых мероприятий для обучающихся, воспитанников государственных образовательных организаций Архангельской области</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образования и науки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9 110,0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620,0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620,0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620,0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700,0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800,0</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обеспечение ежегодного проведения не менее 3 областных массовых мероприятий с участием в каждом из них не менее 150 обучающихся и воспитанников</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показатель 28.6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9 110,0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620,0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620,0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620,0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700,0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800,0</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 xml:space="preserve">1.4. Выполнение текущих и капитальных ремонтов объектов, закрепленных за государственными образовательными организациями, с учетом требований законодательства в области энергосбережения и повышения энергетической эффективности, а также своевременное устранение предписаний надзорных органов, разработка проектно-сметной документации, установка приобретенного оборудования </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образования и науки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484 827,2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40 182,2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8 139,4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32 332,3</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36 782,5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1 206,2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11 078,6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25 106,0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55 000,0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55 000,0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55 000,0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55 000,0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55 000,0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55 000,0</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в 2013 - 2016 и 2018 - 2025 годах - выполнение планово-предупредительных текущих и капитальных ремонтов не менее чем в 7 образовательных организациях ежегодно, в 2017 году - в 1 образовательной организации; обеспечение сохранности и безопасности зданий и сооружений; улучшение бытовых условий для проживания детей</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показатель 28.7 перечня</w:t>
            </w:r>
          </w:p>
        </w:tc>
      </w:tr>
      <w:tr w:rsidR="005B789C" w:rsidRPr="0022621F" w:rsidTr="00461025">
        <w:trPr>
          <w:trHeight w:val="72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96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484 827,2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40 182,2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8 139,4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32 332,3</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36 782,5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1 206,2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11 078,6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25 106,0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55 000,0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55 000,0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55 000,0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55 000,0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55 000,0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55 000,0</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96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1.5. Организация и проведение областных научно-практических конференций и обучающих семинаров, тренингов специалистов по проблемам работы с детьми с ограниченными возможностями здоровья</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образования и науки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1 200,0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проведение не менее 3 областных мероприятий в 2013 и 2014 годах</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 </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1 200,0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1.6. Материально-техническое оснащение и проведение ремонтных работ в помещениях методического центра в сфере профилактики девиантности детей и подростков - воспитанников организаций для детей-сирот и детей, оставшихся без попечения родителей</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образования и науки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создание и функционирование центра в сфере профилактики девиантности детей и подростков на базе организации для детей-сирот и детей, оставшихся без попечения родителей, в 2013 году</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 </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1.7. Обеспечение воспитания и обучения детей с нарушением зрения в специальной (коррекционной) образовательной организации для слепых и слабовидящих детей</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образования и науки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7 771,4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1 200,0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893,3</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568,1</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511,0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511,0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511,0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511,0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511,0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511,0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511,0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511,0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511,0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511,0</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организация обучения и воспитания не менее 1 ребенка с нарушением зрения ежегодно</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показатель 28.8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7 771,4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1 200,0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893,3</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568,1</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511,0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511,0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511,0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511,0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511,0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511,0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511,0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511,0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511,0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511,0</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1.8. Создание сети образовательных организаций в Архангельской области, в которых созданы условия для инклюзивного обучения детей-инвалидов</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образования и науки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198 889,8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24 151,4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64 261,0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51 129,5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25 852,1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5 531,0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5 006,0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3 959,8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3 799,8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3 799,8</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3 799,8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3 799,8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3 799,8</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создание универсальной безбарьерной среды для инклюзивного образования детей-инвалидов в образовательных организациях в Архангельской области - ежегодно (в 2014 году - не менее чем в 15 общеобразовательных организациях в Архангельской области; в 2015 году - не менее чем в 45 общеобразовательных организациях в Архангельской области; в 2016 году - не менее чем в 7 образовательных организациях в Архангельской области, в 2017 году - не менее чем в 14 образовательных организациях Архангельской области, в 2018 - 2025 годах - не менее чем в 3 образовательных организациях Архангельской области)</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показатели 28 - 28.5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131 639,2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16 231,7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42 367,5</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42 240,4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21 532,3</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4 869,9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4 397,4</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62 345,6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6 270,7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19 777,5</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8 669,1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3 799,8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541,1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488,6</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3 799,8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3 799,8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3 799,8</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3 799,8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3 799,8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3 799,8</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4 905,0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1 649,0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2 116,0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220,0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520,0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120,0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160,0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 </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 </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субсидии местным бюджетам на создание безбарьерной среды в муниципальных образовательных организациях для обеспечения инклюзивного образования детей-инвалидов</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 </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114 715,3</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14 117,2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42 096,7</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10 552,3</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14 453,3</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5 531,0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5 006,0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3 959,8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3 799,8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3 799,8</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3 799,8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3 799,8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3 799,8</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59 786,2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6 606,5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25 366,5</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6 702,6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11 843,3</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4 869,9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4 397,4</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50 024,1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5 861,7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14 614,2</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3 629,7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2 090,0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541,1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488,6</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3 799,8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3 799,8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3 799,8</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3 799,8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3 799,8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3 799,8</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4 905,0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1 649,0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2 116,0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220,0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520,0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120,0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160,0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мероприятия по приобретению специального, в том числе учебного, реабилитационного и компьютерного оборудования, проводимые министерством образования и науки Архангельской области</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 </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68 990,5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10 034,2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12 710,1</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35 052,4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11 193,8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62 461,2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9 625,2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12 710,1</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30 611,2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9 514,7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6 529,3</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409,0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4 441,2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1 679,1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субсидии государственным бюджетным учреждениям Архангельской области, находящимся в ведении министерства образования и науки Архангельской области, на создание безбарьерной среды для обеспечения инклюзивного образования детей-инвалидов</w:t>
            </w:r>
          </w:p>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 </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15 184,0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9 454,2</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5 524,8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205,0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 </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9 391,8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4 290,9</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4 926,6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174,3</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5 792,2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5 163,3</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598,2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30,7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1.9. Организация и проведение областных научно-практических конференций и обучающих семинаров, конкурсов, супервизий, тренингов, издание информационно-аналитических, учебно-методических и справочных материалов в сфере профилактики девиантности детей и подростков - воспитанников организаций для детей-сирот и детей, оставшихся без попечения родителей</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образования и науки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5 750,0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150,0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1 200,0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1 200,0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1 200,0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1 200,0</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функционирование центра в сфере профилактики девиантности детей и подростков на базе организации для детей-сирот и детей, оставшихся без попечения родителей, в 2015 - 2025 годах</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показатель 28.9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5 750,0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150,0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1 200,0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1 200,0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1 200,0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1 200,0</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1.10. Создание на базе государственных образовательных организаций ресурсных центров с целью реализации функции организационно-методического сопровождения процесса инклюзии</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образования и науки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200,0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300,0</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функционирование в Архангельской области не менее 5 ресурсных центров для реализации функции организационно-методического сопровождения инклюзивного образования, дальнейшее обеспечение их деятельности</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показатель 6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200,0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300,0</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6018" w:type="dxa"/>
            <w:gridSpan w:val="19"/>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Задача № 2. Обеспечение социальной адаптации и постинтернатного сопровождения выпускников из числа детей-сирот и детей, оставшихся без попечения родителей</w:t>
            </w: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2.1. Оснащение оборудованием государственных образовательных организаций для детей-сирот и детей, оставшихся без попечения родителей, в целях создания служб сопровождения выпускников, а также проведение ремонтных работ и обеспечение мебелью</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образования и науки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11 600,0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850,0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1 500,0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1 500,0</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достижение к 2025 году охвата целенаправленной подготовкой к самостоятельной жизни за 1 год до выпуска не менее 95% выпускников интернатных организаций от общего количества выпускников интернатных организаций из числа детей-сирот и детей, оставшихся без попечения родителей</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показатель 22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11 600,0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850,0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1 500,0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1 500,0</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6018" w:type="dxa"/>
            <w:gridSpan w:val="19"/>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Задача № 3. Совершенствование технологий дистанционного обучения и консультирования детей-инвалидов и детей с ограниченными возможностями здоровья</w:t>
            </w: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3.1. Разработка и внедрение современных технологий диагностической, коррекционной, консультативной работы с детьми, имеющими ограниченные возможности здоровья, их семьями, в том числе в дистанционной форме</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образования и науки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14 650,0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4 500,0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3 500,0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3 150,0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в 2013 - 2016 годах предоставление диагностической, коррекционной, консультативной помощи детям с ограниченными возможностями здоровья (до 1 тыс. человек ежегодно), оказание услуги дистанционного консультирования на базе психолого-медико-педагогических комиссий (не менее чем 150 детям ежегодно)</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показатель 23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14 650,0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4 500,0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3 500,0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3 150,0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 </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 </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мероприятия, проводимые министерством образования и науки Архангельской области</w:t>
            </w:r>
          </w:p>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 </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14 000,0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4 500,0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3 500,0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1500"/>
        </w:trPr>
        <w:tc>
          <w:tcPr>
            <w:tcW w:w="1560" w:type="dxa"/>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мероприятия, проводимые государственными бюджетными и автономными учреждениями Архангельской области, находящимися в ведении министерства образования и науки Архангельской области</w:t>
            </w:r>
          </w:p>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 </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3.2. Реализация мероприятия «Развитие дистанционного образования детей-инвалидов» приоритетного национального проекта «Образование»</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образования и науки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40 722,0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9 304,3</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5 500,0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4 017,7</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3 900,0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2 000,0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2 000,0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2 000,0</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создание условий для организации дистанционного обучения 100 детей-инвалидов к 2025 году</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показатель 24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2 304,3</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2 304,3</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38 417,7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5 500,0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4 017,7</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3 900,0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2 000,0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2 000,0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2 000,0</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 xml:space="preserve">3.3. Психолого-педагогическое и медико-социальное сопровождение детей, оказавшихся в трудной жизненной ситуации </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образования и науки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24 800,0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6 000,0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6 000,0</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 xml:space="preserve">в 2017, 2022 - 2025 годах - проведение психолого-медико-педагогической и семейно-социальной диагностики детей, оказавшихся в трудной жизненной ситуации, с разработкой практических рекомендаций, индивидуальных образовательных маршрутов (не менее 40 человек ежегодно) </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показатель 23.1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24 800,0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6 000,0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6 000,0</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6018" w:type="dxa"/>
            <w:gridSpan w:val="19"/>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Задача № 4. Обеспечение мер социальной поддержки детям-сиротам и детям, оставшимся без попечения родителей, лицам из их числа</w:t>
            </w: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4.1. Предоставление субвенции на осуществление государственных полномочий по организации и осуществлению деятельности по опеке и попечительству над несовершеннолетними</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образования и науки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659 855,8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107 540,0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107 641,7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110 650,0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109 823,8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110 483,6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113 716,7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функционирование органов опеки и попечительства муниципальных образований Архангельской области</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показатели 7, 22, 25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659 855,8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107 540,0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107 641,7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110 650,0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109 823,8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110 483,6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113 716,7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4.2. Предоставление мер социальной поддержки детям-сиротам и детям, оставшимся без попечения родителей, находящимся под опекой (попечительством) и в приемных семьях, в том числе выплата вознаграждения за труд приемных родителей</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образования и науки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6 107 057,2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433 934,1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439 376,2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472 285,2</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480 720,8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491 172,6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521 021,9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530 146,9</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549 823,5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449 951,6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434 656,1</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434 656,1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434 656,1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434 656,1</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охват 100 процентов семей опекунов (попечителей), приемных родителей, имеющих право на получение выплат</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показатели 7, 25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135 647,7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21 417,6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23 412,4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14 083,4</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9 074,1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12 705,5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11 217,4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14 131,5</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14 310,3</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15 295,5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5 971 409,5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412 516,5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415 963,8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458 201,8</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471 646,7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478 467,1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509 804,5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516 015,4</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535 513,2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434 656,1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434 656,1</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434 656,1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434 656,1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434 656,1</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4.3. Предоставление мер социальной поддержки гражданам, усыновившим, принявшим под опеку (попечительство), в приемную семью детей-сирот и детей, оставшихся без попечения родителей, проживающих на территории Ненецкого автономного округа</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образования и науки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10 331,5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10 331,5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охват в 2013 году 100 процентов семей, усыновивших, принявших под опеку (попечительство), в приемную семью детей-сирот и детей, оставшихся без попечения родителей, проживающих на территории Ненецкого автономного округа</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показатели 7, 25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10 331,5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10 331,5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4.4. Предоставление жилых помещений специализированного жилищного фонда детям-сиротам и детям, оставшимся без попечения родителей, лицам из числа детей-сирот и детей, оставшихся без попечения родителей, мер социальной поддержки по оплате жилого помещения и коммунальных услуг, а также по освобождению от задолженности по оплате жилого помещения и коммунальных услуг, дополнительной меры социальной поддержки детям-сиротам и детям, оставшимся без попечения родителей, в виде единовременной денежной выплаты на ремонт жилых помещений, находящихся в собственности детей-сирот и детей, оставшихся без попечения родителей</w:t>
            </w:r>
          </w:p>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образования и науки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2 810 948,4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314 612,1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259 753,5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200 562,1</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188 213,4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170 810,6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171 146,1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337 102,6</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257 412,8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259 022,0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163 078,3</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163 078,3</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163 078,3</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163 078,3</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ежегодное предоставление не менее 119 жилых помещений специализированного жилищного фонда детям-сиротам и детям, оставшимся без попечения родителей, лицам из их числа, ежегодное предоставление детям-сиротам и детям, оставшимся без попечения родителей, лицам из их числа, мер социальной поддержки по оплате жилого помещения и коммунальных услуг, а также по освобождению от задолженности по оплате жилого помещения и коммунальных услуг не менее 100 процентов лиц указанной категории, ежегодное предоставление дополнительной меры социальной поддержки детям-сиротам и детям, оставшимся без попечения родителей, в виде единовременной денежной выплаты на ремонт жилых помещений, находящихся в собственности детей-сирот и детей, оставшихся без попечения родителей, не менее чем одному лицу указанной категории</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показатели 8, 26, 27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757 848,7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70 117,7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56 190,5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88 693,5</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88 281,2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87 885,2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82 539,6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92 253,6</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95 943,7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95 943,7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2 053 099,7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244 494,4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203 563,0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111 868,6</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99 932,2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82 925,4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88 606,5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244 849,0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161 469,1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163 078,3</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163 078,3</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163 078,3</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163 078,3</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163 078,3</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 </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 </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предоставление жилых помещений специализированного жилищного фонда детям-сиротам и детям, оставшимся без попечения родителей, лицам из числа детей-сирот и детей, оставшихся без попечения родителей</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 </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2 464 422,1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176 384,1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176 999,8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178 485,9</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163 893,5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158 110,1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158 987,5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331 443,2</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250 648,8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250 648,8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154 705,1</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154 705,1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154 705,1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154 705,1</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757 848,7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70 117,7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56 190,5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88 693,5</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88 281,2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87 885,2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82 539,6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92 253,6</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95 943,7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95 943,7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1 706 573,4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106 266,4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120 809,3</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89 792,4</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75 612,3</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70 224,9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76 447,9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239 189,6</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154 705,1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154 705,1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154 705,1</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154 705,1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154 705,1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154 705,1</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социального найма по неисполненным судебным решениям, вступившим в законную силу до 1 января 2013 года</w:t>
            </w:r>
          </w:p>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 </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260 041,6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131 430,8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77 296,7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17 282,9</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19 685,6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7 611,5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6 734,1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260 041,6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131 430,8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77 296,7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17 282,9</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19 685,6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7 611,5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6 734,1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предоставление детям-сиротам и детям, оставшимся без попечения родителей, лицам из числа детей-сирот и детей, оставшихся без попечения родителей, мер социальной поддержки по оплате жилого помещения и коммунальных услуг, а также по освобождению от задолженности по оплате жилого помещения и коммунальных услуг</w:t>
            </w:r>
          </w:p>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 </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81 180,6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6 497,2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5 157,0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4 493,3</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4 110,3</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4 661,9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4 961,2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5 232,3</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6 336,9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7 946,1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7 946,1</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7 946,1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7 946,1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7 946,1</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 </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 </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81 180,6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6 497,2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5 157,0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4 493,3</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4 110,3</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4 661,9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4 961,2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5 232,3</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6 336,9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7 946,1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7 946,1</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7 946,1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7 946,1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7 946,1</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предоставление дополнительной меры социальной поддержки детям-сиротам и детям, оставшимся без попечения родителей, в виде единовременной денежной выплаты на ремонт жилых помещений, находящихся в собственности детей-сирот и детей, оставшихся без попечения родителей</w:t>
            </w:r>
          </w:p>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 </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5 304,1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524,0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427,1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463,3</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427,1</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427,1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427,1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427,1</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427,1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427,1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427,1</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 </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 </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5 304,1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524,0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427,1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463,3</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427,1</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427,1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427,1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427,1</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427,1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427,1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427,1</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4.5. Материально-техническое обеспечение деятельности регионального оператора государственного банка данных о детях, оставшихся без попечения родителей</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образования и науки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35 437,1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392,0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406,7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3 856,9</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3 361,0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2 620,5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3 100,0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3 100,0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3 100,0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3 100,0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3 100,0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3 100,0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3 100,0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3 100,0</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функционирование регионального оператора государственного банка данных о детях, оставшихся без попечения родителей, передача не менее 500 детей на воспитание в семьи граждан Российской Федерации ежегодно</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показатели 7, 25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35 437,1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392,0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406,7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3 856,9</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3 361,0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2 620,5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3 100,0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3 100,0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3 100,0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3 100,0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3 100,0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3 100,0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3 100,0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3 100,0</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4.6. Организация повышения квалификации специалистов, работающих в сфере семейного устройства детей и сопровождения замещающих семей, через специально организованное обучение, научно-методические мероприятия, издательскую деятельность</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образования и науки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7 600,0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650,0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600,0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600,0</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проведение курсовых мероприятий, конференций, конкурсов, подготовка и тиражирование изданий для специалистов, ежегодное проведение не менее 3 мероприятий с участием не менее 150 человек, подготовка, тиражирование не менее 1 издания и разработка не менее 1 программы</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показатели 7, 25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7 600,0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650,0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600,0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600,0</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4.7. Организация и проведение обучающих семинаров, тренингов по подготовке кандидатов в усыновители, опекуны (попечители), приемные родители по утвержденной программе</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образования и науки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150,0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в 2013, 2015 годах - приобретение литературы, компьютерных программ для информационно-методического обеспечения подготовки кандидатов в усыновители, опекуны (попечители), приемные родители, для тестирования кандидатов и организации сопровождения семей, принявших на воспитание детей-сирот и детей, оставшихся без попечения родителей, подготовка и тиражирование в количестве не менее 200 экземпляров не менее 1 учебно-методического издания по сопровождению семей, принявших на воспитание детей-сирот</w:t>
            </w:r>
          </w:p>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показатель 25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150,0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4.8. Организация доставки детей-сирот и детей, оставшихся без попечения родителей, выявленных органами опеки и попечительства муниципальных образований Архангельской области, осуществляющими государственные полномочия по организации и осуществлению деятельности по опеке и попечительству, в государственные бюджетные учреждения здравоохранения Архангельской области «Специализированный дом ребенка для детей с поражением центральной нервной системы и нарушением психики» и «Северодвинский специализированный дом ребенка для детей с поражением центральной нервной системы, нарушением психики»</w:t>
            </w:r>
          </w:p>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образования и науки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1 300,0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150,0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150,0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150,0</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в 2016, 2018 - 2025 годах - доставка и перевозка не менее 12, в 2017 году - не менее 7 детей-сирот и детей, оставшихся без попечения родителей, выявленных органами опеки и попечительства муниципальных образований Архангельской области, осуществляющими государственные полномочия по организации и осуществлению деятельности по опеке и попечительству</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показатели 7, 25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1 300,0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150,0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150,0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150,0</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ИТОГО по подпрограмме № 2 «Содержание, обучение, воспитание и социальное обеспечение детей-сирот и детей, оставшихся без попечения родителей, лиц из числа детей-сирот и детей, оставшихся без попечения родителей, детей с ограниченными возможностями здоровья»</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 </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32 347 890,7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2 400 185,1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2 391 275,2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2 384 056,6</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2 370 173,6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2 258 552,6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2 450 117,6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2 655 441,4</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2 535 197,4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2 663 929,6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2 559 740,4</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2 559 740,4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2 559 740,4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2 559 740,4</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 </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 </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9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1 027 439,9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93 839,6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95 834,6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145 144,4</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139 595,7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122 123,0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98 626,9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110 782,5</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110 254,0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111 239,2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31 268 387,5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2 302 339,5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2 290 094,3</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2 232 892,9</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2 226 479,6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2 130 731,3</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2 348 832,3</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2 542 243,5</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2 422 513,6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2 548 812,1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2 555 862,1</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2 555 862,1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2 555 862,1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2 555 862,1</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4 905,0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1 649,0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2 116,0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220,0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520,0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120,0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160,0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47 158,3</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4 006,0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3 697,3</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3 903,3</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3 878,3</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5 178,3</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2 538,4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2 295,4</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2 269,8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3 878,3</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3 878,3</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3 878,3</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3 878,3</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3 878,3</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255"/>
        </w:trPr>
        <w:tc>
          <w:tcPr>
            <w:tcW w:w="16018" w:type="dxa"/>
            <w:gridSpan w:val="19"/>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Подпрограмма № 3 «Развитие среднего профессионального образования»</w:t>
            </w:r>
          </w:p>
        </w:tc>
      </w:tr>
      <w:tr w:rsidR="005B789C" w:rsidRPr="0022621F" w:rsidTr="00461025">
        <w:trPr>
          <w:trHeight w:val="300"/>
        </w:trPr>
        <w:tc>
          <w:tcPr>
            <w:tcW w:w="16018" w:type="dxa"/>
            <w:gridSpan w:val="19"/>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Цель подпрограммы - обеспечение потребностей экономики Архангельской области в квалифицированных кадрах со средним профессиональным образованием</w:t>
            </w:r>
          </w:p>
        </w:tc>
      </w:tr>
      <w:tr w:rsidR="005B789C" w:rsidRPr="0022621F" w:rsidTr="00461025">
        <w:trPr>
          <w:trHeight w:val="300"/>
        </w:trPr>
        <w:tc>
          <w:tcPr>
            <w:tcW w:w="16018" w:type="dxa"/>
            <w:gridSpan w:val="19"/>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Задача № 1. Формирование эффективной территориально-отраслевой организации ресурсов системы профессионального образования, ориентированной на потребности рынка труда Архангельской области</w:t>
            </w: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1.1. Реализация основных общеобразовательных и профессиональных образовательных программ</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образования и науки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31 949 419,3</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2 429 505,4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2 490 634,2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2 173 414,6</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2 244 919,4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2 155 592,6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2 464 394,6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2 576 436,6</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2 450 082,9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2 592 887,8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2 592 887,8</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2 592 887,8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2 592 887,8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2 592 887,8</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выполнение государственными профессиональными образовательными организациями Архангельской области государственных заданий по выполнению государственных услуг, направленных на реализацию основных общеобразовательных и образовательных программ среднего профессионального образования</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показатели 4, 5, 29, 30, 31, 32, 35, 35.1, 35.4, 35.6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3 086,4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417,6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793,6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944,0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931,2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3 029 147,7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220 788,0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220 056,3</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209 787,2</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268 597,2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193 648,8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189 999,9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185 595,0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197 689,3</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268 597,2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268 597,2</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268 597,2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268 597,2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268 597,2</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28 917 185,2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2 208 299,8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2 269 784,3</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1 962 683,4</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1 975 391,0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1 961 943,8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2 274 394,7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2 390 841,6</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2 252 393,6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2 324 290,6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2 324 290,6</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2 324 290,6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2 324 290,6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2 324 290,6</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 </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 </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2400"/>
        </w:trPr>
        <w:tc>
          <w:tcPr>
            <w:tcW w:w="1560" w:type="dxa"/>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субсидии государственным профессиональным образовательным организациям Архангельской области, находящимся в ведении министерства образования и науки Архангельской области, на выполнение государственных заданий на оказание государственных услуг (выполнение работ)</w:t>
            </w:r>
          </w:p>
        </w:tc>
        <w:tc>
          <w:tcPr>
            <w:tcW w:w="992" w:type="dxa"/>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 </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 </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25 989 497,6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2 112 927,1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1 870 038,6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1 861 374,3</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1 714 207,2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1 692 334,5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1 954 565,6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2 018 082,1</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1 878 578,7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2 177 477,9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2 177 477,9</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2 177 477,9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2 177 477,9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2 177 477,9</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1800"/>
        </w:trPr>
        <w:tc>
          <w:tcPr>
            <w:tcW w:w="1560" w:type="dxa"/>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субсидии государственным профессиональным образовательным организациям Архангельской области, находящимся в ведении министерства образования и науки Архангельской области, на иные цели</w:t>
            </w:r>
          </w:p>
        </w:tc>
        <w:tc>
          <w:tcPr>
            <w:tcW w:w="992" w:type="dxa"/>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 </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 </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2 557 913,0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125 343,8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101 309,1</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261 183,8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269 609,3</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319 829,1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372 759,5</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373 814,9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146 812,7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146 812,7</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146 812,7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146 812,7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146 812,7</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1800"/>
        </w:trPr>
        <w:tc>
          <w:tcPr>
            <w:tcW w:w="1560" w:type="dxa"/>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субвенция органам государственной власти Ненецкого автономного округа на территории Ненецкого автономного округа на реализацию образовательных программ среднего профессионального образования и дополнительных образовательных программ</w:t>
            </w:r>
          </w:p>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 </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 </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369 774,6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95 372,7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274 401,9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 </w:t>
            </w:r>
          </w:p>
        </w:tc>
        <w:tc>
          <w:tcPr>
            <w:tcW w:w="850" w:type="dxa"/>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 </w:t>
            </w: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1.2. Поддержка материально-технической базы профессиональных образовательных организаций, находящихся в ведении министерства образования и науки Архангельской области</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образования и науки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1 417 499,5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28 500,0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26 312,0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24 387,5</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7 800,0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8 500,0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217 000,0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217 000,0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217 000,0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217 000,0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217 000,0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217 000,0</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 xml:space="preserve">создание и оснащение на базе 15 профессиональных образовательных организаций ресурсных центров профессионального образования; </w:t>
            </w:r>
          </w:p>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создание 3 центров опережающей профессиональной подготовки, 60 лабораторий (мастерских), оснащенных современной материально-технической базой, с учетом опыта Союза Ворлдскиллс Россия, 6 центров коллективного пользования учебным оборудованием и электронными образовательными ресурсами</w:t>
            </w:r>
          </w:p>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показатели 29 - 31 и 35.8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33 699,5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17 812,0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15 887,5</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1 271 000,0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208 500,0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208 500,0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208 500,0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208 500,0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208 500,0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208 500,0</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112 800,0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8 500,0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8 500,0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8 500,0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7 800,0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8 500,0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8 500,0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8 500,0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8 500,0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8 500,0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8 500,0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8 500,0</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1.3. Обеспечение подведомственными министерству образования и науки Архангельской области государственными профессиональными образовательными организациями безопасных условий для работников и обучающихся</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образования и науки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894 676,2</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57 381,9</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4 500,0</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26 293,5</w:t>
            </w:r>
          </w:p>
        </w:tc>
        <w:tc>
          <w:tcPr>
            <w:tcW w:w="708"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41 288,7</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13 677,6</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10 602,3</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20 932,2</w:t>
            </w:r>
          </w:p>
        </w:tc>
        <w:tc>
          <w:tcPr>
            <w:tcW w:w="850"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120 000,0</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120 000,0</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120 000,0</w:t>
            </w:r>
          </w:p>
        </w:tc>
        <w:tc>
          <w:tcPr>
            <w:tcW w:w="708"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120 000,0</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120 000,0</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120 000,0</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устранение в 2013 - 2025 годах профессиональными образовательными организациями предписаний надзорных органов; выполнение текущих и капитальных ремонтов объектов организаций</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показатели 30, 31, 35.5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876 676,2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57 381,9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4 500,0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26 293,5</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41 288,7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5 677,6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5 602,3</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15 932,2</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120 000,0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120 000,0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120 000,0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120 000,0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120 000,0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120 000,0</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18 000,0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5 000,0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1.4. Разработка проектно-сметной документации и выполнение ремонтных работ в государственном бюджетном профессиональном образовательном учреждении Архангельской области «Техникум судостроения и машиностроения»</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строительства и архитектуры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10 491,3</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5 201,2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5 290,1</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завершение капитального ремонта в 2015 году</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 </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10 491,3</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5 201,2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5 290,1</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1.5. Приобретение учебной базы в пос. Октябрьский Устьянского района для нужд государственного автономного профессионального образовательного учреждения Архангельской области «Устьянский индустриальный техникум»</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образования и науки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23 000,0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5 000,0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8 300,0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модернизация учебно-материальной базы государственного автономного образовательного учреждения среднего профессионального образования Архангельской области «Устьянский индустриальный техникум»</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показатель 29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21 800,0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5 000,0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8 500,0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8 300,0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1 200,0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1.6. Создание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образования и науки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76 474,2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3 285,4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14 053,1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16 467,0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24 668,7</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3 000,0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3 000,0</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модернизация зданий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 в части создания архитектурной доступности; оснащение оборудованием, в том числе учебно-методическое, программное обеспечение деятельности базовых профессиональных образовательных организаций</w:t>
            </w:r>
          </w:p>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показатели 35.2, 35.3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44 470,0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2 281,2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9 053,1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11 467,0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21 668,7</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32 004,2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1 004,2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3 000,0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3 000,0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3 000,0</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1.7. 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нормативно-методической базы и поддержки инициативных проектов</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образования и науки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5 000,0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увеличение доли образовательных организаций среднего профессионального образования, в которых обеспечены условия для получения среднего профессионального образования инвалидами и людьми с ограниченными возможностями здоровья, в том числе с использованием дистанционных образовательных технологий, в общем количестве таких организаций</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показатели 35.9, 35.10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5 000,0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6018" w:type="dxa"/>
            <w:gridSpan w:val="19"/>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Задача № 2. Повышение привлекательности программ профессионального образования, востребованных на рынке труда Архангельской области</w:t>
            </w: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2.1. Оснащение оборудованием в целях создания государственного автономного учреждения Архангельской области «Центр содействия трудовой адаптации и профессиональной ориентации»</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образования и науки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обеспечение методического, информационного сопровождения деятельности субъектов системы профессиональной ориентации и содействия трудоустройству молодежи</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показатель 32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2.2. Проведение совместно с отраслевыми исполнительными органами государственной власти Архангельской области, профессиональными образовательными организациями в Архангельской области, осуществляющими подготовку квалифицированных рабочих кадров, профориентационных мероприятий, направленных на повышение привлекательности программ профессионального образования, востребованных на рынке труда</w:t>
            </w:r>
          </w:p>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образования и науки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155 488,0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4 300,0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4 455,2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3 400,0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10 412,2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26 553,5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12 567,1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13 400,0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13 400,0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13 400,0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13 400,0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13 400,0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13 400,0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13 400,0</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ежегодное проведение во всех профессиональных образовательных организациях на градообразующих предприятиях Архангельской области дней открытых дверей; ежегодное проведение не менее 4 конкурсов профессионального мастерства среди обучающихся и мастеров производственного обучения</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показатели 32, 35.7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1 055,2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1 055,2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112 512,8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7 012,2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25 433,5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9 167,1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10 000,0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10 000,0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10 000,0</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41 920,0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3 400,0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3 400,0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3 400,0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3 400,0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1 120,0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3 400,0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3 400,0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3 400,0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3 400,0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3 400,0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3 400,0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3 400,0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3 400,0</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2.3. Реализация приоритетных направлений учебно-воспитательной работы в подведомственных министерству образования и науки Архангельской области профессиональных образовательных организациях</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образования и науки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48 631,5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3 660,0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2 660,0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3 044,0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4 987,5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4 180,0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4 300,0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4 300,0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4 300,0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4 300,0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4 300,0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4 300,0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4 300,0</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проведение в 2013, 2015 - 2025 годах областных предметных олимпиад по 10 предметам, областной спартакиады по 9 видам спорта, военно-спортивной игры «Салют», областных Ломоносовских чтений</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показатель 30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48 051,5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3 660,0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2 660,0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3 044,0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4 407,5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4 180,0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4 300,0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4 300,0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4 300,0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4 300,0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4 300,0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4 300,0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4 300,0</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580,0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580,0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2.4. Реализация дополнительных общеразвивающих программ государственным бюджетным образовательным учреждением дополнительного образования детей Архангельской области «Центр народного творчества «Ансамбль песни и пляски «Сиверко» учащихся профессионального образования»</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образования и науки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193 283,8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13 787,8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13 659,6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13 350,0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13 370,0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11 530,2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11 644,5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12 200,5</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12 120,2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18 324,2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18 324,2</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18 324,2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18 324,2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18 324,2</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привитие обучающимся в профессиональных образовательных организациях интереса к традиционным для Архангельской области видам народного художественного творчества. Сохранение и развитие народного художественного творчества</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показатель 30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191 461,5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13 677,8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13 609,6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13 230,0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13 250,0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11 350,3</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11 448,3</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11 950,5</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11 924,0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18 204,2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18 204,2</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18 204,2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18 204,2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18 204,2</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1 822,3</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110,0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179,9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196,2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250,0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196,2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120,0</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 </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 </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2100"/>
        </w:trPr>
        <w:tc>
          <w:tcPr>
            <w:tcW w:w="1560" w:type="dxa"/>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субсидии государственным бюджетным учреждениям Архангельской области, находящимся в ведении министерства образования и науки Архангельской области, на выполнение государственных заданий на оказание государственных услуг (выполнение работ)</w:t>
            </w:r>
          </w:p>
        </w:tc>
        <w:tc>
          <w:tcPr>
            <w:tcW w:w="992" w:type="dxa"/>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 </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190 586,0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13 677,8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13 609,6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13 230,0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13 130,0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11 261,6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11 362,5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11 867,5</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11 841,0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18 121,2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18 121,2</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18 121,2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18 121,2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18 121,2</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1500"/>
        </w:trPr>
        <w:tc>
          <w:tcPr>
            <w:tcW w:w="1560" w:type="dxa"/>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субсидии государственным бюджетным учреждениям Архангельской области, находящимся в ведении министерства образования и науки Архангельской области, на иные цели</w:t>
            </w:r>
          </w:p>
        </w:tc>
        <w:tc>
          <w:tcPr>
            <w:tcW w:w="992" w:type="dxa"/>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 </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875,5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88,7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85,8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83,0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83,0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83,0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83,0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83,0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83,0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83,0</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6018" w:type="dxa"/>
            <w:gridSpan w:val="19"/>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Задача № 3. Модернизация государственно-общественной системы оценки качества профессионального образования</w:t>
            </w: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3.1. Формирование регионального сегмента системы сертификации квалификаций</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образования и науки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3 900,0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2 200,0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1 300,0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внедрение механизмов сертификации квалификации выпускников профессиональных образовательных организаций в отношении 50 процентов укрупненных направлений подготовки и профессий / специальностей</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показатель 33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3 100,0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2 000,0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1 100,0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3.2. Формирование и развитие системы профессионально-общественной аккредитации образовательных программ и использование ее результатов при проведении процедуры государственной аккредитации, распределении государственного задания на подготовку кадров</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образования и науки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20 600,0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2 000,0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1 400,0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1 800,0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1 800,0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1 600,0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2 000,0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2 000,0</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осуществление в 2015 - 2025 годах общественно-профессиональной аккредитации реализуемых профессиональными образовательными организациями образовательных программ в отношении 70 процентов укрупненных направлений подготовки и профессий / специальностей</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показатель 34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20 200,0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2 000,0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1 400,0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1 600,0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1 600,0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1 600,0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2 000,0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2 000,0</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ИТОГО по подпрограмме № 3 «Развитие среднего профессионального образования»</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 </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34 798 463,8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2 537 335,1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2 544 962,2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2 257 995,7</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2 336 019,7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2 240 894,5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2 529 455,5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2 667 038,0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2 830 203,1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2 970 912,0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2 970 912,0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2 970 912,0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2 970 912,0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2 970 912,0</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 </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 </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82 311,1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417,6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19 660,8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16 831,5</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3 212,4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9 053,1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11 467,0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21 668,7</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31 509 482,7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2 303 919,5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2 293 095,1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2 019 157,0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2 051 990,1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2 015 412,7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2 311 392,4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2 442 624,3</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2 620 417,6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2 690 294,8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2 690 294,8</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2 690 294,8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2 690 294,8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2 690 294,8</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3 206 670,0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232 998,0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232 206,3</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222 007,2</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280 817,2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216 428,7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206 596,1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202 745,0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209 785,5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280 617,2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280 617,2</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280 617,2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280 617,2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280 617,2</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255"/>
        </w:trPr>
        <w:tc>
          <w:tcPr>
            <w:tcW w:w="16018" w:type="dxa"/>
            <w:gridSpan w:val="19"/>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Подпрограмма № 4 «Совершенствование системы предоставления услуг в сфере образования»</w:t>
            </w:r>
          </w:p>
        </w:tc>
      </w:tr>
      <w:tr w:rsidR="005B789C" w:rsidRPr="0022621F" w:rsidTr="00461025">
        <w:trPr>
          <w:trHeight w:val="300"/>
        </w:trPr>
        <w:tc>
          <w:tcPr>
            <w:tcW w:w="16018" w:type="dxa"/>
            <w:gridSpan w:val="19"/>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Цель подпрограммы - создание условий для предоставления качественных услуг в сфере образования</w:t>
            </w:r>
          </w:p>
        </w:tc>
      </w:tr>
      <w:tr w:rsidR="005B789C" w:rsidRPr="0022621F" w:rsidTr="00461025">
        <w:trPr>
          <w:trHeight w:val="300"/>
        </w:trPr>
        <w:tc>
          <w:tcPr>
            <w:tcW w:w="16018" w:type="dxa"/>
            <w:gridSpan w:val="19"/>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Задача № 1. Обеспечение педагогическим работникам уровня жизни, соответствующего стандартам среднего класса</w:t>
            </w: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1.1. Предоставление компенсации расходов на оплату жилых помещений, отопления и освещения педагогическим работникам муниципальных образовательных организаций муниципальных образований Архангельской области, расположенных в сельской местности, рабочих поселках (поселках городского типа)</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образования и науки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5 202 041,7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317 488,5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334 851,9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399 025,7</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429 621,4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462 517,1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476 234,2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476 234,2</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476 234,2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365 966,9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365 966,9</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365 966,9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365 966,9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365 966,9</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предоставление мер социальной поддержки 12,0 тыс. педагогических работников на оплату жилых помещений, отопления и освещения педагогическим работникам муниципальных образовательных организаций муниципальных образований Архангельской области, в сельских населенных пунктах, рабочих поселках (поселках городского типа)</w:t>
            </w:r>
          </w:p>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показатель 41.2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5 202 041,7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317 488,5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334 851,9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399 025,7</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429 621,4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462 517,1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476 234,2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476 234,2</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476 234,2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365 966,9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365 966,9</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365 966,9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365 966,9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365 966,9</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1.2. Предоставление единовременной выплаты молодым специалистам в сфере образования в связи с поступлением на работу</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образования и науки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256 000,0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29 900,0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15 000,0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21 700,0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19 800,0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19 600,0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20 000,0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20 000,0</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предоставление единовременных выплат: в 2013 году - не менее чем 299 молодым специалистам в сфере образования; в 2014, 2020 - 2025 годах - не менее 200; в 2015 году - не менее 150; в 2016 году - не менее 217; в 2017 году - не менее 198; в 2018 году - не менее 100; в 2019 году - не менее 196</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показатель 41.1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256 000,0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29 900,0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15 000,0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21 700,0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19 800,0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19 600,0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20 000,0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20 000,0</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1.3. Мероприятия по поддержке лидеров в сфере образования</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образования и науки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7 600,0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450,0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900,0</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проведение мероприятий не реже 1 раза в год</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показатель 38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7 600,0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450,0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900,0</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 </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 </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мероприятия, проводимые министерством образования и науки Архангельской области</w:t>
            </w:r>
          </w:p>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 </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2 850,0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150,0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100,0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400,0</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1500"/>
        </w:trPr>
        <w:tc>
          <w:tcPr>
            <w:tcW w:w="1560" w:type="dxa"/>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мероприятия, проводимые государственными образовательными организациями Архангельской области, находящимися в ведении министерства образования и науки Архангельской области</w:t>
            </w:r>
          </w:p>
        </w:tc>
        <w:tc>
          <w:tcPr>
            <w:tcW w:w="992" w:type="dxa"/>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 </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4 750,0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350,0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350,0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500,0</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6018" w:type="dxa"/>
            <w:gridSpan w:val="19"/>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Задача № 2. Создание условий для непрерывного профессионального развития педагогических работников</w:t>
            </w: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2.1. Мероприятия по реализации образовательных программ дополнительного профессионального образования и организации аттестации педагогических работников</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образования и науки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1 406 923,4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109 782,0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105 768,8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110 381,3</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105 828,7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101 038,4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99 375,9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99 115,0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101 895,8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106 747,5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116 747,5</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116 747,5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116 747,5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116 747,5</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ежегодное увеличение доли педагогических работников, прошедших обучение по новым моделям повышения квалификации, от общего числа педагогов, прошедших повышение квалификации, на 2 процента</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показатели 36, 37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1 206 985,4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89 282,0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88 268,8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95 881,3</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96 328,7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81 729,8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87 246,5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89 615,0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92 395,8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97 247,5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97 247,5</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97 247,5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97 247,5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97 247,5</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199 938,0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20 500,0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17 500,0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14 500,0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9 500,0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19 308,6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12 129,4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9 500,0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9 500,0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9 500,0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19 500,0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19 500,0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19 500,0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19 500,0</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 </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 </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2100"/>
        </w:trPr>
        <w:tc>
          <w:tcPr>
            <w:tcW w:w="1560" w:type="dxa"/>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субсидии государственным автономным учреждениям Архангельской области, находящимся в ведении министерства образования и науки Архангельской области, на выполнение государственных заданий на оказание государственных услуг (выполнение работ)</w:t>
            </w:r>
          </w:p>
        </w:tc>
        <w:tc>
          <w:tcPr>
            <w:tcW w:w="992" w:type="dxa"/>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 </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1 180 178,7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89 282,0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88 268,8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95 881,3</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94 678,6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80 427,6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84 264,7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86 633,2</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89 414,0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94 265,7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94 265,7</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94 265,7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94 265,7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94 265,7</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1500"/>
        </w:trPr>
        <w:tc>
          <w:tcPr>
            <w:tcW w:w="1560" w:type="dxa"/>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субсидии государственным автономным учреждениям Архангельской области, находящимся в ведении министерства образования и науки Архангельской области, на иные цели</w:t>
            </w:r>
          </w:p>
        </w:tc>
        <w:tc>
          <w:tcPr>
            <w:tcW w:w="992" w:type="dxa"/>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 </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26 806,7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1 650,1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1 302,2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2 981,8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2 981,8</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2 981,8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2 981,8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2 981,8</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2 981,8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2 981,8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2 981,8</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2.2. Сопровождение процесса аттестации педагогических работников образовательных организаций</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образования и науки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1 314,2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1 060,0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254,2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увеличение числа аттестованных педагогических работников на 100 человек</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 </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1 314,2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1 060,0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254,2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2.3. Организация и проведение областных конкурсов профессионального мастерства педагогических и руководящих работников образовательных организаций</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образования и науки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24 245,8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1 745,8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2 000,0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1 850,0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1 850,0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1 850,0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1 850,0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1 850,0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1 850,0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1 850,0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1 850,0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1 850,0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1 850,0</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проведение областных конкурсов не реже 1 раза в год</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показатель 41.3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17 745,8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1 245,8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1 500,0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1 350,0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1 350,0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1 350,0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1 350,0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1 350,0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1 350,0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1 350,0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1 350,0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1 350,0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1 350,0</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500,0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500,0</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2.4. Организация и проведение системы конкурсов на получение денежного поощрения: лучших учителей, реализующих общеобразовательные программы начального общего, основного общего и среднего (полного) общего образования муниципальных и государственных образовательных организаций Архангельской области; лучших воспитателей, реализующих основную общеобразовательную программу дошкольного образования, муниципальных и государственных образовательных организаций Архангельской области; лучших педагогов дополнительного образования; тренеров-преподавателей муниципальных и государственных образовательных организаций Архангельской области</w:t>
            </w:r>
          </w:p>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образования и науки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36 800,0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4 300,0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4 300,0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4 100,0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3 850,0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2 250,0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2 250,0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2 250,0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2 250,0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2 250,0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2 250,0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2 250,0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2 250,0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2 250,0</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ежегодное увеличение числа участников конкурсов на 5 человек, начиная с 2021 года количество участников конкурса - не менее 140 человек</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показатели 41.1, 41.4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6 800,0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1 800,0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1 800,0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1 600,0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1 600,0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30 000,0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2 500,0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2 250,0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2 250,0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2 250,0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2 250,0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2 250,0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2 250,0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2 250,0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2 250,0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2 250,0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2 250,0</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2.5. Формирование и сопровождение профессионального развития кадрового резерва руководителей образовательных организаций (реализация проекта «Кадры образовательных учреждений Архангельской области»)</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образования и науки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ежегодное увеличение числа руководителей образовательных организаций, назначенных из состава кадрового резерва, на 1 человека, начиная с 2017 года - не менее 4 человек</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показатель 39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2.6. 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распространение их результатов</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образования и науки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3 779,3</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1 679,4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2 099,9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доля муниципальных систем общего образования, в которых разработаны и реализуются мероприятия по повышению качества образования в общеобразовательных организациях, показавших</w:t>
            </w:r>
          </w:p>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низкие образовательные результаты по итогам учебного</w:t>
            </w:r>
          </w:p>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 xml:space="preserve">года, и в общеобразовательных организациях, функционирующих в неблагоприятных социальных условиях, в общем количестве муниципальных систем общего образования - 100 процентов. </w:t>
            </w:r>
          </w:p>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Заключение партнерских договоров между общеобразовательными организациями с низкими результатами обучения и общеобразовательными организациями, функционирующими в неблагоприятных условиях, и общеобразовательными организациями с высокими образовательными результатами, образовательными организациями высшего образования, образовательными организациями дополнительного профессионального образования, - 10 единиц.</w:t>
            </w:r>
          </w:p>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Проведение региональных и межмуниципальных мероприятий для специалистов муниципальных органов управления образованием, руководителей и учителей общеобразовательных организаций, в том числе с использованием возможностей Цифрового образовательного кольца, - 30 единиц.</w:t>
            </w:r>
          </w:p>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Проведение курсов повышения квалификации для директоров, заместителей директоров и учителей школ с низкими результатами обучения и школ, функционирующих в неблагоприятных социальных условиях, - 10 единиц</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показатели 2.1, 3.1, 11.1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3 065,5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1 175,6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1 889,9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713,8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503,8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210,0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6018" w:type="dxa"/>
            <w:gridSpan w:val="19"/>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Задача № 3. Обеспечение деятельности министерства образования и науки как ответственного исполнителя государственной программы</w:t>
            </w: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3.1. Мероприятия по защите персональных данных</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образования и науки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7 044,0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270,0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1 674,0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600,0</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оборудование и аттестация необходимого количества автоматизированных рабочих мест для исполнения министерством полномочий</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показатель 41.5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7 044,0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270,0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1 674,0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600,0</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3.2. Обеспечение организаций, реализующих основные общеобразовательные программы, а также специальных (коррекционных) организаций бланками документов государственного образца об уровнях образования и (или) квалификации</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образования и науки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1 938,0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1 938,0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своевременное обеспечение образовательных организаций необходимым количеством бланков документов в 2013 году</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 </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1 938,0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1 938,0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3.3. Обеспечение деятельности министерства образования и науки Архангельской области как ответственного исполнителя государственной программы</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образования и науки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836 471,3</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56 485,8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62 542,9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58 858,6</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61 196,5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58 074,4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60 630,4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62 633,3</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64 145,4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66 290,4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71 403,4</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71 403,4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71 403,4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71 403,4</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материально-техническое и финансовое обеспечение деятельности министерства образования и науки Архангельской области. Эффективное руководство и управление в сфере установленных организаций</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 </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112 664,8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8 136,8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8 893,7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6 781,0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8 213,1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8 669,8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8 816,6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9 328,0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9 489,7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9 656,9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8 669,8</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8 669,8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8 669,8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8 669,8</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723 806,5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48 349,0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53 649,2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52 077,6</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52 983,4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49 404,6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51 813,8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53 305,3</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54 655,7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56 633,5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62 733,6</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62 733,6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62 733,6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62 733,6</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6018" w:type="dxa"/>
            <w:gridSpan w:val="19"/>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Задача № 4. Развитие информационных технологий в сфере образования</w:t>
            </w: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4.1. Создание и модернизация информационных систем в сфере образования</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образования и науки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31 018,9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1 994,0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3 759,5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4 265,4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3 000,0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3 000,0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3 000,0</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создание и модернизация информационных систем в соответствии с утвержденными федеральными требованиями</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показатель 41.6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31 018,9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1 994,0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3 759,5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4 265,4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3 000,0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3 000,0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3 000,0</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4.2. Развитие системы видео-конференц-связи</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образования и науки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19 500,0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6 500,0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расширение</w:t>
            </w:r>
          </w:p>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и модернизация цифрового образовательного кольца Архангельской области</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показатель 37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19 500,0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6 500,0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ИТОГО по подпрограмме № 4 «Совершенствование системы предоставления услуг в сфере образования»</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 </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7 834 676,6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523 554,3</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530 263,6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590 165,6</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626 760,6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651 718,8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663 955,8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673 306,5</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676 925,4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567 154,8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582 717,8</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582 717,8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582 717,8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582 717,8</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 </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 </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122 530,3</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9 936,8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10 693,7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8 381,0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9 813,1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9 845,4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10 706,5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9 328,0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9 489,7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9 656,9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8 669,8</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8 669,8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8 669,8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8 669,8</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7 505 708,3</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492 617,5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501 569,9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566 784,6</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606 947,5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622 064,8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640 619,9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653 978,5</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657 435,7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547 497,9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554 048,0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554 048,0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554 048,0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554 048,0</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206 438,0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21 000,0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18 000,0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15 000,0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19 808,6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12 629,4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10 000,0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20 000,0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20 000,0</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255"/>
        </w:trPr>
        <w:tc>
          <w:tcPr>
            <w:tcW w:w="16018" w:type="dxa"/>
            <w:gridSpan w:val="19"/>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Подпрограмма № 5 «Развитие научного потенциала Архангельской области»</w:t>
            </w:r>
          </w:p>
        </w:tc>
      </w:tr>
      <w:tr w:rsidR="005B789C" w:rsidRPr="0022621F" w:rsidTr="00461025">
        <w:trPr>
          <w:trHeight w:val="300"/>
        </w:trPr>
        <w:tc>
          <w:tcPr>
            <w:tcW w:w="16018" w:type="dxa"/>
            <w:gridSpan w:val="19"/>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Цель подпрограммы - создание условий для развития научного потенциала Архангельской области посредством научного сопровождения основных направлений социально-экономического развития Архангельской области</w:t>
            </w:r>
          </w:p>
        </w:tc>
      </w:tr>
      <w:tr w:rsidR="005B789C" w:rsidRPr="0022621F" w:rsidTr="00461025">
        <w:trPr>
          <w:trHeight w:val="300"/>
        </w:trPr>
        <w:tc>
          <w:tcPr>
            <w:tcW w:w="16018" w:type="dxa"/>
            <w:gridSpan w:val="19"/>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Задача № 1. Поддержка научных исследований и опытно-конструкторских работ, проводимых в интересах Архангельской области</w:t>
            </w: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1.1. Организация и проведение областного конкурса грантов по поддержке фундаментальных и прикладных научных проектов по приоритетным направлениям развития Архангельской области</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образования и науки Архангельской</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72 000,0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12 000,0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12 000,0</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в 2020 - 2025 годах - разработка по заявкам органов исполнительной власти не менее 12 научных разработок, повышающих эффективность производства в разных отраслях</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показатели 9, 42, 43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36 000,0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6 000,0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6 000,0</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36 000,0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6 000,0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6 000,0</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1.2. Софинансирование научных проектов в сфере фундаментальных наук, поддержанных по результатам региональных конкурсов грантов, проводимых Российским фондом фундаментальных исследований</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образования и науки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126 000,0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6 000,0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12 000,0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12 000,0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12 000,0</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поддержка не менее 8 проектов, выполняемых более чем 20 учеными, среди которых не менее 5 молодых ученых, ежегодно</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показатели 9, 42, 43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63 000,0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3 000,0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6 000,0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6 000,0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6 000,0</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60 000,0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3 000,0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6 000,0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6 000,0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6 000,0</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1.3. Софинансирование научных проектов в сфере гуманитарных наук, поддержанных по результатам регионального конкурса грантов, проводимого Российским гуманитарным научным фондом (Российским фондом фундаментальных исследований)</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образования и науки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114 000,0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6 000,0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6 000,0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12 000,0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12 000,0</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поддержка не менее 8 гуманитарных проектов, выполняемых более чем 25 учеными, среди которых не менее 5 молодых ученых, ежегодно</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показатели 9, 42, 43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57 000,0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3 000,0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3 000,0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6 000,0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6 000,0</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54 000,0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3 000,0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3 000,0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6 000,0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6 000,0</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6018" w:type="dxa"/>
            <w:gridSpan w:val="19"/>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Задача № 2. Поддержка талантливой молодежи и закрепление ее в научной сфере Архангельской области, стимулирование профессионального роста молодых ученых Архангельской области</w:t>
            </w: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2.1. Организация и проведение областного научного конкурса грантов для молодых ученых Архангельской области</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образования и науки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28 500,0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1 500,0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3 000,0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3 000,0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3 000,0</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поддержка научных исследований не менее 5 творческих коллективов молодых ученых в 2013, 2015 - 2025 годах</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показатель 44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28 500,0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1 500,0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3 000,0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3 000,0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3 000,0</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2.2. Назначение стипендий Губернатора Архангельской области студентам и аспирантам</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образования и науки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12 714,0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670,0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670,0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670,0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670,0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1 090,0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1 090,0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1 122,0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1 122,0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1 122,0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1 122,0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1 122,0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1 122,0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1 122,0</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назначение не менее 111 стипендий талантливым студентам, аспирантам и докторантам</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показатель 45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12 714,0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670,0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670,0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670,0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670,0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1 090,0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1 090,0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1 122,0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1 122,0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1 122,0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1 122,0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1 122,0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1 122,0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1 122,0</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2.3. Реализация системы мероприятий, посвященных Дню российской науки</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образования и науки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150,0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150,0</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проведение в 2020 - 2025 годах торжественного мероприятия, популяризующего науку и образование, посвященного Дню российской науки</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показатель 43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150,0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150,0</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ИТОГО по подпрограмме № 5 «Развитие научного потенциала Архангельской области»</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 </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354 114,0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14 170,0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12 670,0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14 170,0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14 170,0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14 590,0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20 590,0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22 122,0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40 272,0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40 272,0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40 272,0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40 272,0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40 272,0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40 272,0</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 </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 </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198 114,0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8 170,0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6 670,0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8 170,0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8 170,0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8 590,0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11 590,0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13 122,0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22 272,0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22 272,0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22 272,0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22 272,0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22 272,0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22 272,0</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150 000,0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6 000,0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9 000,0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18 000,0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18 000,0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18 000,0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18 000,0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18 000,0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18 000,0</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255"/>
        </w:trPr>
        <w:tc>
          <w:tcPr>
            <w:tcW w:w="16018" w:type="dxa"/>
            <w:gridSpan w:val="19"/>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Подпрограмма № 6 «Наследие М.В. Ломоносова в социально-экономическом и социокультурном развитии Архангельской области»</w:t>
            </w:r>
          </w:p>
        </w:tc>
      </w:tr>
      <w:tr w:rsidR="005B789C" w:rsidRPr="0022621F" w:rsidTr="00461025">
        <w:trPr>
          <w:trHeight w:val="300"/>
        </w:trPr>
        <w:tc>
          <w:tcPr>
            <w:tcW w:w="16018" w:type="dxa"/>
            <w:gridSpan w:val="19"/>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Цель подпрограммы - создание социально-экономических и социокультурных условий для сохранения и развития наследия М.В. Ломоносова</w:t>
            </w:r>
          </w:p>
        </w:tc>
      </w:tr>
      <w:tr w:rsidR="005B789C" w:rsidRPr="0022621F" w:rsidTr="00461025">
        <w:trPr>
          <w:trHeight w:val="300"/>
        </w:trPr>
        <w:tc>
          <w:tcPr>
            <w:tcW w:w="16018" w:type="dxa"/>
            <w:gridSpan w:val="19"/>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Задача № 1. Сбережение и развитие научного и культурного наследия М.В. Ломоносова</w:t>
            </w: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1.1. Организация и проведение ежегодных Ломоносовских чтений и других общественных мероприятий, посвященных изучению и сохранению наследия М.В. Ломоносова</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образования и науки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29 973,5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1 194,0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1 408,7</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1 390,8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1 440,0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1 440,0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3 300,0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3 300,0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3 300,0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3 300,0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3 300,0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3 300,0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3 300,0</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широкое освещение научного знания о жизни и научном наследии М.В. Ломоносова; проведение в 2013 году и 2015 - 2025 годах не менее 5 мероприятий в год, в том числе пленарных заседаний Ломоносовских чтений в городах Архангельске и Северодвинске, селе Холмогоры</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показатели 10, 49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27 323,5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1 194,0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1 208,7</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1 190,8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1 190,0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1 190,0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3 050,0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3 050,0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3 050,0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3 050,0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3 050,0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3 050,0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3 050,0</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2 650,0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250,0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250,0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250,0</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1.2. Организация и проведение конкурса научно-исследовательских работ на премию имени М.В. Ломоносова.</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образования и науки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6 506,0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306,0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600,0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600,0</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награждение в 2013 году и 2015 - 2025 годах не менее 3 лауреатов, в том числе из числа молодых ученых (по распоряжению Губернатора Архангельской области)</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показатель 46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6 506,0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306,0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600,0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600,0</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1.2. Подготовка и издание 5-го тома Поморской энциклопедии «Города, районы, люди Архангельского Севера»</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образования и науки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систематизация и распространение знаний о родине М.В. Ломоносова; завершение проекта по изданию 5-томной Поморской энциклопедии (выпуск 5-го тома и справочных материалов к энциклопедии)</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показатель 47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1.4. Осуществление издательских проектов, посвященных жизни и творческому наследию М.В. Ломоносова</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образования и науки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6 830,0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2 630,0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700,0</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активизация в 2017, 2020 - 2025 годах научно-исследовательской деятельности в ломоносоведении и краеведческой тематике; освещение передовых научных взглядов о М.В. Ломоносове и их широкое распространение не менее чем в 4 изданиях ежегодно</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показатель 47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6 830,0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2 630,0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700,0</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1.5. Проведение конкурса научных проектов по изучению жизни и творческого наследия М.В. Ломоносова</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образования и науки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1 000,0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1 000,0</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вовлечение научного сообщества и адресная поддержка исследований по изучению наследия М.В. Ломоносова; поддержка не менее 3 научных проектов в 2020 - 2025 годах</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показатель 47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1 000,0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1 000,0</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6018" w:type="dxa"/>
            <w:gridSpan w:val="19"/>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Задача № 2. Материальное оснащение и развитие инфраструктуры родины М.В. Ломоносова</w:t>
            </w: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2.1. Реализация проекта «Историко-культурный и научный комплекс «Ломоносовская усадьба» в селе Ломоносово Холмогорского района»</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культуры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51 000,0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51 000,0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создание в 2022 году историко-культурного и научного комплекса «Ломоносовская усадьба» в селе Ломоносово Холмогорского района</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показатель 48.1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51 000,0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51 000,0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2.2. Оборудование ломоносовской выставки в государственном бюджетном учреждении Архангельской области «Научно-образовательный центр «Ломоносовский дом»</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образования и науки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создание в 2015 году условий для информационно-просветительской деятельности и популяризации наследия М.В. Ломоносова</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показатель 48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2.3. Выполнение текущих и капитальных ремонтов объектов, закрепленных за государственным бюджетным учреждением Архангельской области «Научно-образовательный центр «Ломоносовский дом»</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образования и науки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1 070,0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570,0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500,0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поддержание в 2015, 2019 годах системы жизнеобеспечения исторического здания, имеющего культурно-образовательное, научное и туристическое значение</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показатель 48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1 070,0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570,0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500,0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2.4. Техническое и технологическое оснащение Ломоносовского зала государственного бюджетного учреждения культуры Архангельской области «Архангельский краеведческий музей»</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культуры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1 300,0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1 300,0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включение в 2022 году ресурса Архангельского краеведческого музея в решение проблемы формирования индивидуально-ценностного отношения жителей области к изучению, актуализации и интерпретации наследия М.В. Ломоносова в контексте музейного научно-образовательного проекта</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показатель 48.1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1 300,0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1 300,0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2.5. Создание и оснащение ломоносовских аудиторий в государственных профессиональных образовательных организациях Архангельской области</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образования и науки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18 000,0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3 000,0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3 000,0</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оснащение не менее 10 ломоносовских аудиторий в профессиональных образовательных организациях в 2020 - 2025 годах</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показатель 48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18 000,0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3 000,0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3 000,0</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6018" w:type="dxa"/>
            <w:gridSpan w:val="19"/>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Задача № 3. Популяризация родины, жизни и творчества М.В. Ломоносова</w:t>
            </w: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3.1. Организация и проведение легкоатлетической эстафеты по маршруту «Холмогоры – Архангельск», посвященной памяти М.В. Ломоносова</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агентство по спорту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405,0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67,5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67,5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67,5</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67,5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67,5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67,5</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пропаганда здорового образа жизни и популяризация имени М.В. Ломоносова в 2020 - 2025 годах</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показатель 49.1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405,0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67,5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67,5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67,5</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67,5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67,5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67,5</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3.2. Мероприятия по созданию туристического маршрута «Ломоносов»</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культуры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2 950,0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1 475,0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1 475,0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развитие туристического потенциала и создание условий для привлечения туристов на родину М.В. Ломоносова в 2020 - 2021 годах</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показатель 49.2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2 950,0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1 475,0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1 475,0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3.3. Субсидии государственному бюджетному учреждению Архангельской области «Научно-образовательный центр «Ломоносовский дом» на выполнение государственного задания на оказание государственных услуг (выполнение работ) и на иные цели</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образования и науки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50 521,7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3 411,6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3 974,8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4 015,7</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4 143,8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3 341,7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3 620,0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3 759,7</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3 607,4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4 129,4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4 129,4</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4 129,4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4 129,4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4 129,4</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обеспечение выполнения государственного задания и оказание государственных услуг государственным бюджетным учреждением Архангельской области «Научно-образовательный центр «Ломоносовский дом»</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показатели 10, 47, 49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50 521,7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3 411,6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3 974,8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4 015,7</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4 143,8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3 341,7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3 620,0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3 759,7</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3 607,4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4 129,4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4 129,4</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4 129,4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4 129,4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4 129,4</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 </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 </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2100"/>
        </w:trPr>
        <w:tc>
          <w:tcPr>
            <w:tcW w:w="1560" w:type="dxa"/>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субсидии государственным бюджетным учреждениям Архангельской области, находящимся в ведении министерства образования и науки Архангельской области, на выполнение государственных заданий на оказание государственных услуг (выполнение работ)</w:t>
            </w:r>
          </w:p>
        </w:tc>
        <w:tc>
          <w:tcPr>
            <w:tcW w:w="992" w:type="dxa"/>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 </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49 933,6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3 411,6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3 974,8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4 015,7</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4 122,8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3 305,8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3 553,6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3 693,3</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3 541,0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4 063,0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4 063,0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4 063,0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4 063,0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4 063,0</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1515"/>
        </w:trPr>
        <w:tc>
          <w:tcPr>
            <w:tcW w:w="1560" w:type="dxa"/>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субсидии государственным бюджетным учреждениям Архангельской области, находящимся в ведении министерства образования и науки Архангельской области, на иные цели</w:t>
            </w:r>
          </w:p>
        </w:tc>
        <w:tc>
          <w:tcPr>
            <w:tcW w:w="992" w:type="dxa"/>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 </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588,1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21,0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35,9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66,4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66,4</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66,4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66,4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66,4</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66,4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66,4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66,4</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ИТОГО по подпрограмме № 6 «Наследие М.В. Ломоносова в социально-экономическом и социокультурном развитии Архангельской области»</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 </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174 636,2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4 911,6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3 974,8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6 574,4</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6 034,6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7 911,7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5 560,0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8 159,7</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13 749,9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14 271,9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65 096,9</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12 796,9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12 796,9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12 796,9</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 </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 </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171 986,2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4 911,6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3 974,8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6 374,4</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5 834,6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7 661,7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5 310,0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7 909,7</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13 499,9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14 021,9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64 846,9</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12 546,9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12 546,9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12 546,9</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2 650,0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250,0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250,0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250,0</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255"/>
        </w:trPr>
        <w:tc>
          <w:tcPr>
            <w:tcW w:w="16018" w:type="dxa"/>
            <w:gridSpan w:val="19"/>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Подпрограмма № 7 «Строительство и капитальный ремонт объектов инфраструктуры системы образования в Архангельской области»</w:t>
            </w:r>
          </w:p>
        </w:tc>
      </w:tr>
      <w:tr w:rsidR="005B789C" w:rsidRPr="0022621F" w:rsidTr="00461025">
        <w:trPr>
          <w:trHeight w:val="300"/>
        </w:trPr>
        <w:tc>
          <w:tcPr>
            <w:tcW w:w="16018" w:type="dxa"/>
            <w:gridSpan w:val="19"/>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Цель подпрограммы - развитие сети образовательных организаций, реализующих программы дошкольного, начального общего, основного общего, среднего общего, среднего профессионального образования, дополнительные общеобразовательные программы, создание в них современных условий обучения, обеспечение государственных гарантий доступности общего и профессионального образования, а также дополнительного образования детей в Архангельской области</w:t>
            </w:r>
          </w:p>
        </w:tc>
      </w:tr>
      <w:tr w:rsidR="005B789C" w:rsidRPr="0022621F" w:rsidTr="00461025">
        <w:trPr>
          <w:trHeight w:val="300"/>
        </w:trPr>
        <w:tc>
          <w:tcPr>
            <w:tcW w:w="16018" w:type="dxa"/>
            <w:gridSpan w:val="19"/>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Задача № 1. Развитие сети и создание современных условий в муниципальных дошкольных образовательных организациях</w:t>
            </w:r>
          </w:p>
        </w:tc>
      </w:tr>
      <w:tr w:rsidR="005B789C" w:rsidRPr="0022621F" w:rsidTr="00461025">
        <w:trPr>
          <w:trHeight w:val="9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1.1. Строительство, приобретение и реконструкция дошкольных образовательных организаций в Архангельской области</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строительства и архитектуры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4 785 916,0</w:t>
            </w: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925 975,1</w:t>
            </w: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853 023,3</w:t>
            </w:r>
          </w:p>
        </w:tc>
        <w:tc>
          <w:tcPr>
            <w:tcW w:w="708"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204 019,0</w:t>
            </w: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28 164,2</w:t>
            </w: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654 000,2</w:t>
            </w: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881 325,6</w:t>
            </w:r>
          </w:p>
        </w:tc>
        <w:tc>
          <w:tcPr>
            <w:tcW w:w="850"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1 239 408,6</w:t>
            </w: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8"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ввод в эксплуатацию зданий дошкольных образовательных организаций</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показатели 1, 1.1, 50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p>
        </w:tc>
        <w:tc>
          <w:tcPr>
            <w:tcW w:w="708"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p>
        </w:tc>
        <w:tc>
          <w:tcPr>
            <w:tcW w:w="850"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p>
        </w:tc>
        <w:tc>
          <w:tcPr>
            <w:tcW w:w="708"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2 449 850,4</w:t>
            </w: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726 377,9</w:t>
            </w: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359 936,4</w:t>
            </w:r>
          </w:p>
        </w:tc>
        <w:tc>
          <w:tcPr>
            <w:tcW w:w="708"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583 299,0</w:t>
            </w: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780 237,1</w:t>
            </w:r>
          </w:p>
        </w:tc>
        <w:tc>
          <w:tcPr>
            <w:tcW w:w="850"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8"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2 119 618,3</w:t>
            </w: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172 540,5</w:t>
            </w: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477 717,9</w:t>
            </w:r>
          </w:p>
        </w:tc>
        <w:tc>
          <w:tcPr>
            <w:tcW w:w="708"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198 151,7</w:t>
            </w: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25 589,1</w:t>
            </w: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65 241,8</w:t>
            </w: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98 589,0</w:t>
            </w:r>
          </w:p>
        </w:tc>
        <w:tc>
          <w:tcPr>
            <w:tcW w:w="850"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1 081 788,3</w:t>
            </w: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8"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216 447,3</w:t>
            </w: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27 056,7</w:t>
            </w: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15 369,0</w:t>
            </w:r>
          </w:p>
        </w:tc>
        <w:tc>
          <w:tcPr>
            <w:tcW w:w="708"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5 867,3</w:t>
            </w: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2 575,1</w:t>
            </w: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5 459,4</w:t>
            </w: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2 499,5</w:t>
            </w:r>
          </w:p>
        </w:tc>
        <w:tc>
          <w:tcPr>
            <w:tcW w:w="850"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157 620,3</w:t>
            </w: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8"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8"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850"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8"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6018" w:type="dxa"/>
            <w:gridSpan w:val="19"/>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в том числе:</w:t>
            </w: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1.1.1. Строительство детского сада на 280 мест в Соломбальском округе г. Архангельска</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строительства и архитектуры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288 000,0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280 000,0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ввод в эксплуатацию в 2021 году здания детского сада на 280 мест</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показатели 1, 1.1, 50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170 000,0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170 000,0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118 000,0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110 000,0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1.1.2. Строительство детского сада на 280 мест в г. Новодвинске</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строительства и архитектуры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261 352,7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99 053,1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80 650,0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81 649,6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ввод в эксплуатацию в 2016 году здания детского сада на 280 мест</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показатели 1, 1.1, 50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106 942,2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71 942,2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35 000,0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139 335,5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21 724,9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40 000,0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77 610,6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15 075,0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5 386,0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5 650,0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4 039,0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1.1.3. Строительство детского сада на 220 мест в пос. Октябрьский Устьянского района</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строительства и архитектуры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44 643,1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44 643,1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ввод в эксплуатацию в 2014 году здания детского сада на 220 мест</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показатели 1, 1.1, 50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33 112,0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33 112,0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11 466,1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11 466,1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65,0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65,0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1.1.4. Строительство детского сада-яслей на 280 мест в г. Коряжме</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строительства и архитектуры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23 949,9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23 949,9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ввод в эксплуатацию в 2014 году здания детского сада-яслей на 280 мест</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показатели 1, 1.1, 50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22 449,9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22 449,9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1.1.5. Строительство детского сада на 220 мест по ул. Портовиков в г. Котласе</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строительства и архитектуры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164 516,8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86 364,9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78 151,9</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ввод в эксплуатацию в 2015 году здания детского сада на 220 мест</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показатели 1, 1.1, 50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71 829,0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37 349,1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34 479,9</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76 468,8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40 968,8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35 500,0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16 219,0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8 047,0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8 172,0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1.1.6. Строительство детского сада на 120 мест в г. Вельске</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строительства и архитектуры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117 296,6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27 247,9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73 523,7</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16 525,0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ввод в эксплуатацию в 2016 году здания детского сада на 120 мест</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показатели 1, 1.1, 50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84 690,3</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19 266,6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65 423,7</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31 748,0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7 501,3</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8 000,0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16 246,7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858,3</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480,0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278,3</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1.1.7. Приобретение детского сада на 240 мест в пос. Березник Виноградовского района</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строительства и архитектуры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242 440,0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60 412,2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136 411,8</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45 616,0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ввод в эксплуатацию в 2016 году здания детского сада на 240 мест</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показатели 1, 1.1, 50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90 312,2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60 312,2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30 000,0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151 877,8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106 311,8</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45 566,0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1.1.8. Строительство детского сада на 220 мест в с. Яренск Ленского района</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строительства и архитектуры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231 700,4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90 129,0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141 571,4</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ввод в эксплуатацию в 2015 году здания детского сада на 220 мест</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показатели 1, 1.1, 50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167 461,8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79 929,0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87 532,8</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63 938,6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53 938,6</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1.1.9. Строительство детского сада на 220 мест в пос. Урдома Ленского района</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строительства и архитектуры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187 000,0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187 000,0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ввод в эксплуатацию в 2021 году здания детского сада на 220 мест</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показатели 1, 1.1, 50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178 000,0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178 000,0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1.1.10. Строительство детского сада на 45 мест в дер. Васильевская Холмогорского района</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строительства и архитектуры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56 781,9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33 541,7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23 240,2</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ввод в эксплуатацию в 2015 году здания детского сада на 45 мест</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показатели 1, 1.1, 50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55 890,1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32 685,9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23 204,2</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891,8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855,8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36,0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1.1.11. Реконструкция здания детского дома под детский сад в г. Онеге</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строительства и архитектуры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6 644,1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5 040,1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1 604,0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ввод в эксплуатацию в 2014 году здания детского сада на 115 мест</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показатели 1, 1.1, 50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338,0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338,0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6 296,1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4 692,1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1 604,0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1.1.12. Приобретение здания детского сада на 280 мест в г. Архангельске</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строительства и архитектуры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160 000,0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120 000,0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40 000,0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ввод в эксплуатацию в 2015 году здания детского сада на 280 мест</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показатели 1, 1.1, 50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155 000,0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120 000,0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35 000,0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5 000,0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1.1.13. Приобретение строящегося здания детского сада на 120 мест в д. Горка Муравьевская Вельского района</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строительства и архитектуры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95 000,0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75 000,0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ввод в эксплуатацию в 2015 году здания детского сада на 120 мест</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показатели 1, 1.1, 50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25 000,0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5 000,0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70 000,0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70 000,0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1.1.14. Строительство детского сада на 120 мест в пос. Васьково Приморского района</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строительства и архитектуры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48 030,9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48 030,9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ввод в эксплуатацию в 2014 году здания детского сада на 120 мест</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показатели 1, 1.1, 50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45 435,0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45 435,0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2 595,9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2 595,9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1.1.15. Строительство детского сада на 60 мест в пос. Боброво Приморского района</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строительства и архитектуры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52 999,9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52 999,9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ввод в эксплуатацию в 2021 году здания детского сада на 60 мест</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показатели 1, 1.1, 50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50 349,9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50 349,9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2 650,0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2 650,0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1.1.16. Приобретение детского сада на 220 мест в пос. Коноша Коношского района</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строительства и архитектуры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188 500,0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120 500,0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68 000,0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ввод в эксплуатацию в 2015 году здания детского сада на 220 мест</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показатели 1, 1.1, 50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174 500,0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120 000,0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54 500,0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13 000,0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13 000,0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1.1.17. Строительство детского сада на 80 мест в пос. Усть-Кара Заполярного района Ненецкого автономного округа</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строительства и архитектуры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19 410,0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19 410,0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ввод в эксплуатацию в 2015 году здания детского сада на 80 мест</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показатели 1, 1.1, 50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19 410,0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19 410,0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1.1.18. Реконструкция детского сада в пос. Фоминск Вилегодского района</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строительства и архитектуры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31 950,9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31 950,9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ввод в эксплуатацию в 2014 году здания детского сада на 30 мест</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показатели 1, 1.1, 50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31 833,9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31 833,9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117,0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117,0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1.1.19. Приобретение детского сада на 60 мест в с. Курцево Котласского района</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строительства и архитектуры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70 607,8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70 607,8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ввод в эксплуатацию в 2021 году здания детского сада на 60 мест</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показатели 1, 1.1, 50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67 077,4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67 077,4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3 530,4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3 530,4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1.1.20. Приобретение детского сада на 60 мест в с. Пежма Вельского района</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строительства и архитектуры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66 376,0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30 000,0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36 376,0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ввод в эксплуатацию в 2015 году здания детского сада на 60 мест</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показатели 1, 1.1, 50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43 000,0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30 000,0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13 000,0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23 375,0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23 375,0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1.1.21. Строительство детского сада на 60 мест в пос. Плесецк Плесецкого района</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строительства и архитектуры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69 000,0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69 000,0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ввод в эксплуатацию в 2021 году здания детского сада на 60 мест</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показатели 1, 1.1, 50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65 550,0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65 550,0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3 450,0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3 450,0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1.1.22. Строительство детского сада на 120 мест в пос. Малошуйка Онежского района</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строительства и архитектуры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109 168,3</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109 168,3</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ввод в эксплуатацию в 2021 году здания детского сада на 120 мест</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показатели 1, 1.1, 50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103 709,9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103 709,9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5 458,4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5 458,4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 xml:space="preserve">1.1.23. Строительство детского сада на 120 мест в пос. Катунино Приморского района </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строительства и архитектуры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103 705,2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12 194,0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5 300,0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752,5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80 410,3</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5 048,4</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ввод в эксплуатацию в 2019 году здания детского сада на 120 мест</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показатели 1, 1.1, 50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75 680,2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72 050,8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3 629,4</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25 098,9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11 584,0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5 050,0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8 058,9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406,0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2 926,1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610,0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752,5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300,6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1 013,0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1.1.24. Реконструкция здания детского сада «Березка» в пос. Авнюга Верхнетоемского района</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строительства и архитектуры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10 808,5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10 808,5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погашение кредиторской задолженности за выполненные работы на основании решения суда</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показатели 1, 1.1, 50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10 708,5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10 708,5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1.1.25. Строительство школы-сада и приобретение сетей водоснабжения и водоотведения в правобережной части г. Каргополя по ул. Чеснокова, 12б</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строительства и архитектуры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172 371,6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46 892,9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86 300,3</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39 178,4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ввод в эксплуатацию в 2016 году здания школы-детского сада на 200 мест</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показатели 1, 1.1, 50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15 000,0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15 000,0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156 671,6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31 792,9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86 200,3</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38 678,4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1.1.26. Строительство детского сада на 120 мест в пос. Каменка Мезенского района</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строительства и архитектуры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147 847,7</w:t>
            </w: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8"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15 750,0</w:t>
            </w: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120 199,4</w:t>
            </w: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11 898,3</w:t>
            </w:r>
          </w:p>
        </w:tc>
        <w:tc>
          <w:tcPr>
            <w:tcW w:w="850"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8"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ввод в эксплуатацию в 2019 году здания детского сада на 120 мест</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показатели 1, 1.1, 50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p>
        </w:tc>
        <w:tc>
          <w:tcPr>
            <w:tcW w:w="708"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p>
        </w:tc>
        <w:tc>
          <w:tcPr>
            <w:tcW w:w="850"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p>
        </w:tc>
        <w:tc>
          <w:tcPr>
            <w:tcW w:w="708"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107 790,1</w:t>
            </w: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8"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107 790,1</w:t>
            </w: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850"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8"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38 359,7</w:t>
            </w: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8"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15 000,0</w:t>
            </w: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12 056,3</w:t>
            </w: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11 303,4</w:t>
            </w:r>
          </w:p>
        </w:tc>
        <w:tc>
          <w:tcPr>
            <w:tcW w:w="850"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8"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1 697,9</w:t>
            </w: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8"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750,0</w:t>
            </w: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353,0</w:t>
            </w: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594,9</w:t>
            </w:r>
          </w:p>
        </w:tc>
        <w:tc>
          <w:tcPr>
            <w:tcW w:w="850"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8"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8"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850"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8"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1.1.27. Строительство детского сада на 220 мест в г. Мезень Архангельской области</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строительства и архитектуры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248 133,0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248 133,0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ввод в эксплуатацию в 2021 году здания детского сада на 220 мест</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показатели 1, 1.1, 50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235 726,4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235 726,4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12 406,6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12 406,6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1.1.28. Строительство детского сада на 60 мест в г. Няндоме Архангельской области</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строительства и архитектуры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76 822,6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76 822,6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ввод в эксплуатацию в 2021 году здания детского сада на 60 мест</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показатели 1, 1.1, 50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72 981,5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72 981,5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3 841,1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3 841,1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1.1.29. Строительство детского сада на 100 мест в с. Черевково Красноборского района Архангельской области</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строительства и архитектуры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145 677,0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145 677,0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ввод в эксплуатацию в 2021 году здания детского сада на 100 мест</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показатели 1, 1.1, 50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138 393,2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138 393,2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7 283,8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7 283,8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1.1.30. Строительство детского сада на 60 мест в пос. Турдеевск г. Архангельск</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строительства и архитектуры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67 764,5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27 411,7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40 352,8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ввод в эксплуатацию в 2018 году здания детского сада на 60 мест</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показатели 1, 1.1, 50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33 355,9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33 355,9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29 320,0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25 589,1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3 730,9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5 088,6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1 822,6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3 266,0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9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1.1.31. Строительство детского сада на 280 мест в г. Котласе Архангельской области по пр. Мира, 24а</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строительства и архитектуры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193 634,2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112 111,1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81 523,1</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ввод в эксплуатацию в 2019 году здания детского сада на 280 мест</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показатели 1, 1.1, 50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173 074,4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99 933,6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73 140,8</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19 359,8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11 177,5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8 182,3</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1 200,0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200,0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1.1.32. Строительство детского сада на 125 мест в Соломбальском территориальном округе города Архангельска</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строительства и архитектуры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154 226,8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66 800,0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87 426,8</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ввод в эксплуатацию в 2019 году здания детского сада на 125 мест</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показатели 1, 1.1, 50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138 530,5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59 990,1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78 540,4</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15 496,3</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6 709,9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8 786,4</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100,0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1.1.33. Строительство детского сада на 280 мест в 6 микрорайоне территориального округа Майская горка города Архангельска</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строительства и архитектуры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222 901,3</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100 125,3</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122 776,0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ввод в эксплуатацию в 2019 году здания детского сада на 280 мест</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показатели 1, 1.1, 50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200 250,4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89 940,2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110 310,2</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22 400,3</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10 059,8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12 340,5</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250,6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125,3</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125,3</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1.1.34. Строительство детского сада на 220 мест в с. Карпогоры Пинежского района</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строительства и архитектуры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215 647,6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66 866,7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148 780,9</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ввод в эксплуатацию в 2019 году здания детского сада на 220 мест</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показатели 1, 1.1, 50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193 681,6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59 960,2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133 721,4</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21 666,0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6 706,5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14 959,5</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100,0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1.1.35. Строительство детского сада на 280 мест в г. Северодвинске</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строительства и архитектуры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286 445,4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56 299,1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230 146,3</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ввод в эксплуатацию в 2019 году здания детского сада на 280 мест</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показатели 1, 1.1, 50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257 399,6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50 547,2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206 852,4</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28 794,4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5 653,7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23 140,7</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251,4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98,2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153,2</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1.1.36 Строительство детского сада на 220 мест в округе Варавино-Фактория г. Архангельска</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строительства и архитектуры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204 561,3</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10 835,5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193 725,8</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ввод в эксплуатацию в 2019 году здания детского сада на 220 мест</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показатели 1, 1.1, 50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183 773,4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9 730,9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174 042,5</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20 558,5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1 088,3</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19 470,2</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229,4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16,3</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213,1</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6018" w:type="dxa"/>
            <w:gridSpan w:val="19"/>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Задача № 2. Развитие сети и создание современных условий в муниципальных общеобразовательных организациях и муниципальных образовательных организациях дополнительного образования муниципальных образований Архангельской области</w:t>
            </w: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2.1. Строительство, приобретение и реконструкция общеобразовательных организаций в Архангельской области</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строительства и архитектуры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5 597 543,1</w:t>
            </w:r>
          </w:p>
        </w:tc>
        <w:tc>
          <w:tcPr>
            <w:tcW w:w="709" w:type="dxa"/>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253 797,9</w:t>
            </w:r>
          </w:p>
        </w:tc>
        <w:tc>
          <w:tcPr>
            <w:tcW w:w="709" w:type="dxa"/>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207 192,9</w:t>
            </w:r>
          </w:p>
        </w:tc>
        <w:tc>
          <w:tcPr>
            <w:tcW w:w="708" w:type="dxa"/>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222 590,3</w:t>
            </w:r>
          </w:p>
        </w:tc>
        <w:tc>
          <w:tcPr>
            <w:tcW w:w="709" w:type="dxa"/>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229 238,8</w:t>
            </w:r>
          </w:p>
        </w:tc>
        <w:tc>
          <w:tcPr>
            <w:tcW w:w="709" w:type="dxa"/>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456 700,5</w:t>
            </w:r>
          </w:p>
        </w:tc>
        <w:tc>
          <w:tcPr>
            <w:tcW w:w="709" w:type="dxa"/>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548 119,1</w:t>
            </w:r>
          </w:p>
        </w:tc>
        <w:tc>
          <w:tcPr>
            <w:tcW w:w="850" w:type="dxa"/>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917 208,4</w:t>
            </w:r>
          </w:p>
        </w:tc>
        <w:tc>
          <w:tcPr>
            <w:tcW w:w="709" w:type="dxa"/>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2 101 663,8</w:t>
            </w:r>
          </w:p>
        </w:tc>
        <w:tc>
          <w:tcPr>
            <w:tcW w:w="709" w:type="dxa"/>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661 031,4</w:t>
            </w:r>
          </w:p>
        </w:tc>
        <w:tc>
          <w:tcPr>
            <w:tcW w:w="708" w:type="dxa"/>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ввод в эксплуатацию зданий общеобразовательных организаций</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показатели 51, 53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contextualSpacing/>
              <w:jc w:val="center"/>
              <w:rPr>
                <w:rFonts w:ascii="Times New Roman" w:hAnsi="Times New Roman"/>
                <w:sz w:val="14"/>
                <w:szCs w:val="14"/>
              </w:rPr>
            </w:pPr>
          </w:p>
        </w:tc>
        <w:tc>
          <w:tcPr>
            <w:tcW w:w="709" w:type="dxa"/>
            <w:hideMark/>
          </w:tcPr>
          <w:p w:rsidR="005B789C" w:rsidRPr="0022621F" w:rsidRDefault="005B789C" w:rsidP="000F27DC">
            <w:pPr>
              <w:spacing w:after="0" w:line="240" w:lineRule="auto"/>
              <w:contextualSpacing/>
              <w:jc w:val="center"/>
              <w:rPr>
                <w:rFonts w:ascii="Times New Roman" w:hAnsi="Times New Roman"/>
                <w:sz w:val="14"/>
                <w:szCs w:val="14"/>
              </w:rPr>
            </w:pPr>
          </w:p>
        </w:tc>
        <w:tc>
          <w:tcPr>
            <w:tcW w:w="709" w:type="dxa"/>
            <w:hideMark/>
          </w:tcPr>
          <w:p w:rsidR="005B789C" w:rsidRPr="0022621F" w:rsidRDefault="005B789C" w:rsidP="000F27DC">
            <w:pPr>
              <w:spacing w:after="0" w:line="240" w:lineRule="auto"/>
              <w:contextualSpacing/>
              <w:jc w:val="center"/>
              <w:rPr>
                <w:rFonts w:ascii="Times New Roman" w:hAnsi="Times New Roman"/>
                <w:sz w:val="14"/>
                <w:szCs w:val="14"/>
              </w:rPr>
            </w:pPr>
          </w:p>
        </w:tc>
        <w:tc>
          <w:tcPr>
            <w:tcW w:w="709" w:type="dxa"/>
            <w:hideMark/>
          </w:tcPr>
          <w:p w:rsidR="005B789C" w:rsidRPr="0022621F" w:rsidRDefault="005B789C" w:rsidP="000F27DC">
            <w:pPr>
              <w:spacing w:after="0" w:line="240" w:lineRule="auto"/>
              <w:contextualSpacing/>
              <w:jc w:val="center"/>
              <w:rPr>
                <w:rFonts w:ascii="Times New Roman" w:hAnsi="Times New Roman"/>
                <w:sz w:val="14"/>
                <w:szCs w:val="14"/>
              </w:rPr>
            </w:pPr>
          </w:p>
        </w:tc>
        <w:tc>
          <w:tcPr>
            <w:tcW w:w="708" w:type="dxa"/>
            <w:hideMark/>
          </w:tcPr>
          <w:p w:rsidR="005B789C" w:rsidRPr="0022621F" w:rsidRDefault="005B789C" w:rsidP="000F27DC">
            <w:pPr>
              <w:spacing w:after="0" w:line="240" w:lineRule="auto"/>
              <w:contextualSpacing/>
              <w:jc w:val="center"/>
              <w:rPr>
                <w:rFonts w:ascii="Times New Roman" w:hAnsi="Times New Roman"/>
                <w:sz w:val="14"/>
                <w:szCs w:val="14"/>
              </w:rPr>
            </w:pPr>
          </w:p>
        </w:tc>
        <w:tc>
          <w:tcPr>
            <w:tcW w:w="709" w:type="dxa"/>
            <w:hideMark/>
          </w:tcPr>
          <w:p w:rsidR="005B789C" w:rsidRPr="0022621F" w:rsidRDefault="005B789C" w:rsidP="000F27DC">
            <w:pPr>
              <w:spacing w:after="0" w:line="240" w:lineRule="auto"/>
              <w:contextualSpacing/>
              <w:jc w:val="center"/>
              <w:rPr>
                <w:rFonts w:ascii="Times New Roman" w:hAnsi="Times New Roman"/>
                <w:sz w:val="14"/>
                <w:szCs w:val="14"/>
              </w:rPr>
            </w:pPr>
          </w:p>
        </w:tc>
        <w:tc>
          <w:tcPr>
            <w:tcW w:w="709" w:type="dxa"/>
            <w:hideMark/>
          </w:tcPr>
          <w:p w:rsidR="005B789C" w:rsidRPr="0022621F" w:rsidRDefault="005B789C" w:rsidP="000F27DC">
            <w:pPr>
              <w:spacing w:after="0" w:line="240" w:lineRule="auto"/>
              <w:contextualSpacing/>
              <w:jc w:val="center"/>
              <w:rPr>
                <w:rFonts w:ascii="Times New Roman" w:hAnsi="Times New Roman"/>
                <w:sz w:val="14"/>
                <w:szCs w:val="14"/>
              </w:rPr>
            </w:pPr>
          </w:p>
        </w:tc>
        <w:tc>
          <w:tcPr>
            <w:tcW w:w="709" w:type="dxa"/>
            <w:hideMark/>
          </w:tcPr>
          <w:p w:rsidR="005B789C" w:rsidRPr="0022621F" w:rsidRDefault="005B789C" w:rsidP="000F27DC">
            <w:pPr>
              <w:spacing w:after="0" w:line="240" w:lineRule="auto"/>
              <w:contextualSpacing/>
              <w:jc w:val="center"/>
              <w:rPr>
                <w:rFonts w:ascii="Times New Roman" w:hAnsi="Times New Roman"/>
                <w:sz w:val="14"/>
                <w:szCs w:val="14"/>
              </w:rPr>
            </w:pPr>
          </w:p>
        </w:tc>
        <w:tc>
          <w:tcPr>
            <w:tcW w:w="850" w:type="dxa"/>
            <w:hideMark/>
          </w:tcPr>
          <w:p w:rsidR="005B789C" w:rsidRPr="0022621F" w:rsidRDefault="005B789C" w:rsidP="000F27DC">
            <w:pPr>
              <w:spacing w:after="0" w:line="240" w:lineRule="auto"/>
              <w:contextualSpacing/>
              <w:jc w:val="center"/>
              <w:rPr>
                <w:rFonts w:ascii="Times New Roman" w:hAnsi="Times New Roman"/>
                <w:sz w:val="14"/>
                <w:szCs w:val="14"/>
              </w:rPr>
            </w:pPr>
          </w:p>
        </w:tc>
        <w:tc>
          <w:tcPr>
            <w:tcW w:w="709" w:type="dxa"/>
            <w:hideMark/>
          </w:tcPr>
          <w:p w:rsidR="005B789C" w:rsidRPr="0022621F" w:rsidRDefault="005B789C" w:rsidP="000F27DC">
            <w:pPr>
              <w:spacing w:after="0" w:line="240" w:lineRule="auto"/>
              <w:contextualSpacing/>
              <w:jc w:val="center"/>
              <w:rPr>
                <w:rFonts w:ascii="Times New Roman" w:hAnsi="Times New Roman"/>
                <w:sz w:val="14"/>
                <w:szCs w:val="14"/>
              </w:rPr>
            </w:pPr>
          </w:p>
        </w:tc>
        <w:tc>
          <w:tcPr>
            <w:tcW w:w="709" w:type="dxa"/>
            <w:hideMark/>
          </w:tcPr>
          <w:p w:rsidR="005B789C" w:rsidRPr="0022621F" w:rsidRDefault="005B789C" w:rsidP="000F27DC">
            <w:pPr>
              <w:spacing w:after="0" w:line="240" w:lineRule="auto"/>
              <w:contextualSpacing/>
              <w:jc w:val="center"/>
              <w:rPr>
                <w:rFonts w:ascii="Times New Roman" w:hAnsi="Times New Roman"/>
                <w:sz w:val="14"/>
                <w:szCs w:val="14"/>
              </w:rPr>
            </w:pPr>
          </w:p>
        </w:tc>
        <w:tc>
          <w:tcPr>
            <w:tcW w:w="708" w:type="dxa"/>
            <w:hideMark/>
          </w:tcPr>
          <w:p w:rsidR="005B789C" w:rsidRPr="0022621F" w:rsidRDefault="005B789C" w:rsidP="000F27DC">
            <w:pPr>
              <w:spacing w:after="0" w:line="240" w:lineRule="auto"/>
              <w:contextualSpacing/>
              <w:jc w:val="center"/>
              <w:rPr>
                <w:rFonts w:ascii="Times New Roman" w:hAnsi="Times New Roman"/>
                <w:sz w:val="14"/>
                <w:szCs w:val="14"/>
              </w:rPr>
            </w:pPr>
          </w:p>
        </w:tc>
        <w:tc>
          <w:tcPr>
            <w:tcW w:w="709" w:type="dxa"/>
            <w:hideMark/>
          </w:tcPr>
          <w:p w:rsidR="005B789C" w:rsidRPr="0022621F" w:rsidRDefault="005B789C" w:rsidP="000F27DC">
            <w:pPr>
              <w:spacing w:after="0" w:line="240" w:lineRule="auto"/>
              <w:contextualSpacing/>
              <w:jc w:val="center"/>
              <w:rPr>
                <w:rFonts w:ascii="Times New Roman" w:hAnsi="Times New Roman"/>
                <w:sz w:val="14"/>
                <w:szCs w:val="14"/>
              </w:rPr>
            </w:pPr>
          </w:p>
        </w:tc>
        <w:tc>
          <w:tcPr>
            <w:tcW w:w="709" w:type="dxa"/>
            <w:hideMark/>
          </w:tcPr>
          <w:p w:rsidR="005B789C" w:rsidRPr="0022621F" w:rsidRDefault="005B789C" w:rsidP="000F27DC">
            <w:pPr>
              <w:spacing w:after="0" w:line="240" w:lineRule="auto"/>
              <w:contextualSpacing/>
              <w:jc w:val="center"/>
              <w:rPr>
                <w:rFonts w:ascii="Times New Roman" w:hAnsi="Times New Roman"/>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1 262 743,5</w:t>
            </w:r>
          </w:p>
        </w:tc>
        <w:tc>
          <w:tcPr>
            <w:tcW w:w="709" w:type="dxa"/>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8" w:type="dxa"/>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106 990,3</w:t>
            </w:r>
          </w:p>
        </w:tc>
        <w:tc>
          <w:tcPr>
            <w:tcW w:w="709" w:type="dxa"/>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291 007,7</w:t>
            </w:r>
          </w:p>
        </w:tc>
        <w:tc>
          <w:tcPr>
            <w:tcW w:w="709" w:type="dxa"/>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398 334,0</w:t>
            </w:r>
          </w:p>
        </w:tc>
        <w:tc>
          <w:tcPr>
            <w:tcW w:w="850" w:type="dxa"/>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466 411,5</w:t>
            </w:r>
          </w:p>
        </w:tc>
        <w:tc>
          <w:tcPr>
            <w:tcW w:w="709" w:type="dxa"/>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8" w:type="dxa"/>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3 926 647,5</w:t>
            </w:r>
          </w:p>
        </w:tc>
        <w:tc>
          <w:tcPr>
            <w:tcW w:w="709" w:type="dxa"/>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109 425,9</w:t>
            </w:r>
          </w:p>
        </w:tc>
        <w:tc>
          <w:tcPr>
            <w:tcW w:w="709" w:type="dxa"/>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206 485,0</w:t>
            </w:r>
          </w:p>
        </w:tc>
        <w:tc>
          <w:tcPr>
            <w:tcW w:w="708" w:type="dxa"/>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8 000,0</w:t>
            </w:r>
          </w:p>
        </w:tc>
        <w:tc>
          <w:tcPr>
            <w:tcW w:w="709" w:type="dxa"/>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227 738,8</w:t>
            </w:r>
          </w:p>
        </w:tc>
        <w:tc>
          <w:tcPr>
            <w:tcW w:w="709" w:type="dxa"/>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165 226,8</w:t>
            </w:r>
          </w:p>
        </w:tc>
        <w:tc>
          <w:tcPr>
            <w:tcW w:w="709" w:type="dxa"/>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149 299,2</w:t>
            </w:r>
          </w:p>
        </w:tc>
        <w:tc>
          <w:tcPr>
            <w:tcW w:w="850" w:type="dxa"/>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433 980,8</w:t>
            </w:r>
          </w:p>
        </w:tc>
        <w:tc>
          <w:tcPr>
            <w:tcW w:w="709" w:type="dxa"/>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1 965 897,5</w:t>
            </w:r>
          </w:p>
        </w:tc>
        <w:tc>
          <w:tcPr>
            <w:tcW w:w="709" w:type="dxa"/>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660 593,5</w:t>
            </w:r>
          </w:p>
        </w:tc>
        <w:tc>
          <w:tcPr>
            <w:tcW w:w="708" w:type="dxa"/>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272 152,1</w:t>
            </w:r>
          </w:p>
        </w:tc>
        <w:tc>
          <w:tcPr>
            <w:tcW w:w="709" w:type="dxa"/>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8 372,0</w:t>
            </w:r>
          </w:p>
        </w:tc>
        <w:tc>
          <w:tcPr>
            <w:tcW w:w="709" w:type="dxa"/>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707,9</w:t>
            </w:r>
          </w:p>
        </w:tc>
        <w:tc>
          <w:tcPr>
            <w:tcW w:w="708" w:type="dxa"/>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107 600,0</w:t>
            </w:r>
          </w:p>
        </w:tc>
        <w:tc>
          <w:tcPr>
            <w:tcW w:w="709" w:type="dxa"/>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1 500,0</w:t>
            </w:r>
          </w:p>
        </w:tc>
        <w:tc>
          <w:tcPr>
            <w:tcW w:w="709" w:type="dxa"/>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466,0</w:t>
            </w:r>
          </w:p>
        </w:tc>
        <w:tc>
          <w:tcPr>
            <w:tcW w:w="709" w:type="dxa"/>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485,9</w:t>
            </w:r>
          </w:p>
        </w:tc>
        <w:tc>
          <w:tcPr>
            <w:tcW w:w="850" w:type="dxa"/>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16 816,1</w:t>
            </w:r>
          </w:p>
        </w:tc>
        <w:tc>
          <w:tcPr>
            <w:tcW w:w="709" w:type="dxa"/>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135 766,3</w:t>
            </w:r>
          </w:p>
        </w:tc>
        <w:tc>
          <w:tcPr>
            <w:tcW w:w="709" w:type="dxa"/>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437,9</w:t>
            </w:r>
          </w:p>
        </w:tc>
        <w:tc>
          <w:tcPr>
            <w:tcW w:w="708" w:type="dxa"/>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136 000,0</w:t>
            </w:r>
          </w:p>
        </w:tc>
        <w:tc>
          <w:tcPr>
            <w:tcW w:w="709" w:type="dxa"/>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136 000,0</w:t>
            </w:r>
          </w:p>
        </w:tc>
        <w:tc>
          <w:tcPr>
            <w:tcW w:w="709" w:type="dxa"/>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8" w:type="dxa"/>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850" w:type="dxa"/>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8" w:type="dxa"/>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6018" w:type="dxa"/>
            <w:gridSpan w:val="19"/>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в том числе:</w:t>
            </w: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2.1.1. Строительство школы в пос. Оксовский Плесецкого района</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строительства и архитектуры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177 421,5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4 278,0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173 143,5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ввод в эксплуатацию в 2021 году здания школы на 264 места</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показатели 51, 53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164 443,5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164 443,5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12 978,0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4 278,0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8 700,0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2.1.2. Строительство школы на 860 мест в пос. Урдома Ленского района</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строительства и архитектуры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466 960,5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148 403,0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204 457,5</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114 100,0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ввод в эксплуатацию в 2016 году здания школы на 860 мест</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показатели 51, 53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221 927,5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203 927,5</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109 033,0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2 403,0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530,0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106 100,0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136 000,0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136 000,0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2.1.3. Строительство школы на 440 мест в г. Онеге</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строительства и архитектуры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204 585,0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204 585,0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ввод в эксплуатацию в 2021 году здания школы на 440 мест</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показатели 51, 53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163 668,0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163 668,0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40 917,0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40 917,0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2.1.4. Строительство средней общеобразовательной школы на 250 учащихся с блоком временного проживания на 50 человек в с. Ровдино Шенкурского района</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строительства и архитектуры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372 498,7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26 191,0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97 956,0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170 279,4</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78 072,3</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ввод в эксплуатацию в 2020 году здания школы на 250 мест</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показатели 51, 53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194 833,1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35 088,0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153 102,2</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6 642,9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176 042,7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25 000,0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62 702,0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17 011,3</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71 329,4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1 622,9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1 191,0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166,0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165,9</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2.1.5. Строительство средней общеобразовательной школы на 352 учащихся с интернатом на 80 мест в п. Шалакуша Няндомского района Архангельской области</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строительства и архитектуры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402 943,6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402 943,6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ввод в эксплуатацию в 2021 году здания школы на 352 места</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показатели 51, 53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382 796,4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382 796,4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20 147,2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20 147,2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2.1.6. Завершение строительства школы в пос. Подюга Коношского района, в том числе оплата кредиторской задолженности</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строительства и архитектуры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75 997,0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73 311,6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2 685,4</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ввод в эксплуатацию в 2014 году здания школы на 360 мест</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показатели 51, 53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75 369,1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72 811,6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2 557,5</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627,9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127,9</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2.1.7. Строительство пристройки к зданию школы в пос. Приводино Котласского района</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строительства и архитектуры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96 728,1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96 728,1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ввод в эксплуатацию в 2021 году пристройки к зданию школы на 200 мест</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показатели 51, 53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91 891,7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91 891,7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4 836,4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4 836,4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2.1.8. Разработка типового проекта и строительство начальной школы-детского сада на 100 учащихся и 100 воспитанников в дер. Ваймуша Пинежского района</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строительства и архитектуры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221 586,5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1 614,3</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219 922,2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оплата выполненных проектных работ и государственной экспертизы в 2014 году, ввод в эксплуатацию в 2021 году</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показатели 51, 53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210 587,9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1 614,3</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208 973,6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10 998,6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10 948,6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2.1.9. Строительство начальной общеобразовательной школы на 320 учащихся в с. Красноборск Архангельской области</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строительства и архитектуры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323 943,9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108 490,3</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163 659,8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51 793,8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ввод в эксплуатацию в 2018 году здания школы на 320 мест</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показатели 51, 53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147 394,7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106 990,3</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40 404,4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173 349,2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162 159,8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11 189,4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3 200,0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1 500,0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2.1.10. Строительство средней общеобразовательной школы с эстетическим уклоном на 240 мест в пос. Ерцево Коношского района</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строительства и архитектуры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416 556,2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65 579,0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266 950,7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84 026,5</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завершение строительства в 2019 году здания школы на 240 мест</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показатели 51, 53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275 336,2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204 248,2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71 088,0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141 220,0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65 579,0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62 702,5</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12 938,5</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2.1.11. Строительство начальной школы-детского сада на 100 учащихся и 100 воспитанников в с. Лешуконское Архангельской области</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строительства и архитектуры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258 946,2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258 946,2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ввод в эксплуатацию в 2021 году здания начальной школы-детского сада</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показатели 50, 51, 53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245 998,9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245 998,9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12 947,3</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12 947,3</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 xml:space="preserve">2.1.12. Строительство средней общеобразовательной школы на 860 учащихся по ул. Дзержинского г. Вельска Архангельской области </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строительства и архитектуры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661 031,4</w:t>
            </w: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8"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850"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661 031,4</w:t>
            </w:r>
          </w:p>
        </w:tc>
        <w:tc>
          <w:tcPr>
            <w:tcW w:w="708"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ввод в эксплуатацию в 2022 году здания школы на 860 мест</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показатели 51, 53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p>
        </w:tc>
        <w:tc>
          <w:tcPr>
            <w:tcW w:w="708"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p>
        </w:tc>
        <w:tc>
          <w:tcPr>
            <w:tcW w:w="850"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p>
        </w:tc>
        <w:tc>
          <w:tcPr>
            <w:tcW w:w="708"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8"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850"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8"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660 593,5</w:t>
            </w: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8"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850"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660 593,5</w:t>
            </w:r>
          </w:p>
        </w:tc>
        <w:tc>
          <w:tcPr>
            <w:tcW w:w="708"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437,9</w:t>
            </w: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8"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850"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437,9</w:t>
            </w:r>
          </w:p>
        </w:tc>
        <w:tc>
          <w:tcPr>
            <w:tcW w:w="708"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8"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850"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8"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2.1.13. Строительство начальной общеобразовательной школы на 320 учащихся в с. Ильинско-Подомское Вилегодского района Архангельской области</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строительства и архитектуры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327 964,2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327 964,2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ввод в эксплуатацию в 2020 году здания школы на 320 мест</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показатели 51, 53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311 566,0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311 566,0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16 398,2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16 398,2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2.1.14. Строительство школы на 90 учащихся в с. Долгощелье Мезенского района Архангельской области</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строительства и архитектуры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183 953,7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40 000,0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78 583,6</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65 370,1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ввод в эксплуатацию в 2020 году здания школы на 90 мест</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показатели 51, 53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140 645,4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11 267,1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70 635,2</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58 743,1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43 008,3</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28 632,9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7 848,4</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6 527,0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100,0</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2.1.15. Строительство школы на 860 учащихся в г. Каргополе</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строительства и архитектуры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745 395,2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745 395,2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ввод в эксплуатацию в 2021 году здания школы на 860 мест</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показатели 51, 53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708 125,4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708 125,4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37 269,8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37 269,8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2.1.16. Строительство школы на 860 мест в г. Архангельске</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строительства и архитектуры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661 031,4</w:t>
            </w: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8"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215 229,6</w:t>
            </w:r>
          </w:p>
        </w:tc>
        <w:tc>
          <w:tcPr>
            <w:tcW w:w="850"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445 801,8</w:t>
            </w: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8"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ввод в эксплуатацию в 2020 году здания школы на 860 мест</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показатели 51, 53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p>
        </w:tc>
        <w:tc>
          <w:tcPr>
            <w:tcW w:w="708"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p>
        </w:tc>
        <w:tc>
          <w:tcPr>
            <w:tcW w:w="850"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p>
        </w:tc>
        <w:tc>
          <w:tcPr>
            <w:tcW w:w="708"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504 534,1</w:t>
            </w: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8"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103 508,6</w:t>
            </w:r>
          </w:p>
        </w:tc>
        <w:tc>
          <w:tcPr>
            <w:tcW w:w="850"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401 025,5</w:t>
            </w: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8"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156 059,4</w:t>
            </w: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8"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111 501,0</w:t>
            </w:r>
          </w:p>
        </w:tc>
        <w:tc>
          <w:tcPr>
            <w:tcW w:w="850"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44 558,4</w:t>
            </w: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8"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437,9</w:t>
            </w: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8"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220,0</w:t>
            </w:r>
          </w:p>
        </w:tc>
        <w:tc>
          <w:tcPr>
            <w:tcW w:w="850"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217,9</w:t>
            </w: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8"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8"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850"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8"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709" w:type="dxa"/>
            <w:vAlign w:val="center"/>
            <w:hideMark/>
          </w:tcPr>
          <w:p w:rsidR="005B789C" w:rsidRPr="0022621F" w:rsidRDefault="005B789C" w:rsidP="000F27DC">
            <w:pPr>
              <w:spacing w:after="0" w:line="240" w:lineRule="auto"/>
              <w:contextualSpacing/>
              <w:jc w:val="center"/>
              <w:rPr>
                <w:rFonts w:ascii="Times New Roman" w:hAnsi="Times New Roman"/>
                <w:sz w:val="14"/>
                <w:szCs w:val="14"/>
              </w:rPr>
            </w:pPr>
            <w:r w:rsidRPr="0022621F">
              <w:rPr>
                <w:rFonts w:ascii="Times New Roman" w:hAnsi="Times New Roman"/>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2.2. Строительство детской школы искусств на 350 учащихся в г. Няндоме, в том числе оснащение оборудованием</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строительства и архитектуры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73 732,9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58 882,9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14 850,0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ввод в эксплуатацию в 2015 году здания школы на 350 мест</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показатель 51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72 682,9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57 882,9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14 800,0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1 050,0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50,0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72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2.3. Реставрация исторического здания по адресу: г. Архангельск, ул. Набережная Северной Двины, д. 82/2, с последующим приспособлением под организацию дополнительного образования «Учебно-исследовательский центр (лаборатория) школьников Архангельской области «Университетская Ломоносовская гимназия» в г. Архангельске, осуществление строительного контроля и авторского надзора за реставрацией объекта, проведение ремонтно-реставрационных работ, проектирование, проведение экспертизы проектной документации, техническое оснащение, уплата земельного налога, коммунальных и прочих услуг</w:t>
            </w:r>
          </w:p>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строительства и архитектуры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254 085,0</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4 657,3</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12 240,2</w:t>
            </w:r>
          </w:p>
        </w:tc>
        <w:tc>
          <w:tcPr>
            <w:tcW w:w="708"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1 257,5</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1 766,1</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24 536,3</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209 627,6</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ввод в эксплуатацию в 2021 году здания гимназии</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показатели 51, 53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p>
        </w:tc>
        <w:tc>
          <w:tcPr>
            <w:tcW w:w="1276" w:type="dxa"/>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 </w:t>
            </w: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 </w:t>
            </w: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254 085,0</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4 657,3</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12 240,2</w:t>
            </w:r>
          </w:p>
        </w:tc>
        <w:tc>
          <w:tcPr>
            <w:tcW w:w="708"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1 257,5</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1 766,1</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24 536,3</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209 627,6</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 </w:t>
            </w: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 </w:t>
            </w: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 </w:t>
            </w: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2.4. Строительство здания художественного профессионального училища резьбы по кости № 27 в селе Ломоносово Холмогорского района Архангельской области</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строительства и архитектуры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69 039,1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23 100,0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44 831,2</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334,8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773,1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ввод в эксплуатацию в 2015 году здания училища, в 2016 - 2017 годах - выполнение работ по гарантийным обязательствам</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показатель 51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69 039,1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23 100,0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44 831,2</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334,8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773,1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2.5. Строительство автогородков в целях изучения детьми основ безопасности дорожного движения</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образования и науки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6 493,2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6 493,2</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строительство не менее 3 автогородков, расположенных на территории Архангельской области</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 </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6 184,0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6 184,0</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309,2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309,2</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2.6. Капитальный ремонт бюджетного образовательного учреждения дополнительного образования детей Архангельской области «Дворец детского и юношеского творчества»</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строительства и архитектуры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42,2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42,2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погашение кредиторской задолженности за выполненные в 2013 году работы по капитальному ремонту здания</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 </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42,2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42,2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2.7. Осуществление государственных функций государственным казенным учреждением Архангельской области «Главное управление капитального строительства» по содержанию и охране объектов, а также оплате кредиторской задолженности</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строительства и архитектуры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1 357,1</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780,6</w:t>
            </w:r>
          </w:p>
        </w:tc>
        <w:tc>
          <w:tcPr>
            <w:tcW w:w="708"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80,8</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31,0</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31,0</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402,7</w:t>
            </w:r>
          </w:p>
        </w:tc>
        <w:tc>
          <w:tcPr>
            <w:tcW w:w="850"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31,0</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оплата налогов, кредиторской задолженности, коммунальных услуг и услуг по охране объектов</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 </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1 357,1</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780,6</w:t>
            </w:r>
          </w:p>
        </w:tc>
        <w:tc>
          <w:tcPr>
            <w:tcW w:w="708"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80,8</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31,0</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31,0</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402,7</w:t>
            </w:r>
          </w:p>
        </w:tc>
        <w:tc>
          <w:tcPr>
            <w:tcW w:w="850"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31,0</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6018" w:type="dxa"/>
            <w:gridSpan w:val="19"/>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Задача № 3. Увеличение доли муниципальных образовательных организаций с устраненным физическим износом</w:t>
            </w: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3.1. Капитальный ремонт муниципальных дошкольных образовательных организаций</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 </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479 953,8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127 287,2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12 417,1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55 013,1</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285 236,4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завершение капитального ремонта муниципальных дошкольных образовательных организаций</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показатели 1, 1.1, 11, 50, 52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55 503,6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55 503,6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233 743,2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30 813,2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10 800,0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49 511,8</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142 618,2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190 707,0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40 970,4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1 617,1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5 501,3</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142 618,2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строительства и архитектуры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127 287,2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127 287,2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55 503,6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55 503,6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30 813,2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30 813,2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40 970,4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40 970,4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образования и науки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352 666,6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12 417,1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55 013,1</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285 236,4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202 930,0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10 800,0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49 511,8</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142 618,2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149 736,6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1 617,1</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5 501,3</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142 618,2</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3.2. Капитальный ремонт муниципальных общеобразовательных организаций</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 </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54 371,9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3 017,0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34 209,1</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17 145,8</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завершение капитального ремонта муниципальных общеобразовательных организаций</w:t>
            </w:r>
          </w:p>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показатель 53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24 488,9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24 488,9</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19 896,6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2 800,0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8 523,7</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8 572,9</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9 986,4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217,0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1 196,5</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8 572,9</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строительства и архитектуры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3 017,0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3 017,0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2 800,0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2 800,0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217,0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217,0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образования и науки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51 354,9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34 209,1</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17 145,8</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24 488,9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24 488,9</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17 096,6</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8 523,7</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8 572,9</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9 769,4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1 196,5</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8 572,9</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56"/>
        </w:trPr>
        <w:tc>
          <w:tcPr>
            <w:tcW w:w="1560" w:type="dxa"/>
            <w:vMerge w:val="restart"/>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3.2.1. Капитальный ремонт зданий школ</w:t>
            </w:r>
          </w:p>
        </w:tc>
        <w:tc>
          <w:tcPr>
            <w:tcW w:w="992" w:type="dxa"/>
            <w:vMerge w:val="restart"/>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строительства и архитектуры Архангельской области</w:t>
            </w:r>
          </w:p>
        </w:tc>
        <w:tc>
          <w:tcPr>
            <w:tcW w:w="992" w:type="dxa"/>
            <w:vAlign w:val="center"/>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всего</w:t>
            </w:r>
          </w:p>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3 017,0</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3 017,0</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val="restart"/>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в 2014 - 2015 годах - завершение капитального ремонта спортивных сооружений в 12 муниципальных общеобразовательных организациях и вспомогательного помещения в одной муниципальной образовательной организации</w:t>
            </w:r>
          </w:p>
        </w:tc>
        <w:tc>
          <w:tcPr>
            <w:tcW w:w="850" w:type="dxa"/>
            <w:vMerge w:val="restart"/>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показатель 53 перечня</w:t>
            </w:r>
          </w:p>
        </w:tc>
      </w:tr>
      <w:tr w:rsidR="005B789C" w:rsidRPr="0022621F" w:rsidTr="00461025">
        <w:trPr>
          <w:trHeight w:val="56"/>
        </w:trPr>
        <w:tc>
          <w:tcPr>
            <w:tcW w:w="1560" w:type="dxa"/>
            <w:vMerge/>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vAlign w:val="center"/>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в том числе:</w:t>
            </w:r>
          </w:p>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tcPr>
          <w:p w:rsidR="005B789C" w:rsidRPr="0022621F" w:rsidRDefault="005B789C" w:rsidP="000F27DC">
            <w:pPr>
              <w:spacing w:after="0" w:line="240" w:lineRule="auto"/>
              <w:contextualSpacing/>
              <w:jc w:val="center"/>
              <w:rPr>
                <w:rFonts w:ascii="Times New Roman" w:hAnsi="Times New Roman"/>
                <w:color w:val="000000"/>
                <w:sz w:val="14"/>
                <w:szCs w:val="14"/>
              </w:rPr>
            </w:pP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p>
        </w:tc>
        <w:tc>
          <w:tcPr>
            <w:tcW w:w="708" w:type="dxa"/>
          </w:tcPr>
          <w:p w:rsidR="005B789C" w:rsidRPr="0022621F" w:rsidRDefault="005B789C" w:rsidP="000F27DC">
            <w:pPr>
              <w:spacing w:after="0" w:line="240" w:lineRule="auto"/>
              <w:contextualSpacing/>
              <w:jc w:val="center"/>
              <w:rPr>
                <w:rFonts w:ascii="Times New Roman" w:hAnsi="Times New Roman"/>
                <w:color w:val="000000"/>
                <w:sz w:val="14"/>
                <w:szCs w:val="14"/>
              </w:rPr>
            </w:pP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p>
        </w:tc>
        <w:tc>
          <w:tcPr>
            <w:tcW w:w="850" w:type="dxa"/>
          </w:tcPr>
          <w:p w:rsidR="005B789C" w:rsidRPr="0022621F" w:rsidRDefault="005B789C" w:rsidP="000F27DC">
            <w:pPr>
              <w:spacing w:after="0" w:line="240" w:lineRule="auto"/>
              <w:contextualSpacing/>
              <w:jc w:val="center"/>
              <w:rPr>
                <w:rFonts w:ascii="Times New Roman" w:hAnsi="Times New Roman"/>
                <w:color w:val="000000"/>
                <w:sz w:val="14"/>
                <w:szCs w:val="14"/>
              </w:rPr>
            </w:pP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p>
        </w:tc>
        <w:tc>
          <w:tcPr>
            <w:tcW w:w="708" w:type="dxa"/>
          </w:tcPr>
          <w:p w:rsidR="005B789C" w:rsidRPr="0022621F" w:rsidRDefault="005B789C" w:rsidP="000F27DC">
            <w:pPr>
              <w:spacing w:after="0" w:line="240" w:lineRule="auto"/>
              <w:contextualSpacing/>
              <w:jc w:val="center"/>
              <w:rPr>
                <w:rFonts w:ascii="Times New Roman" w:hAnsi="Times New Roman"/>
                <w:color w:val="000000"/>
                <w:sz w:val="14"/>
                <w:szCs w:val="14"/>
              </w:rPr>
            </w:pP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p>
        </w:tc>
        <w:tc>
          <w:tcPr>
            <w:tcW w:w="1276" w:type="dxa"/>
            <w:vMerge/>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56"/>
        </w:trPr>
        <w:tc>
          <w:tcPr>
            <w:tcW w:w="1560" w:type="dxa"/>
            <w:vMerge/>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vAlign w:val="center"/>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56"/>
        </w:trPr>
        <w:tc>
          <w:tcPr>
            <w:tcW w:w="1560" w:type="dxa"/>
            <w:vMerge/>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vAlign w:val="center"/>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областной бюджет</w:t>
            </w:r>
          </w:p>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2 800,0</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2 800,0</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56"/>
        </w:trPr>
        <w:tc>
          <w:tcPr>
            <w:tcW w:w="1560" w:type="dxa"/>
            <w:vMerge/>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vAlign w:val="center"/>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местные бюджеты</w:t>
            </w:r>
          </w:p>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217,0</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217,0</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56"/>
        </w:trPr>
        <w:tc>
          <w:tcPr>
            <w:tcW w:w="1560" w:type="dxa"/>
            <w:vMerge/>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vAlign w:val="center"/>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56"/>
        </w:trPr>
        <w:tc>
          <w:tcPr>
            <w:tcW w:w="1560" w:type="dxa"/>
            <w:vMerge/>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val="restart"/>
          </w:tcPr>
          <w:p w:rsidR="005B789C" w:rsidRPr="0022621F" w:rsidRDefault="005B789C" w:rsidP="000F27DC">
            <w:pPr>
              <w:spacing w:after="0" w:line="240" w:lineRule="auto"/>
              <w:ind w:right="-108"/>
              <w:contextualSpacing/>
              <w:rPr>
                <w:rFonts w:ascii="Times New Roman" w:hAnsi="Times New Roman"/>
                <w:b/>
                <w:color w:val="000000"/>
                <w:sz w:val="14"/>
                <w:szCs w:val="14"/>
              </w:rPr>
            </w:pPr>
            <w:r w:rsidRPr="0022621F">
              <w:rPr>
                <w:rFonts w:ascii="Times New Roman" w:hAnsi="Times New Roman"/>
                <w:color w:val="000000"/>
                <w:sz w:val="14"/>
                <w:szCs w:val="14"/>
              </w:rPr>
              <w:t>министерство образования и науки Архангельской области</w:t>
            </w:r>
          </w:p>
        </w:tc>
        <w:tc>
          <w:tcPr>
            <w:tcW w:w="992" w:type="dxa"/>
            <w:vAlign w:val="center"/>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всего</w:t>
            </w:r>
          </w:p>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34 209,1</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34 209,1</w:t>
            </w:r>
          </w:p>
        </w:tc>
        <w:tc>
          <w:tcPr>
            <w:tcW w:w="708"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56"/>
        </w:trPr>
        <w:tc>
          <w:tcPr>
            <w:tcW w:w="1560" w:type="dxa"/>
            <w:vMerge/>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vAlign w:val="center"/>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в том числе:</w:t>
            </w:r>
          </w:p>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tcPr>
          <w:p w:rsidR="005B789C" w:rsidRPr="0022621F" w:rsidRDefault="005B789C" w:rsidP="000F27DC">
            <w:pPr>
              <w:spacing w:after="0" w:line="240" w:lineRule="auto"/>
              <w:contextualSpacing/>
              <w:jc w:val="center"/>
              <w:rPr>
                <w:rFonts w:ascii="Times New Roman" w:hAnsi="Times New Roman"/>
                <w:color w:val="000000"/>
                <w:sz w:val="14"/>
                <w:szCs w:val="14"/>
              </w:rPr>
            </w:pP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p>
        </w:tc>
        <w:tc>
          <w:tcPr>
            <w:tcW w:w="708" w:type="dxa"/>
          </w:tcPr>
          <w:p w:rsidR="005B789C" w:rsidRPr="0022621F" w:rsidRDefault="005B789C" w:rsidP="000F27DC">
            <w:pPr>
              <w:spacing w:after="0" w:line="240" w:lineRule="auto"/>
              <w:contextualSpacing/>
              <w:jc w:val="center"/>
              <w:rPr>
                <w:rFonts w:ascii="Times New Roman" w:hAnsi="Times New Roman"/>
                <w:color w:val="000000"/>
                <w:sz w:val="14"/>
                <w:szCs w:val="14"/>
              </w:rPr>
            </w:pP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p>
        </w:tc>
        <w:tc>
          <w:tcPr>
            <w:tcW w:w="850" w:type="dxa"/>
          </w:tcPr>
          <w:p w:rsidR="005B789C" w:rsidRPr="0022621F" w:rsidRDefault="005B789C" w:rsidP="000F27DC">
            <w:pPr>
              <w:spacing w:after="0" w:line="240" w:lineRule="auto"/>
              <w:contextualSpacing/>
              <w:jc w:val="center"/>
              <w:rPr>
                <w:rFonts w:ascii="Times New Roman" w:hAnsi="Times New Roman"/>
                <w:color w:val="000000"/>
                <w:sz w:val="14"/>
                <w:szCs w:val="14"/>
              </w:rPr>
            </w:pP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p>
        </w:tc>
        <w:tc>
          <w:tcPr>
            <w:tcW w:w="708" w:type="dxa"/>
          </w:tcPr>
          <w:p w:rsidR="005B789C" w:rsidRPr="0022621F" w:rsidRDefault="005B789C" w:rsidP="000F27DC">
            <w:pPr>
              <w:spacing w:after="0" w:line="240" w:lineRule="auto"/>
              <w:contextualSpacing/>
              <w:jc w:val="center"/>
              <w:rPr>
                <w:rFonts w:ascii="Times New Roman" w:hAnsi="Times New Roman"/>
                <w:color w:val="000000"/>
                <w:sz w:val="14"/>
                <w:szCs w:val="14"/>
              </w:rPr>
            </w:pP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p>
        </w:tc>
        <w:tc>
          <w:tcPr>
            <w:tcW w:w="1276" w:type="dxa"/>
            <w:vMerge/>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56"/>
        </w:trPr>
        <w:tc>
          <w:tcPr>
            <w:tcW w:w="1560" w:type="dxa"/>
            <w:vMerge/>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vAlign w:val="center"/>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24 488,9</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24 488,9</w:t>
            </w:r>
          </w:p>
        </w:tc>
        <w:tc>
          <w:tcPr>
            <w:tcW w:w="708"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56"/>
        </w:trPr>
        <w:tc>
          <w:tcPr>
            <w:tcW w:w="1560" w:type="dxa"/>
            <w:vMerge/>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vAlign w:val="center"/>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областной бюджет</w:t>
            </w:r>
          </w:p>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8 523,7</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8 523,7</w:t>
            </w:r>
          </w:p>
        </w:tc>
        <w:tc>
          <w:tcPr>
            <w:tcW w:w="708"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56"/>
        </w:trPr>
        <w:tc>
          <w:tcPr>
            <w:tcW w:w="1560" w:type="dxa"/>
            <w:vMerge/>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vAlign w:val="center"/>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местные бюджеты</w:t>
            </w:r>
          </w:p>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1 196,5</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1 196,5</w:t>
            </w:r>
          </w:p>
        </w:tc>
        <w:tc>
          <w:tcPr>
            <w:tcW w:w="708"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56"/>
        </w:trPr>
        <w:tc>
          <w:tcPr>
            <w:tcW w:w="1560" w:type="dxa"/>
            <w:vMerge/>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vAlign w:val="center"/>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56"/>
        </w:trPr>
        <w:tc>
          <w:tcPr>
            <w:tcW w:w="1560" w:type="dxa"/>
            <w:vMerge w:val="restart"/>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3.2.2. Капитальный ремонт бассейнов в зданиях школ</w:t>
            </w:r>
          </w:p>
        </w:tc>
        <w:tc>
          <w:tcPr>
            <w:tcW w:w="992" w:type="dxa"/>
            <w:vMerge w:val="restart"/>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образования и науки Архангельской области</w:t>
            </w:r>
          </w:p>
        </w:tc>
        <w:tc>
          <w:tcPr>
            <w:tcW w:w="992" w:type="dxa"/>
            <w:vAlign w:val="center"/>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всего</w:t>
            </w:r>
          </w:p>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17 145,8</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17 145,8</w:t>
            </w:r>
          </w:p>
        </w:tc>
        <w:tc>
          <w:tcPr>
            <w:tcW w:w="850"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val="restart"/>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в 2019 году завершение ремонта 1 бассейна в здании школы</w:t>
            </w:r>
          </w:p>
        </w:tc>
        <w:tc>
          <w:tcPr>
            <w:tcW w:w="850" w:type="dxa"/>
            <w:vMerge w:val="restart"/>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показатель 53 перечня</w:t>
            </w:r>
          </w:p>
        </w:tc>
      </w:tr>
      <w:tr w:rsidR="005B789C" w:rsidRPr="0022621F" w:rsidTr="00461025">
        <w:trPr>
          <w:trHeight w:val="56"/>
        </w:trPr>
        <w:tc>
          <w:tcPr>
            <w:tcW w:w="1560" w:type="dxa"/>
            <w:vMerge/>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vAlign w:val="center"/>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в том числе:</w:t>
            </w:r>
          </w:p>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tcPr>
          <w:p w:rsidR="005B789C" w:rsidRPr="0022621F" w:rsidRDefault="005B789C" w:rsidP="000F27DC">
            <w:pPr>
              <w:spacing w:after="0" w:line="240" w:lineRule="auto"/>
              <w:contextualSpacing/>
              <w:jc w:val="center"/>
              <w:rPr>
                <w:rFonts w:ascii="Times New Roman" w:hAnsi="Times New Roman"/>
                <w:color w:val="000000"/>
                <w:sz w:val="14"/>
                <w:szCs w:val="14"/>
              </w:rPr>
            </w:pP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p>
        </w:tc>
        <w:tc>
          <w:tcPr>
            <w:tcW w:w="708" w:type="dxa"/>
          </w:tcPr>
          <w:p w:rsidR="005B789C" w:rsidRPr="0022621F" w:rsidRDefault="005B789C" w:rsidP="000F27DC">
            <w:pPr>
              <w:spacing w:after="0" w:line="240" w:lineRule="auto"/>
              <w:contextualSpacing/>
              <w:jc w:val="center"/>
              <w:rPr>
                <w:rFonts w:ascii="Times New Roman" w:hAnsi="Times New Roman"/>
                <w:color w:val="000000"/>
                <w:sz w:val="14"/>
                <w:szCs w:val="14"/>
              </w:rPr>
            </w:pP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p>
        </w:tc>
        <w:tc>
          <w:tcPr>
            <w:tcW w:w="850" w:type="dxa"/>
          </w:tcPr>
          <w:p w:rsidR="005B789C" w:rsidRPr="0022621F" w:rsidRDefault="005B789C" w:rsidP="000F27DC">
            <w:pPr>
              <w:spacing w:after="0" w:line="240" w:lineRule="auto"/>
              <w:contextualSpacing/>
              <w:jc w:val="center"/>
              <w:rPr>
                <w:rFonts w:ascii="Times New Roman" w:hAnsi="Times New Roman"/>
                <w:color w:val="000000"/>
                <w:sz w:val="14"/>
                <w:szCs w:val="14"/>
              </w:rPr>
            </w:pP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p>
        </w:tc>
        <w:tc>
          <w:tcPr>
            <w:tcW w:w="708" w:type="dxa"/>
          </w:tcPr>
          <w:p w:rsidR="005B789C" w:rsidRPr="0022621F" w:rsidRDefault="005B789C" w:rsidP="000F27DC">
            <w:pPr>
              <w:spacing w:after="0" w:line="240" w:lineRule="auto"/>
              <w:contextualSpacing/>
              <w:jc w:val="center"/>
              <w:rPr>
                <w:rFonts w:ascii="Times New Roman" w:hAnsi="Times New Roman"/>
                <w:color w:val="000000"/>
                <w:sz w:val="14"/>
                <w:szCs w:val="14"/>
              </w:rPr>
            </w:pP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p>
        </w:tc>
        <w:tc>
          <w:tcPr>
            <w:tcW w:w="1276" w:type="dxa"/>
            <w:vMerge/>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52"/>
        </w:trPr>
        <w:tc>
          <w:tcPr>
            <w:tcW w:w="1560" w:type="dxa"/>
            <w:vMerge/>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vAlign w:val="center"/>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56"/>
        </w:trPr>
        <w:tc>
          <w:tcPr>
            <w:tcW w:w="1560" w:type="dxa"/>
            <w:vMerge/>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vAlign w:val="center"/>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областной бюджет</w:t>
            </w:r>
          </w:p>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8 572,9</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8 572,9</w:t>
            </w:r>
          </w:p>
        </w:tc>
        <w:tc>
          <w:tcPr>
            <w:tcW w:w="850"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56"/>
        </w:trPr>
        <w:tc>
          <w:tcPr>
            <w:tcW w:w="1560" w:type="dxa"/>
            <w:vMerge/>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vAlign w:val="center"/>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местные бюджеты</w:t>
            </w:r>
          </w:p>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8 572,9</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8 572,9</w:t>
            </w:r>
          </w:p>
        </w:tc>
        <w:tc>
          <w:tcPr>
            <w:tcW w:w="850"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56"/>
        </w:trPr>
        <w:tc>
          <w:tcPr>
            <w:tcW w:w="1560" w:type="dxa"/>
            <w:vMerge/>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vAlign w:val="center"/>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tcPr>
          <w:p w:rsidR="005B789C" w:rsidRPr="0022621F" w:rsidRDefault="005B789C" w:rsidP="000F27DC">
            <w:pPr>
              <w:spacing w:after="0" w:line="240" w:lineRule="auto"/>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3.3. Создание в общеобразовательных организациях, расположенных в сельской местности, условий для занятия физической культурой и спортом</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образования и науки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96 616,3</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30 629,0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21 777,8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20 614,4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20 595,1</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создание условий для занятия физической культурой и спортом в 2016 году в 15 муниципальных общеобразовательных организациях, расположенных в сельской местности, в 2017 - 2020 годах - не менее чем в 10 организациях</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показатель 53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72 901,9</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25 109,0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16 740,8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15 614,4</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15 437,7</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18 176,7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4 176,7</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2 000,0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5 537,7</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1 520,0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1 037,0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980,7</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1 000,0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3.4. Устройство детских спортивных площадок</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министерство образования и науки Архангельской области</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693,8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693,8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устройство не менее одной спортивной площадки при дошкольной образовательной организации</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показатель 11.1 перечня</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75"/>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663,8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663,8</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30,0</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249"/>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p w:rsidR="005B789C" w:rsidRPr="0022621F" w:rsidRDefault="005B789C" w:rsidP="000F27DC">
            <w:pPr>
              <w:spacing w:after="0" w:line="240" w:lineRule="auto"/>
              <w:contextualSpacing/>
              <w:jc w:val="both"/>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850"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8"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709" w:type="dxa"/>
            <w:hideMark/>
          </w:tcPr>
          <w:p w:rsidR="005B789C" w:rsidRPr="0022621F" w:rsidRDefault="005B789C" w:rsidP="000F27DC">
            <w:pPr>
              <w:spacing w:after="0" w:line="240" w:lineRule="auto"/>
              <w:ind w:left="-182" w:right="-108"/>
              <w:contextualSpacing/>
              <w:jc w:val="center"/>
              <w:rPr>
                <w:rFonts w:ascii="Times New Roman" w:hAnsi="Times New Roman"/>
                <w:color w:val="000000"/>
                <w:sz w:val="14"/>
                <w:szCs w:val="14"/>
              </w:rPr>
            </w:pPr>
            <w:r w:rsidRPr="0022621F">
              <w:rPr>
                <w:rFonts w:ascii="Times New Roman" w:hAnsi="Times New Roman"/>
                <w:color w:val="000000"/>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ИТОГО по подпрограмме № 7 «Строительство и капитальный ремонт объектов инфраструктуры системы образования в Архангельской области»</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 </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11 419 844,4</w:t>
            </w: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1 396 759,6</w:t>
            </w: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1 173 620,5</w:t>
            </w:r>
          </w:p>
        </w:tc>
        <w:tc>
          <w:tcPr>
            <w:tcW w:w="708"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459 605,2</w:t>
            </w: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281 751,0</w:t>
            </w: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1 168 299,5</w:t>
            </w: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1 522 601,4</w:t>
            </w:r>
          </w:p>
        </w:tc>
        <w:tc>
          <w:tcPr>
            <w:tcW w:w="850"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920 239,4</w:t>
            </w: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3 835 936,4</w:t>
            </w: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661 031,4</w:t>
            </w:r>
          </w:p>
        </w:tc>
        <w:tc>
          <w:tcPr>
            <w:tcW w:w="708"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 </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 </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p>
        </w:tc>
        <w:tc>
          <w:tcPr>
            <w:tcW w:w="708"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p>
        </w:tc>
        <w:tc>
          <w:tcPr>
            <w:tcW w:w="850"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p>
        </w:tc>
        <w:tc>
          <w:tcPr>
            <w:tcW w:w="708"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403"/>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3 865 488,3</w:t>
            </w: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781 881,5</w:t>
            </w: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384 425,3</w:t>
            </w:r>
          </w:p>
        </w:tc>
        <w:tc>
          <w:tcPr>
            <w:tcW w:w="708"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132 099,3</w:t>
            </w: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16 740,8</w:t>
            </w: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889 921,1</w:t>
            </w: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1 194 008,8</w:t>
            </w:r>
          </w:p>
        </w:tc>
        <w:tc>
          <w:tcPr>
            <w:tcW w:w="850"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466 411,5</w:t>
            </w: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8"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75"/>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6 722 136,4</w:t>
            </w: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401 262,0</w:t>
            </w: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771 562,6</w:t>
            </w:r>
          </w:p>
        </w:tc>
        <w:tc>
          <w:tcPr>
            <w:tcW w:w="708"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212 488,6</w:t>
            </w: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259 898,1</w:t>
            </w: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269 835,9</w:t>
            </w: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310 552,3</w:t>
            </w:r>
          </w:p>
        </w:tc>
        <w:tc>
          <w:tcPr>
            <w:tcW w:w="850"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436 011,8</w:t>
            </w: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3 399 931,6</w:t>
            </w: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660 593,5</w:t>
            </w:r>
          </w:p>
        </w:tc>
        <w:tc>
          <w:tcPr>
            <w:tcW w:w="708"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404"/>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696 219,7</w:t>
            </w: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77 616,1</w:t>
            </w: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17 632,6</w:t>
            </w:r>
          </w:p>
        </w:tc>
        <w:tc>
          <w:tcPr>
            <w:tcW w:w="708"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115 017,3</w:t>
            </w: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5 112,1</w:t>
            </w: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8 542,5</w:t>
            </w: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18 040,3</w:t>
            </w:r>
          </w:p>
        </w:tc>
        <w:tc>
          <w:tcPr>
            <w:tcW w:w="850"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17 816,1</w:t>
            </w: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436 004,8</w:t>
            </w: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437,9</w:t>
            </w:r>
          </w:p>
        </w:tc>
        <w:tc>
          <w:tcPr>
            <w:tcW w:w="708"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76"/>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136 000,0</w:t>
            </w: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136 000,0</w:t>
            </w: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8"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850"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8"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00"/>
        </w:trPr>
        <w:tc>
          <w:tcPr>
            <w:tcW w:w="156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ИТОГО по программе «Развитие образования и науки Архангельской области (2013 - 2025 годы)»</w:t>
            </w:r>
          </w:p>
        </w:tc>
        <w:tc>
          <w:tcPr>
            <w:tcW w:w="992" w:type="dxa"/>
            <w:vMerge w:val="restart"/>
            <w:hideMark/>
          </w:tcPr>
          <w:p w:rsidR="005B789C" w:rsidRPr="0022621F" w:rsidRDefault="005B789C" w:rsidP="000F27DC">
            <w:pPr>
              <w:spacing w:after="0" w:line="240" w:lineRule="auto"/>
              <w:ind w:right="-108"/>
              <w:contextualSpacing/>
              <w:rPr>
                <w:rFonts w:ascii="Times New Roman" w:hAnsi="Times New Roman"/>
                <w:color w:val="000000"/>
                <w:sz w:val="14"/>
                <w:szCs w:val="14"/>
              </w:rPr>
            </w:pPr>
            <w:r w:rsidRPr="0022621F">
              <w:rPr>
                <w:rFonts w:ascii="Times New Roman" w:hAnsi="Times New Roman"/>
                <w:color w:val="000000"/>
                <w:sz w:val="14"/>
                <w:szCs w:val="14"/>
              </w:rPr>
              <w:t> </w:t>
            </w: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всего</w:t>
            </w:r>
          </w:p>
        </w:tc>
        <w:tc>
          <w:tcPr>
            <w:tcW w:w="992"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277 568 355,7</w:t>
            </w: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17 346 981,9</w:t>
            </w: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20 222 730,0</w:t>
            </w: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18 623 108,6</w:t>
            </w:r>
          </w:p>
        </w:tc>
        <w:tc>
          <w:tcPr>
            <w:tcW w:w="708"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18 346 207,1</w:t>
            </w: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18 367 061,7</w:t>
            </w: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20 928 044,0</w:t>
            </w: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22 278 425,4</w:t>
            </w:r>
          </w:p>
        </w:tc>
        <w:tc>
          <w:tcPr>
            <w:tcW w:w="850"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21 114 054,4</w:t>
            </w: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27 103 817,2</w:t>
            </w: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23 844 479,9</w:t>
            </w:r>
          </w:p>
        </w:tc>
        <w:tc>
          <w:tcPr>
            <w:tcW w:w="708"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23 131 148,5</w:t>
            </w: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23 131 148,5</w:t>
            </w: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23 131 148,5</w:t>
            </w:r>
          </w:p>
        </w:tc>
        <w:tc>
          <w:tcPr>
            <w:tcW w:w="1276"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 </w:t>
            </w:r>
          </w:p>
        </w:tc>
        <w:tc>
          <w:tcPr>
            <w:tcW w:w="850" w:type="dxa"/>
            <w:vMerge w:val="restart"/>
            <w:hideMark/>
          </w:tcPr>
          <w:p w:rsidR="005B789C" w:rsidRPr="0022621F" w:rsidRDefault="005B789C" w:rsidP="000F27DC">
            <w:pPr>
              <w:spacing w:after="0" w:line="240" w:lineRule="auto"/>
              <w:contextualSpacing/>
              <w:rPr>
                <w:rFonts w:ascii="Times New Roman" w:hAnsi="Times New Roman"/>
                <w:color w:val="000000"/>
                <w:sz w:val="14"/>
                <w:szCs w:val="14"/>
              </w:rPr>
            </w:pPr>
            <w:r w:rsidRPr="0022621F">
              <w:rPr>
                <w:rFonts w:ascii="Times New Roman" w:hAnsi="Times New Roman"/>
                <w:color w:val="000000"/>
                <w:sz w:val="14"/>
                <w:szCs w:val="14"/>
              </w:rPr>
              <w:t> </w:t>
            </w:r>
          </w:p>
        </w:tc>
      </w:tr>
      <w:tr w:rsidR="005B789C" w:rsidRPr="0022621F" w:rsidTr="00461025">
        <w:trPr>
          <w:trHeight w:val="3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 том числе:</w:t>
            </w:r>
          </w:p>
        </w:tc>
        <w:tc>
          <w:tcPr>
            <w:tcW w:w="992"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p>
        </w:tc>
        <w:tc>
          <w:tcPr>
            <w:tcW w:w="708"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p>
        </w:tc>
        <w:tc>
          <w:tcPr>
            <w:tcW w:w="850"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p>
        </w:tc>
        <w:tc>
          <w:tcPr>
            <w:tcW w:w="708"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49"/>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федеральный бюджет</w:t>
            </w:r>
          </w:p>
        </w:tc>
        <w:tc>
          <w:tcPr>
            <w:tcW w:w="992"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5 716 395,7</w:t>
            </w: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692 985,1</w:t>
            </w: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908 070,6</w:t>
            </w: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554 782,2</w:t>
            </w:r>
          </w:p>
        </w:tc>
        <w:tc>
          <w:tcPr>
            <w:tcW w:w="708"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314 555,5</w:t>
            </w: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157 762,3</w:t>
            </w: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1 010 721,5</w:t>
            </w: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1 335 788,0</w:t>
            </w:r>
          </w:p>
        </w:tc>
        <w:tc>
          <w:tcPr>
            <w:tcW w:w="850"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586 155,2</w:t>
            </w: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120 896,1</w:t>
            </w: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8 669,8</w:t>
            </w:r>
          </w:p>
        </w:tc>
        <w:tc>
          <w:tcPr>
            <w:tcW w:w="708"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8 669,8</w:t>
            </w: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8 669,8</w:t>
            </w: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8 669,8</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375"/>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областной бюджет</w:t>
            </w:r>
          </w:p>
        </w:tc>
        <w:tc>
          <w:tcPr>
            <w:tcW w:w="992"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266 802 945,1</w:t>
            </w: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16 366 419,3</w:t>
            </w: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18 815 123,9</w:t>
            </w: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17 768 321,4</w:t>
            </w:r>
          </w:p>
        </w:tc>
        <w:tc>
          <w:tcPr>
            <w:tcW w:w="708"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17 577 141,7</w:t>
            </w: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17 859 573,3</w:t>
            </w: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19 595 143,7</w:t>
            </w: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20 640 244,3</w:t>
            </w:r>
          </w:p>
        </w:tc>
        <w:tc>
          <w:tcPr>
            <w:tcW w:w="850"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20 222 714,0</w:t>
            </w: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26 194 300,0</w:t>
            </w: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23 475 661,0</w:t>
            </w:r>
          </w:p>
        </w:tc>
        <w:tc>
          <w:tcPr>
            <w:tcW w:w="708"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22 762 767,5</w:t>
            </w: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22 762 767,5</w:t>
            </w: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22 762 767,5</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417"/>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местные бюджеты</w:t>
            </w:r>
          </w:p>
        </w:tc>
        <w:tc>
          <w:tcPr>
            <w:tcW w:w="992"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934 911,9</w:t>
            </w: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4 500,0</w:t>
            </w: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79 265,1</w:t>
            </w: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27 075,5</w:t>
            </w:r>
          </w:p>
        </w:tc>
        <w:tc>
          <w:tcPr>
            <w:tcW w:w="708"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122 930,2</w:t>
            </w: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67 074,7</w:t>
            </w: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58 820,0</w:t>
            </w: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48 073,6</w:t>
            </w:r>
          </w:p>
        </w:tc>
        <w:tc>
          <w:tcPr>
            <w:tcW w:w="850"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32 035,0</w:t>
            </w: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450 067,9</w:t>
            </w: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11 595,9</w:t>
            </w:r>
          </w:p>
        </w:tc>
        <w:tc>
          <w:tcPr>
            <w:tcW w:w="708"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11 158,0</w:t>
            </w: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11 158,0</w:t>
            </w: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11 158,0</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r w:rsidR="005B789C" w:rsidRPr="0022621F" w:rsidTr="00461025">
        <w:trPr>
          <w:trHeight w:val="600"/>
        </w:trPr>
        <w:tc>
          <w:tcPr>
            <w:tcW w:w="156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992" w:type="dxa"/>
            <w:vMerge/>
            <w:hideMark/>
          </w:tcPr>
          <w:p w:rsidR="005B789C" w:rsidRPr="0022621F" w:rsidRDefault="005B789C" w:rsidP="000F27DC">
            <w:pPr>
              <w:spacing w:after="0" w:line="240" w:lineRule="auto"/>
              <w:ind w:right="-108"/>
              <w:contextualSpacing/>
              <w:rPr>
                <w:rFonts w:ascii="Times New Roman" w:hAnsi="Times New Roman"/>
                <w:color w:val="000000"/>
                <w:sz w:val="14"/>
                <w:szCs w:val="14"/>
              </w:rPr>
            </w:pPr>
          </w:p>
        </w:tc>
        <w:tc>
          <w:tcPr>
            <w:tcW w:w="992" w:type="dxa"/>
            <w:hideMark/>
          </w:tcPr>
          <w:p w:rsidR="005B789C" w:rsidRPr="0022621F" w:rsidRDefault="005B789C" w:rsidP="000F27DC">
            <w:pPr>
              <w:spacing w:after="0" w:line="240" w:lineRule="auto"/>
              <w:contextualSpacing/>
              <w:jc w:val="both"/>
              <w:rPr>
                <w:rFonts w:ascii="Times New Roman" w:hAnsi="Times New Roman"/>
                <w:color w:val="000000"/>
                <w:sz w:val="14"/>
                <w:szCs w:val="14"/>
              </w:rPr>
            </w:pPr>
            <w:r w:rsidRPr="0022621F">
              <w:rPr>
                <w:rFonts w:ascii="Times New Roman" w:hAnsi="Times New Roman"/>
                <w:color w:val="000000"/>
                <w:sz w:val="14"/>
                <w:szCs w:val="14"/>
              </w:rPr>
              <w:t>внебюджетные средства</w:t>
            </w:r>
          </w:p>
        </w:tc>
        <w:tc>
          <w:tcPr>
            <w:tcW w:w="992"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4 114 103,0</w:t>
            </w: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283 077,5</w:t>
            </w: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420 270,4</w:t>
            </w: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272 929,5</w:t>
            </w:r>
          </w:p>
        </w:tc>
        <w:tc>
          <w:tcPr>
            <w:tcW w:w="708"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331 579,7</w:t>
            </w: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282 651,4</w:t>
            </w: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263 358,8</w:t>
            </w: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254 319,5</w:t>
            </w:r>
          </w:p>
        </w:tc>
        <w:tc>
          <w:tcPr>
            <w:tcW w:w="850"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273 150,2</w:t>
            </w: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338 553,2</w:t>
            </w: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348 553,2</w:t>
            </w:r>
          </w:p>
        </w:tc>
        <w:tc>
          <w:tcPr>
            <w:tcW w:w="708"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348 553,2</w:t>
            </w: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348 553,2</w:t>
            </w:r>
          </w:p>
        </w:tc>
        <w:tc>
          <w:tcPr>
            <w:tcW w:w="709" w:type="dxa"/>
            <w:hideMark/>
          </w:tcPr>
          <w:p w:rsidR="005B789C" w:rsidRPr="0022621F" w:rsidRDefault="005B789C" w:rsidP="000F27DC">
            <w:pPr>
              <w:spacing w:after="0" w:line="240" w:lineRule="auto"/>
              <w:ind w:left="-108" w:right="-108"/>
              <w:contextualSpacing/>
              <w:jc w:val="center"/>
              <w:rPr>
                <w:rFonts w:ascii="Times New Roman" w:hAnsi="Times New Roman"/>
                <w:sz w:val="14"/>
                <w:szCs w:val="14"/>
              </w:rPr>
            </w:pPr>
            <w:r w:rsidRPr="0022621F">
              <w:rPr>
                <w:rFonts w:ascii="Times New Roman" w:hAnsi="Times New Roman"/>
                <w:sz w:val="14"/>
                <w:szCs w:val="14"/>
              </w:rPr>
              <w:t>348 553,2.</w:t>
            </w:r>
          </w:p>
        </w:tc>
        <w:tc>
          <w:tcPr>
            <w:tcW w:w="1276"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c>
          <w:tcPr>
            <w:tcW w:w="850" w:type="dxa"/>
            <w:vMerge/>
            <w:hideMark/>
          </w:tcPr>
          <w:p w:rsidR="005B789C" w:rsidRPr="0022621F" w:rsidRDefault="005B789C" w:rsidP="000F27DC">
            <w:pPr>
              <w:spacing w:after="0" w:line="240" w:lineRule="auto"/>
              <w:contextualSpacing/>
              <w:rPr>
                <w:rFonts w:ascii="Times New Roman" w:hAnsi="Times New Roman"/>
                <w:color w:val="000000"/>
                <w:sz w:val="14"/>
                <w:szCs w:val="14"/>
              </w:rPr>
            </w:pPr>
          </w:p>
        </w:tc>
      </w:tr>
    </w:tbl>
    <w:p w:rsidR="005B789C" w:rsidRPr="000F27DC" w:rsidRDefault="005B789C" w:rsidP="000F27DC">
      <w:pPr>
        <w:pStyle w:val="ConsPlusNormal"/>
        <w:contextualSpacing/>
        <w:jc w:val="both"/>
        <w:rPr>
          <w:rFonts w:ascii="Times New Roman" w:hAnsi="Times New Roman" w:cs="Times New Roman"/>
          <w:sz w:val="22"/>
          <w:szCs w:val="22"/>
        </w:rPr>
      </w:pPr>
    </w:p>
    <w:p w:rsidR="005B789C" w:rsidRPr="000F27DC" w:rsidRDefault="005B789C" w:rsidP="000F27DC">
      <w:pPr>
        <w:pStyle w:val="ConsPlusNormal"/>
        <w:contextualSpacing/>
        <w:jc w:val="both"/>
        <w:rPr>
          <w:rFonts w:ascii="Times New Roman" w:hAnsi="Times New Roman" w:cs="Times New Roman"/>
          <w:sz w:val="22"/>
          <w:szCs w:val="22"/>
        </w:rPr>
      </w:pPr>
    </w:p>
    <w:p w:rsidR="005B789C" w:rsidRPr="000F27DC" w:rsidRDefault="005B789C" w:rsidP="000F27DC">
      <w:pPr>
        <w:pStyle w:val="ConsPlusNormal"/>
        <w:contextualSpacing/>
        <w:jc w:val="both"/>
        <w:rPr>
          <w:rFonts w:ascii="Times New Roman" w:hAnsi="Times New Roman" w:cs="Times New Roman"/>
          <w:sz w:val="22"/>
          <w:szCs w:val="22"/>
        </w:rPr>
        <w:sectPr w:rsidR="005B789C" w:rsidRPr="000F27DC">
          <w:pgSz w:w="16838" w:h="11906" w:orient="landscape"/>
          <w:pgMar w:top="1134" w:right="1440" w:bottom="567" w:left="1440" w:header="0" w:footer="0" w:gutter="0"/>
          <w:cols w:space="720"/>
          <w:noEndnote/>
        </w:sectPr>
      </w:pPr>
    </w:p>
    <w:p w:rsidR="00812DF6" w:rsidRPr="000F27DC" w:rsidRDefault="00812DF6" w:rsidP="000F27DC">
      <w:pPr>
        <w:pStyle w:val="ConsPlusNormal"/>
        <w:contextualSpacing/>
        <w:jc w:val="right"/>
        <w:outlineLvl w:val="1"/>
        <w:rPr>
          <w:rFonts w:ascii="Times New Roman" w:hAnsi="Times New Roman" w:cs="Times New Roman"/>
          <w:sz w:val="22"/>
          <w:szCs w:val="22"/>
        </w:rPr>
      </w:pPr>
      <w:r w:rsidRPr="000F27DC">
        <w:rPr>
          <w:rFonts w:ascii="Times New Roman" w:hAnsi="Times New Roman" w:cs="Times New Roman"/>
          <w:sz w:val="22"/>
          <w:szCs w:val="22"/>
        </w:rPr>
        <w:t xml:space="preserve">Приложение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3</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к государственной программе</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Архангельской области "Развитие</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образования и науки Архангельской</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области (2013 - 2025 годы)"</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РЕСУРСНОЕ ОБЕСПЕЧЕНИЕ</w:t>
      </w:r>
    </w:p>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реализации государственной программы "Развитие образования</w:t>
      </w:r>
    </w:p>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и науки Архангельской области (2013 - 2025 годы)"</w:t>
      </w:r>
    </w:p>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за счет средств областного бюджета</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Исключено. - Постановление Правительства Архангельской области от 05.03.2018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100-пп.</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right"/>
        <w:outlineLvl w:val="1"/>
        <w:rPr>
          <w:rFonts w:ascii="Times New Roman" w:hAnsi="Times New Roman" w:cs="Times New Roman"/>
          <w:sz w:val="22"/>
          <w:szCs w:val="22"/>
        </w:rPr>
      </w:pPr>
      <w:r w:rsidRPr="000F27DC">
        <w:rPr>
          <w:rFonts w:ascii="Times New Roman" w:hAnsi="Times New Roman" w:cs="Times New Roman"/>
          <w:sz w:val="22"/>
          <w:szCs w:val="22"/>
        </w:rPr>
        <w:t xml:space="preserve">Приложение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4</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к государственной программе</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Архангельской области "Развитие</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образования и науки Архангельской</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области (2013 - 2025 годы)"</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МЕТОДИКА</w:t>
      </w:r>
    </w:p>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распределения субсидий местным бюджетам муниципальных</w:t>
      </w:r>
    </w:p>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районов и городских округов Архангельской области</w:t>
      </w:r>
    </w:p>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на софинансирование расходов на питание обучающихся</w:t>
      </w:r>
    </w:p>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по программам начального общего, основного общего, среднего</w:t>
      </w:r>
    </w:p>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общего образования в муниципальных общеобразовательных</w:t>
      </w:r>
    </w:p>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организациях, проживающих в интернате</w:t>
      </w:r>
    </w:p>
    <w:p w:rsidR="00812DF6" w:rsidRPr="000F27DC" w:rsidRDefault="00812DF6" w:rsidP="000F27DC">
      <w:pPr>
        <w:pStyle w:val="ConsPlusNormal"/>
        <w:contextualSpacing/>
        <w:rPr>
          <w:rFonts w:ascii="Times New Roman" w:hAnsi="Times New Roman" w:cs="Times New Roman"/>
          <w:sz w:val="22"/>
          <w:szCs w:val="22"/>
        </w:rPr>
      </w:pP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1. Субсидии местным бюджетам муниципальных районов и городских округов Архангельской области на софинансирование расходов на питание обучающихся по программам начального общего, основного общего, среднего общего образования в муниципальных общеобразовательных организациях, проживающих в интернате (далее соответственно - субсидия, муниципальные образования, местные бюджеты, обучающиеся), предоставляются местным бюджетам в целях оказания мер социальной поддержки обучающихся.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2. Объем субсидий местному бюджету рассчитывается по формуле:</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С = Ч x Д x П / 1000, где:</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С - объем субсидии местному бюджету, тыс. рублей;</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Ч - численность обучающихся согласно данным министерства образования и науки Архангельской области, сверенным с данными органа местного самоуправления муниципального образования, человек;</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Д - среднее количество дней питания исходя из продолжительности учебного года 172 дня с учетом пропусков по болезни и другим причинам, единиц;</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П - размер компенсации на питание обучающихся в размере 23 рубля 85 копеек.</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0951B5" w:rsidP="000F27DC">
      <w:pPr>
        <w:pStyle w:val="ConsPlusNormal"/>
        <w:contextualSpacing/>
        <w:jc w:val="both"/>
        <w:rPr>
          <w:rFonts w:ascii="Times New Roman" w:hAnsi="Times New Roman" w:cs="Times New Roman"/>
          <w:sz w:val="22"/>
          <w:szCs w:val="22"/>
        </w:rPr>
      </w:pPr>
      <w:r w:rsidRPr="000F27DC">
        <w:rPr>
          <w:rFonts w:ascii="Times New Roman" w:hAnsi="Times New Roman" w:cs="Times New Roman"/>
          <w:sz w:val="22"/>
          <w:szCs w:val="22"/>
        </w:rPr>
        <w:br w:type="page"/>
      </w:r>
    </w:p>
    <w:p w:rsidR="00812DF6" w:rsidRPr="000F27DC" w:rsidRDefault="00812DF6" w:rsidP="000F27DC">
      <w:pPr>
        <w:pStyle w:val="ConsPlusNormal"/>
        <w:contextualSpacing/>
        <w:jc w:val="right"/>
        <w:outlineLvl w:val="1"/>
        <w:rPr>
          <w:rFonts w:ascii="Times New Roman" w:hAnsi="Times New Roman" w:cs="Times New Roman"/>
          <w:sz w:val="22"/>
          <w:szCs w:val="22"/>
        </w:rPr>
      </w:pPr>
      <w:r w:rsidRPr="000F27DC">
        <w:rPr>
          <w:rFonts w:ascii="Times New Roman" w:hAnsi="Times New Roman" w:cs="Times New Roman"/>
          <w:sz w:val="22"/>
          <w:szCs w:val="22"/>
        </w:rPr>
        <w:t xml:space="preserve">Приложение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5</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к государственной программе</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Архангельской области</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"Развитие образования и науки</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Архангельской области</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(2013 - 2025 годы)"</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center"/>
        <w:rPr>
          <w:rFonts w:ascii="Times New Roman" w:hAnsi="Times New Roman" w:cs="Times New Roman"/>
          <w:sz w:val="22"/>
          <w:szCs w:val="22"/>
        </w:rPr>
      </w:pPr>
      <w:bookmarkStart w:id="102" w:name="Par18683"/>
      <w:bookmarkEnd w:id="102"/>
      <w:r w:rsidRPr="000F27DC">
        <w:rPr>
          <w:rFonts w:ascii="Times New Roman" w:hAnsi="Times New Roman" w:cs="Times New Roman"/>
          <w:sz w:val="22"/>
          <w:szCs w:val="22"/>
        </w:rPr>
        <w:t>РЕАЛИЗАЦИЯ</w:t>
      </w:r>
    </w:p>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мер по энергосбережению и повышению энергетической</w:t>
      </w:r>
    </w:p>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эффективности на объектах инфраструктуры системы</w:t>
      </w:r>
    </w:p>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образования в Архангельской области</w:t>
      </w:r>
    </w:p>
    <w:p w:rsidR="00812DF6" w:rsidRPr="000F27DC" w:rsidRDefault="00812DF6" w:rsidP="000F27DC">
      <w:pPr>
        <w:pStyle w:val="ConsPlusNormal"/>
        <w:contextualSpacing/>
        <w:rPr>
          <w:rFonts w:ascii="Times New Roman" w:hAnsi="Times New Roman" w:cs="Times New Roman"/>
          <w:sz w:val="22"/>
          <w:szCs w:val="22"/>
        </w:rPr>
      </w:pP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center"/>
        <w:outlineLvl w:val="2"/>
        <w:rPr>
          <w:rFonts w:ascii="Times New Roman" w:hAnsi="Times New Roman" w:cs="Times New Roman"/>
          <w:sz w:val="22"/>
          <w:szCs w:val="22"/>
        </w:rPr>
      </w:pPr>
      <w:r w:rsidRPr="000F27DC">
        <w:rPr>
          <w:rFonts w:ascii="Times New Roman" w:hAnsi="Times New Roman" w:cs="Times New Roman"/>
          <w:sz w:val="22"/>
          <w:szCs w:val="22"/>
        </w:rPr>
        <w:t>Описание существующей ситуации</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Существующий уровень потребления и энергоемкости на объектах инфраструктуры системы образования в Архангельской области приводит к следующим негативным последствиям:</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увеличению доли бюджетных расходов на оплату коммунальных услуг в областном и муниципальных бюджетах;</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опережающему росту затрат на оплату коммунальных услуг в расходах на содержание государственных образовательных организаций Архангельской области и муниципальных образовательных организаций муниципальных образований Архангельской области (далее - государственные и муниципальные образовательные организации).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Для решения проблемы необходимо осуществление мер по интенсификации энергосбережения, которые заключаются в реализации действий по повышению энергетической эффективности при потреблении энергетических ресурсов в государственных и муниципальных образовательных организациях.</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center"/>
        <w:outlineLvl w:val="2"/>
        <w:rPr>
          <w:rFonts w:ascii="Times New Roman" w:hAnsi="Times New Roman" w:cs="Times New Roman"/>
          <w:sz w:val="22"/>
          <w:szCs w:val="22"/>
        </w:rPr>
      </w:pPr>
      <w:r w:rsidRPr="000F27DC">
        <w:rPr>
          <w:rFonts w:ascii="Times New Roman" w:hAnsi="Times New Roman" w:cs="Times New Roman"/>
          <w:sz w:val="22"/>
          <w:szCs w:val="22"/>
        </w:rPr>
        <w:t>Цели и задачи по энергосбережению и повышению</w:t>
      </w:r>
    </w:p>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энергетической эффективности</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Цель - снижение энергоемкости объектов инфраструктуры системы образования в Архангельской области.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Задачи: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1) сокращение удельных расходов электрической энергии на снабжение объектов инфраструктуры системы образования в Архангельской области;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2) сокращение удельных расходов тепловой энергии на снабжение объектов инфраструктуры системы образования в Архангельской области;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3) сокращение удельных расходов воды на снабжение объектов инфраструктуры системы образования в Архангельской области.</w:t>
      </w:r>
    </w:p>
    <w:p w:rsidR="00812DF6" w:rsidRPr="000F27DC" w:rsidRDefault="00812DF6" w:rsidP="000F27DC">
      <w:pPr>
        <w:pStyle w:val="ConsPlusNormal"/>
        <w:contextualSpacing/>
        <w:jc w:val="both"/>
        <w:rPr>
          <w:rFonts w:ascii="Times New Roman" w:hAnsi="Times New Roman" w:cs="Times New Roman"/>
          <w:sz w:val="22"/>
          <w:szCs w:val="22"/>
        </w:rPr>
      </w:pPr>
    </w:p>
    <w:p w:rsidR="00461025" w:rsidRDefault="00461025" w:rsidP="000F27DC">
      <w:pPr>
        <w:pStyle w:val="ConsPlusNormal"/>
        <w:contextualSpacing/>
        <w:jc w:val="both"/>
        <w:rPr>
          <w:rFonts w:ascii="Times New Roman" w:hAnsi="Times New Roman" w:cs="Times New Roman"/>
          <w:sz w:val="22"/>
          <w:szCs w:val="22"/>
        </w:rPr>
        <w:sectPr w:rsidR="00461025" w:rsidSect="00F838EF">
          <w:pgSz w:w="11906" w:h="16838"/>
          <w:pgMar w:top="1134" w:right="567" w:bottom="1134" w:left="1134" w:header="0" w:footer="0" w:gutter="0"/>
          <w:cols w:space="720"/>
          <w:noEndnote/>
        </w:sectPr>
      </w:pPr>
    </w:p>
    <w:p w:rsidR="000951B5" w:rsidRPr="000F27DC" w:rsidRDefault="000951B5"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center"/>
        <w:outlineLvl w:val="2"/>
        <w:rPr>
          <w:rFonts w:ascii="Times New Roman" w:hAnsi="Times New Roman" w:cs="Times New Roman"/>
          <w:sz w:val="22"/>
          <w:szCs w:val="22"/>
        </w:rPr>
      </w:pPr>
      <w:r w:rsidRPr="000F27DC">
        <w:rPr>
          <w:rFonts w:ascii="Times New Roman" w:hAnsi="Times New Roman" w:cs="Times New Roman"/>
          <w:sz w:val="22"/>
          <w:szCs w:val="22"/>
        </w:rPr>
        <w:t>План мероприятий по энергосбережению и повышению</w:t>
      </w:r>
    </w:p>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энергетической эффективности на объектах инфраструктуры</w:t>
      </w:r>
    </w:p>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системы образования в Архангельской области в 2016 году</w:t>
      </w:r>
    </w:p>
    <w:p w:rsidR="000951B5" w:rsidRPr="000F27DC" w:rsidRDefault="000951B5" w:rsidP="000F27DC">
      <w:pPr>
        <w:pStyle w:val="ConsPlusNormal"/>
        <w:contextualSpacing/>
        <w:jc w:val="center"/>
        <w:rPr>
          <w:rFonts w:ascii="Times New Roman" w:hAnsi="Times New Roman" w:cs="Times New Roman"/>
          <w:sz w:val="22"/>
          <w:szCs w:val="22"/>
        </w:rPr>
      </w:pPr>
    </w:p>
    <w:p w:rsidR="000951B5" w:rsidRPr="000F27DC" w:rsidRDefault="000951B5" w:rsidP="000F27DC">
      <w:pPr>
        <w:pStyle w:val="ConsPlusNormal"/>
        <w:contextualSpacing/>
        <w:jc w:val="center"/>
        <w:rPr>
          <w:rFonts w:ascii="Times New Roman" w:hAnsi="Times New Roman" w:cs="Times New Roman"/>
          <w:sz w:val="22"/>
          <w:szCs w:val="22"/>
        </w:rPr>
      </w:pPr>
    </w:p>
    <w:tbl>
      <w:tblPr>
        <w:tblW w:w="10687" w:type="dxa"/>
        <w:tblInd w:w="-364" w:type="dxa"/>
        <w:tblLayout w:type="fixed"/>
        <w:tblCellMar>
          <w:top w:w="102" w:type="dxa"/>
          <w:left w:w="62" w:type="dxa"/>
          <w:bottom w:w="102" w:type="dxa"/>
          <w:right w:w="62" w:type="dxa"/>
        </w:tblCellMar>
        <w:tblLook w:val="0000"/>
      </w:tblPr>
      <w:tblGrid>
        <w:gridCol w:w="2302"/>
        <w:gridCol w:w="1809"/>
        <w:gridCol w:w="964"/>
        <w:gridCol w:w="1077"/>
        <w:gridCol w:w="2494"/>
        <w:gridCol w:w="850"/>
        <w:gridCol w:w="1191"/>
      </w:tblGrid>
      <w:tr w:rsidR="000951B5" w:rsidRPr="000F27DC" w:rsidTr="000951B5">
        <w:tc>
          <w:tcPr>
            <w:tcW w:w="2302" w:type="dxa"/>
            <w:vMerge w:val="restart"/>
            <w:tcBorders>
              <w:top w:val="single" w:sz="4" w:space="0" w:color="auto"/>
              <w:left w:val="single" w:sz="4" w:space="0" w:color="auto"/>
              <w:bottom w:val="single" w:sz="4" w:space="0" w:color="auto"/>
              <w:right w:val="single" w:sz="4" w:space="0" w:color="auto"/>
            </w:tcBorders>
          </w:tcPr>
          <w:p w:rsidR="000951B5" w:rsidRPr="000F27DC" w:rsidRDefault="000951B5"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Наименование мероприятия</w:t>
            </w:r>
          </w:p>
        </w:tc>
        <w:tc>
          <w:tcPr>
            <w:tcW w:w="1809" w:type="dxa"/>
            <w:vMerge w:val="restart"/>
            <w:tcBorders>
              <w:top w:val="single" w:sz="4" w:space="0" w:color="auto"/>
              <w:left w:val="single" w:sz="4" w:space="0" w:color="auto"/>
              <w:bottom w:val="single" w:sz="4" w:space="0" w:color="auto"/>
              <w:right w:val="single" w:sz="4" w:space="0" w:color="auto"/>
            </w:tcBorders>
          </w:tcPr>
          <w:p w:rsidR="000951B5" w:rsidRPr="000F27DC" w:rsidRDefault="000951B5"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Источник финансирования</w:t>
            </w:r>
          </w:p>
        </w:tc>
        <w:tc>
          <w:tcPr>
            <w:tcW w:w="2041" w:type="dxa"/>
            <w:gridSpan w:val="2"/>
            <w:tcBorders>
              <w:top w:val="single" w:sz="4" w:space="0" w:color="auto"/>
              <w:left w:val="single" w:sz="4" w:space="0" w:color="auto"/>
              <w:bottom w:val="single" w:sz="4" w:space="0" w:color="auto"/>
              <w:right w:val="single" w:sz="4" w:space="0" w:color="auto"/>
            </w:tcBorders>
          </w:tcPr>
          <w:p w:rsidR="000951B5" w:rsidRPr="000F27DC" w:rsidRDefault="000951B5"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Объем финансирования, тыс. рублей</w:t>
            </w:r>
          </w:p>
        </w:tc>
        <w:tc>
          <w:tcPr>
            <w:tcW w:w="4535" w:type="dxa"/>
            <w:gridSpan w:val="3"/>
            <w:tcBorders>
              <w:top w:val="single" w:sz="4" w:space="0" w:color="auto"/>
              <w:left w:val="single" w:sz="4" w:space="0" w:color="auto"/>
              <w:bottom w:val="single" w:sz="4" w:space="0" w:color="auto"/>
              <w:right w:val="single" w:sz="4" w:space="0" w:color="auto"/>
            </w:tcBorders>
          </w:tcPr>
          <w:p w:rsidR="000951B5" w:rsidRPr="000F27DC" w:rsidRDefault="000951B5"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Целевые показатели</w:t>
            </w:r>
          </w:p>
        </w:tc>
      </w:tr>
      <w:tr w:rsidR="000951B5" w:rsidRPr="000F27DC" w:rsidTr="000951B5">
        <w:tc>
          <w:tcPr>
            <w:tcW w:w="2302" w:type="dxa"/>
            <w:vMerge/>
            <w:tcBorders>
              <w:top w:val="single" w:sz="4" w:space="0" w:color="auto"/>
              <w:left w:val="single" w:sz="4" w:space="0" w:color="auto"/>
              <w:bottom w:val="single" w:sz="4" w:space="0" w:color="auto"/>
              <w:right w:val="single" w:sz="4" w:space="0" w:color="auto"/>
            </w:tcBorders>
          </w:tcPr>
          <w:p w:rsidR="000951B5" w:rsidRPr="000F27DC" w:rsidRDefault="000951B5" w:rsidP="000F27DC">
            <w:pPr>
              <w:pStyle w:val="ConsPlusNormal"/>
              <w:contextualSpacing/>
              <w:jc w:val="both"/>
              <w:rPr>
                <w:rFonts w:ascii="Times New Roman" w:hAnsi="Times New Roman" w:cs="Times New Roman"/>
                <w:sz w:val="22"/>
                <w:szCs w:val="22"/>
              </w:rPr>
            </w:pPr>
          </w:p>
        </w:tc>
        <w:tc>
          <w:tcPr>
            <w:tcW w:w="1809" w:type="dxa"/>
            <w:vMerge/>
            <w:tcBorders>
              <w:top w:val="single" w:sz="4" w:space="0" w:color="auto"/>
              <w:left w:val="single" w:sz="4" w:space="0" w:color="auto"/>
              <w:bottom w:val="single" w:sz="4" w:space="0" w:color="auto"/>
              <w:right w:val="single" w:sz="4" w:space="0" w:color="auto"/>
            </w:tcBorders>
          </w:tcPr>
          <w:p w:rsidR="000951B5" w:rsidRPr="000F27DC" w:rsidRDefault="000951B5" w:rsidP="000F27DC">
            <w:pPr>
              <w:pStyle w:val="ConsPlusNormal"/>
              <w:contextualSpacing/>
              <w:jc w:val="both"/>
              <w:rPr>
                <w:rFonts w:ascii="Times New Roman" w:hAnsi="Times New Roman" w:cs="Times New Roman"/>
                <w:sz w:val="22"/>
                <w:szCs w:val="22"/>
              </w:rPr>
            </w:pPr>
          </w:p>
        </w:tc>
        <w:tc>
          <w:tcPr>
            <w:tcW w:w="964" w:type="dxa"/>
            <w:tcBorders>
              <w:top w:val="single" w:sz="4" w:space="0" w:color="auto"/>
              <w:left w:val="single" w:sz="4" w:space="0" w:color="auto"/>
              <w:bottom w:val="single" w:sz="4" w:space="0" w:color="auto"/>
              <w:right w:val="single" w:sz="4" w:space="0" w:color="auto"/>
            </w:tcBorders>
          </w:tcPr>
          <w:p w:rsidR="000951B5" w:rsidRPr="000F27DC" w:rsidRDefault="000951B5"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всего</w:t>
            </w:r>
          </w:p>
        </w:tc>
        <w:tc>
          <w:tcPr>
            <w:tcW w:w="1077" w:type="dxa"/>
            <w:tcBorders>
              <w:top w:val="single" w:sz="4" w:space="0" w:color="auto"/>
              <w:left w:val="single" w:sz="4" w:space="0" w:color="auto"/>
              <w:bottom w:val="single" w:sz="4" w:space="0" w:color="auto"/>
              <w:right w:val="single" w:sz="4" w:space="0" w:color="auto"/>
            </w:tcBorders>
          </w:tcPr>
          <w:p w:rsidR="000951B5" w:rsidRPr="000F27DC" w:rsidRDefault="000951B5"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2016 г.</w:t>
            </w:r>
          </w:p>
        </w:tc>
        <w:tc>
          <w:tcPr>
            <w:tcW w:w="2494" w:type="dxa"/>
            <w:tcBorders>
              <w:top w:val="single" w:sz="4" w:space="0" w:color="auto"/>
              <w:left w:val="single" w:sz="4" w:space="0" w:color="auto"/>
              <w:bottom w:val="single" w:sz="4" w:space="0" w:color="auto"/>
              <w:right w:val="single" w:sz="4" w:space="0" w:color="auto"/>
            </w:tcBorders>
          </w:tcPr>
          <w:p w:rsidR="000951B5" w:rsidRPr="000F27DC" w:rsidRDefault="000951B5"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наименование, ед. изм.</w:t>
            </w:r>
          </w:p>
        </w:tc>
        <w:tc>
          <w:tcPr>
            <w:tcW w:w="850" w:type="dxa"/>
            <w:tcBorders>
              <w:top w:val="single" w:sz="4" w:space="0" w:color="auto"/>
              <w:left w:val="single" w:sz="4" w:space="0" w:color="auto"/>
              <w:bottom w:val="single" w:sz="4" w:space="0" w:color="auto"/>
              <w:right w:val="single" w:sz="4" w:space="0" w:color="auto"/>
            </w:tcBorders>
          </w:tcPr>
          <w:p w:rsidR="000951B5" w:rsidRPr="000F27DC" w:rsidRDefault="000951B5"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2014 г. (факт)</w:t>
            </w:r>
          </w:p>
        </w:tc>
        <w:tc>
          <w:tcPr>
            <w:tcW w:w="1191" w:type="dxa"/>
            <w:tcBorders>
              <w:top w:val="single" w:sz="4" w:space="0" w:color="auto"/>
              <w:left w:val="single" w:sz="4" w:space="0" w:color="auto"/>
              <w:bottom w:val="single" w:sz="4" w:space="0" w:color="auto"/>
              <w:right w:val="single" w:sz="4" w:space="0" w:color="auto"/>
            </w:tcBorders>
          </w:tcPr>
          <w:p w:rsidR="000951B5" w:rsidRPr="000F27DC" w:rsidRDefault="000951B5"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2016 г. (прогноз)</w:t>
            </w:r>
          </w:p>
        </w:tc>
      </w:tr>
      <w:tr w:rsidR="000951B5" w:rsidRPr="000F27DC" w:rsidTr="000951B5">
        <w:tc>
          <w:tcPr>
            <w:tcW w:w="2302" w:type="dxa"/>
            <w:tcBorders>
              <w:top w:val="single" w:sz="4" w:space="0" w:color="auto"/>
              <w:left w:val="single" w:sz="4" w:space="0" w:color="auto"/>
              <w:bottom w:val="single" w:sz="4" w:space="0" w:color="auto"/>
              <w:right w:val="single" w:sz="4" w:space="0" w:color="auto"/>
            </w:tcBorders>
          </w:tcPr>
          <w:p w:rsidR="000951B5" w:rsidRPr="000F27DC" w:rsidRDefault="000951B5"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1</w:t>
            </w:r>
          </w:p>
        </w:tc>
        <w:tc>
          <w:tcPr>
            <w:tcW w:w="1809" w:type="dxa"/>
            <w:tcBorders>
              <w:top w:val="single" w:sz="4" w:space="0" w:color="auto"/>
              <w:left w:val="single" w:sz="4" w:space="0" w:color="auto"/>
              <w:bottom w:val="single" w:sz="4" w:space="0" w:color="auto"/>
              <w:right w:val="single" w:sz="4" w:space="0" w:color="auto"/>
            </w:tcBorders>
          </w:tcPr>
          <w:p w:rsidR="000951B5" w:rsidRPr="000F27DC" w:rsidRDefault="000951B5"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2</w:t>
            </w:r>
          </w:p>
        </w:tc>
        <w:tc>
          <w:tcPr>
            <w:tcW w:w="964" w:type="dxa"/>
            <w:tcBorders>
              <w:top w:val="single" w:sz="4" w:space="0" w:color="auto"/>
              <w:left w:val="single" w:sz="4" w:space="0" w:color="auto"/>
              <w:bottom w:val="single" w:sz="4" w:space="0" w:color="auto"/>
              <w:right w:val="single" w:sz="4" w:space="0" w:color="auto"/>
            </w:tcBorders>
          </w:tcPr>
          <w:p w:rsidR="000951B5" w:rsidRPr="000F27DC" w:rsidRDefault="000951B5"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3</w:t>
            </w:r>
          </w:p>
        </w:tc>
        <w:tc>
          <w:tcPr>
            <w:tcW w:w="1077" w:type="dxa"/>
            <w:tcBorders>
              <w:top w:val="single" w:sz="4" w:space="0" w:color="auto"/>
              <w:left w:val="single" w:sz="4" w:space="0" w:color="auto"/>
              <w:bottom w:val="single" w:sz="4" w:space="0" w:color="auto"/>
              <w:right w:val="single" w:sz="4" w:space="0" w:color="auto"/>
            </w:tcBorders>
          </w:tcPr>
          <w:p w:rsidR="000951B5" w:rsidRPr="000F27DC" w:rsidRDefault="000951B5"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4</w:t>
            </w:r>
          </w:p>
        </w:tc>
        <w:tc>
          <w:tcPr>
            <w:tcW w:w="2494" w:type="dxa"/>
            <w:tcBorders>
              <w:top w:val="single" w:sz="4" w:space="0" w:color="auto"/>
              <w:left w:val="single" w:sz="4" w:space="0" w:color="auto"/>
              <w:bottom w:val="single" w:sz="4" w:space="0" w:color="auto"/>
              <w:right w:val="single" w:sz="4" w:space="0" w:color="auto"/>
            </w:tcBorders>
          </w:tcPr>
          <w:p w:rsidR="000951B5" w:rsidRPr="000F27DC" w:rsidRDefault="000951B5"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5</w:t>
            </w:r>
          </w:p>
        </w:tc>
        <w:tc>
          <w:tcPr>
            <w:tcW w:w="850" w:type="dxa"/>
            <w:tcBorders>
              <w:top w:val="single" w:sz="4" w:space="0" w:color="auto"/>
              <w:left w:val="single" w:sz="4" w:space="0" w:color="auto"/>
              <w:bottom w:val="single" w:sz="4" w:space="0" w:color="auto"/>
              <w:right w:val="single" w:sz="4" w:space="0" w:color="auto"/>
            </w:tcBorders>
          </w:tcPr>
          <w:p w:rsidR="000951B5" w:rsidRPr="000F27DC" w:rsidRDefault="000951B5"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6</w:t>
            </w:r>
          </w:p>
        </w:tc>
        <w:tc>
          <w:tcPr>
            <w:tcW w:w="1191" w:type="dxa"/>
            <w:tcBorders>
              <w:top w:val="single" w:sz="4" w:space="0" w:color="auto"/>
              <w:left w:val="single" w:sz="4" w:space="0" w:color="auto"/>
              <w:bottom w:val="single" w:sz="4" w:space="0" w:color="auto"/>
              <w:right w:val="single" w:sz="4" w:space="0" w:color="auto"/>
            </w:tcBorders>
          </w:tcPr>
          <w:p w:rsidR="000951B5" w:rsidRPr="000F27DC" w:rsidRDefault="000951B5"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7</w:t>
            </w:r>
          </w:p>
        </w:tc>
      </w:tr>
      <w:tr w:rsidR="000951B5" w:rsidRPr="000F27DC" w:rsidTr="000951B5">
        <w:tc>
          <w:tcPr>
            <w:tcW w:w="10687" w:type="dxa"/>
            <w:gridSpan w:val="7"/>
            <w:tcBorders>
              <w:top w:val="single" w:sz="4" w:space="0" w:color="auto"/>
              <w:left w:val="single" w:sz="4" w:space="0" w:color="auto"/>
              <w:bottom w:val="single" w:sz="4" w:space="0" w:color="auto"/>
              <w:right w:val="single" w:sz="4" w:space="0" w:color="auto"/>
            </w:tcBorders>
          </w:tcPr>
          <w:p w:rsidR="000951B5" w:rsidRPr="000F27DC" w:rsidRDefault="000951B5"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Ответственный исполнитель - министерство образования и науки Архангельской области</w:t>
            </w:r>
          </w:p>
        </w:tc>
      </w:tr>
      <w:tr w:rsidR="000951B5" w:rsidRPr="000F27DC" w:rsidTr="000951B5">
        <w:tc>
          <w:tcPr>
            <w:tcW w:w="2302" w:type="dxa"/>
            <w:vMerge w:val="restart"/>
            <w:tcBorders>
              <w:top w:val="single" w:sz="4" w:space="0" w:color="auto"/>
              <w:left w:val="single" w:sz="4" w:space="0" w:color="auto"/>
              <w:bottom w:val="single" w:sz="4" w:space="0" w:color="auto"/>
              <w:right w:val="single" w:sz="4" w:space="0" w:color="auto"/>
            </w:tcBorders>
          </w:tcPr>
          <w:p w:rsidR="000951B5" w:rsidRPr="000F27DC" w:rsidRDefault="000951B5"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Информационное обеспечение и пропаганда энергосбережения и повышения энергетической эффективности в государственных и муниципальных образовательных организациях</w:t>
            </w:r>
          </w:p>
        </w:tc>
        <w:tc>
          <w:tcPr>
            <w:tcW w:w="1809" w:type="dxa"/>
            <w:tcBorders>
              <w:top w:val="single" w:sz="4" w:space="0" w:color="auto"/>
              <w:left w:val="single" w:sz="4" w:space="0" w:color="auto"/>
              <w:bottom w:val="single" w:sz="4" w:space="0" w:color="auto"/>
              <w:right w:val="single" w:sz="4" w:space="0" w:color="auto"/>
            </w:tcBorders>
          </w:tcPr>
          <w:p w:rsidR="000951B5" w:rsidRPr="000F27DC" w:rsidRDefault="000951B5"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федеральный бюджет</w:t>
            </w:r>
          </w:p>
        </w:tc>
        <w:tc>
          <w:tcPr>
            <w:tcW w:w="964" w:type="dxa"/>
            <w:tcBorders>
              <w:top w:val="single" w:sz="4" w:space="0" w:color="auto"/>
              <w:left w:val="single" w:sz="4" w:space="0" w:color="auto"/>
              <w:bottom w:val="single" w:sz="4" w:space="0" w:color="auto"/>
              <w:right w:val="single" w:sz="4" w:space="0" w:color="auto"/>
            </w:tcBorders>
          </w:tcPr>
          <w:p w:rsidR="000951B5" w:rsidRPr="000F27DC" w:rsidRDefault="000951B5"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w:t>
            </w:r>
          </w:p>
        </w:tc>
        <w:tc>
          <w:tcPr>
            <w:tcW w:w="1077" w:type="dxa"/>
            <w:tcBorders>
              <w:top w:val="single" w:sz="4" w:space="0" w:color="auto"/>
              <w:left w:val="single" w:sz="4" w:space="0" w:color="auto"/>
              <w:bottom w:val="single" w:sz="4" w:space="0" w:color="auto"/>
              <w:right w:val="single" w:sz="4" w:space="0" w:color="auto"/>
            </w:tcBorders>
          </w:tcPr>
          <w:p w:rsidR="000951B5" w:rsidRPr="000F27DC" w:rsidRDefault="000951B5"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w:t>
            </w:r>
          </w:p>
        </w:tc>
        <w:tc>
          <w:tcPr>
            <w:tcW w:w="2494" w:type="dxa"/>
            <w:tcBorders>
              <w:top w:val="single" w:sz="4" w:space="0" w:color="auto"/>
              <w:left w:val="single" w:sz="4" w:space="0" w:color="auto"/>
              <w:bottom w:val="single" w:sz="4" w:space="0" w:color="auto"/>
              <w:right w:val="single" w:sz="4" w:space="0" w:color="auto"/>
            </w:tcBorders>
          </w:tcPr>
          <w:p w:rsidR="000951B5" w:rsidRPr="000F27DC" w:rsidRDefault="000951B5"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удельный расход электрической энергии на снабжение в государственных и муниципальных образовательных организациях, кВт·ч/кв. м</w:t>
            </w:r>
          </w:p>
        </w:tc>
        <w:tc>
          <w:tcPr>
            <w:tcW w:w="850" w:type="dxa"/>
            <w:tcBorders>
              <w:top w:val="single" w:sz="4" w:space="0" w:color="auto"/>
              <w:left w:val="single" w:sz="4" w:space="0" w:color="auto"/>
              <w:bottom w:val="single" w:sz="4" w:space="0" w:color="auto"/>
              <w:right w:val="single" w:sz="4" w:space="0" w:color="auto"/>
            </w:tcBorders>
          </w:tcPr>
          <w:p w:rsidR="000951B5" w:rsidRPr="000F27DC" w:rsidRDefault="000951B5"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29,6</w:t>
            </w:r>
          </w:p>
        </w:tc>
        <w:tc>
          <w:tcPr>
            <w:tcW w:w="1191" w:type="dxa"/>
            <w:tcBorders>
              <w:top w:val="single" w:sz="4" w:space="0" w:color="auto"/>
              <w:left w:val="single" w:sz="4" w:space="0" w:color="auto"/>
              <w:bottom w:val="single" w:sz="4" w:space="0" w:color="auto"/>
              <w:right w:val="single" w:sz="4" w:space="0" w:color="auto"/>
            </w:tcBorders>
          </w:tcPr>
          <w:p w:rsidR="000951B5" w:rsidRPr="000F27DC" w:rsidRDefault="000951B5"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28,7</w:t>
            </w:r>
          </w:p>
        </w:tc>
      </w:tr>
      <w:tr w:rsidR="000951B5" w:rsidRPr="000F27DC" w:rsidTr="000951B5">
        <w:tc>
          <w:tcPr>
            <w:tcW w:w="2302" w:type="dxa"/>
            <w:vMerge/>
            <w:tcBorders>
              <w:top w:val="single" w:sz="4" w:space="0" w:color="auto"/>
              <w:left w:val="single" w:sz="4" w:space="0" w:color="auto"/>
              <w:bottom w:val="single" w:sz="4" w:space="0" w:color="auto"/>
              <w:right w:val="single" w:sz="4" w:space="0" w:color="auto"/>
            </w:tcBorders>
          </w:tcPr>
          <w:p w:rsidR="000951B5" w:rsidRPr="000F27DC" w:rsidRDefault="000951B5" w:rsidP="000F27DC">
            <w:pPr>
              <w:pStyle w:val="ConsPlusNormal"/>
              <w:contextualSpacing/>
              <w:jc w:val="both"/>
              <w:rPr>
                <w:rFonts w:ascii="Times New Roman" w:hAnsi="Times New Roman" w:cs="Times New Roman"/>
                <w:sz w:val="22"/>
                <w:szCs w:val="22"/>
              </w:rPr>
            </w:pPr>
          </w:p>
        </w:tc>
        <w:tc>
          <w:tcPr>
            <w:tcW w:w="1809" w:type="dxa"/>
            <w:tcBorders>
              <w:top w:val="single" w:sz="4" w:space="0" w:color="auto"/>
              <w:left w:val="single" w:sz="4" w:space="0" w:color="auto"/>
              <w:bottom w:val="single" w:sz="4" w:space="0" w:color="auto"/>
              <w:right w:val="single" w:sz="4" w:space="0" w:color="auto"/>
            </w:tcBorders>
          </w:tcPr>
          <w:p w:rsidR="000951B5" w:rsidRPr="000F27DC" w:rsidRDefault="000951B5"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областной бюджет</w:t>
            </w:r>
          </w:p>
        </w:tc>
        <w:tc>
          <w:tcPr>
            <w:tcW w:w="964" w:type="dxa"/>
            <w:tcBorders>
              <w:top w:val="single" w:sz="4" w:space="0" w:color="auto"/>
              <w:left w:val="single" w:sz="4" w:space="0" w:color="auto"/>
              <w:bottom w:val="single" w:sz="4" w:space="0" w:color="auto"/>
              <w:right w:val="single" w:sz="4" w:space="0" w:color="auto"/>
            </w:tcBorders>
          </w:tcPr>
          <w:p w:rsidR="000951B5" w:rsidRPr="000F27DC" w:rsidRDefault="000951B5"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w:t>
            </w:r>
          </w:p>
        </w:tc>
        <w:tc>
          <w:tcPr>
            <w:tcW w:w="1077" w:type="dxa"/>
            <w:tcBorders>
              <w:top w:val="single" w:sz="4" w:space="0" w:color="auto"/>
              <w:left w:val="single" w:sz="4" w:space="0" w:color="auto"/>
              <w:bottom w:val="single" w:sz="4" w:space="0" w:color="auto"/>
              <w:right w:val="single" w:sz="4" w:space="0" w:color="auto"/>
            </w:tcBorders>
          </w:tcPr>
          <w:p w:rsidR="000951B5" w:rsidRPr="000F27DC" w:rsidRDefault="000951B5"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w:t>
            </w:r>
          </w:p>
        </w:tc>
        <w:tc>
          <w:tcPr>
            <w:tcW w:w="2494" w:type="dxa"/>
            <w:tcBorders>
              <w:top w:val="single" w:sz="4" w:space="0" w:color="auto"/>
              <w:left w:val="single" w:sz="4" w:space="0" w:color="auto"/>
              <w:bottom w:val="single" w:sz="4" w:space="0" w:color="auto"/>
              <w:right w:val="single" w:sz="4" w:space="0" w:color="auto"/>
            </w:tcBorders>
          </w:tcPr>
          <w:p w:rsidR="000951B5" w:rsidRPr="000F27DC" w:rsidRDefault="000951B5"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удельный расход тепловой энергии на снабжение в государственных и муниципальных образовательных организациях, Гкал/кв. м</w:t>
            </w:r>
          </w:p>
        </w:tc>
        <w:tc>
          <w:tcPr>
            <w:tcW w:w="850" w:type="dxa"/>
            <w:tcBorders>
              <w:top w:val="single" w:sz="4" w:space="0" w:color="auto"/>
              <w:left w:val="single" w:sz="4" w:space="0" w:color="auto"/>
              <w:bottom w:val="single" w:sz="4" w:space="0" w:color="auto"/>
              <w:right w:val="single" w:sz="4" w:space="0" w:color="auto"/>
            </w:tcBorders>
          </w:tcPr>
          <w:p w:rsidR="000951B5" w:rsidRPr="000F27DC" w:rsidRDefault="000951B5"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0,18</w:t>
            </w:r>
          </w:p>
        </w:tc>
        <w:tc>
          <w:tcPr>
            <w:tcW w:w="1191" w:type="dxa"/>
            <w:tcBorders>
              <w:top w:val="single" w:sz="4" w:space="0" w:color="auto"/>
              <w:left w:val="single" w:sz="4" w:space="0" w:color="auto"/>
              <w:bottom w:val="single" w:sz="4" w:space="0" w:color="auto"/>
              <w:right w:val="single" w:sz="4" w:space="0" w:color="auto"/>
            </w:tcBorders>
          </w:tcPr>
          <w:p w:rsidR="000951B5" w:rsidRPr="000F27DC" w:rsidRDefault="000951B5"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0,17</w:t>
            </w:r>
          </w:p>
        </w:tc>
      </w:tr>
      <w:tr w:rsidR="000951B5" w:rsidRPr="000F27DC" w:rsidTr="000951B5">
        <w:tc>
          <w:tcPr>
            <w:tcW w:w="2302" w:type="dxa"/>
            <w:vMerge/>
            <w:tcBorders>
              <w:top w:val="single" w:sz="4" w:space="0" w:color="auto"/>
              <w:left w:val="single" w:sz="4" w:space="0" w:color="auto"/>
              <w:bottom w:val="single" w:sz="4" w:space="0" w:color="auto"/>
              <w:right w:val="single" w:sz="4" w:space="0" w:color="auto"/>
            </w:tcBorders>
          </w:tcPr>
          <w:p w:rsidR="000951B5" w:rsidRPr="000F27DC" w:rsidRDefault="000951B5" w:rsidP="000F27DC">
            <w:pPr>
              <w:pStyle w:val="ConsPlusNormal"/>
              <w:contextualSpacing/>
              <w:jc w:val="both"/>
              <w:rPr>
                <w:rFonts w:ascii="Times New Roman" w:hAnsi="Times New Roman" w:cs="Times New Roman"/>
                <w:sz w:val="22"/>
                <w:szCs w:val="22"/>
              </w:rPr>
            </w:pPr>
          </w:p>
        </w:tc>
        <w:tc>
          <w:tcPr>
            <w:tcW w:w="1809" w:type="dxa"/>
            <w:tcBorders>
              <w:top w:val="single" w:sz="4" w:space="0" w:color="auto"/>
              <w:left w:val="single" w:sz="4" w:space="0" w:color="auto"/>
              <w:bottom w:val="single" w:sz="4" w:space="0" w:color="auto"/>
              <w:right w:val="single" w:sz="4" w:space="0" w:color="auto"/>
            </w:tcBorders>
          </w:tcPr>
          <w:p w:rsidR="000951B5" w:rsidRPr="000F27DC" w:rsidRDefault="000951B5"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местные бюджеты</w:t>
            </w:r>
          </w:p>
        </w:tc>
        <w:tc>
          <w:tcPr>
            <w:tcW w:w="964" w:type="dxa"/>
            <w:tcBorders>
              <w:top w:val="single" w:sz="4" w:space="0" w:color="auto"/>
              <w:left w:val="single" w:sz="4" w:space="0" w:color="auto"/>
              <w:bottom w:val="single" w:sz="4" w:space="0" w:color="auto"/>
              <w:right w:val="single" w:sz="4" w:space="0" w:color="auto"/>
            </w:tcBorders>
          </w:tcPr>
          <w:p w:rsidR="000951B5" w:rsidRPr="000F27DC" w:rsidRDefault="000951B5"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w:t>
            </w:r>
          </w:p>
        </w:tc>
        <w:tc>
          <w:tcPr>
            <w:tcW w:w="1077" w:type="dxa"/>
            <w:tcBorders>
              <w:top w:val="single" w:sz="4" w:space="0" w:color="auto"/>
              <w:left w:val="single" w:sz="4" w:space="0" w:color="auto"/>
              <w:bottom w:val="single" w:sz="4" w:space="0" w:color="auto"/>
              <w:right w:val="single" w:sz="4" w:space="0" w:color="auto"/>
            </w:tcBorders>
          </w:tcPr>
          <w:p w:rsidR="000951B5" w:rsidRPr="000F27DC" w:rsidRDefault="000951B5"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w:t>
            </w:r>
          </w:p>
        </w:tc>
        <w:tc>
          <w:tcPr>
            <w:tcW w:w="2494" w:type="dxa"/>
            <w:vMerge w:val="restart"/>
            <w:tcBorders>
              <w:top w:val="single" w:sz="4" w:space="0" w:color="auto"/>
              <w:left w:val="single" w:sz="4" w:space="0" w:color="auto"/>
              <w:bottom w:val="single" w:sz="4" w:space="0" w:color="auto"/>
              <w:right w:val="single" w:sz="4" w:space="0" w:color="auto"/>
            </w:tcBorders>
          </w:tcPr>
          <w:p w:rsidR="000951B5" w:rsidRPr="000F27DC" w:rsidRDefault="000951B5"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удельный расход воды на снабжение в государственных и муниципальных образовательных организациях, куб. м/кв. м</w:t>
            </w:r>
          </w:p>
        </w:tc>
        <w:tc>
          <w:tcPr>
            <w:tcW w:w="850" w:type="dxa"/>
            <w:tcBorders>
              <w:top w:val="single" w:sz="4" w:space="0" w:color="auto"/>
              <w:left w:val="single" w:sz="4" w:space="0" w:color="auto"/>
              <w:bottom w:val="single" w:sz="4" w:space="0" w:color="auto"/>
              <w:right w:val="single" w:sz="4" w:space="0" w:color="auto"/>
            </w:tcBorders>
          </w:tcPr>
          <w:p w:rsidR="000951B5" w:rsidRPr="000F27DC" w:rsidRDefault="000951B5"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0,71</w:t>
            </w:r>
          </w:p>
        </w:tc>
        <w:tc>
          <w:tcPr>
            <w:tcW w:w="1191" w:type="dxa"/>
            <w:tcBorders>
              <w:top w:val="single" w:sz="4" w:space="0" w:color="auto"/>
              <w:left w:val="single" w:sz="4" w:space="0" w:color="auto"/>
              <w:bottom w:val="single" w:sz="4" w:space="0" w:color="auto"/>
              <w:right w:val="single" w:sz="4" w:space="0" w:color="auto"/>
            </w:tcBorders>
          </w:tcPr>
          <w:p w:rsidR="000951B5" w:rsidRPr="000F27DC" w:rsidRDefault="000951B5"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0,69</w:t>
            </w:r>
          </w:p>
        </w:tc>
      </w:tr>
      <w:tr w:rsidR="000951B5" w:rsidRPr="000F27DC" w:rsidTr="000951B5">
        <w:tc>
          <w:tcPr>
            <w:tcW w:w="2302" w:type="dxa"/>
            <w:vMerge/>
            <w:tcBorders>
              <w:top w:val="single" w:sz="4" w:space="0" w:color="auto"/>
              <w:left w:val="single" w:sz="4" w:space="0" w:color="auto"/>
              <w:bottom w:val="single" w:sz="4" w:space="0" w:color="auto"/>
              <w:right w:val="single" w:sz="4" w:space="0" w:color="auto"/>
            </w:tcBorders>
          </w:tcPr>
          <w:p w:rsidR="000951B5" w:rsidRPr="000F27DC" w:rsidRDefault="000951B5" w:rsidP="000F27DC">
            <w:pPr>
              <w:pStyle w:val="ConsPlusNormal"/>
              <w:contextualSpacing/>
              <w:jc w:val="both"/>
              <w:rPr>
                <w:rFonts w:ascii="Times New Roman" w:hAnsi="Times New Roman" w:cs="Times New Roman"/>
                <w:sz w:val="22"/>
                <w:szCs w:val="22"/>
              </w:rPr>
            </w:pPr>
          </w:p>
        </w:tc>
        <w:tc>
          <w:tcPr>
            <w:tcW w:w="1809" w:type="dxa"/>
            <w:tcBorders>
              <w:top w:val="single" w:sz="4" w:space="0" w:color="auto"/>
              <w:left w:val="single" w:sz="4" w:space="0" w:color="auto"/>
              <w:bottom w:val="single" w:sz="4" w:space="0" w:color="auto"/>
              <w:right w:val="single" w:sz="4" w:space="0" w:color="auto"/>
            </w:tcBorders>
          </w:tcPr>
          <w:p w:rsidR="000951B5" w:rsidRPr="000F27DC" w:rsidRDefault="000951B5"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внебюджетные средства</w:t>
            </w:r>
          </w:p>
        </w:tc>
        <w:tc>
          <w:tcPr>
            <w:tcW w:w="964" w:type="dxa"/>
            <w:tcBorders>
              <w:top w:val="single" w:sz="4" w:space="0" w:color="auto"/>
              <w:left w:val="single" w:sz="4" w:space="0" w:color="auto"/>
              <w:bottom w:val="single" w:sz="4" w:space="0" w:color="auto"/>
              <w:right w:val="single" w:sz="4" w:space="0" w:color="auto"/>
            </w:tcBorders>
          </w:tcPr>
          <w:p w:rsidR="000951B5" w:rsidRPr="000F27DC" w:rsidRDefault="000951B5"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w:t>
            </w:r>
          </w:p>
        </w:tc>
        <w:tc>
          <w:tcPr>
            <w:tcW w:w="1077" w:type="dxa"/>
            <w:tcBorders>
              <w:top w:val="single" w:sz="4" w:space="0" w:color="auto"/>
              <w:left w:val="single" w:sz="4" w:space="0" w:color="auto"/>
              <w:bottom w:val="single" w:sz="4" w:space="0" w:color="auto"/>
              <w:right w:val="single" w:sz="4" w:space="0" w:color="auto"/>
            </w:tcBorders>
          </w:tcPr>
          <w:p w:rsidR="000951B5" w:rsidRPr="000F27DC" w:rsidRDefault="000951B5"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w:t>
            </w:r>
          </w:p>
        </w:tc>
        <w:tc>
          <w:tcPr>
            <w:tcW w:w="2494" w:type="dxa"/>
            <w:vMerge/>
            <w:tcBorders>
              <w:top w:val="single" w:sz="4" w:space="0" w:color="auto"/>
              <w:left w:val="single" w:sz="4" w:space="0" w:color="auto"/>
              <w:bottom w:val="single" w:sz="4" w:space="0" w:color="auto"/>
              <w:right w:val="single" w:sz="4" w:space="0" w:color="auto"/>
            </w:tcBorders>
          </w:tcPr>
          <w:p w:rsidR="000951B5" w:rsidRPr="000F27DC" w:rsidRDefault="000951B5" w:rsidP="000F27DC">
            <w:pPr>
              <w:pStyle w:val="ConsPlusNormal"/>
              <w:contextualSpacing/>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0951B5" w:rsidRPr="000F27DC" w:rsidRDefault="000951B5" w:rsidP="000F27DC">
            <w:pPr>
              <w:pStyle w:val="ConsPlusNormal"/>
              <w:contextualSpacing/>
              <w:rPr>
                <w:rFonts w:ascii="Times New Roman" w:hAnsi="Times New Roman" w:cs="Times New Roman"/>
                <w:sz w:val="22"/>
                <w:szCs w:val="22"/>
              </w:rPr>
            </w:pPr>
          </w:p>
        </w:tc>
        <w:tc>
          <w:tcPr>
            <w:tcW w:w="1191" w:type="dxa"/>
            <w:tcBorders>
              <w:top w:val="single" w:sz="4" w:space="0" w:color="auto"/>
              <w:left w:val="single" w:sz="4" w:space="0" w:color="auto"/>
              <w:bottom w:val="single" w:sz="4" w:space="0" w:color="auto"/>
              <w:right w:val="single" w:sz="4" w:space="0" w:color="auto"/>
            </w:tcBorders>
          </w:tcPr>
          <w:p w:rsidR="000951B5" w:rsidRPr="000F27DC" w:rsidRDefault="000951B5" w:rsidP="000F27DC">
            <w:pPr>
              <w:pStyle w:val="ConsPlusNormal"/>
              <w:contextualSpacing/>
              <w:rPr>
                <w:rFonts w:ascii="Times New Roman" w:hAnsi="Times New Roman" w:cs="Times New Roman"/>
                <w:sz w:val="22"/>
                <w:szCs w:val="22"/>
              </w:rPr>
            </w:pPr>
          </w:p>
        </w:tc>
      </w:tr>
    </w:tbl>
    <w:p w:rsidR="000951B5" w:rsidRPr="000F27DC" w:rsidRDefault="000951B5" w:rsidP="000F27DC">
      <w:pPr>
        <w:pStyle w:val="ConsPlusNormal"/>
        <w:contextualSpacing/>
        <w:jc w:val="center"/>
        <w:rPr>
          <w:rFonts w:ascii="Times New Roman" w:hAnsi="Times New Roman" w:cs="Times New Roman"/>
          <w:sz w:val="22"/>
          <w:szCs w:val="22"/>
        </w:rPr>
      </w:pP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0951B5"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br w:type="page"/>
      </w:r>
      <w:r w:rsidR="00812DF6" w:rsidRPr="000F27DC">
        <w:rPr>
          <w:rFonts w:ascii="Times New Roman" w:hAnsi="Times New Roman" w:cs="Times New Roman"/>
          <w:sz w:val="22"/>
          <w:szCs w:val="22"/>
        </w:rPr>
        <w:t>Утвержден</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постановлением Правительства</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Архангельской области</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 xml:space="preserve">от 12.10.2012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463-пп</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Title"/>
        <w:contextualSpacing/>
        <w:jc w:val="center"/>
        <w:rPr>
          <w:rFonts w:ascii="Times New Roman" w:hAnsi="Times New Roman" w:cs="Times New Roman"/>
          <w:sz w:val="22"/>
          <w:szCs w:val="22"/>
        </w:rPr>
      </w:pPr>
      <w:bookmarkStart w:id="103" w:name="Par18764"/>
      <w:bookmarkEnd w:id="103"/>
      <w:r w:rsidRPr="000F27DC">
        <w:rPr>
          <w:rFonts w:ascii="Times New Roman" w:hAnsi="Times New Roman" w:cs="Times New Roman"/>
          <w:sz w:val="22"/>
          <w:szCs w:val="22"/>
        </w:rPr>
        <w:t>ПОРЯДОК</w:t>
      </w:r>
    </w:p>
    <w:p w:rsidR="00812DF6" w:rsidRPr="000F27DC" w:rsidRDefault="00812DF6" w:rsidP="000F27DC">
      <w:pPr>
        <w:pStyle w:val="ConsPlusTitle"/>
        <w:contextualSpacing/>
        <w:jc w:val="center"/>
        <w:rPr>
          <w:rFonts w:ascii="Times New Roman" w:hAnsi="Times New Roman" w:cs="Times New Roman"/>
          <w:sz w:val="22"/>
          <w:szCs w:val="22"/>
        </w:rPr>
      </w:pPr>
      <w:r w:rsidRPr="000F27DC">
        <w:rPr>
          <w:rFonts w:ascii="Times New Roman" w:hAnsi="Times New Roman" w:cs="Times New Roman"/>
          <w:sz w:val="22"/>
          <w:szCs w:val="22"/>
        </w:rPr>
        <w:t>ПРЕДОСТАВЛЕНИЯ И РАСХОДОВАНИЯ СУБВЕНЦИЙ БЮДЖЕТАМ</w:t>
      </w:r>
    </w:p>
    <w:p w:rsidR="00812DF6" w:rsidRPr="000F27DC" w:rsidRDefault="00812DF6" w:rsidP="000F27DC">
      <w:pPr>
        <w:pStyle w:val="ConsPlusTitle"/>
        <w:contextualSpacing/>
        <w:jc w:val="center"/>
        <w:rPr>
          <w:rFonts w:ascii="Times New Roman" w:hAnsi="Times New Roman" w:cs="Times New Roman"/>
          <w:sz w:val="22"/>
          <w:szCs w:val="22"/>
        </w:rPr>
      </w:pPr>
      <w:r w:rsidRPr="000F27DC">
        <w:rPr>
          <w:rFonts w:ascii="Times New Roman" w:hAnsi="Times New Roman" w:cs="Times New Roman"/>
          <w:sz w:val="22"/>
          <w:szCs w:val="22"/>
        </w:rPr>
        <w:t>МУНИЦИПАЛЬНЫХ ОБРАЗОВАНИЙ АРХАНГЕЛЬСКОЙ ОБЛАСТИ НА</w:t>
      </w:r>
    </w:p>
    <w:p w:rsidR="00812DF6" w:rsidRPr="000F27DC" w:rsidRDefault="00812DF6" w:rsidP="000F27DC">
      <w:pPr>
        <w:pStyle w:val="ConsPlusTitle"/>
        <w:contextualSpacing/>
        <w:jc w:val="center"/>
        <w:rPr>
          <w:rFonts w:ascii="Times New Roman" w:hAnsi="Times New Roman" w:cs="Times New Roman"/>
          <w:sz w:val="22"/>
          <w:szCs w:val="22"/>
        </w:rPr>
      </w:pPr>
      <w:r w:rsidRPr="000F27DC">
        <w:rPr>
          <w:rFonts w:ascii="Times New Roman" w:hAnsi="Times New Roman" w:cs="Times New Roman"/>
          <w:sz w:val="22"/>
          <w:szCs w:val="22"/>
        </w:rPr>
        <w:t>ОСУЩЕСТВЛЕНИЕ ГОСУДАРСТВЕННЫХ ПОЛНОМОЧИЙ АРХАНГЕЛЬСКОЙ</w:t>
      </w:r>
    </w:p>
    <w:p w:rsidR="00812DF6" w:rsidRPr="000F27DC" w:rsidRDefault="00812DF6" w:rsidP="000F27DC">
      <w:pPr>
        <w:pStyle w:val="ConsPlusTitle"/>
        <w:contextualSpacing/>
        <w:jc w:val="center"/>
        <w:rPr>
          <w:rFonts w:ascii="Times New Roman" w:hAnsi="Times New Roman" w:cs="Times New Roman"/>
          <w:sz w:val="22"/>
          <w:szCs w:val="22"/>
        </w:rPr>
      </w:pPr>
      <w:r w:rsidRPr="000F27DC">
        <w:rPr>
          <w:rFonts w:ascii="Times New Roman" w:hAnsi="Times New Roman" w:cs="Times New Roman"/>
          <w:sz w:val="22"/>
          <w:szCs w:val="22"/>
        </w:rPr>
        <w:t>ОБЛАСТИ ПО СОЗДАНИЮ КОМИССИЙ ПО ДЕЛАМ НЕСОВЕРШЕННОЛЕТНИХ И</w:t>
      </w:r>
    </w:p>
    <w:p w:rsidR="00812DF6" w:rsidRPr="000F27DC" w:rsidRDefault="00812DF6" w:rsidP="000F27DC">
      <w:pPr>
        <w:pStyle w:val="ConsPlusTitle"/>
        <w:contextualSpacing/>
        <w:jc w:val="center"/>
        <w:rPr>
          <w:rFonts w:ascii="Times New Roman" w:hAnsi="Times New Roman" w:cs="Times New Roman"/>
          <w:sz w:val="22"/>
          <w:szCs w:val="22"/>
        </w:rPr>
      </w:pPr>
      <w:r w:rsidRPr="000F27DC">
        <w:rPr>
          <w:rFonts w:ascii="Times New Roman" w:hAnsi="Times New Roman" w:cs="Times New Roman"/>
          <w:sz w:val="22"/>
          <w:szCs w:val="22"/>
        </w:rPr>
        <w:t>ЗАЩИТЕ ИХ ПРАВ И В СФЕРЕ АДМИНИСТРАТИВНЫХ ПРАВОНАРУШЕНИЙ</w:t>
      </w:r>
    </w:p>
    <w:p w:rsidR="00812DF6" w:rsidRPr="000F27DC" w:rsidRDefault="00812DF6" w:rsidP="000F27DC">
      <w:pPr>
        <w:pStyle w:val="ConsPlusNormal"/>
        <w:contextualSpacing/>
        <w:rPr>
          <w:rFonts w:ascii="Times New Roman" w:hAnsi="Times New Roman" w:cs="Times New Roman"/>
          <w:sz w:val="22"/>
          <w:szCs w:val="22"/>
        </w:rPr>
      </w:pP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1. Настоящий Порядок, разработанный в соответствии со статьей 140 Бюджетного кодекса Российской Федерации, областным законом от 20 сентября 2005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84-5-ОЗ "О наделении органов местного самоуправления муниципальных образований Архангельской области отдельными государственными полномочиями", определяет правила предоставления и расходования субвенций из областного бюджета бюджетам муниципальных образований Архангельской области (далее соответственно - местные бюджеты, муниципальные образования) на реализацию государственных полномочий Архангельской области органами местного самоуправления муниципальных образований Архангельской области на осуществление государственных полномочий Архангельской области по созданию комиссий по делам несовершеннолетних и защите их прав и в сфере административных правонарушений, установленных соответственно статьями 18 и 32 указанного областного закона (далее соответственно - органы местного самоуправления, субвенции).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2. Средства субвенций предоставляются для реализации государственных полномочий Архангельской области на оплату расходов, предусмотренных статьей 70 Бюджетного кодекса Российской Федерации: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1) на оплату труда работников органов местного самоуправления, муниципальных служащих, командировочные и иные выплаты в соответствии с трудовыми договорами и законодательством Российской Федерации, законодательством Архангельской области и муниципальными правовыми актами;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2) на закупку товаров, работ, услуг для обеспечения муниципальных нужд;</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3) на уплату налогов, сборов и иных обязательных платежей в бюджетную систему Российской Федерации.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3. Субвенции предоставляются за счет средств областного бюджета, утвержденных на эти цели министерству финансов Архангельской области (далее - министерство финансов), на соответствующий финансовый год.</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4. Министерство финансов осуществляет перечисление средств субвенций в пределах сводной бюджетной росписи областного бюджета и в соответствии с кассовым планом по расходам областного бюджета, сформированными на соответствующий финансовый год.</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5. Субвенции перечисляются в порядке межбюджетных отношений на счет, открытый Управлению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местные бюджеты и отражаются в расходах бюджетов муниципальных образований в порядке, установленном министерством финансов.</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Органы местного самоуправления муниципальных районов Архангельской области передают субвенции на осуществление государственных полномочий Архангельской области в сфере административных правонарушений в порядке межбюджетных отношений органам местного самоуправления городских (сельских) поселений.</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6. Органы местного самоуправления отражают суммы субвенций в доходах местных бюджетов в соответствии с кодами бюджетной классификации, утвержденной законодательством Российской Федерации.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7. Органы местного самоуправления осуществляют кассовые расходы в соответствии с кодами бюджетной классификации, утвержденной законодательством Российской Федерации и нормативными правовыми актами, регулирующими бюджетные правоотношения.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Операции с указанными средствами осуществляются в установленном органом местного самоуправления порядке кассового обслуживания исполнения местного бюджета.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8. В случае если учет операций по использованию средств субвенций осуществляется на лицевых счетах получателей средств местных бюджетов, открытых в органах Федерального казначейства, получатели средств местных бюджетов представляют в органы Федерального казначейства документы, подтверждающие возникновение денежных обязательств, предусмотренные Порядком санкционирования оплаты денежных обязательств получателей средств областного бюджета и администраторов источников финансирования дефицита областного бюджета, утвержденным постановлением министерства финансов.</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При получении наличных денежных средств получатели средств местных бюджетов руководствуются Правилами обеспечения наличными денежными средствами организаций, лицевые счета которым открыты в территориальных органах Федерального казначейства, финансовых органах субъектов Российской Федерации (муниципальных образований), утвержденными приказом Казначейства России от 30 июня 2014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10н.</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9. Органы местного самоуправления муниципальных образований представляют в министерство финансов отчет о произведенных расходах по форме и в сроки, установленные министерством финансов.</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10. Ответственность за нецелевое использование средств субвенций возлагается на органы местного самоуправления.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11. Контроль за целевым использованием субвенций осуществляется министерством финансов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12. Бюджетные меры принуждения к получателям субвенций, совершившим бюджетные нарушения, применяются в порядке и по основаниям, установленным бюджетным законодательством Российской Федерации.</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F838EF" w:rsidP="000F27DC">
      <w:pPr>
        <w:pStyle w:val="ConsPlusNormal"/>
        <w:contextualSpacing/>
        <w:jc w:val="both"/>
        <w:rPr>
          <w:rFonts w:ascii="Times New Roman" w:hAnsi="Times New Roman" w:cs="Times New Roman"/>
          <w:sz w:val="22"/>
          <w:szCs w:val="22"/>
        </w:rPr>
      </w:pPr>
      <w:r w:rsidRPr="000F27DC">
        <w:rPr>
          <w:rFonts w:ascii="Times New Roman" w:hAnsi="Times New Roman" w:cs="Times New Roman"/>
          <w:sz w:val="22"/>
          <w:szCs w:val="22"/>
        </w:rPr>
        <w:br w:type="page"/>
      </w:r>
    </w:p>
    <w:p w:rsidR="00812DF6" w:rsidRPr="000F27DC" w:rsidRDefault="00812DF6" w:rsidP="000F27DC">
      <w:pPr>
        <w:pStyle w:val="ConsPlusNormal"/>
        <w:contextualSpacing/>
        <w:jc w:val="right"/>
        <w:outlineLvl w:val="0"/>
        <w:rPr>
          <w:rFonts w:ascii="Times New Roman" w:hAnsi="Times New Roman" w:cs="Times New Roman"/>
          <w:sz w:val="22"/>
          <w:szCs w:val="22"/>
        </w:rPr>
      </w:pPr>
      <w:r w:rsidRPr="000F27DC">
        <w:rPr>
          <w:rFonts w:ascii="Times New Roman" w:hAnsi="Times New Roman" w:cs="Times New Roman"/>
          <w:sz w:val="22"/>
          <w:szCs w:val="22"/>
        </w:rPr>
        <w:t>Утвержден</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постановлением Правительства</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Архангельской области</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 xml:space="preserve">от 12.10.2012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463-пп</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Title"/>
        <w:contextualSpacing/>
        <w:jc w:val="center"/>
        <w:rPr>
          <w:rFonts w:ascii="Times New Roman" w:hAnsi="Times New Roman" w:cs="Times New Roman"/>
          <w:sz w:val="22"/>
          <w:szCs w:val="22"/>
        </w:rPr>
      </w:pPr>
      <w:bookmarkStart w:id="104" w:name="Par18807"/>
      <w:bookmarkEnd w:id="104"/>
      <w:r w:rsidRPr="000F27DC">
        <w:rPr>
          <w:rFonts w:ascii="Times New Roman" w:hAnsi="Times New Roman" w:cs="Times New Roman"/>
          <w:sz w:val="22"/>
          <w:szCs w:val="22"/>
        </w:rPr>
        <w:t>ПОРЯДОК</w:t>
      </w:r>
    </w:p>
    <w:p w:rsidR="00812DF6" w:rsidRPr="000F27DC" w:rsidRDefault="00812DF6" w:rsidP="000F27DC">
      <w:pPr>
        <w:pStyle w:val="ConsPlusTitle"/>
        <w:contextualSpacing/>
        <w:jc w:val="center"/>
        <w:rPr>
          <w:rFonts w:ascii="Times New Roman" w:hAnsi="Times New Roman" w:cs="Times New Roman"/>
          <w:sz w:val="22"/>
          <w:szCs w:val="22"/>
        </w:rPr>
      </w:pPr>
      <w:r w:rsidRPr="000F27DC">
        <w:rPr>
          <w:rFonts w:ascii="Times New Roman" w:hAnsi="Times New Roman" w:cs="Times New Roman"/>
          <w:sz w:val="22"/>
          <w:szCs w:val="22"/>
        </w:rPr>
        <w:t>ПРЕДОСТАВЛЕНИЯ И РАСХОДОВАНИЯ ОТДЕЛЬНЫХ СУБВЕНЦИЙ БЮДЖЕТАМ</w:t>
      </w:r>
    </w:p>
    <w:p w:rsidR="00812DF6" w:rsidRPr="000F27DC" w:rsidRDefault="00812DF6" w:rsidP="000F27DC">
      <w:pPr>
        <w:pStyle w:val="ConsPlusTitle"/>
        <w:contextualSpacing/>
        <w:jc w:val="center"/>
        <w:rPr>
          <w:rFonts w:ascii="Times New Roman" w:hAnsi="Times New Roman" w:cs="Times New Roman"/>
          <w:sz w:val="22"/>
          <w:szCs w:val="22"/>
        </w:rPr>
      </w:pPr>
      <w:r w:rsidRPr="000F27DC">
        <w:rPr>
          <w:rFonts w:ascii="Times New Roman" w:hAnsi="Times New Roman" w:cs="Times New Roman"/>
          <w:sz w:val="22"/>
          <w:szCs w:val="22"/>
        </w:rPr>
        <w:t>МУНИЦИПАЛЬНЫХ ОБРАЗОВАНИЙ АРХАНГЕЛЬСКОЙ ОБЛАСТИ</w:t>
      </w:r>
    </w:p>
    <w:p w:rsidR="00812DF6" w:rsidRPr="000F27DC" w:rsidRDefault="00812DF6" w:rsidP="000F27DC">
      <w:pPr>
        <w:pStyle w:val="ConsPlusTitle"/>
        <w:contextualSpacing/>
        <w:jc w:val="center"/>
        <w:rPr>
          <w:rFonts w:ascii="Times New Roman" w:hAnsi="Times New Roman" w:cs="Times New Roman"/>
          <w:sz w:val="22"/>
          <w:szCs w:val="22"/>
        </w:rPr>
      </w:pPr>
      <w:r w:rsidRPr="000F27DC">
        <w:rPr>
          <w:rFonts w:ascii="Times New Roman" w:hAnsi="Times New Roman" w:cs="Times New Roman"/>
          <w:sz w:val="22"/>
          <w:szCs w:val="22"/>
        </w:rPr>
        <w:t>НА ОСУЩЕСТВЛЕНИЕ ГОСУДАРСТВЕННЫХ ПОЛНОМОЧИЙ АРХАНГЕЛЬСКОЙ</w:t>
      </w:r>
    </w:p>
    <w:p w:rsidR="00812DF6" w:rsidRPr="000F27DC" w:rsidRDefault="00812DF6" w:rsidP="000F27DC">
      <w:pPr>
        <w:pStyle w:val="ConsPlusTitle"/>
        <w:contextualSpacing/>
        <w:jc w:val="center"/>
        <w:rPr>
          <w:rFonts w:ascii="Times New Roman" w:hAnsi="Times New Roman" w:cs="Times New Roman"/>
          <w:sz w:val="22"/>
          <w:szCs w:val="22"/>
        </w:rPr>
      </w:pPr>
      <w:r w:rsidRPr="000F27DC">
        <w:rPr>
          <w:rFonts w:ascii="Times New Roman" w:hAnsi="Times New Roman" w:cs="Times New Roman"/>
          <w:sz w:val="22"/>
          <w:szCs w:val="22"/>
        </w:rPr>
        <w:t>ОБЛАСТИ ПО ОРГАНИЗАЦИИ И ОСУЩЕСТВЛЕНИЮ ДЕЯТЕЛЬНОСТИ</w:t>
      </w:r>
    </w:p>
    <w:p w:rsidR="00812DF6" w:rsidRPr="000F27DC" w:rsidRDefault="00812DF6" w:rsidP="000F27DC">
      <w:pPr>
        <w:pStyle w:val="ConsPlusTitle"/>
        <w:contextualSpacing/>
        <w:jc w:val="center"/>
        <w:rPr>
          <w:rFonts w:ascii="Times New Roman" w:hAnsi="Times New Roman" w:cs="Times New Roman"/>
          <w:sz w:val="22"/>
          <w:szCs w:val="22"/>
        </w:rPr>
      </w:pPr>
      <w:r w:rsidRPr="000F27DC">
        <w:rPr>
          <w:rFonts w:ascii="Times New Roman" w:hAnsi="Times New Roman" w:cs="Times New Roman"/>
          <w:sz w:val="22"/>
          <w:szCs w:val="22"/>
        </w:rPr>
        <w:t>ПО ОПЕКЕ И ПОПЕЧИТЕЛЬСТВУ</w:t>
      </w:r>
    </w:p>
    <w:p w:rsidR="00812DF6" w:rsidRPr="000F27DC" w:rsidRDefault="00812DF6" w:rsidP="000F27DC">
      <w:pPr>
        <w:pStyle w:val="ConsPlusNormal"/>
        <w:contextualSpacing/>
        <w:rPr>
          <w:rFonts w:ascii="Times New Roman" w:hAnsi="Times New Roman" w:cs="Times New Roman"/>
          <w:sz w:val="22"/>
          <w:szCs w:val="22"/>
        </w:rPr>
      </w:pP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1. Настоящий Порядок, разработанный в соответствии с областным законом от 20 сентября 2005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84-5-ОЗ "О наделении органов местного самоуправления муниципальных образований Архангельской области отдельными государственными полномочиями", определяет правила предоставления и расходования субвенций бюджетам муниципальных районов и городских округов Архангельской области (далее соответственно - местный бюджет, муниципальные образования) на реализацию государственных полномочий Архангельской области по организации и осуществлению деятельности по опеке и попе</w:t>
      </w:r>
      <w:r w:rsidR="000951B5" w:rsidRPr="000F27DC">
        <w:rPr>
          <w:rFonts w:ascii="Times New Roman" w:hAnsi="Times New Roman" w:cs="Times New Roman"/>
          <w:sz w:val="22"/>
          <w:szCs w:val="22"/>
        </w:rPr>
        <w:t>чительству (далее - субвенции).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2. Средства субвенции направляются местным бюджетам на реализацию государственных полномочий, установленных статьей 63 областного закона от 20 сентября 2005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84-5-ОЗ "О порядке наделения органов местного самоуправления муниципальных образований Архангельской области отдельными государственными полномочиями".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3. Субвенции предоставляются за счет средств областного бюджета, утвержденных на эти цели министерству образования и науки Архангельской области (далее - министерство) на соответствующий финансовый год.</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4. Министерство финансов Архангельской области (далее - министерство финансов) доводит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5. Субвенции перечисляются в порядке межбюджетных отношений на счет, открытый Управлению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местные бюджеты и отражаются в расходах местных бюджетов в порядке, установленном министерством финансов.</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6. Органы местного самоуправления отражают сумму субвенции в доходах местных бюджетов в соответствии с кодами бюджетной классификации, утвержденной законодательством Российской Федерации.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Органы местного самоуправления осуществляют кассовые расходы в соответствии с кодами бюджетной классификации, утвержденной законодательством Российской Федерации и нормативными правовыми актами, регулирующими бюджетные правоотношения.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Операции с указанными средствами осуществляются в установленном органами местного самоуправления порядке кассового обслуживания исполнения местного бюджета.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7. В случае если учет операций по использованию средств субвенций осуществляется на лицевых счетах получателей средств местных бюджетов, открытых в органах Федерального казначейства, получатели средств местных бюджетов представляют в органы Федерального казначейства документы, подтверждающие возникновение денежных обязательств, предусмотренные порядком санкционирования оплаты денежных обязательств получателей средств областного бюджета и администраторов источников финансирования дефицита областного бюджета, утвержденным постановлением министерства финансов Архангельской области.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При получении наличных денежных средств получатели средств местных бюджетов руководствуются Правилами обеспечения наличными денежными средствами организаций, лицевые счета которым открыты в территориальных органах Федерального казначейства, финансовых органах субъектов Российской Федерации (муниципальных образований), утвержденными приказом Казначейства России от 30 июня 2014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10н.</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8. Органы местного самоуправления представляют в министерство отчеты о расходовании субвенций по формам и в сроки, которые установлены министерством.</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9. Министерство представляет в министерство финансов сводные отчеты о расходовании субвенций по формам и в сроки, которые установлены министерством финансов.</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10. Ответственность за нецелевое использование субвенций возлагается на органы местного самоуправления.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11. Контроль за целевым использованием субвенций осуществляется министерством финансов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12. Бюджетные меры принуждения к получателям субвенции, совершившими бюджетные нарушения, применяются в порядке и по основаниям, установленным бюджетным законодательством Российской Федерации.</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F838EF" w:rsidP="000F27DC">
      <w:pPr>
        <w:pStyle w:val="ConsPlusNormal"/>
        <w:contextualSpacing/>
        <w:jc w:val="both"/>
        <w:rPr>
          <w:rFonts w:ascii="Times New Roman" w:hAnsi="Times New Roman" w:cs="Times New Roman"/>
          <w:sz w:val="22"/>
          <w:szCs w:val="22"/>
        </w:rPr>
      </w:pPr>
      <w:r w:rsidRPr="000F27DC">
        <w:rPr>
          <w:rFonts w:ascii="Times New Roman" w:hAnsi="Times New Roman" w:cs="Times New Roman"/>
          <w:sz w:val="22"/>
          <w:szCs w:val="22"/>
        </w:rPr>
        <w:br w:type="page"/>
      </w:r>
    </w:p>
    <w:p w:rsidR="00812DF6" w:rsidRPr="000F27DC" w:rsidRDefault="00812DF6" w:rsidP="000F27DC">
      <w:pPr>
        <w:pStyle w:val="ConsPlusNormal"/>
        <w:contextualSpacing/>
        <w:jc w:val="right"/>
        <w:outlineLvl w:val="0"/>
        <w:rPr>
          <w:rFonts w:ascii="Times New Roman" w:hAnsi="Times New Roman" w:cs="Times New Roman"/>
          <w:sz w:val="22"/>
          <w:szCs w:val="22"/>
        </w:rPr>
      </w:pPr>
      <w:r w:rsidRPr="000F27DC">
        <w:rPr>
          <w:rFonts w:ascii="Times New Roman" w:hAnsi="Times New Roman" w:cs="Times New Roman"/>
          <w:sz w:val="22"/>
          <w:szCs w:val="22"/>
        </w:rPr>
        <w:t>Утвержден</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постановлением Правительства</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Архангельской области</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 xml:space="preserve">от 12.10.2012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463-пп</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Title"/>
        <w:contextualSpacing/>
        <w:jc w:val="center"/>
        <w:rPr>
          <w:rFonts w:ascii="Times New Roman" w:hAnsi="Times New Roman" w:cs="Times New Roman"/>
          <w:sz w:val="22"/>
          <w:szCs w:val="22"/>
        </w:rPr>
      </w:pPr>
      <w:bookmarkStart w:id="105" w:name="Par18848"/>
      <w:bookmarkEnd w:id="105"/>
      <w:r w:rsidRPr="000F27DC">
        <w:rPr>
          <w:rFonts w:ascii="Times New Roman" w:hAnsi="Times New Roman" w:cs="Times New Roman"/>
          <w:sz w:val="22"/>
          <w:szCs w:val="22"/>
        </w:rPr>
        <w:t>ПОРЯДОК</w:t>
      </w:r>
    </w:p>
    <w:p w:rsidR="00812DF6" w:rsidRPr="000F27DC" w:rsidRDefault="00812DF6" w:rsidP="000F27DC">
      <w:pPr>
        <w:pStyle w:val="ConsPlusTitle"/>
        <w:contextualSpacing/>
        <w:jc w:val="center"/>
        <w:rPr>
          <w:rFonts w:ascii="Times New Roman" w:hAnsi="Times New Roman" w:cs="Times New Roman"/>
          <w:sz w:val="22"/>
          <w:szCs w:val="22"/>
        </w:rPr>
      </w:pPr>
      <w:r w:rsidRPr="000F27DC">
        <w:rPr>
          <w:rFonts w:ascii="Times New Roman" w:hAnsi="Times New Roman" w:cs="Times New Roman"/>
          <w:sz w:val="22"/>
          <w:szCs w:val="22"/>
        </w:rPr>
        <w:t>ПРЕДОСТАВЛЕНИЯ И РАСХОДОВАНИЯ СУБСИДИЙ МЕСТНЫМ БЮДЖЕТАМ</w:t>
      </w:r>
    </w:p>
    <w:p w:rsidR="00812DF6" w:rsidRPr="000F27DC" w:rsidRDefault="00812DF6" w:rsidP="000F27DC">
      <w:pPr>
        <w:pStyle w:val="ConsPlusTitle"/>
        <w:contextualSpacing/>
        <w:jc w:val="center"/>
        <w:rPr>
          <w:rFonts w:ascii="Times New Roman" w:hAnsi="Times New Roman" w:cs="Times New Roman"/>
          <w:sz w:val="22"/>
          <w:szCs w:val="22"/>
        </w:rPr>
      </w:pPr>
      <w:r w:rsidRPr="000F27DC">
        <w:rPr>
          <w:rFonts w:ascii="Times New Roman" w:hAnsi="Times New Roman" w:cs="Times New Roman"/>
          <w:sz w:val="22"/>
          <w:szCs w:val="22"/>
        </w:rPr>
        <w:t>МУНИЦИПАЛЬНЫХ РАЙОНОВ И ГОРОДСКИХ ОКРУГОВ АРХАНГЕЛЬСКОЙ</w:t>
      </w:r>
    </w:p>
    <w:p w:rsidR="00812DF6" w:rsidRPr="000F27DC" w:rsidRDefault="00812DF6" w:rsidP="000F27DC">
      <w:pPr>
        <w:pStyle w:val="ConsPlusTitle"/>
        <w:contextualSpacing/>
        <w:jc w:val="center"/>
        <w:rPr>
          <w:rFonts w:ascii="Times New Roman" w:hAnsi="Times New Roman" w:cs="Times New Roman"/>
          <w:sz w:val="22"/>
          <w:szCs w:val="22"/>
        </w:rPr>
      </w:pPr>
      <w:r w:rsidRPr="000F27DC">
        <w:rPr>
          <w:rFonts w:ascii="Times New Roman" w:hAnsi="Times New Roman" w:cs="Times New Roman"/>
          <w:sz w:val="22"/>
          <w:szCs w:val="22"/>
        </w:rPr>
        <w:t>ОБЛАСТИ НА СОФИНАНСИРОВАНИЕ РАСХОДОВ НА ПИТАНИЕ ОБУЧАЮЩИХСЯ</w:t>
      </w:r>
    </w:p>
    <w:p w:rsidR="00812DF6" w:rsidRPr="000F27DC" w:rsidRDefault="00812DF6" w:rsidP="000F27DC">
      <w:pPr>
        <w:pStyle w:val="ConsPlusTitle"/>
        <w:contextualSpacing/>
        <w:jc w:val="center"/>
        <w:rPr>
          <w:rFonts w:ascii="Times New Roman" w:hAnsi="Times New Roman" w:cs="Times New Roman"/>
          <w:sz w:val="22"/>
          <w:szCs w:val="22"/>
        </w:rPr>
      </w:pPr>
      <w:r w:rsidRPr="000F27DC">
        <w:rPr>
          <w:rFonts w:ascii="Times New Roman" w:hAnsi="Times New Roman" w:cs="Times New Roman"/>
          <w:sz w:val="22"/>
          <w:szCs w:val="22"/>
        </w:rPr>
        <w:t>ПО ПРОГРАММАМ НАЧАЛЬНОГО ОБЩЕГО, ОСНОВНОГО ОБЩЕГО, СРЕДНЕГО</w:t>
      </w:r>
    </w:p>
    <w:p w:rsidR="00812DF6" w:rsidRPr="000F27DC" w:rsidRDefault="00812DF6" w:rsidP="000F27DC">
      <w:pPr>
        <w:pStyle w:val="ConsPlusTitle"/>
        <w:contextualSpacing/>
        <w:jc w:val="center"/>
        <w:rPr>
          <w:rFonts w:ascii="Times New Roman" w:hAnsi="Times New Roman" w:cs="Times New Roman"/>
          <w:sz w:val="22"/>
          <w:szCs w:val="22"/>
        </w:rPr>
      </w:pPr>
      <w:r w:rsidRPr="000F27DC">
        <w:rPr>
          <w:rFonts w:ascii="Times New Roman" w:hAnsi="Times New Roman" w:cs="Times New Roman"/>
          <w:sz w:val="22"/>
          <w:szCs w:val="22"/>
        </w:rPr>
        <w:t>ОБЩЕГО ОБРАЗОВАНИЯ В МУНИЦИПАЛЬНЫХ ОБЩЕОБРАЗОВАТЕЛЬНЫХ</w:t>
      </w:r>
    </w:p>
    <w:p w:rsidR="00812DF6" w:rsidRPr="000F27DC" w:rsidRDefault="00812DF6" w:rsidP="000F27DC">
      <w:pPr>
        <w:pStyle w:val="ConsPlusTitle"/>
        <w:contextualSpacing/>
        <w:jc w:val="center"/>
        <w:rPr>
          <w:rFonts w:ascii="Times New Roman" w:hAnsi="Times New Roman" w:cs="Times New Roman"/>
          <w:sz w:val="22"/>
          <w:szCs w:val="22"/>
        </w:rPr>
      </w:pPr>
      <w:r w:rsidRPr="000F27DC">
        <w:rPr>
          <w:rFonts w:ascii="Times New Roman" w:hAnsi="Times New Roman" w:cs="Times New Roman"/>
          <w:sz w:val="22"/>
          <w:szCs w:val="22"/>
        </w:rPr>
        <w:t>ОРГАНИЗАЦИЯХ, ПРОЖИВАЮЩИХ В ИНТЕРНАТЕ</w:t>
      </w:r>
    </w:p>
    <w:p w:rsidR="00812DF6" w:rsidRPr="000F27DC" w:rsidRDefault="00812DF6" w:rsidP="000F27DC">
      <w:pPr>
        <w:pStyle w:val="ConsPlusNormal"/>
        <w:contextualSpacing/>
        <w:rPr>
          <w:rFonts w:ascii="Times New Roman" w:hAnsi="Times New Roman" w:cs="Times New Roman"/>
          <w:sz w:val="22"/>
          <w:szCs w:val="22"/>
        </w:rPr>
      </w:pP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1. Настоящий Порядок, разработанный в соответствии со статьей 139 Бюджетного кодекса Российской Федерации, пунктом 3 статьи 28 областного закона от 2 июля 2013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712-41-ОЗ "Об образовании в Архангельской области", определяет правила и условия предоставления и расходования субсидий местным бюджетам муниципальных районов и городских округов Архангельской области на обеспечение питанием обучающихся по программам начального общего, основного общего, среднего общего образования в муниципальных общеобразовательных организациях, проживающих в интернате (далее соответственно - субсидия, муниципальные образования, местные бюджеты, обучающиеся).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2. Средства субсидий направляются местным бюджетам на софинансирование расходов на обеспечение питанием обучающихся по программам начального общего, основного общего, среднего общего образования в муниципальных общеобразовательных организациях, проживающих в интернате, в соответствии с пунктом 3 статьи 28 областного закона от 2 июля 2013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712-41-ОЗ "Об образовании в Архангельской области".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3. Предоставление субсидий осуществляется министерством образования и науки Архангельской области (далее - министерство образования) при соблюдении органами местного самоуправления муниципальных образований следующих условий:</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1) софинансирование за счет средств местного бюджета не менее 23 рублей 85 копеек в день на одного обучающегося;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2) наличие муниципального правового нормативного акта, устанавливающего расходное обязательство муниципального образования по обеспечению питанием обучающихся;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3) наличие заключенного соглашения между министерством образования и органом местного самоуправления муниципального образования о предоставлении субсидии;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4) предоставление выписки из решения представительного органа муниципального образования о местном бюджете, подтверждающей наличие расходных обязательств муниципального образования и бюджетных ассигнований на софинансирование питания обучающихся.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4. Уполномоченные органы местного самоуправления до 18-го числа каждого месяца представляют в министерство образования заявку на перечисление средств субсидий на следующий месяц.</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5. Министерство образования на основании заявок уполномоченных органов местного самоуправления представляет до 20-го числа каждого месяца в министерство финансов Архангельской области (далее - министерство финансов) сводную заявку на перечисление средств субсидий (далее - сводная заявка) на следующий месяц.</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6. Министерство финансов доводит лимиты бюджетных обязательств и объемы финансирования до министерства образования согласно сводной заявке в соответствии со сводной бюджетной росписью областного бюджета в пределах утвержденного кассового плана областного бюджета.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7. Министерство образования осуществляет перечисление средств субсидий в пределах доведенных лимитов бюджетных обязательств и предельных объемов финансирования согласно заявкам уполномоченных органов местного самоуправления.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8. Субсидия перечисляется в порядке межбюджетных отношений на счета, открытые Управлению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местные бюджеты и отражается в расходах местных бюджетов в порядке, установленном министерством финансов.</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9. Органы местного самоуправления отражают сумму субсидий в доходах местных бюджетов в соответствии с кодами бюджетной классификации, утвержденной законодательством Российской Федерации.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Органы местного самоуправления осуществляют кассовые расходы в соответствии с кодами бюджетной классификации в порядке, установленном законодательством Российской Федерации.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Операции с указанными средствами осуществляются в установленном органами местного самоуправления порядке кассового обслуживания исполнения местного бюджета.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10. В случае если учет операций по использованию средств субсидий осуществляется на лицевых счетах получателей средств местных бюджетов, открытых в органах Федерального казначейства, получатели средств местных бюджетов представляют в органы Федерального казначейства документы, подтверждающие возникновение денежных обязательств, предусмотренные Порядком санкционирования оплаты денежных обязательств получателей средств областного бюджета и администраторов источников финансирования дефицита областного бюджета, утвержденным постановлением министерства финансов.</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При перечислении субсидий муниципальным автономным учреждениям, муниципальным бюджетным учреждениям, не являющимся получателями бюджетных средств, и иным некоммерческим организациям, не являющимся государственными (муниципальными) учреждениями, органы местного самоуправления представляют в органы, осуществляющие санкционирование оплаты денежных обязательств, следующие документы:</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соглашения, предусматривающие получение субсидий, между органами местного самоуправления и муниципальными автономными учреждениями, муниципальными бюджетными учреждениями, не являющимися получателями бюджетных средств, и иными некоммерческими организациями, не являющимися государственными (муниципальными) учреждениями;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платежные документы на перечисление субсидий муниципальным автономным учреждениям на счета в кредитных организациях или лицевые счета в органах Федерального казначейства (финансовых органах муниципальных образований Архангельской области);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платежные документы на перечисление субсидий муниципальным бюджетным учреждениям, не являющимся получателями бюджетных средств, на лицевые счета в органах Федерального казначейства (финансовых органах муниципальных образований Архангельской области);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платежные документы на перечисление субсидий иным некоммерческим организациям, не являющимся государственными (муниципальными) учреждениями, на счета в кредитных организациях.</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При получении наличных денежных средств получатели средств областного бюджета руководствуются Правилами обеспечения наличными денежными средствами организаций, лицевые счета которым открыты в территориальных органах Федерального казначейства, финансовых органах субъектов Российской Федерации (муниципальных образований), утвержденными приказом Министерства финансов Российской Федерации от 30 июня 2014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10н.</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Перечисление субсидий муниципальным автономным учреждениям и муниципальным бюджетным учреждениям, не являющимся получателями бюджетных средств, осуществляется в виде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11. Органы местного самоуправления представляют в министерство образования отчеты о расходовании субсидий по формам и в сроки, которые установлены министерством образования.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12. Министерство образования ежеквартально, до 12-го числа месяца, следующего за отчетным кварталом, представляет в министерство финансов сводные отчеты о произведенных расходах по форме, установленной министерством финансов.</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13. Ответственность за нецелевое использование субсидий возлагается на органы местного самоуправления.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14. Контроль за целевым использованием средств субсидий осуществляется министерством образования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15.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 Российской Федерации.</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F838EF"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br w:type="page"/>
      </w:r>
      <w:r w:rsidR="00812DF6" w:rsidRPr="000F27DC">
        <w:rPr>
          <w:rFonts w:ascii="Times New Roman" w:hAnsi="Times New Roman" w:cs="Times New Roman"/>
          <w:sz w:val="22"/>
          <w:szCs w:val="22"/>
        </w:rPr>
        <w:t>Утверждено</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постановлением Правительства</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Архангельской области</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 xml:space="preserve">от 12.10.2012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463-пп</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Title"/>
        <w:contextualSpacing/>
        <w:jc w:val="center"/>
        <w:rPr>
          <w:rFonts w:ascii="Times New Roman" w:hAnsi="Times New Roman" w:cs="Times New Roman"/>
          <w:sz w:val="22"/>
          <w:szCs w:val="22"/>
        </w:rPr>
      </w:pPr>
      <w:bookmarkStart w:id="106" w:name="Par18897"/>
      <w:bookmarkEnd w:id="106"/>
      <w:r w:rsidRPr="000F27DC">
        <w:rPr>
          <w:rFonts w:ascii="Times New Roman" w:hAnsi="Times New Roman" w:cs="Times New Roman"/>
          <w:sz w:val="22"/>
          <w:szCs w:val="22"/>
        </w:rPr>
        <w:t>ПОЛОЖЕНИЕ</w:t>
      </w:r>
    </w:p>
    <w:p w:rsidR="00812DF6" w:rsidRPr="000F27DC" w:rsidRDefault="00812DF6" w:rsidP="000F27DC">
      <w:pPr>
        <w:pStyle w:val="ConsPlusTitle"/>
        <w:contextualSpacing/>
        <w:jc w:val="center"/>
        <w:rPr>
          <w:rFonts w:ascii="Times New Roman" w:hAnsi="Times New Roman" w:cs="Times New Roman"/>
          <w:sz w:val="22"/>
          <w:szCs w:val="22"/>
        </w:rPr>
      </w:pPr>
      <w:r w:rsidRPr="000F27DC">
        <w:rPr>
          <w:rFonts w:ascii="Times New Roman" w:hAnsi="Times New Roman" w:cs="Times New Roman"/>
          <w:sz w:val="22"/>
          <w:szCs w:val="22"/>
        </w:rPr>
        <w:t>О ПОРЯДКЕ ПРОВЕДЕНИЯ КОНКУРСА НА ПРЕДОСТАВЛЕНИЕ СУБСИДИЙ</w:t>
      </w:r>
    </w:p>
    <w:p w:rsidR="00812DF6" w:rsidRPr="000F27DC" w:rsidRDefault="00812DF6" w:rsidP="000F27DC">
      <w:pPr>
        <w:pStyle w:val="ConsPlusTitle"/>
        <w:contextualSpacing/>
        <w:jc w:val="center"/>
        <w:rPr>
          <w:rFonts w:ascii="Times New Roman" w:hAnsi="Times New Roman" w:cs="Times New Roman"/>
          <w:sz w:val="22"/>
          <w:szCs w:val="22"/>
        </w:rPr>
      </w:pPr>
      <w:r w:rsidRPr="000F27DC">
        <w:rPr>
          <w:rFonts w:ascii="Times New Roman" w:hAnsi="Times New Roman" w:cs="Times New Roman"/>
          <w:sz w:val="22"/>
          <w:szCs w:val="22"/>
        </w:rPr>
        <w:t>БЮДЖЕТАМ МУНИЦИПАЛЬНЫХ ОБРАЗОВАНИЙ АРХАНГЕЛЬСКОЙ ОБЛАСТИ</w:t>
      </w:r>
    </w:p>
    <w:p w:rsidR="00812DF6" w:rsidRPr="000F27DC" w:rsidRDefault="00812DF6" w:rsidP="000F27DC">
      <w:pPr>
        <w:pStyle w:val="ConsPlusTitle"/>
        <w:contextualSpacing/>
        <w:jc w:val="center"/>
        <w:rPr>
          <w:rFonts w:ascii="Times New Roman" w:hAnsi="Times New Roman" w:cs="Times New Roman"/>
          <w:sz w:val="22"/>
          <w:szCs w:val="22"/>
        </w:rPr>
      </w:pPr>
      <w:r w:rsidRPr="000F27DC">
        <w:rPr>
          <w:rFonts w:ascii="Times New Roman" w:hAnsi="Times New Roman" w:cs="Times New Roman"/>
          <w:sz w:val="22"/>
          <w:szCs w:val="22"/>
        </w:rPr>
        <w:t>НА СТРОИТЕЛЬСТВО УЧЕБНО-МЕТОДИЧЕСКИХ ЦЕНТРОВ В ФОРМЕ</w:t>
      </w:r>
    </w:p>
    <w:p w:rsidR="00812DF6" w:rsidRPr="000F27DC" w:rsidRDefault="00812DF6" w:rsidP="000F27DC">
      <w:pPr>
        <w:pStyle w:val="ConsPlusTitle"/>
        <w:contextualSpacing/>
        <w:jc w:val="center"/>
        <w:rPr>
          <w:rFonts w:ascii="Times New Roman" w:hAnsi="Times New Roman" w:cs="Times New Roman"/>
          <w:sz w:val="22"/>
          <w:szCs w:val="22"/>
        </w:rPr>
      </w:pPr>
      <w:r w:rsidRPr="000F27DC">
        <w:rPr>
          <w:rFonts w:ascii="Times New Roman" w:hAnsi="Times New Roman" w:cs="Times New Roman"/>
          <w:sz w:val="22"/>
          <w:szCs w:val="22"/>
        </w:rPr>
        <w:t>АВТОГОРОДКОВ НА ТЕРРИТОРИИ МУНИЦИПАЛЬНЫХ ОБРАЗОВАНИЙ</w:t>
      </w:r>
    </w:p>
    <w:p w:rsidR="00812DF6" w:rsidRPr="000F27DC" w:rsidRDefault="00812DF6" w:rsidP="000F27DC">
      <w:pPr>
        <w:pStyle w:val="ConsPlusTitle"/>
        <w:contextualSpacing/>
        <w:jc w:val="center"/>
        <w:rPr>
          <w:rFonts w:ascii="Times New Roman" w:hAnsi="Times New Roman" w:cs="Times New Roman"/>
          <w:sz w:val="22"/>
          <w:szCs w:val="22"/>
        </w:rPr>
      </w:pPr>
      <w:r w:rsidRPr="000F27DC">
        <w:rPr>
          <w:rFonts w:ascii="Times New Roman" w:hAnsi="Times New Roman" w:cs="Times New Roman"/>
          <w:sz w:val="22"/>
          <w:szCs w:val="22"/>
        </w:rPr>
        <w:t>АРХАНГЕЛЬСКОЙ ОБЛАСТИ</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center"/>
        <w:outlineLvl w:val="1"/>
        <w:rPr>
          <w:rFonts w:ascii="Times New Roman" w:hAnsi="Times New Roman" w:cs="Times New Roman"/>
          <w:sz w:val="22"/>
          <w:szCs w:val="22"/>
        </w:rPr>
      </w:pPr>
      <w:r w:rsidRPr="000F27DC">
        <w:rPr>
          <w:rFonts w:ascii="Times New Roman" w:hAnsi="Times New Roman" w:cs="Times New Roman"/>
          <w:sz w:val="22"/>
          <w:szCs w:val="22"/>
        </w:rPr>
        <w:t>I. Общие положения</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1. Настоящее Положение, разработанное в соответствии со статьей 139 Бюджетного кодекса Российской Федерации, определяет порядок проведения конкурса среди муниципальных образований Архангельской области (далее - муниципальные образования) на право получения субсидии из областного бюджета бюджетам муниципальных образований (далее - местные бюджеты) на софинансирование мероприятий по строительству учебно-методических центров в форме автогородков (далее соответственно - конкурс, субсидии, автогородки).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2. Субсидии предоставляются в соответствии со сводной бюджетной росписью областного бюджета в пределах лимитов бюджетных обязательств, утвержденных министерству образования и науки Архангельской области (далее - министерство).</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3. Организатором конкурса и главным распорядителем средств областного бюджета, предусмотренных на предоставление субсидий, является министерство.</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4. Участниками конкурса являются муниципальные образования, представившие заявку на софинансирование мероприятий по строительству автогородков (далее - заявка).</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center"/>
        <w:outlineLvl w:val="1"/>
        <w:rPr>
          <w:rFonts w:ascii="Times New Roman" w:hAnsi="Times New Roman" w:cs="Times New Roman"/>
          <w:sz w:val="22"/>
          <w:szCs w:val="22"/>
        </w:rPr>
      </w:pPr>
      <w:r w:rsidRPr="000F27DC">
        <w:rPr>
          <w:rFonts w:ascii="Times New Roman" w:hAnsi="Times New Roman" w:cs="Times New Roman"/>
          <w:sz w:val="22"/>
          <w:szCs w:val="22"/>
        </w:rPr>
        <w:t>II. Условия предоставления и размер субсидии</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5. Субсидии предоставляются местным бюджетам на строительство автогородков при осуществлении финансирования за счет средств местных бюджетов на текущий финансовый год. Субсидия на строительство автогородка предоставляется исходя из общей сметной стоимости проекта, но не более 2 миллионов 61 тысячи рублей на одну заявку.</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6. Субсидия предоставляется при наличии: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а) муниципальной программы муниципального образования, в которой предусмотрено мероприятие по строительству автогородка;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б) свидетельства или выписки из Единого государственного реестра недвижимости, выданной не ранее чем за 20 календарных дней до ее представления, о государственной регистрации права и кадастрового номера земельного участка, предназначенного для строительства автогородка, с указанием населенного пункта и местоположения;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в) выписки из решения представительного органа муниципального образования о местном бюджете или гарантийного письма о предоставлении выписки из решения представительного органа муниципального образования о местном бюджете, подтверждающей выделение средств на строительство автогородка в объеме не менее 5 процентов от суммы заявки, при заключении соглашения;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г) положительного заключения о проверке достоверности сметной стоимости проектно-сметной документации, выданного в установленном законодательством Российской Федерации порядке. При этом общая площадь объекта строительства в соответствии с проектной документацией должна составлять не менее 500 кв. метров.</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7. Уровень софинансирования из областного бюджета не может превышать 95 процентов, а объем финансирования из местного бюджета не может составлять менее 5 процентов от общей сметной стоимости каждого объекта строительства.</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center"/>
        <w:outlineLvl w:val="1"/>
        <w:rPr>
          <w:rFonts w:ascii="Times New Roman" w:hAnsi="Times New Roman" w:cs="Times New Roman"/>
          <w:sz w:val="22"/>
          <w:szCs w:val="22"/>
        </w:rPr>
      </w:pPr>
      <w:r w:rsidRPr="000F27DC">
        <w:rPr>
          <w:rFonts w:ascii="Times New Roman" w:hAnsi="Times New Roman" w:cs="Times New Roman"/>
          <w:sz w:val="22"/>
          <w:szCs w:val="22"/>
        </w:rPr>
        <w:t>III. Организация и порядок проведения конкурса</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8. Министерство формирует конкурсную комиссию в составе не менее шести человек с привлечением государственных гражданских служащих министерства, представителя Управления Государственной инспекции безопасности дорожного движения (далее - ГИБДД) Управления Министерства внутренних дел Российской Федерации по Архангельской области (по согласованию).</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9. В состав конкурсной комиссии входят председатель, заместитель председателя, секретарь и члены конкурсной комиссии. Состав конкурсной комиссии утверждается распоряжением министерства. Председателем конкурсной комиссии является министр образования и науки Архангельской области, заместителем председателя конкурсной комиссии - начальник отдела информатизации, безопасности и материально-технического обеспечения управления ресурсного обеспечения образования министерства, секретарем конкурсной комиссии - специалист министерства.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Для целей настоящего Положения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10. Председатель конкурсной комиссии руководит деятельностью конкурсной комиссии, в том числе ведет заседания, обеспечивает и контролирует выполнение решений конкурсной комиссии, подписывает от имени конкурсной комиссии все документы. В случае отсутствия председателя конкурсной комиссии его обязанности исполняет заместитель председателя конкурсной комиссии.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11. Секретарь конкурсной комиссии готовит материалы на заседание конкурсной комиссии, оповещает членов конкурсной комиссии о времени и месте проведения заседания конкурсной комиссии.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12. Конкурсная комиссия рассматривает, оценивает и сопоставляет заявки на участие в конкурсе и документы, представленные участниками конкурса, в соответствии с критериями оценки конкурсных заявок по форме согласно приложению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1 к настоящему Положению и определяет итоговый рейтинг заявок.</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13. Заседание конкурсной комиссии является правомочным, если на нем присутствуют не менее половины от установленного числа членов конкурсной комиссии.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Итоги заседания конкурсной комиссии оформляются протоколом, который подписывается председателем и секретарем конкурсной комиссии. Члены конкурсной комиссии, не согласные с решением конкурсной комиссии, вправе приложить к протоколу в письменном виде особое мнение, о чем в протоколе делается соответствующая запись.</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14. Министерство при проведении конкурса последовательно осуществляет следующие действия: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а) издает распоряжение министерства о проведении конкурса, в котором определяет дату, время и место проведения конкурса;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б) готовит извещение о проведении конкурса и размещает его на сайте Правительства Архангельской области в информационно-телекоммуникационной сети "Интернет" (далее - сеть "Интернет"), а также направляет в муниципальные образования информационные письма о проведении конкурса;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в) осуществляет прием и регистрацию заявок;</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г) проверяет наличие документов, указанных в пунктах 15 и 16 настоящего Положения, регистрирует заявку в реестре заявок по форме согласно приложению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к настоящему Положению;</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д) осуществляет организационно-техническое обеспечение деятельности конкурсной комиссии;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е) принимает решение о победителях конкурса и определяет размер выделяемой субсидии;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ж) подготавливает проект постановления Правительства Архангельской области о предоставлении субсидий победителям конкурса;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з) направляет участникам извещения об итогах конкурса;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и) обеспечивает хранение протоколов заседаний и других материалов конкурсной комиссии.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bookmarkStart w:id="107" w:name="Par18956"/>
      <w:bookmarkEnd w:id="107"/>
      <w:r w:rsidRPr="000F27DC">
        <w:rPr>
          <w:rFonts w:ascii="Times New Roman" w:hAnsi="Times New Roman" w:cs="Times New Roman"/>
          <w:sz w:val="22"/>
          <w:szCs w:val="22"/>
        </w:rPr>
        <w:t>15. Для участия в конкурсе муниципальные образования представляют в министерство заявку, подписанную главой муниципального образования. В заявке должны быть закреплены гарантии соблюдения следующих условий:</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а) начало строительства автогородка в текущем году;</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б) содержание и эксплуатация автогородка за счет средств местного бюджета или внебюджетных средств, обеспечение его сохранности;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в) обеспечение создания на базе автогородка учебно-методического центра по обучению детей и подростков правилам дорожного движения и навыкам безопасного поведения на дорогах, включающего в себя специально оборудованный на базе образовательной организации кабинет по безопасности дорожного движения (далее - специализированный кабинет).</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bookmarkStart w:id="108" w:name="Par18960"/>
      <w:bookmarkEnd w:id="108"/>
      <w:r w:rsidRPr="000F27DC">
        <w:rPr>
          <w:rFonts w:ascii="Times New Roman" w:hAnsi="Times New Roman" w:cs="Times New Roman"/>
          <w:sz w:val="22"/>
          <w:szCs w:val="22"/>
        </w:rPr>
        <w:t>16. К заявке прилагаются следующие документы:</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а) копия свидетельства или выписка из Единого государственного реестра недвижимости, выданная не ранее чем за 20 календарных дней до ее представления, о государственной регистрации права и кадастровый номер земельного участка, предназначенного для строительства автогородка, с указанием населенного пункта и адреса;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б) выписка из решения представительного органа муниципального образования о местном бюджете или гарантийное письмо о предоставлении выписки из решения представительного органа муниципального образования о местном бюджете, подтверждающие выделение средств на строительство автогородка в объеме не менее 5 процентов от суммы заявки, при заключении соглашения;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в) положительное заключение о проверке достоверности сметной стоимости проектно-сметной документации, выданное в установленном законодательством Российской Федерации порядке. При этом общая площадь объекта строительства в соответствии с проектной документацией должна составлять не менее 500 кв. метров;</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г) документы, подтверждающие наличие на территории муниципального образования отрядов юных инспекторов движения, а также информация о количестве таких отрядов, согласованная с Отделением ГИБДД отдела Министерства внутренних дел Российской Федерации;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д) информация о количестве образовательных организаций, имеющих утвержденные паспорта дорожной безопасности, согласованная с Отделением ГИБДД отдела Министерства внутренних дел Российской Федерации.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17. К заявке могут быть приложены:</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а) документы, подтверждающие наличие оборудования для создания специализированного кабинета с указанием его стоимости, или выписка из решения представительного органа муниципального образования о местном бюджете, подтверждающая выделение средств на приобретение оборудования для создания специализированного кабинета;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б) документы, содержащие обоснование и эффективность реализации мероприятия по строительству автогородка.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18. Заявка не допускается к участию в конкурсе в следующих случаях:</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а) представление заявителем документов, указанных в пунктах 15 и 16 настоящего Положения, с нарушением сроков, установленных в извещении о проведении конкурса;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б) представление заявителем документов, указанных в пунктах 15 и 16 настоящего Положения, не в полном объеме;</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в) представление заявителем недостоверных сведений.</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center"/>
        <w:outlineLvl w:val="1"/>
        <w:rPr>
          <w:rFonts w:ascii="Times New Roman" w:hAnsi="Times New Roman" w:cs="Times New Roman"/>
          <w:sz w:val="22"/>
          <w:szCs w:val="22"/>
        </w:rPr>
      </w:pPr>
      <w:r w:rsidRPr="000F27DC">
        <w:rPr>
          <w:rFonts w:ascii="Times New Roman" w:hAnsi="Times New Roman" w:cs="Times New Roman"/>
          <w:sz w:val="22"/>
          <w:szCs w:val="22"/>
        </w:rPr>
        <w:t>IV. Подведение итогов конкурса и определение победителей</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ind w:firstLine="540"/>
        <w:contextualSpacing/>
        <w:jc w:val="both"/>
        <w:rPr>
          <w:rFonts w:ascii="Times New Roman" w:hAnsi="Times New Roman" w:cs="Times New Roman"/>
          <w:sz w:val="22"/>
          <w:szCs w:val="22"/>
        </w:rPr>
      </w:pPr>
      <w:bookmarkStart w:id="109" w:name="Par18977"/>
      <w:bookmarkEnd w:id="109"/>
      <w:r w:rsidRPr="000F27DC">
        <w:rPr>
          <w:rFonts w:ascii="Times New Roman" w:hAnsi="Times New Roman" w:cs="Times New Roman"/>
          <w:sz w:val="22"/>
          <w:szCs w:val="22"/>
        </w:rPr>
        <w:t xml:space="preserve">19. В ходе заседания конкурсной комиссии каждая заявка обсуждается членами комиссии отдельно. Все заявки оцениваются по критериям, указанным в приложении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1 к настоящему Положению. Рейтинг заявки равняется сумме баллов по каждому критерию оценки.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Муниципальные образования, набравшие не менее 2,5 балла и представившие выписку из решения представительного органа муниципального образования о выделении средств местного бюджета на финансирование мероприятия по строительству автогородка в объеме не менее 50 процентов от общей сметной стоимости проекта, подлежат включению в мероприятие в приоритетном порядке. При отсутствии заявок, соответствующих данным условиям, приоритет устанавливается для заявки на строительство автогородка, набравшей наибольшее количество баллов.</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После обсуждения в лист оценки заявок по форме согласно приложению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3 к настоящему Положению члены комиссии вносят значения рейтинга заявки.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20. На основании листа оценки заявок, указанного в пункте 19 настоящего Положения, министерство принимает решение об определении победителей конкурса и предоставлении субсидий.</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Очередность предоставления субсидии определяется на основании итогового рейтинга - начиная от большего к меньшему.</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В случае равенства итоговой рейтинговой оценки заявок преимущество имеет заявка, дата регистрации которой имеет более ранний срок.</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В случае если размер требуемых средств областного бюджета, указанный в заявке, превышает размер бюджетных средств, оставшихся после принятия решения о предоставлении субсидий по предыдущим заявкам, субсидирование производится в размере оставшихся бюджетных средств при наличии гарантии заявителя о строительстве автогородка за счет иных источников финансирования.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21. В случае если по итогам конкурса средства субсидии распределены не в полном объеме, министерство в течение одного месяца со дня подведения итогов конкурса вправе объявить дополнительный конкурс в порядке, определенном настоящим Положением.</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22. С каждым муниципальным образованием - победителем конкурса министерство заключает соглашение.</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center"/>
        <w:outlineLvl w:val="1"/>
        <w:rPr>
          <w:rFonts w:ascii="Times New Roman" w:hAnsi="Times New Roman" w:cs="Times New Roman"/>
          <w:sz w:val="22"/>
          <w:szCs w:val="22"/>
        </w:rPr>
      </w:pPr>
      <w:r w:rsidRPr="000F27DC">
        <w:rPr>
          <w:rFonts w:ascii="Times New Roman" w:hAnsi="Times New Roman" w:cs="Times New Roman"/>
          <w:sz w:val="22"/>
          <w:szCs w:val="22"/>
        </w:rPr>
        <w:t>V. Порядок предоставления субсидий местным бюджетам</w:t>
      </w:r>
    </w:p>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и осуществления контроля за использованием субсидий</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23. Субсидия предоставляется муниципальному образованию на основании постановления Правительства Архангельской области о распределении субсидии и соглашения о предоставлении субсидии, заключенного между министерством и муниципальным образованием. Финансирование мероприятия осуществляется в соответствии с Порядком, утвержденным постановлением администрации Архангельской области от 17 января 2008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6-па/1.</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24. Муниципальные образования ежемесячно, до 5-го числа месяца, следующего за отчетным, представляют в министерство отчет о целевом использовании субсидий по форме, утвержденной министерством.</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К отчетам прилагаются акты приемки выполненных работ, сводные реестры платежных документов с копиями платежных поручений на бумажном носителе, подписанные уполномоченными должностными лицами и заверенные печатью, а также пояснительная записка о ходе проведения работ.</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Отчеты об использовании субсидии представляются в установленном порядке до их полного освоения.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25. Сводный отчет об использовании субсидии представляется муниципальными образованиями в министерство до 15 января года, следующего за годом, в котором осуществлялось предоставление субсидии.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26. Министерство представляет в министерство финансов Архангельской области сводный отчет о расходах по форме и в сроки, установленные министерством финансов Архангельской области.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27. Ответственность за нецелевое использование субсидий возлагается на органы местного самоуправления муниципальных образований.</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28. Контроль за целевым использованием средств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29.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 Российской Федерации.</w:t>
      </w:r>
    </w:p>
    <w:p w:rsidR="00461025" w:rsidRDefault="00461025" w:rsidP="000F27DC">
      <w:pPr>
        <w:pStyle w:val="ConsPlusNormal"/>
        <w:contextualSpacing/>
        <w:jc w:val="both"/>
        <w:rPr>
          <w:rFonts w:ascii="Times New Roman" w:hAnsi="Times New Roman" w:cs="Times New Roman"/>
          <w:sz w:val="22"/>
          <w:szCs w:val="22"/>
        </w:rPr>
        <w:sectPr w:rsidR="00461025" w:rsidSect="00F838EF">
          <w:pgSz w:w="11906" w:h="16838"/>
          <w:pgMar w:top="1134" w:right="567" w:bottom="1134" w:left="1134" w:header="0" w:footer="0" w:gutter="0"/>
          <w:cols w:space="720"/>
          <w:noEndnote/>
        </w:sectPr>
      </w:pP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right"/>
        <w:outlineLvl w:val="1"/>
        <w:rPr>
          <w:rFonts w:ascii="Times New Roman" w:hAnsi="Times New Roman" w:cs="Times New Roman"/>
          <w:sz w:val="22"/>
          <w:szCs w:val="22"/>
        </w:rPr>
      </w:pPr>
      <w:r w:rsidRPr="000F27DC">
        <w:rPr>
          <w:rFonts w:ascii="Times New Roman" w:hAnsi="Times New Roman" w:cs="Times New Roman"/>
          <w:sz w:val="22"/>
          <w:szCs w:val="22"/>
        </w:rPr>
        <w:t xml:space="preserve">Приложение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1</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к Положению о порядке проведения</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конкурса на предоставление субсидий</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бюджетам муниципальных образований</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Архангельской области на строительство</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учебно-методических центров в форме</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автогородков на территории</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муниципальных образований</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Архангельской области</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center"/>
        <w:rPr>
          <w:rFonts w:ascii="Times New Roman" w:hAnsi="Times New Roman" w:cs="Times New Roman"/>
          <w:sz w:val="22"/>
          <w:szCs w:val="22"/>
        </w:rPr>
      </w:pPr>
      <w:bookmarkStart w:id="110" w:name="Par19014"/>
      <w:bookmarkEnd w:id="110"/>
      <w:r w:rsidRPr="000F27DC">
        <w:rPr>
          <w:rFonts w:ascii="Times New Roman" w:hAnsi="Times New Roman" w:cs="Times New Roman"/>
          <w:sz w:val="22"/>
          <w:szCs w:val="22"/>
        </w:rPr>
        <w:t>КРИТЕРИИ</w:t>
      </w:r>
    </w:p>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оценки заявок</w:t>
      </w:r>
    </w:p>
    <w:p w:rsidR="00812DF6" w:rsidRPr="000F27DC" w:rsidRDefault="00812DF6" w:rsidP="000F27DC">
      <w:pPr>
        <w:pStyle w:val="ConsPlusNormal"/>
        <w:contextualSpacing/>
        <w:jc w:val="both"/>
        <w:rPr>
          <w:rFonts w:ascii="Times New Roman" w:hAnsi="Times New Roman" w:cs="Times New Roman"/>
          <w:sz w:val="22"/>
          <w:szCs w:val="22"/>
        </w:rPr>
      </w:pPr>
    </w:p>
    <w:tbl>
      <w:tblPr>
        <w:tblW w:w="0" w:type="auto"/>
        <w:tblInd w:w="-222" w:type="dxa"/>
        <w:tblLayout w:type="fixed"/>
        <w:tblCellMar>
          <w:top w:w="102" w:type="dxa"/>
          <w:left w:w="62" w:type="dxa"/>
          <w:bottom w:w="102" w:type="dxa"/>
          <w:right w:w="62" w:type="dxa"/>
        </w:tblCellMar>
        <w:tblLook w:val="0000"/>
      </w:tblPr>
      <w:tblGrid>
        <w:gridCol w:w="7088"/>
        <w:gridCol w:w="1981"/>
        <w:gridCol w:w="1361"/>
      </w:tblGrid>
      <w:tr w:rsidR="00812DF6" w:rsidRPr="000F27DC" w:rsidTr="00F838EF">
        <w:tc>
          <w:tcPr>
            <w:tcW w:w="7088" w:type="dxa"/>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Наименование критерия</w:t>
            </w:r>
          </w:p>
        </w:tc>
        <w:tc>
          <w:tcPr>
            <w:tcW w:w="1981" w:type="dxa"/>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Диапазон значений</w:t>
            </w:r>
          </w:p>
        </w:tc>
        <w:tc>
          <w:tcPr>
            <w:tcW w:w="1361" w:type="dxa"/>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Оценка</w:t>
            </w:r>
          </w:p>
        </w:tc>
      </w:tr>
      <w:tr w:rsidR="00812DF6" w:rsidRPr="000F27DC" w:rsidTr="00F838EF">
        <w:tc>
          <w:tcPr>
            <w:tcW w:w="7088" w:type="dxa"/>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1</w:t>
            </w:r>
          </w:p>
        </w:tc>
        <w:tc>
          <w:tcPr>
            <w:tcW w:w="1981" w:type="dxa"/>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2</w:t>
            </w:r>
          </w:p>
        </w:tc>
        <w:tc>
          <w:tcPr>
            <w:tcW w:w="1361" w:type="dxa"/>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3</w:t>
            </w:r>
          </w:p>
        </w:tc>
      </w:tr>
      <w:tr w:rsidR="00812DF6" w:rsidRPr="000F27DC" w:rsidTr="00F838EF">
        <w:tc>
          <w:tcPr>
            <w:tcW w:w="7088" w:type="dxa"/>
            <w:vMerge w:val="restart"/>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1. Наличие проектно-сметной или сметной документации, имеющей положительное заключение о проверке достоверности сметной стоимости</w:t>
            </w:r>
          </w:p>
        </w:tc>
        <w:tc>
          <w:tcPr>
            <w:tcW w:w="1981" w:type="dxa"/>
            <w:tcBorders>
              <w:top w:val="single" w:sz="4" w:space="0" w:color="auto"/>
              <w:left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Отсутствие</w:t>
            </w:r>
          </w:p>
        </w:tc>
        <w:tc>
          <w:tcPr>
            <w:tcW w:w="1361" w:type="dxa"/>
            <w:tcBorders>
              <w:top w:val="single" w:sz="4" w:space="0" w:color="auto"/>
              <w:left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0</w:t>
            </w:r>
          </w:p>
        </w:tc>
      </w:tr>
      <w:tr w:rsidR="00812DF6" w:rsidRPr="000F27DC" w:rsidTr="00F838EF">
        <w:tc>
          <w:tcPr>
            <w:tcW w:w="7088" w:type="dxa"/>
            <w:vMerge/>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both"/>
              <w:rPr>
                <w:rFonts w:ascii="Times New Roman" w:hAnsi="Times New Roman" w:cs="Times New Roman"/>
                <w:sz w:val="22"/>
                <w:szCs w:val="22"/>
              </w:rPr>
            </w:pPr>
          </w:p>
        </w:tc>
        <w:tc>
          <w:tcPr>
            <w:tcW w:w="1981" w:type="dxa"/>
            <w:tcBorders>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Наличие</w:t>
            </w:r>
          </w:p>
        </w:tc>
        <w:tc>
          <w:tcPr>
            <w:tcW w:w="1361" w:type="dxa"/>
            <w:tcBorders>
              <w:left w:val="single" w:sz="4" w:space="0" w:color="auto"/>
              <w:bottom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1</w:t>
            </w:r>
          </w:p>
        </w:tc>
      </w:tr>
      <w:tr w:rsidR="00812DF6" w:rsidRPr="000F27DC" w:rsidTr="00F838EF">
        <w:tc>
          <w:tcPr>
            <w:tcW w:w="7088" w:type="dxa"/>
            <w:vMerge w:val="restart"/>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2. Доля общеобразовательных организаций (юридических лиц) на территории муниципального образования, в которых созданы отряды юных инспекторов движения</w:t>
            </w:r>
          </w:p>
        </w:tc>
        <w:tc>
          <w:tcPr>
            <w:tcW w:w="1981" w:type="dxa"/>
            <w:tcBorders>
              <w:top w:val="single" w:sz="4" w:space="0" w:color="auto"/>
              <w:left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Отсутствие</w:t>
            </w:r>
          </w:p>
        </w:tc>
        <w:tc>
          <w:tcPr>
            <w:tcW w:w="1361" w:type="dxa"/>
            <w:tcBorders>
              <w:top w:val="single" w:sz="4" w:space="0" w:color="auto"/>
              <w:left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0</w:t>
            </w:r>
          </w:p>
        </w:tc>
      </w:tr>
      <w:tr w:rsidR="00812DF6" w:rsidRPr="000F27DC" w:rsidTr="00F838EF">
        <w:tc>
          <w:tcPr>
            <w:tcW w:w="7088" w:type="dxa"/>
            <w:vMerge/>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both"/>
              <w:rPr>
                <w:rFonts w:ascii="Times New Roman" w:hAnsi="Times New Roman" w:cs="Times New Roman"/>
                <w:sz w:val="22"/>
                <w:szCs w:val="22"/>
              </w:rPr>
            </w:pPr>
          </w:p>
        </w:tc>
        <w:tc>
          <w:tcPr>
            <w:tcW w:w="1981" w:type="dxa"/>
            <w:tcBorders>
              <w:left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от 1% до 20%</w:t>
            </w:r>
          </w:p>
        </w:tc>
        <w:tc>
          <w:tcPr>
            <w:tcW w:w="1361" w:type="dxa"/>
            <w:tcBorders>
              <w:left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0,5</w:t>
            </w:r>
          </w:p>
        </w:tc>
      </w:tr>
      <w:tr w:rsidR="00812DF6" w:rsidRPr="000F27DC" w:rsidTr="00F838EF">
        <w:tc>
          <w:tcPr>
            <w:tcW w:w="7088" w:type="dxa"/>
            <w:vMerge/>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both"/>
              <w:rPr>
                <w:rFonts w:ascii="Times New Roman" w:hAnsi="Times New Roman" w:cs="Times New Roman"/>
                <w:sz w:val="22"/>
                <w:szCs w:val="22"/>
              </w:rPr>
            </w:pPr>
          </w:p>
        </w:tc>
        <w:tc>
          <w:tcPr>
            <w:tcW w:w="1981" w:type="dxa"/>
            <w:tcBorders>
              <w:left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от 20 до 40%</w:t>
            </w:r>
          </w:p>
        </w:tc>
        <w:tc>
          <w:tcPr>
            <w:tcW w:w="1361" w:type="dxa"/>
            <w:tcBorders>
              <w:left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1</w:t>
            </w:r>
          </w:p>
        </w:tc>
      </w:tr>
      <w:tr w:rsidR="00812DF6" w:rsidRPr="000F27DC" w:rsidTr="00F838EF">
        <w:tc>
          <w:tcPr>
            <w:tcW w:w="7088" w:type="dxa"/>
            <w:vMerge/>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both"/>
              <w:rPr>
                <w:rFonts w:ascii="Times New Roman" w:hAnsi="Times New Roman" w:cs="Times New Roman"/>
                <w:sz w:val="22"/>
                <w:szCs w:val="22"/>
              </w:rPr>
            </w:pPr>
          </w:p>
        </w:tc>
        <w:tc>
          <w:tcPr>
            <w:tcW w:w="1981" w:type="dxa"/>
            <w:tcBorders>
              <w:left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от 40% до 60%</w:t>
            </w:r>
          </w:p>
        </w:tc>
        <w:tc>
          <w:tcPr>
            <w:tcW w:w="1361" w:type="dxa"/>
            <w:tcBorders>
              <w:left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1,5</w:t>
            </w:r>
          </w:p>
        </w:tc>
      </w:tr>
      <w:tr w:rsidR="00812DF6" w:rsidRPr="000F27DC" w:rsidTr="00F838EF">
        <w:tc>
          <w:tcPr>
            <w:tcW w:w="7088" w:type="dxa"/>
            <w:vMerge/>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both"/>
              <w:rPr>
                <w:rFonts w:ascii="Times New Roman" w:hAnsi="Times New Roman" w:cs="Times New Roman"/>
                <w:sz w:val="22"/>
                <w:szCs w:val="22"/>
              </w:rPr>
            </w:pPr>
          </w:p>
        </w:tc>
        <w:tc>
          <w:tcPr>
            <w:tcW w:w="1981" w:type="dxa"/>
            <w:tcBorders>
              <w:left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от 60% до 80%</w:t>
            </w:r>
          </w:p>
        </w:tc>
        <w:tc>
          <w:tcPr>
            <w:tcW w:w="1361" w:type="dxa"/>
            <w:tcBorders>
              <w:left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2</w:t>
            </w:r>
          </w:p>
        </w:tc>
      </w:tr>
      <w:tr w:rsidR="00812DF6" w:rsidRPr="000F27DC" w:rsidTr="00F838EF">
        <w:tc>
          <w:tcPr>
            <w:tcW w:w="7088" w:type="dxa"/>
            <w:vMerge/>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both"/>
              <w:rPr>
                <w:rFonts w:ascii="Times New Roman" w:hAnsi="Times New Roman" w:cs="Times New Roman"/>
                <w:sz w:val="22"/>
                <w:szCs w:val="22"/>
              </w:rPr>
            </w:pPr>
          </w:p>
        </w:tc>
        <w:tc>
          <w:tcPr>
            <w:tcW w:w="1981" w:type="dxa"/>
            <w:tcBorders>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от 80% до 100%</w:t>
            </w:r>
          </w:p>
        </w:tc>
        <w:tc>
          <w:tcPr>
            <w:tcW w:w="1361" w:type="dxa"/>
            <w:tcBorders>
              <w:left w:val="single" w:sz="4" w:space="0" w:color="auto"/>
              <w:bottom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2,5</w:t>
            </w:r>
          </w:p>
        </w:tc>
      </w:tr>
      <w:tr w:rsidR="00812DF6" w:rsidRPr="000F27DC" w:rsidTr="00F838EF">
        <w:tc>
          <w:tcPr>
            <w:tcW w:w="7088" w:type="dxa"/>
            <w:vMerge w:val="restart"/>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3. Доля образовательных организаций, имеющих утвержденные паспорта дорожной безопасности</w:t>
            </w:r>
          </w:p>
        </w:tc>
        <w:tc>
          <w:tcPr>
            <w:tcW w:w="1981" w:type="dxa"/>
            <w:tcBorders>
              <w:top w:val="single" w:sz="4" w:space="0" w:color="auto"/>
              <w:left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Отсутствие</w:t>
            </w:r>
          </w:p>
        </w:tc>
        <w:tc>
          <w:tcPr>
            <w:tcW w:w="1361" w:type="dxa"/>
            <w:tcBorders>
              <w:top w:val="single" w:sz="4" w:space="0" w:color="auto"/>
              <w:left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0</w:t>
            </w:r>
          </w:p>
        </w:tc>
      </w:tr>
      <w:tr w:rsidR="00812DF6" w:rsidRPr="000F27DC" w:rsidTr="00F838EF">
        <w:tc>
          <w:tcPr>
            <w:tcW w:w="7088" w:type="dxa"/>
            <w:vMerge/>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both"/>
              <w:rPr>
                <w:rFonts w:ascii="Times New Roman" w:hAnsi="Times New Roman" w:cs="Times New Roman"/>
                <w:sz w:val="22"/>
                <w:szCs w:val="22"/>
              </w:rPr>
            </w:pPr>
          </w:p>
        </w:tc>
        <w:tc>
          <w:tcPr>
            <w:tcW w:w="1981" w:type="dxa"/>
            <w:tcBorders>
              <w:left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от 1% до 20%</w:t>
            </w:r>
          </w:p>
        </w:tc>
        <w:tc>
          <w:tcPr>
            <w:tcW w:w="1361" w:type="dxa"/>
            <w:tcBorders>
              <w:left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0,5</w:t>
            </w:r>
          </w:p>
        </w:tc>
      </w:tr>
      <w:tr w:rsidR="00812DF6" w:rsidRPr="000F27DC" w:rsidTr="00F838EF">
        <w:tc>
          <w:tcPr>
            <w:tcW w:w="7088" w:type="dxa"/>
            <w:vMerge/>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both"/>
              <w:rPr>
                <w:rFonts w:ascii="Times New Roman" w:hAnsi="Times New Roman" w:cs="Times New Roman"/>
                <w:sz w:val="22"/>
                <w:szCs w:val="22"/>
              </w:rPr>
            </w:pPr>
          </w:p>
        </w:tc>
        <w:tc>
          <w:tcPr>
            <w:tcW w:w="1981" w:type="dxa"/>
            <w:tcBorders>
              <w:left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от 20 до 40%</w:t>
            </w:r>
          </w:p>
        </w:tc>
        <w:tc>
          <w:tcPr>
            <w:tcW w:w="1361" w:type="dxa"/>
            <w:tcBorders>
              <w:left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1</w:t>
            </w:r>
          </w:p>
        </w:tc>
      </w:tr>
      <w:tr w:rsidR="00812DF6" w:rsidRPr="000F27DC" w:rsidTr="00F838EF">
        <w:tc>
          <w:tcPr>
            <w:tcW w:w="7088" w:type="dxa"/>
            <w:vMerge/>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both"/>
              <w:rPr>
                <w:rFonts w:ascii="Times New Roman" w:hAnsi="Times New Roman" w:cs="Times New Roman"/>
                <w:sz w:val="22"/>
                <w:szCs w:val="22"/>
              </w:rPr>
            </w:pPr>
          </w:p>
        </w:tc>
        <w:tc>
          <w:tcPr>
            <w:tcW w:w="1981" w:type="dxa"/>
            <w:tcBorders>
              <w:left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от 40% до 60%</w:t>
            </w:r>
          </w:p>
        </w:tc>
        <w:tc>
          <w:tcPr>
            <w:tcW w:w="1361" w:type="dxa"/>
            <w:tcBorders>
              <w:left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1,5</w:t>
            </w:r>
          </w:p>
        </w:tc>
      </w:tr>
      <w:tr w:rsidR="00812DF6" w:rsidRPr="000F27DC" w:rsidTr="00F838EF">
        <w:tc>
          <w:tcPr>
            <w:tcW w:w="7088" w:type="dxa"/>
            <w:vMerge/>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both"/>
              <w:rPr>
                <w:rFonts w:ascii="Times New Roman" w:hAnsi="Times New Roman" w:cs="Times New Roman"/>
                <w:sz w:val="22"/>
                <w:szCs w:val="22"/>
              </w:rPr>
            </w:pPr>
          </w:p>
        </w:tc>
        <w:tc>
          <w:tcPr>
            <w:tcW w:w="1981" w:type="dxa"/>
            <w:tcBorders>
              <w:left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от 60% до 80%</w:t>
            </w:r>
          </w:p>
        </w:tc>
        <w:tc>
          <w:tcPr>
            <w:tcW w:w="1361" w:type="dxa"/>
            <w:tcBorders>
              <w:left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2</w:t>
            </w:r>
          </w:p>
        </w:tc>
      </w:tr>
      <w:tr w:rsidR="00812DF6" w:rsidRPr="000F27DC" w:rsidTr="00F838EF">
        <w:tc>
          <w:tcPr>
            <w:tcW w:w="7088" w:type="dxa"/>
            <w:vMerge/>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both"/>
              <w:rPr>
                <w:rFonts w:ascii="Times New Roman" w:hAnsi="Times New Roman" w:cs="Times New Roman"/>
                <w:sz w:val="22"/>
                <w:szCs w:val="22"/>
              </w:rPr>
            </w:pPr>
          </w:p>
        </w:tc>
        <w:tc>
          <w:tcPr>
            <w:tcW w:w="1981" w:type="dxa"/>
            <w:tcBorders>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от 80% до 100%</w:t>
            </w:r>
          </w:p>
        </w:tc>
        <w:tc>
          <w:tcPr>
            <w:tcW w:w="1361" w:type="dxa"/>
            <w:tcBorders>
              <w:left w:val="single" w:sz="4" w:space="0" w:color="auto"/>
              <w:bottom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2,5</w:t>
            </w:r>
          </w:p>
        </w:tc>
      </w:tr>
      <w:tr w:rsidR="00812DF6" w:rsidRPr="000F27DC" w:rsidTr="00F838EF">
        <w:tc>
          <w:tcPr>
            <w:tcW w:w="7088" w:type="dxa"/>
            <w:vMerge w:val="restart"/>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4. Наличие выписки из решения представительного органа муниципального образования о местном бюджете, подтверждающей выделение средств на софинансирование мероприятия по строительству учебно-методических центров в форме автогородков в объеме не менее 5 процентов от суммы заявки</w:t>
            </w:r>
          </w:p>
        </w:tc>
        <w:tc>
          <w:tcPr>
            <w:tcW w:w="1981" w:type="dxa"/>
            <w:tcBorders>
              <w:top w:val="single" w:sz="4" w:space="0" w:color="auto"/>
              <w:left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Отсутствие</w:t>
            </w:r>
          </w:p>
        </w:tc>
        <w:tc>
          <w:tcPr>
            <w:tcW w:w="1361" w:type="dxa"/>
            <w:tcBorders>
              <w:top w:val="single" w:sz="4" w:space="0" w:color="auto"/>
              <w:left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0</w:t>
            </w:r>
          </w:p>
        </w:tc>
      </w:tr>
      <w:tr w:rsidR="00812DF6" w:rsidRPr="000F27DC" w:rsidTr="00F838EF">
        <w:tc>
          <w:tcPr>
            <w:tcW w:w="7088" w:type="dxa"/>
            <w:vMerge/>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both"/>
              <w:rPr>
                <w:rFonts w:ascii="Times New Roman" w:hAnsi="Times New Roman" w:cs="Times New Roman"/>
                <w:sz w:val="22"/>
                <w:szCs w:val="22"/>
              </w:rPr>
            </w:pPr>
          </w:p>
        </w:tc>
        <w:tc>
          <w:tcPr>
            <w:tcW w:w="1981" w:type="dxa"/>
            <w:tcBorders>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Наличие</w:t>
            </w:r>
          </w:p>
        </w:tc>
        <w:tc>
          <w:tcPr>
            <w:tcW w:w="1361" w:type="dxa"/>
            <w:tcBorders>
              <w:left w:val="single" w:sz="4" w:space="0" w:color="auto"/>
              <w:bottom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1</w:t>
            </w:r>
          </w:p>
        </w:tc>
      </w:tr>
      <w:tr w:rsidR="00812DF6" w:rsidRPr="000F27DC" w:rsidTr="00F838EF">
        <w:trPr>
          <w:trHeight w:val="55"/>
        </w:trPr>
        <w:tc>
          <w:tcPr>
            <w:tcW w:w="7088" w:type="dxa"/>
            <w:vMerge w:val="restart"/>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5. Документы, подтверждающие наличие оборудования для создания специализированного кабинета по безопасности дорожного движения с указанием его стоимости, или выписка из решения представительного органа муниципального образования о местном бюджете, подтверждающая выделение средств на приобретение оборудования для создания специализированного кабинета</w:t>
            </w:r>
          </w:p>
        </w:tc>
        <w:tc>
          <w:tcPr>
            <w:tcW w:w="1981" w:type="dxa"/>
            <w:tcBorders>
              <w:top w:val="single" w:sz="4" w:space="0" w:color="auto"/>
              <w:left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Отсутствие</w:t>
            </w:r>
          </w:p>
        </w:tc>
        <w:tc>
          <w:tcPr>
            <w:tcW w:w="1361" w:type="dxa"/>
            <w:tcBorders>
              <w:top w:val="single" w:sz="4" w:space="0" w:color="auto"/>
              <w:left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0</w:t>
            </w:r>
          </w:p>
        </w:tc>
      </w:tr>
      <w:tr w:rsidR="00812DF6" w:rsidRPr="000F27DC" w:rsidTr="00F838EF">
        <w:tc>
          <w:tcPr>
            <w:tcW w:w="7088" w:type="dxa"/>
            <w:vMerge/>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both"/>
              <w:rPr>
                <w:rFonts w:ascii="Times New Roman" w:hAnsi="Times New Roman" w:cs="Times New Roman"/>
                <w:sz w:val="22"/>
                <w:szCs w:val="22"/>
              </w:rPr>
            </w:pPr>
          </w:p>
        </w:tc>
        <w:tc>
          <w:tcPr>
            <w:tcW w:w="1981" w:type="dxa"/>
            <w:tcBorders>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Наличие</w:t>
            </w:r>
          </w:p>
        </w:tc>
        <w:tc>
          <w:tcPr>
            <w:tcW w:w="1361" w:type="dxa"/>
            <w:tcBorders>
              <w:left w:val="single" w:sz="4" w:space="0" w:color="auto"/>
              <w:bottom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1</w:t>
            </w:r>
          </w:p>
        </w:tc>
      </w:tr>
      <w:tr w:rsidR="00812DF6" w:rsidRPr="000F27DC" w:rsidTr="00F838EF">
        <w:tc>
          <w:tcPr>
            <w:tcW w:w="7088" w:type="dxa"/>
            <w:vMerge w:val="restart"/>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6. Наличие документов, содержащих обоснование и эффективность реализации мероприятия по строительству автогородка</w:t>
            </w:r>
          </w:p>
        </w:tc>
        <w:tc>
          <w:tcPr>
            <w:tcW w:w="1981" w:type="dxa"/>
            <w:tcBorders>
              <w:top w:val="single" w:sz="4" w:space="0" w:color="auto"/>
              <w:left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Отсутствие</w:t>
            </w:r>
          </w:p>
        </w:tc>
        <w:tc>
          <w:tcPr>
            <w:tcW w:w="1361" w:type="dxa"/>
            <w:tcBorders>
              <w:top w:val="single" w:sz="4" w:space="0" w:color="auto"/>
              <w:left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0</w:t>
            </w:r>
          </w:p>
        </w:tc>
      </w:tr>
      <w:tr w:rsidR="00812DF6" w:rsidRPr="000F27DC" w:rsidTr="00F838EF">
        <w:tc>
          <w:tcPr>
            <w:tcW w:w="7088" w:type="dxa"/>
            <w:vMerge/>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both"/>
              <w:rPr>
                <w:rFonts w:ascii="Times New Roman" w:hAnsi="Times New Roman" w:cs="Times New Roman"/>
                <w:sz w:val="22"/>
                <w:szCs w:val="22"/>
              </w:rPr>
            </w:pPr>
          </w:p>
        </w:tc>
        <w:tc>
          <w:tcPr>
            <w:tcW w:w="1981" w:type="dxa"/>
            <w:tcBorders>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Наличие</w:t>
            </w:r>
          </w:p>
        </w:tc>
        <w:tc>
          <w:tcPr>
            <w:tcW w:w="1361" w:type="dxa"/>
            <w:tcBorders>
              <w:left w:val="single" w:sz="4" w:space="0" w:color="auto"/>
              <w:bottom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0,5</w:t>
            </w:r>
          </w:p>
        </w:tc>
      </w:tr>
    </w:tbl>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right"/>
        <w:outlineLvl w:val="1"/>
        <w:rPr>
          <w:rFonts w:ascii="Times New Roman" w:hAnsi="Times New Roman" w:cs="Times New Roman"/>
          <w:sz w:val="22"/>
          <w:szCs w:val="22"/>
        </w:rPr>
      </w:pPr>
      <w:r w:rsidRPr="000F27DC">
        <w:rPr>
          <w:rFonts w:ascii="Times New Roman" w:hAnsi="Times New Roman" w:cs="Times New Roman"/>
          <w:sz w:val="22"/>
          <w:szCs w:val="22"/>
        </w:rPr>
        <w:t xml:space="preserve">Приложение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к Положению о порядке проведения</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конкурса на предоставление субсидий</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бюджетам муниципальных образований</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Архангельской области на строительство</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учебно-методических центров в форме</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автогородков на территории</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муниципальных образований</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Архангельской области</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Форма реестра</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center"/>
        <w:rPr>
          <w:rFonts w:ascii="Times New Roman" w:hAnsi="Times New Roman" w:cs="Times New Roman"/>
          <w:sz w:val="22"/>
          <w:szCs w:val="22"/>
        </w:rPr>
      </w:pPr>
      <w:bookmarkStart w:id="111" w:name="Par19086"/>
      <w:bookmarkEnd w:id="111"/>
      <w:r w:rsidRPr="000F27DC">
        <w:rPr>
          <w:rFonts w:ascii="Times New Roman" w:hAnsi="Times New Roman" w:cs="Times New Roman"/>
          <w:sz w:val="22"/>
          <w:szCs w:val="22"/>
        </w:rPr>
        <w:t>РЕЕСТР ЗАЯВОК</w:t>
      </w:r>
    </w:p>
    <w:p w:rsidR="00812DF6" w:rsidRPr="000F27DC" w:rsidRDefault="00812DF6" w:rsidP="000F27DC">
      <w:pPr>
        <w:pStyle w:val="ConsPlusNormal"/>
        <w:contextualSpacing/>
        <w:jc w:val="both"/>
        <w:rPr>
          <w:rFonts w:ascii="Times New Roman" w:hAnsi="Times New Roman" w:cs="Times New Roman"/>
          <w:sz w:val="22"/>
          <w:szCs w:val="22"/>
        </w:rPr>
      </w:pPr>
    </w:p>
    <w:tbl>
      <w:tblPr>
        <w:tblW w:w="5000" w:type="pct"/>
        <w:tblCellMar>
          <w:top w:w="102" w:type="dxa"/>
          <w:left w:w="62" w:type="dxa"/>
          <w:bottom w:w="102" w:type="dxa"/>
          <w:right w:w="62" w:type="dxa"/>
        </w:tblCellMar>
        <w:tblLook w:val="0000"/>
      </w:tblPr>
      <w:tblGrid>
        <w:gridCol w:w="4058"/>
        <w:gridCol w:w="4073"/>
        <w:gridCol w:w="2198"/>
      </w:tblGrid>
      <w:tr w:rsidR="00812DF6" w:rsidRPr="000F27DC" w:rsidTr="00461025">
        <w:tc>
          <w:tcPr>
            <w:tcW w:w="1964" w:type="pct"/>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Наименование муниципального образования Архангельской области</w:t>
            </w:r>
          </w:p>
        </w:tc>
        <w:tc>
          <w:tcPr>
            <w:tcW w:w="1971" w:type="pct"/>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Адрес учебно-методического центра в форме автогородка</w:t>
            </w:r>
          </w:p>
        </w:tc>
        <w:tc>
          <w:tcPr>
            <w:tcW w:w="1064" w:type="pct"/>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Сумма заявки</w:t>
            </w:r>
          </w:p>
        </w:tc>
      </w:tr>
      <w:tr w:rsidR="00812DF6" w:rsidRPr="000F27DC" w:rsidTr="00461025">
        <w:tc>
          <w:tcPr>
            <w:tcW w:w="1964" w:type="pct"/>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1.</w:t>
            </w:r>
          </w:p>
        </w:tc>
        <w:tc>
          <w:tcPr>
            <w:tcW w:w="1971" w:type="pct"/>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p>
        </w:tc>
        <w:tc>
          <w:tcPr>
            <w:tcW w:w="1064" w:type="pct"/>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p>
        </w:tc>
      </w:tr>
      <w:tr w:rsidR="00812DF6" w:rsidRPr="000F27DC" w:rsidTr="00461025">
        <w:tc>
          <w:tcPr>
            <w:tcW w:w="1964" w:type="pct"/>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2.</w:t>
            </w:r>
          </w:p>
        </w:tc>
        <w:tc>
          <w:tcPr>
            <w:tcW w:w="1971" w:type="pct"/>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p>
        </w:tc>
        <w:tc>
          <w:tcPr>
            <w:tcW w:w="1064" w:type="pct"/>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p>
        </w:tc>
      </w:tr>
    </w:tbl>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right"/>
        <w:outlineLvl w:val="1"/>
        <w:rPr>
          <w:rFonts w:ascii="Times New Roman" w:hAnsi="Times New Roman" w:cs="Times New Roman"/>
          <w:sz w:val="22"/>
          <w:szCs w:val="22"/>
        </w:rPr>
      </w:pPr>
      <w:r w:rsidRPr="000F27DC">
        <w:rPr>
          <w:rFonts w:ascii="Times New Roman" w:hAnsi="Times New Roman" w:cs="Times New Roman"/>
          <w:sz w:val="22"/>
          <w:szCs w:val="22"/>
        </w:rPr>
        <w:t xml:space="preserve">Приложение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3</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к Положению о порядке проведения</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конкурса на предоставление субсидий</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бюджетам муниципальных образований</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Архангельской области на строительство</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учебно-методических центров в форме</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автогородков на территории</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муниципальных образований</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Архангельской области</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nformat"/>
        <w:contextualSpacing/>
        <w:jc w:val="both"/>
        <w:rPr>
          <w:rFonts w:ascii="Times New Roman" w:hAnsi="Times New Roman" w:cs="Times New Roman"/>
          <w:sz w:val="22"/>
          <w:szCs w:val="22"/>
        </w:rPr>
      </w:pPr>
      <w:bookmarkStart w:id="112" w:name="Par19112"/>
      <w:bookmarkEnd w:id="112"/>
      <w:r w:rsidRPr="000F27DC">
        <w:rPr>
          <w:rFonts w:ascii="Times New Roman" w:hAnsi="Times New Roman" w:cs="Times New Roman"/>
          <w:sz w:val="22"/>
          <w:szCs w:val="22"/>
        </w:rPr>
        <w:t xml:space="preserve">                                   ЛИСТ</w:t>
      </w:r>
    </w:p>
    <w:p w:rsidR="00812DF6" w:rsidRPr="000F27DC" w:rsidRDefault="00812DF6" w:rsidP="000F27DC">
      <w:pPr>
        <w:pStyle w:val="ConsPlusNonformat"/>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                               оценки заявок</w:t>
      </w:r>
    </w:p>
    <w:p w:rsidR="00812DF6" w:rsidRPr="000F27DC" w:rsidRDefault="00812DF6" w:rsidP="000F27DC">
      <w:pPr>
        <w:pStyle w:val="ConsPlusNormal"/>
        <w:contextualSpacing/>
        <w:jc w:val="both"/>
        <w:rPr>
          <w:rFonts w:ascii="Times New Roman" w:hAnsi="Times New Roman" w:cs="Times New Roman"/>
          <w:sz w:val="22"/>
          <w:szCs w:val="22"/>
        </w:rPr>
      </w:pPr>
    </w:p>
    <w:tbl>
      <w:tblPr>
        <w:tblW w:w="5000" w:type="pct"/>
        <w:tblCellMar>
          <w:top w:w="102" w:type="dxa"/>
          <w:left w:w="62" w:type="dxa"/>
          <w:bottom w:w="102" w:type="dxa"/>
          <w:right w:w="62" w:type="dxa"/>
        </w:tblCellMar>
        <w:tblLook w:val="0000"/>
      </w:tblPr>
      <w:tblGrid>
        <w:gridCol w:w="5293"/>
        <w:gridCol w:w="785"/>
        <w:gridCol w:w="787"/>
        <w:gridCol w:w="785"/>
        <w:gridCol w:w="787"/>
        <w:gridCol w:w="787"/>
        <w:gridCol w:w="1105"/>
      </w:tblGrid>
      <w:tr w:rsidR="00812DF6" w:rsidRPr="000F27DC" w:rsidTr="00461025">
        <w:tc>
          <w:tcPr>
            <w:tcW w:w="2562" w:type="pct"/>
            <w:vMerge w:val="restart"/>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Наименование муниципального образования Архангельской области</w:t>
            </w:r>
          </w:p>
        </w:tc>
        <w:tc>
          <w:tcPr>
            <w:tcW w:w="1902" w:type="pct"/>
            <w:gridSpan w:val="5"/>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Номер критерия</w:t>
            </w:r>
          </w:p>
        </w:tc>
        <w:tc>
          <w:tcPr>
            <w:tcW w:w="536" w:type="pct"/>
            <w:vMerge w:val="restart"/>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Итого</w:t>
            </w:r>
          </w:p>
        </w:tc>
      </w:tr>
      <w:tr w:rsidR="00812DF6" w:rsidRPr="000F27DC" w:rsidTr="00461025">
        <w:tc>
          <w:tcPr>
            <w:tcW w:w="2562" w:type="pct"/>
            <w:vMerge/>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both"/>
              <w:rPr>
                <w:rFonts w:ascii="Times New Roman" w:hAnsi="Times New Roman" w:cs="Times New Roman"/>
                <w:sz w:val="22"/>
                <w:szCs w:val="22"/>
              </w:rPr>
            </w:pPr>
          </w:p>
        </w:tc>
        <w:tc>
          <w:tcPr>
            <w:tcW w:w="380" w:type="pct"/>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1</w:t>
            </w:r>
          </w:p>
        </w:tc>
        <w:tc>
          <w:tcPr>
            <w:tcW w:w="381" w:type="pct"/>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2</w:t>
            </w:r>
          </w:p>
        </w:tc>
        <w:tc>
          <w:tcPr>
            <w:tcW w:w="380" w:type="pct"/>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3</w:t>
            </w:r>
          </w:p>
        </w:tc>
        <w:tc>
          <w:tcPr>
            <w:tcW w:w="381" w:type="pct"/>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4</w:t>
            </w:r>
          </w:p>
        </w:tc>
        <w:tc>
          <w:tcPr>
            <w:tcW w:w="381" w:type="pct"/>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5</w:t>
            </w:r>
          </w:p>
        </w:tc>
        <w:tc>
          <w:tcPr>
            <w:tcW w:w="536" w:type="pct"/>
            <w:vMerge/>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p>
        </w:tc>
      </w:tr>
      <w:tr w:rsidR="00812DF6" w:rsidRPr="000F27DC" w:rsidTr="00461025">
        <w:tc>
          <w:tcPr>
            <w:tcW w:w="2562" w:type="pct"/>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1.</w:t>
            </w:r>
          </w:p>
        </w:tc>
        <w:tc>
          <w:tcPr>
            <w:tcW w:w="380" w:type="pct"/>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p>
        </w:tc>
        <w:tc>
          <w:tcPr>
            <w:tcW w:w="381" w:type="pct"/>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p>
        </w:tc>
        <w:tc>
          <w:tcPr>
            <w:tcW w:w="380" w:type="pct"/>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p>
        </w:tc>
        <w:tc>
          <w:tcPr>
            <w:tcW w:w="381" w:type="pct"/>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p>
        </w:tc>
        <w:tc>
          <w:tcPr>
            <w:tcW w:w="381" w:type="pct"/>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p>
        </w:tc>
        <w:tc>
          <w:tcPr>
            <w:tcW w:w="536" w:type="pct"/>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p>
        </w:tc>
      </w:tr>
      <w:tr w:rsidR="00812DF6" w:rsidRPr="000F27DC" w:rsidTr="00461025">
        <w:tc>
          <w:tcPr>
            <w:tcW w:w="2562" w:type="pct"/>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both"/>
              <w:rPr>
                <w:rFonts w:ascii="Times New Roman" w:hAnsi="Times New Roman" w:cs="Times New Roman"/>
                <w:sz w:val="22"/>
                <w:szCs w:val="22"/>
              </w:rPr>
            </w:pPr>
            <w:r w:rsidRPr="000F27DC">
              <w:rPr>
                <w:rFonts w:ascii="Times New Roman" w:hAnsi="Times New Roman" w:cs="Times New Roman"/>
                <w:sz w:val="22"/>
                <w:szCs w:val="22"/>
              </w:rPr>
              <w:t>2.</w:t>
            </w:r>
          </w:p>
        </w:tc>
        <w:tc>
          <w:tcPr>
            <w:tcW w:w="380" w:type="pct"/>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p>
        </w:tc>
        <w:tc>
          <w:tcPr>
            <w:tcW w:w="381" w:type="pct"/>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p>
        </w:tc>
        <w:tc>
          <w:tcPr>
            <w:tcW w:w="380" w:type="pct"/>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p>
        </w:tc>
        <w:tc>
          <w:tcPr>
            <w:tcW w:w="381" w:type="pct"/>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p>
        </w:tc>
        <w:tc>
          <w:tcPr>
            <w:tcW w:w="381" w:type="pct"/>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p>
        </w:tc>
        <w:tc>
          <w:tcPr>
            <w:tcW w:w="536" w:type="pct"/>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p>
        </w:tc>
      </w:tr>
    </w:tbl>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nformat"/>
        <w:contextualSpacing/>
        <w:jc w:val="both"/>
        <w:rPr>
          <w:rFonts w:ascii="Times New Roman" w:hAnsi="Times New Roman" w:cs="Times New Roman"/>
          <w:sz w:val="22"/>
          <w:szCs w:val="22"/>
        </w:rPr>
      </w:pPr>
      <w:r w:rsidRPr="000F27DC">
        <w:rPr>
          <w:rFonts w:ascii="Times New Roman" w:hAnsi="Times New Roman" w:cs="Times New Roman"/>
          <w:sz w:val="22"/>
          <w:szCs w:val="22"/>
        </w:rPr>
        <w:t>_______________________________   ____________________________________</w:t>
      </w:r>
    </w:p>
    <w:p w:rsidR="00812DF6" w:rsidRPr="000F27DC" w:rsidRDefault="00812DF6" w:rsidP="000F27DC">
      <w:pPr>
        <w:pStyle w:val="ConsPlusNonformat"/>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          (подпись)                       (расшифровка подписи)</w:t>
      </w:r>
    </w:p>
    <w:p w:rsidR="00812DF6" w:rsidRPr="000F27DC" w:rsidRDefault="00812DF6" w:rsidP="000F27DC">
      <w:pPr>
        <w:pStyle w:val="ConsPlusNonformat"/>
        <w:contextualSpacing/>
        <w:jc w:val="both"/>
        <w:rPr>
          <w:rFonts w:ascii="Times New Roman" w:hAnsi="Times New Roman" w:cs="Times New Roman"/>
          <w:sz w:val="22"/>
          <w:szCs w:val="22"/>
        </w:rPr>
      </w:pPr>
    </w:p>
    <w:p w:rsidR="00812DF6" w:rsidRPr="000F27DC" w:rsidRDefault="00812DF6" w:rsidP="000F27DC">
      <w:pPr>
        <w:pStyle w:val="ConsPlusNonformat"/>
        <w:contextualSpacing/>
        <w:jc w:val="both"/>
        <w:rPr>
          <w:rFonts w:ascii="Times New Roman" w:hAnsi="Times New Roman" w:cs="Times New Roman"/>
          <w:sz w:val="22"/>
          <w:szCs w:val="22"/>
        </w:rPr>
      </w:pPr>
      <w:r w:rsidRPr="000F27DC">
        <w:rPr>
          <w:rFonts w:ascii="Times New Roman" w:hAnsi="Times New Roman" w:cs="Times New Roman"/>
          <w:sz w:val="22"/>
          <w:szCs w:val="22"/>
        </w:rPr>
        <w:t>_________________</w:t>
      </w:r>
    </w:p>
    <w:p w:rsidR="00812DF6" w:rsidRPr="000F27DC" w:rsidRDefault="00812DF6" w:rsidP="000F27DC">
      <w:pPr>
        <w:pStyle w:val="ConsPlusNonformat"/>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    (дата)</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F838EF" w:rsidP="00751917">
      <w:pPr>
        <w:pStyle w:val="ConsPlusNormal"/>
        <w:contextualSpacing/>
        <w:jc w:val="both"/>
        <w:rPr>
          <w:rFonts w:ascii="Times New Roman" w:hAnsi="Times New Roman" w:cs="Times New Roman"/>
          <w:sz w:val="22"/>
          <w:szCs w:val="22"/>
        </w:rPr>
      </w:pPr>
      <w:r w:rsidRPr="000F27DC">
        <w:rPr>
          <w:rFonts w:ascii="Times New Roman" w:hAnsi="Times New Roman" w:cs="Times New Roman"/>
          <w:sz w:val="22"/>
          <w:szCs w:val="22"/>
        </w:rPr>
        <w:br w:type="page"/>
      </w:r>
      <w:r w:rsidR="00812DF6" w:rsidRPr="000F27DC">
        <w:rPr>
          <w:rFonts w:ascii="Times New Roman" w:hAnsi="Times New Roman" w:cs="Times New Roman"/>
          <w:sz w:val="22"/>
          <w:szCs w:val="22"/>
        </w:rPr>
        <w:t>Утвержден</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постановлением Правительства</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Архангельской области</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 xml:space="preserve">от 12.10.2012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463-пп</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Title"/>
        <w:contextualSpacing/>
        <w:jc w:val="center"/>
        <w:rPr>
          <w:rFonts w:ascii="Times New Roman" w:hAnsi="Times New Roman" w:cs="Times New Roman"/>
          <w:sz w:val="22"/>
          <w:szCs w:val="22"/>
        </w:rPr>
      </w:pPr>
      <w:bookmarkStart w:id="113" w:name="Par19153"/>
      <w:bookmarkEnd w:id="113"/>
      <w:r w:rsidRPr="000F27DC">
        <w:rPr>
          <w:rFonts w:ascii="Times New Roman" w:hAnsi="Times New Roman" w:cs="Times New Roman"/>
          <w:sz w:val="22"/>
          <w:szCs w:val="22"/>
        </w:rPr>
        <w:t>ПОРЯДОК</w:t>
      </w:r>
    </w:p>
    <w:p w:rsidR="00812DF6" w:rsidRPr="000F27DC" w:rsidRDefault="00812DF6" w:rsidP="000F27DC">
      <w:pPr>
        <w:pStyle w:val="ConsPlusTitle"/>
        <w:contextualSpacing/>
        <w:jc w:val="center"/>
        <w:rPr>
          <w:rFonts w:ascii="Times New Roman" w:hAnsi="Times New Roman" w:cs="Times New Roman"/>
          <w:sz w:val="22"/>
          <w:szCs w:val="22"/>
        </w:rPr>
      </w:pPr>
      <w:r w:rsidRPr="000F27DC">
        <w:rPr>
          <w:rFonts w:ascii="Times New Roman" w:hAnsi="Times New Roman" w:cs="Times New Roman"/>
          <w:sz w:val="22"/>
          <w:szCs w:val="22"/>
        </w:rPr>
        <w:t>ПРЕДОСТАВЛЕНИЯ, РАСХОДОВАНИЯ И РАСПРЕДЕЛЕНИЯ СУБСИДИЙ</w:t>
      </w:r>
    </w:p>
    <w:p w:rsidR="00812DF6" w:rsidRPr="000F27DC" w:rsidRDefault="00812DF6" w:rsidP="000F27DC">
      <w:pPr>
        <w:pStyle w:val="ConsPlusTitle"/>
        <w:contextualSpacing/>
        <w:jc w:val="center"/>
        <w:rPr>
          <w:rFonts w:ascii="Times New Roman" w:hAnsi="Times New Roman" w:cs="Times New Roman"/>
          <w:sz w:val="22"/>
          <w:szCs w:val="22"/>
        </w:rPr>
      </w:pPr>
      <w:r w:rsidRPr="000F27DC">
        <w:rPr>
          <w:rFonts w:ascii="Times New Roman" w:hAnsi="Times New Roman" w:cs="Times New Roman"/>
          <w:sz w:val="22"/>
          <w:szCs w:val="22"/>
        </w:rPr>
        <w:t>МЕСТНЫМ БЮДЖЕТАМ МУНИЦИПАЛЬНЫХ РАЙОНОВ И ГОРОДСКИХ ОКРУГОВ</w:t>
      </w:r>
    </w:p>
    <w:p w:rsidR="00812DF6" w:rsidRPr="000F27DC" w:rsidRDefault="00812DF6" w:rsidP="000F27DC">
      <w:pPr>
        <w:pStyle w:val="ConsPlusTitle"/>
        <w:contextualSpacing/>
        <w:jc w:val="center"/>
        <w:rPr>
          <w:rFonts w:ascii="Times New Roman" w:hAnsi="Times New Roman" w:cs="Times New Roman"/>
          <w:sz w:val="22"/>
          <w:szCs w:val="22"/>
        </w:rPr>
      </w:pPr>
      <w:r w:rsidRPr="000F27DC">
        <w:rPr>
          <w:rFonts w:ascii="Times New Roman" w:hAnsi="Times New Roman" w:cs="Times New Roman"/>
          <w:sz w:val="22"/>
          <w:szCs w:val="22"/>
        </w:rPr>
        <w:t>АРХАНГЕЛЬСКОЙ ОБЛАСТИ НА СОФИНАНСИРОВАНИЕ РАСХОДОВ НА</w:t>
      </w:r>
    </w:p>
    <w:p w:rsidR="00812DF6" w:rsidRPr="000F27DC" w:rsidRDefault="00812DF6" w:rsidP="000F27DC">
      <w:pPr>
        <w:pStyle w:val="ConsPlusTitle"/>
        <w:contextualSpacing/>
        <w:jc w:val="center"/>
        <w:rPr>
          <w:rFonts w:ascii="Times New Roman" w:hAnsi="Times New Roman" w:cs="Times New Roman"/>
          <w:sz w:val="22"/>
          <w:szCs w:val="22"/>
        </w:rPr>
      </w:pPr>
      <w:r w:rsidRPr="000F27DC">
        <w:rPr>
          <w:rFonts w:ascii="Times New Roman" w:hAnsi="Times New Roman" w:cs="Times New Roman"/>
          <w:sz w:val="22"/>
          <w:szCs w:val="22"/>
        </w:rPr>
        <w:t>ОСНАЩЕНИЕ ВВОДИМЫХ В ЭКСПЛУАТАЦИЮ ЗДАНИЙ МУНИЦИПАЛЬНЫХ</w:t>
      </w:r>
    </w:p>
    <w:p w:rsidR="00812DF6" w:rsidRPr="000F27DC" w:rsidRDefault="00812DF6" w:rsidP="000F27DC">
      <w:pPr>
        <w:pStyle w:val="ConsPlusTitle"/>
        <w:contextualSpacing/>
        <w:jc w:val="center"/>
        <w:rPr>
          <w:rFonts w:ascii="Times New Roman" w:hAnsi="Times New Roman" w:cs="Times New Roman"/>
          <w:sz w:val="22"/>
          <w:szCs w:val="22"/>
        </w:rPr>
      </w:pPr>
      <w:r w:rsidRPr="000F27DC">
        <w:rPr>
          <w:rFonts w:ascii="Times New Roman" w:hAnsi="Times New Roman" w:cs="Times New Roman"/>
          <w:sz w:val="22"/>
          <w:szCs w:val="22"/>
        </w:rPr>
        <w:t>ДОШКОЛЬНЫХ ОБРАЗОВАТЕЛЬНЫХ ОРГАНИЗАЦИЙ</w:t>
      </w:r>
    </w:p>
    <w:p w:rsidR="00812DF6" w:rsidRPr="000F27DC" w:rsidRDefault="00812DF6" w:rsidP="000F27DC">
      <w:pPr>
        <w:pStyle w:val="ConsPlusNormal"/>
        <w:contextualSpacing/>
        <w:rPr>
          <w:rFonts w:ascii="Times New Roman" w:hAnsi="Times New Roman" w:cs="Times New Roman"/>
          <w:sz w:val="22"/>
          <w:szCs w:val="22"/>
        </w:rPr>
      </w:pP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1. Настоящий Порядок, разработанный в соответствии со статьей 139 Бюджетного кодекса Российской Федерации, Указом Президента Российской Федерации от 7 мая 2012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599 "О мерах по реализации государственной политики в области образования и науки", планом мероприятий ("дорожной картой") "Изменения в отраслях социальной сферы, направленные на повышение эффективности образования и науки в Архангельской области", утвержденным распоряжением Правительства Архангельской области от 13 марта 2013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60-рп, определяет правила и условия предоставления, расходования и распределения субсидий местным бюджетам муниципальных районов и городских округов Архангельской области на оснащение вводимых в эксплуатацию зданий муниципальных дошкольных образовательных организаций (далее - субсидии).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2. Предоставление субсидий осуществляется министерством образования и науки Архангельской области (далее - министерство образования) при соблюдении органами местного самоуправления муниципальных образований следующих условий:</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1) софинансирование за счет средств местных бюджетов для создания дополнительных мест муниципальных дошкольных образовательных организаций - не менее 100 тыс. рублей на каждую такую образовательную организацию;</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2) наличие сметы на приобретение оборудования для оснащения вводимых в эксплуатацию зданий муниципальных дошкольных образовательных организаций;</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3) наличие очередности в дошкольные образовательные организации среди детей в возрасте от 3 до 7 лет на территории муниципального образования;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4) введение в эксплуатацию в 2016 году мест, на оснащение которых выделены средства целевой субсидии;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5) наличие заключенного соглашения между министерством образования и органом местного самоуправления муниципального образования о предоставлении субсидии.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3. Министерство финансов Архангельской области (далее - министерство финансов) доводит предельные объемы финансирования до министерства образования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4. Министерство образования осуществляет перечисление средств субсидий в пределах доведенных лимитов бюджетных обязательств и предельных объемов финансирования согласно заявкам уполномоченных органов местного самоуправления.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5. Субсидия перечисляется в порядке межбюджетных отношений на счета, открытые Управлению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местные бюджеты и отражается в расходах местных бюджетов в порядке, установленном министерством финансов.</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6. Органы местного самоуправления отражают сумму субсидий в доходах местных бюджетов в соответствии с кодами бюджетной классификации, утвержденной законодательством Российской Федерации.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Органы местного самоуправления осуществляют кассовые расходы в соответствии с кодами бюджетной классификации в порядке, установленном законодательством Российской Федерации.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Операции с указанными средствами осуществляются в установленном органами местного самоуправления порядке кассового обслуживания исполнения местного бюджета.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7. В случае если учет операций по использованию средств субсидий осуществляется на лицевых счетах получателей средств местных бюджетов, открытых в органах Федерального казначейства, получатели средств местных бюджетов представляют в органы Федерального казначейства документы, подтверждающие возникновение денежных обязательств, предусмотренные Порядком санкционирования оплаты денежных обязательств получателей средств областного бюджета и администраторов источников финансирования дефицита областного бюджета, утвержденным постановлением министерства финансов.</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При перечислении субсидий муниципальным автономным учреждениям, муниципальным бюджетным учреждениям, не являющимся получателями бюджетных средств, органы местного самоуправления представляют в органы, осуществляющие санкционирование оплаты денежных обязательств, следующие документы:</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соглашения, предусматривающие получение субсидий, между органами местного самоуправления и муниципальными автономными учреждениями, муниципальными бюджетными учреждениями, не являющимися получателями бюджетных средств;</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платежные документы на перечисление субсидий муниципальным автономным учреждениям на счета в кредитных организациях или лицевые счета в органах Федерального казначейства (финансовых органах муниципальных образований Архангельской области);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платежные документы на перечисление субсидий муниципальным бюджетным учреждениям, не являющимся получателями бюджетных средств, на лицевые счета в органах Федерального казначейства (финансовых органах муниципальных образований Архангельской области).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При получении наличных денежных средств получатели средств областного бюджета руководствуются Правилами обеспечения наличными денежными средствами организаций, лицевые счета которым открыты в территориальных органах Федерального казначейства, финансовых органах субъектов Российской Федерации (муниципальных образований), утвержденными приказом Министерства финансов Российской Федерации от 30 июня 2014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10н.</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Перечисление субсидий муниципальным автономным учреждениям и муниципальным бюджетным учреждениям, не являющимся получателями бюджетных средств, осуществляется в виде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8. Органы местного самоуправления представляют в министерство образования отчеты о расходовании субсидий по формам и в сроки, которые установлены министерством образования.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9. Министерство образования ежеквартально, до 12-го числа месяца, следующего за отчетным кварталом, представляет в министерство финансов сводные отчеты о произведенных расходах по форме, установленной министерством финансов.</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10. Ответственность за нецелевое использование субсидий возлагается на органы местного самоуправления.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11. Контроль за целевым использованием средств субсидий осуществляется министерством образования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12.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 Российской Федерации.</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F838EF" w:rsidP="000F27DC">
      <w:pPr>
        <w:pStyle w:val="ConsPlusNormal"/>
        <w:contextualSpacing/>
        <w:jc w:val="both"/>
        <w:rPr>
          <w:rFonts w:ascii="Times New Roman" w:hAnsi="Times New Roman" w:cs="Times New Roman"/>
          <w:sz w:val="22"/>
          <w:szCs w:val="22"/>
        </w:rPr>
      </w:pPr>
      <w:r w:rsidRPr="000F27DC">
        <w:rPr>
          <w:rFonts w:ascii="Times New Roman" w:hAnsi="Times New Roman" w:cs="Times New Roman"/>
          <w:sz w:val="22"/>
          <w:szCs w:val="22"/>
        </w:rPr>
        <w:br w:type="page"/>
      </w:r>
    </w:p>
    <w:p w:rsidR="00812DF6" w:rsidRPr="000F27DC" w:rsidRDefault="00812DF6" w:rsidP="000F27DC">
      <w:pPr>
        <w:pStyle w:val="ConsPlusNormal"/>
        <w:contextualSpacing/>
        <w:jc w:val="right"/>
        <w:outlineLvl w:val="0"/>
        <w:rPr>
          <w:rFonts w:ascii="Times New Roman" w:hAnsi="Times New Roman" w:cs="Times New Roman"/>
          <w:sz w:val="22"/>
          <w:szCs w:val="22"/>
        </w:rPr>
      </w:pPr>
      <w:r w:rsidRPr="000F27DC">
        <w:rPr>
          <w:rFonts w:ascii="Times New Roman" w:hAnsi="Times New Roman" w:cs="Times New Roman"/>
          <w:sz w:val="22"/>
          <w:szCs w:val="22"/>
        </w:rPr>
        <w:t>Утверждено</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постановлением Правительства</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Архангельской области</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 xml:space="preserve">от 12.10.2012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463-пп</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Title"/>
        <w:contextualSpacing/>
        <w:jc w:val="center"/>
        <w:rPr>
          <w:rFonts w:ascii="Times New Roman" w:hAnsi="Times New Roman" w:cs="Times New Roman"/>
          <w:sz w:val="22"/>
          <w:szCs w:val="22"/>
        </w:rPr>
      </w:pPr>
      <w:bookmarkStart w:id="114" w:name="Par19198"/>
      <w:bookmarkEnd w:id="114"/>
      <w:r w:rsidRPr="000F27DC">
        <w:rPr>
          <w:rFonts w:ascii="Times New Roman" w:hAnsi="Times New Roman" w:cs="Times New Roman"/>
          <w:sz w:val="22"/>
          <w:szCs w:val="22"/>
        </w:rPr>
        <w:t>ПОЛОЖЕНИЕ</w:t>
      </w:r>
    </w:p>
    <w:p w:rsidR="00812DF6" w:rsidRPr="000F27DC" w:rsidRDefault="00812DF6" w:rsidP="000F27DC">
      <w:pPr>
        <w:pStyle w:val="ConsPlusTitle"/>
        <w:contextualSpacing/>
        <w:jc w:val="center"/>
        <w:rPr>
          <w:rFonts w:ascii="Times New Roman" w:hAnsi="Times New Roman" w:cs="Times New Roman"/>
          <w:sz w:val="22"/>
          <w:szCs w:val="22"/>
        </w:rPr>
      </w:pPr>
      <w:r w:rsidRPr="000F27DC">
        <w:rPr>
          <w:rFonts w:ascii="Times New Roman" w:hAnsi="Times New Roman" w:cs="Times New Roman"/>
          <w:sz w:val="22"/>
          <w:szCs w:val="22"/>
        </w:rPr>
        <w:t>О ПОРЯДКЕ ПРОВЕДЕНИЯ КОНКУРСА НА ПРЕДОСТАВЛЕНИЕ МЕЖБЮДЖЕТНЫХ</w:t>
      </w:r>
    </w:p>
    <w:p w:rsidR="00812DF6" w:rsidRPr="000F27DC" w:rsidRDefault="00812DF6" w:rsidP="000F27DC">
      <w:pPr>
        <w:pStyle w:val="ConsPlusTitle"/>
        <w:contextualSpacing/>
        <w:jc w:val="center"/>
        <w:rPr>
          <w:rFonts w:ascii="Times New Roman" w:hAnsi="Times New Roman" w:cs="Times New Roman"/>
          <w:sz w:val="22"/>
          <w:szCs w:val="22"/>
        </w:rPr>
      </w:pPr>
      <w:r w:rsidRPr="000F27DC">
        <w:rPr>
          <w:rFonts w:ascii="Times New Roman" w:hAnsi="Times New Roman" w:cs="Times New Roman"/>
          <w:sz w:val="22"/>
          <w:szCs w:val="22"/>
        </w:rPr>
        <w:t>СУБСИДИЙ БЮДЖЕТАМ МУНИЦИПАЛЬНЫХ ОБРАЗОВАНИЙ АРХАНГЕЛЬСКОЙ</w:t>
      </w:r>
    </w:p>
    <w:p w:rsidR="00812DF6" w:rsidRPr="000F27DC" w:rsidRDefault="00812DF6" w:rsidP="000F27DC">
      <w:pPr>
        <w:pStyle w:val="ConsPlusTitle"/>
        <w:contextualSpacing/>
        <w:jc w:val="center"/>
        <w:rPr>
          <w:rFonts w:ascii="Times New Roman" w:hAnsi="Times New Roman" w:cs="Times New Roman"/>
          <w:sz w:val="22"/>
          <w:szCs w:val="22"/>
        </w:rPr>
      </w:pPr>
      <w:r w:rsidRPr="000F27DC">
        <w:rPr>
          <w:rFonts w:ascii="Times New Roman" w:hAnsi="Times New Roman" w:cs="Times New Roman"/>
          <w:sz w:val="22"/>
          <w:szCs w:val="22"/>
        </w:rPr>
        <w:t>ОБЛАСТИ НА СОЗДАНИЕ В ОБЩЕОБРАЗОВАТЕЛЬНЫХ ОРГАНИЗАЦИЯХ,</w:t>
      </w:r>
    </w:p>
    <w:p w:rsidR="00812DF6" w:rsidRPr="000F27DC" w:rsidRDefault="00812DF6" w:rsidP="000F27DC">
      <w:pPr>
        <w:pStyle w:val="ConsPlusTitle"/>
        <w:contextualSpacing/>
        <w:jc w:val="center"/>
        <w:rPr>
          <w:rFonts w:ascii="Times New Roman" w:hAnsi="Times New Roman" w:cs="Times New Roman"/>
          <w:sz w:val="22"/>
          <w:szCs w:val="22"/>
        </w:rPr>
      </w:pPr>
      <w:r w:rsidRPr="000F27DC">
        <w:rPr>
          <w:rFonts w:ascii="Times New Roman" w:hAnsi="Times New Roman" w:cs="Times New Roman"/>
          <w:sz w:val="22"/>
          <w:szCs w:val="22"/>
        </w:rPr>
        <w:t>РАСПОЛОЖЕННЫХ В СЕЛЬСКОЙ МЕСТНОСТИ, УСЛОВИЙ</w:t>
      </w:r>
    </w:p>
    <w:p w:rsidR="00812DF6" w:rsidRPr="000F27DC" w:rsidRDefault="00812DF6" w:rsidP="000F27DC">
      <w:pPr>
        <w:pStyle w:val="ConsPlusTitle"/>
        <w:contextualSpacing/>
        <w:jc w:val="center"/>
        <w:rPr>
          <w:rFonts w:ascii="Times New Roman" w:hAnsi="Times New Roman" w:cs="Times New Roman"/>
          <w:sz w:val="22"/>
          <w:szCs w:val="22"/>
        </w:rPr>
      </w:pPr>
      <w:r w:rsidRPr="000F27DC">
        <w:rPr>
          <w:rFonts w:ascii="Times New Roman" w:hAnsi="Times New Roman" w:cs="Times New Roman"/>
          <w:sz w:val="22"/>
          <w:szCs w:val="22"/>
        </w:rPr>
        <w:t>ДЛЯ ЗАНЯТИЯ ФИЗИЧЕСКОЙ КУЛЬТУРОЙ И СПОРТОМ</w:t>
      </w:r>
    </w:p>
    <w:p w:rsidR="00812DF6" w:rsidRPr="000F27DC" w:rsidRDefault="00812DF6" w:rsidP="000F27DC">
      <w:pPr>
        <w:pStyle w:val="ConsPlusNormal"/>
        <w:contextualSpacing/>
        <w:rPr>
          <w:rFonts w:ascii="Times New Roman" w:hAnsi="Times New Roman" w:cs="Times New Roman"/>
          <w:sz w:val="22"/>
          <w:szCs w:val="22"/>
        </w:rPr>
      </w:pP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center"/>
        <w:outlineLvl w:val="1"/>
        <w:rPr>
          <w:rFonts w:ascii="Times New Roman" w:hAnsi="Times New Roman" w:cs="Times New Roman"/>
          <w:sz w:val="22"/>
          <w:szCs w:val="22"/>
        </w:rPr>
      </w:pPr>
      <w:r w:rsidRPr="000F27DC">
        <w:rPr>
          <w:rFonts w:ascii="Times New Roman" w:hAnsi="Times New Roman" w:cs="Times New Roman"/>
          <w:sz w:val="22"/>
          <w:szCs w:val="22"/>
        </w:rPr>
        <w:t>I. Общие положения</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1. Настоящее Положение, разработанное в соответствии со статьей 139 Бюджетного кодекса Российской Федерации, определяет порядок проведения конкурса среди муниципальных образований Архангельской области (далее - муниципальные образования) на право получения субсидии из областного и федерального бюджетов бюджетам муниципальных образований (далее - местные бюджеты) на софинансирование мероприятий по созданию в общеобразовательных организациях, расположенных в сельской местности, условий для занятия физической культурой и спортом (далее соответственно - конкурс, субсидии, ремонт спортивных залов).</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2. Субсидии предоставляются в соответствии со сводной бюджетной росписью областного бюджета в пределах лимитов бюджетных обязательств, утвержденных министерству образования и науки Архангельской области (далее - министерство).</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3. Организатором конкурса и главным распорядителем средств областного и федерального бюджетов, предусмотренных на предоставление субсидий, является министерство.</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4. Участниками конкурса являются муниципальные образования, представившие заявку на софинансирование мероприятий по ремонту спортивных залов (далее - заявка).</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center"/>
        <w:outlineLvl w:val="1"/>
        <w:rPr>
          <w:rFonts w:ascii="Times New Roman" w:hAnsi="Times New Roman" w:cs="Times New Roman"/>
          <w:sz w:val="22"/>
          <w:szCs w:val="22"/>
        </w:rPr>
      </w:pPr>
      <w:r w:rsidRPr="000F27DC">
        <w:rPr>
          <w:rFonts w:ascii="Times New Roman" w:hAnsi="Times New Roman" w:cs="Times New Roman"/>
          <w:sz w:val="22"/>
          <w:szCs w:val="22"/>
        </w:rPr>
        <w:t>II. Условия предоставления и размер субсидии</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5. Субсидии предоставляются местным бюджетам на ремонт спортивных залов при осуществлении финансирования за счет средств местных бюджетов на текущий финансовый год. Субсидия на ремонт спортивных залов предоставляется исходя из общей сметной стоимости проекта, но не более двух миллионов рублей на одну заявку.</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6. Субсидия предоставляется при наличии: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а) муниципальной программы муниципального образования, в которой предусмотрено мероприятие по ремонту спортивных залов и по поддержке школьных спортивных клубов;</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б) выписки из решения представительного органа муниципального образования о местном бюджете или гарантийного письма о предоставлении выписки из решения представительного органа муниципального образования о местном бюджете, подтверждающей выделение средств на ремонт спортивных залов в объеме не менее 5 процентов от суммы заявки при заключении соглашения о предоставлении субсидии;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в) положительного заключения о проверке достоверности сметной стоимости работ по ремонту спортивного зала.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7. Уровень софинансирования из областного и федерального бюджетов не может превышать 95 процентов, а объем финансирования из местного бюджета не может составлять менее 5 процентов от общей сметной стоимости работ.</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center"/>
        <w:outlineLvl w:val="1"/>
        <w:rPr>
          <w:rFonts w:ascii="Times New Roman" w:hAnsi="Times New Roman" w:cs="Times New Roman"/>
          <w:sz w:val="22"/>
          <w:szCs w:val="22"/>
        </w:rPr>
      </w:pPr>
      <w:r w:rsidRPr="000F27DC">
        <w:rPr>
          <w:rFonts w:ascii="Times New Roman" w:hAnsi="Times New Roman" w:cs="Times New Roman"/>
          <w:sz w:val="22"/>
          <w:szCs w:val="22"/>
        </w:rPr>
        <w:t>III. Организация и порядок проведения конкурса</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8. Министерство формирует конкурсную комиссию в составе не менее шести человек с привлечением государственных гражданских служащих министерства, представителя от Архангельского областного Собрания депутатов (по согласованию) и представителя Общероссийской общественной физкультурно-спортивной организации "Всероссийская федерация школьного спорта" (по согласованию).</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9. В состав конкурсной комиссии входят председатель, заместитель председателя, секретарь и члены конкурсной комиссии. Состав конкурсной комиссии утверждается распоряжением министерства. Председателем конкурсной комиссии является министр образования и науки Архангельской области, заместителем председателя конкурсной комиссии - начальник отдела информатизации, безопасности и материально-технического обеспечения управления ресурсного обеспечения образования министерства, секретарем конкурсной комиссии - специалист министерства.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Для целей настоящего Положения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10. Председатель конкурсной комиссии руководит деятельностью конкурсной комиссии, в том числе ведет заседания, обеспечивает и контролирует выполнение решений конкурсной комиссии, подписывает от имени конкурсной комиссии все документы. В случае отсутствия председателя конкурсной комиссии его обязанности исполняет заместитель председателя конкурсной комиссии.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11. Секретарь конкурсной комиссии готовит материалы на заседание конкурсной комиссии, оповещает членов конкурсной комиссии о времени и месте проведения заседания конкурсной комиссии.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12. Конкурсная комиссия рассматривает, оценивает и сопоставляет заявки на участие в конкурсе и документы, представленные участниками конкурса, в соответствии с критериями оценки конкурсных заявок по форме согласно приложению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1 к настоящему Положению и определяет итоговый рейтинг заявок.</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13. Заседание конкурсной комиссии является правомочным, если на нем присутствует не менее половины от установленного числа членов конкурсной комиссии.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Итоги заседания конкурсной комиссии оформляются протоколом, который подписывается председателем и секретарем конкурсной комиссии. Члены конкурсной комиссии, не согласные с решением конкурсной комиссии, вправе приложить к протоколу в письменном виде особое мнение, о чем в протоколе делается соответствующая запись.</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14. Министерство при проведении конкурса последовательно осуществляет следующие действия: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а) издает распоряжение министерства о проведении конкурса, в котором определяет дату, время и место проведения конкурса;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б) готовит извещение о проведении конкурса и размещает его на сайте Правительства Архангельской области в информационно-телекоммуникационной сети "Интернет" (далее - сеть "Интернет"), а также направляет в муниципальные образования информационные письма о проведении конкурса;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в) осуществляет прием и регистрацию заявок в течение 30 календарных дней со дня официального опубликования извещения о проведении конкурса;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г) проверяет наличие документов, указанных в пунктах 15 и 16 настоящего Положения, регистрирует заявку в реестре заявок по форме согласно приложению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к настоящему Положению;</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д) осуществляет организационно-техническое обеспечение деятельности конкурсной комиссии;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е) принимает решение о победителях конкурса и определяет размер выделяемой субсидии;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ж) подготавливает проект постановления Правительства Архангельской области о предоставлении субсидий победителям конкурса;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з) направляет участникам извещения об итогах конкурса;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и) обеспечивает хранение протоколов заседаний и других материалов конкурсной комиссии.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bookmarkStart w:id="115" w:name="Par19255"/>
      <w:bookmarkEnd w:id="115"/>
      <w:r w:rsidRPr="000F27DC">
        <w:rPr>
          <w:rFonts w:ascii="Times New Roman" w:hAnsi="Times New Roman" w:cs="Times New Roman"/>
          <w:sz w:val="22"/>
          <w:szCs w:val="22"/>
        </w:rPr>
        <w:t>15. Для участия в конкурсе муниципальные образования представляют в министерство заявку, подписанную главой муниципального образования.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От муниципального образования может быть подана только одна заявка на ремонт одного спортивного зала.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В заявке должны быть закреплены гарантии соблюдения следующих условий:</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а) завершение работ по ремонту спортивного зала в год получения субсидии;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б) на средства выделяемой субсидии и софинансирования из местного бюджета выполняется полный перечень ремонтных работ, необходимых для функционирования спортивного зала;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в) работы, не вошедшие в сметную стоимость ремонта спортивного зала, подлежат финансированию из средств местного бюджета и (или) внебюджетных источников;</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г) обеспечение создания спортивного клуба на базе общеобразовательной организации, в которой проведен ремонт спортивного зала.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bookmarkStart w:id="116" w:name="Par19262"/>
      <w:bookmarkEnd w:id="116"/>
      <w:r w:rsidRPr="000F27DC">
        <w:rPr>
          <w:rFonts w:ascii="Times New Roman" w:hAnsi="Times New Roman" w:cs="Times New Roman"/>
          <w:sz w:val="22"/>
          <w:szCs w:val="22"/>
        </w:rPr>
        <w:t>16. К заявке прилагаются следующие документы:</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а) выписка из решения представительного органа муниципального образования о местном бюджете или гарантийное письмо о предоставлении выписки из решения представительного органа муниципального образования о местном бюджете, подтверждающие выделение средств на ремонт указанного в заявке спортивного зала в объеме не менее 5 процентов от суммы заявки при заключении соглашения о предоставлении субсидии;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б) смета и положительное заключение о проверке достоверности сметной стоимости работ по ремонту спортивного зала;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в) документы, подтверждающие наличие на территории муниципального образования спортивных клубов на базе общеобразовательных организаций, а также информация о количестве таких спортивных клубов (копии приказов о создании спортивных клубов);</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г) информация о наличии образовательных организаций, ставших победителями и призерами спортивных соревнований, проводимых в рамках областной спартакиады среди обучающихся образовательных организаций, летних Президентских спортивных состязаний или Президентских спортивных игр в предыдущем году;</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д) информация о получении в предыдущем финансовом году средств из областного или федерального бюджета на ремонт спортивных залов;</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е) фотографии помещения спортивного зала (окна, пол, отопление, освещение, раздевалки и туалетные комнаты) в количестве не более пяти штук.</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17. К заявке могут быть приложены документы, содержащие обоснование и эффективность реализации мероприятия по ремонту спортивного зала.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18. Заявка не допускается к участию в конкурсе в следующих случаях:</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а) представление заявителем документов, указанных в пунктах 15 и 16 настоящего Положения, с нарушением сроков, установленных в извещении о проведении конкурса;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б) представление заявителем документов, указанных в пунктах 15 и 16 настоящего Положения, не в полном объеме;</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в) представление заявителем недостоверных сведений.</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center"/>
        <w:outlineLvl w:val="1"/>
        <w:rPr>
          <w:rFonts w:ascii="Times New Roman" w:hAnsi="Times New Roman" w:cs="Times New Roman"/>
          <w:sz w:val="22"/>
          <w:szCs w:val="22"/>
        </w:rPr>
      </w:pPr>
      <w:r w:rsidRPr="000F27DC">
        <w:rPr>
          <w:rFonts w:ascii="Times New Roman" w:hAnsi="Times New Roman" w:cs="Times New Roman"/>
          <w:sz w:val="22"/>
          <w:szCs w:val="22"/>
        </w:rPr>
        <w:t>IV. Подведение итогов конкурса и определение его победителей</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ind w:firstLine="540"/>
        <w:contextualSpacing/>
        <w:jc w:val="both"/>
        <w:rPr>
          <w:rFonts w:ascii="Times New Roman" w:hAnsi="Times New Roman" w:cs="Times New Roman"/>
          <w:sz w:val="22"/>
          <w:szCs w:val="22"/>
        </w:rPr>
      </w:pPr>
      <w:bookmarkStart w:id="117" w:name="Par19278"/>
      <w:bookmarkEnd w:id="117"/>
      <w:r w:rsidRPr="000F27DC">
        <w:rPr>
          <w:rFonts w:ascii="Times New Roman" w:hAnsi="Times New Roman" w:cs="Times New Roman"/>
          <w:sz w:val="22"/>
          <w:szCs w:val="22"/>
        </w:rPr>
        <w:t xml:space="preserve">19. В ходе заседания конкурсной комиссии каждая заявка обсуждается членами комиссии отдельно. Все заявки оцениваются по критериям, указанным в приложении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1 к настоящему Положению. Рейтинг заявки равняется сумме баллов по каждому критерию оценки.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Муниципальные образования, набравшие не менее четырех баллов и представившие выписку из решения представительного органа муниципального образования о выделении средств местного бюджета на финансирование мероприятия по ремонту спортивного зала в объеме не менее 50 процентов от общей сметной стоимости, подлежат включению в приоритетном порядке в список победителей. При отсутствии заявок, соответствующих данным условиям, приоритет устанавливается для заявки на ремонт спортивного зала, набравшей наибольшее количество баллов.</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После обсуждения в лист оценки заявок по форме согласно приложению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3 к настоящему Положению члены комиссии вносят значения рейтинга заявки.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20. На основании листа оценки заявок, указанного в пункте 19 настоящего Положения, министерство принимает решение об определении не менее 10 победителей конкурса и предоставлении субсидий в соответствии с рейтингом заявок.</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В случае равенства итоговой рейтинговой оценки заявок преимущество имеет заявка, дата регистрации которой имеет более ранний срок.</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В случае если размер требуемых средств областного бюджета, указанный в заявке, превышает размер бюджетных средств, оставшихся после принятия решения о предоставлении субсидий по предыдущим заявкам, субсидирование производится в размере оставшихся бюджетных средств при наличии гарантии заявителя о ремонте спортивного зала за счет иных источников финансирования.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21. В случае если по итогам конкурса средства субсидии распределены не в полном объеме, министерство в течение одного месяца со дня подведения итогов конкурса вправе объявить дополнительный конкурс в порядке, определенном настоящим Положением.</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center"/>
        <w:outlineLvl w:val="1"/>
        <w:rPr>
          <w:rFonts w:ascii="Times New Roman" w:hAnsi="Times New Roman" w:cs="Times New Roman"/>
          <w:sz w:val="22"/>
          <w:szCs w:val="22"/>
        </w:rPr>
      </w:pPr>
      <w:r w:rsidRPr="000F27DC">
        <w:rPr>
          <w:rFonts w:ascii="Times New Roman" w:hAnsi="Times New Roman" w:cs="Times New Roman"/>
          <w:sz w:val="22"/>
          <w:szCs w:val="22"/>
        </w:rPr>
        <w:t>V. Порядок предоставления субсидий местным бюджетам</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22.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23. На основании решения о победителях конкурса министерство готовит и вносит на рассмотрение заседания Правительства Архангельской области проект постановления Правительства Архангельской области о распределении средств областного и федерального бюджетов на предоставление субсидий (далее - постановление).</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24. На основании постановления министерство с каждым из получателей субсидий заключает соглашение о предоставлении субсидий по форме, разработанной министерством, на основании которого средства областного бюджета перечисляются в местный бюджет.</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25. Субсидии предоставляются местным бюджетам в соответствии со сводной бюджетной росписью областного бюджета в пределах лимитов бюджетных обязательств и предельных объемов финансирования в соответствии с соглашением о предоставлении субсидии, заключенным между министерством и органом местного самоуправления.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26. Министерство перечисляет субсидии в порядке межбюджетных отношений на счет, открытый Управлению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местные бюджеты.</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Операции с указанными средствами осуществляются в установленном органами местного самоуправления порядке кассового обслуживания исполнения местного бюджета.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27. В случае если учет операций по использованию субсидий осуществляется на лицевых счетах получателей средств местных бюджетов, открытых в органах Федерального казначейства по Архангельской области и Ненецкому автономному округу, получатели средств местных бюджетов представляют в органы Федерального казначейства по Архангельской области и Ненецкому автономному округу документы, подтверждающие возникновение денежных обязательств, предусмотренные Порядком санкционирования оплаты денежных обязательств получателей средств областного бюджета и администраторов источников финансирования дефицита областного бюджета, утверждаемым постановлением министерства финансов Архангельской области, в рамках кассового обслуживания исполнения местных бюджетов.</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При перечислении субсидий муниципальным автономным учреждениям муниципальных образований, муниципальным бюджетным учреждениям муниципальных образований, не являющимся получателями бюджетных средств, органы местного самоуправления муниципальных образований представляют в органы, осуществляющие санкционирование оплаты денежных обязательств, следующие документы:</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1) соглашения, предусматривающие получение субсидий, между органами местного самоуправления муниципальных образований и муниципальными автономными учреждениями муниципальных образований, муниципальными бюджетными учреждениями муниципальных образований, не являющимися получателями бюджетных средств;</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2) платежные документы на перечисление субсидий муниципальным автономным учреждениям муниципальных образований на счета в кредитных организациях или лицевые счета в органах Федерального казначейства по Архангельской области и Ненецкому автономному округу (финансовых органах муниципальных образований);</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3) платежные документы на перечисление субсидий муниципальным бюджетным учреждениям муниципальных образований, не являющимся получателями бюджетных средств, на лицевые счета в органах Федерального казначейства по Архангельской области и Ненецкому автономному округу (финансовых органах муниципальных образований).</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При получении наличных денежных средств получатели бюджетных средств руководствуются правилами обеспечения наличными деньгами получателей средств бюджетов бюджетной системы Российской Федерации.</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center"/>
        <w:outlineLvl w:val="1"/>
        <w:rPr>
          <w:rFonts w:ascii="Times New Roman" w:hAnsi="Times New Roman" w:cs="Times New Roman"/>
          <w:sz w:val="22"/>
          <w:szCs w:val="22"/>
        </w:rPr>
      </w:pPr>
      <w:r w:rsidRPr="000F27DC">
        <w:rPr>
          <w:rFonts w:ascii="Times New Roman" w:hAnsi="Times New Roman" w:cs="Times New Roman"/>
          <w:sz w:val="22"/>
          <w:szCs w:val="22"/>
        </w:rPr>
        <w:t>VI. Осуществление контроля</w:t>
      </w:r>
    </w:p>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за целевым использованием субсидий</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28. Органы местного самоуправления представляют в министерство отчет об использовании субсидий в порядке и сроки, которые предусмотрены соглашениями с министерством.</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К отчетам прилагаются акты приемки выполненных работ, сводные реестры платежных документов с копиями платежных поручений, подписанные уполномоченными должностными лицами и заверенные печатью, фотографии выполненных работ, а также пояснительные записки о ходе проведения работ.</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29. Контроль за целевым использованием средств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30. При выявлении факта нецелевого использования средств субсидий орган местного самоуправления обязан в течение 30 рабочих дней со дня его уведомления министерством возвратить средства субсидий, которые использовались не по целевому назначению.</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В случае нецелевого использования субсидий органом местного самоуправления и (или) совершения иных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both"/>
        <w:rPr>
          <w:rFonts w:ascii="Times New Roman" w:hAnsi="Times New Roman" w:cs="Times New Roman"/>
          <w:sz w:val="22"/>
          <w:szCs w:val="22"/>
        </w:rPr>
      </w:pPr>
    </w:p>
    <w:p w:rsidR="00F838EF" w:rsidRPr="000F27DC" w:rsidRDefault="00F838EF" w:rsidP="000F27DC">
      <w:pPr>
        <w:pStyle w:val="ConsPlusNormal"/>
        <w:contextualSpacing/>
        <w:jc w:val="both"/>
        <w:rPr>
          <w:rFonts w:ascii="Times New Roman" w:hAnsi="Times New Roman" w:cs="Times New Roman"/>
          <w:sz w:val="22"/>
          <w:szCs w:val="22"/>
        </w:rPr>
      </w:pPr>
    </w:p>
    <w:p w:rsidR="00F838EF" w:rsidRPr="000F27DC" w:rsidRDefault="00F838EF" w:rsidP="000F27DC">
      <w:pPr>
        <w:pStyle w:val="ConsPlusNormal"/>
        <w:contextualSpacing/>
        <w:jc w:val="both"/>
        <w:rPr>
          <w:rFonts w:ascii="Times New Roman" w:hAnsi="Times New Roman" w:cs="Times New Roman"/>
          <w:sz w:val="22"/>
          <w:szCs w:val="22"/>
        </w:rPr>
      </w:pPr>
    </w:p>
    <w:p w:rsidR="00F838EF" w:rsidRPr="000F27DC" w:rsidRDefault="00F838EF" w:rsidP="000F27DC">
      <w:pPr>
        <w:pStyle w:val="ConsPlusNormal"/>
        <w:contextualSpacing/>
        <w:jc w:val="both"/>
        <w:rPr>
          <w:rFonts w:ascii="Times New Roman" w:hAnsi="Times New Roman" w:cs="Times New Roman"/>
          <w:sz w:val="22"/>
          <w:szCs w:val="22"/>
        </w:rPr>
      </w:pPr>
    </w:p>
    <w:p w:rsidR="00F838EF" w:rsidRPr="000F27DC" w:rsidRDefault="00F838EF" w:rsidP="000F27DC">
      <w:pPr>
        <w:pStyle w:val="ConsPlusNormal"/>
        <w:contextualSpacing/>
        <w:jc w:val="both"/>
        <w:rPr>
          <w:rFonts w:ascii="Times New Roman" w:hAnsi="Times New Roman" w:cs="Times New Roman"/>
          <w:sz w:val="22"/>
          <w:szCs w:val="22"/>
        </w:rPr>
      </w:pPr>
    </w:p>
    <w:p w:rsidR="00F838EF" w:rsidRPr="000F27DC" w:rsidRDefault="00F838EF" w:rsidP="000F27DC">
      <w:pPr>
        <w:pStyle w:val="ConsPlusNormal"/>
        <w:contextualSpacing/>
        <w:jc w:val="both"/>
        <w:rPr>
          <w:rFonts w:ascii="Times New Roman" w:hAnsi="Times New Roman" w:cs="Times New Roman"/>
          <w:sz w:val="22"/>
          <w:szCs w:val="22"/>
        </w:rPr>
      </w:pPr>
    </w:p>
    <w:p w:rsidR="00F838EF" w:rsidRPr="000F27DC" w:rsidRDefault="00F838EF" w:rsidP="000F27DC">
      <w:pPr>
        <w:pStyle w:val="ConsPlusNormal"/>
        <w:contextualSpacing/>
        <w:jc w:val="both"/>
        <w:rPr>
          <w:rFonts w:ascii="Times New Roman" w:hAnsi="Times New Roman" w:cs="Times New Roman"/>
          <w:sz w:val="22"/>
          <w:szCs w:val="22"/>
        </w:rPr>
      </w:pPr>
    </w:p>
    <w:p w:rsidR="00F838EF" w:rsidRPr="000F27DC" w:rsidRDefault="00F838EF" w:rsidP="000F27DC">
      <w:pPr>
        <w:pStyle w:val="ConsPlusNormal"/>
        <w:contextualSpacing/>
        <w:jc w:val="both"/>
        <w:rPr>
          <w:rFonts w:ascii="Times New Roman" w:hAnsi="Times New Roman" w:cs="Times New Roman"/>
          <w:sz w:val="22"/>
          <w:szCs w:val="22"/>
        </w:rPr>
      </w:pPr>
    </w:p>
    <w:p w:rsidR="00F838EF" w:rsidRPr="000F27DC" w:rsidRDefault="00F838EF" w:rsidP="000F27DC">
      <w:pPr>
        <w:pStyle w:val="ConsPlusNormal"/>
        <w:contextualSpacing/>
        <w:jc w:val="both"/>
        <w:rPr>
          <w:rFonts w:ascii="Times New Roman" w:hAnsi="Times New Roman" w:cs="Times New Roman"/>
          <w:sz w:val="22"/>
          <w:szCs w:val="22"/>
        </w:rPr>
      </w:pPr>
    </w:p>
    <w:p w:rsidR="00F838EF" w:rsidRPr="000F27DC" w:rsidRDefault="00F838EF" w:rsidP="000F27DC">
      <w:pPr>
        <w:pStyle w:val="ConsPlusNormal"/>
        <w:contextualSpacing/>
        <w:jc w:val="both"/>
        <w:rPr>
          <w:rFonts w:ascii="Times New Roman" w:hAnsi="Times New Roman" w:cs="Times New Roman"/>
          <w:sz w:val="22"/>
          <w:szCs w:val="22"/>
        </w:rPr>
      </w:pPr>
    </w:p>
    <w:p w:rsidR="00F838EF" w:rsidRPr="000F27DC" w:rsidRDefault="00F838EF" w:rsidP="000F27DC">
      <w:pPr>
        <w:pStyle w:val="ConsPlusNormal"/>
        <w:contextualSpacing/>
        <w:jc w:val="both"/>
        <w:rPr>
          <w:rFonts w:ascii="Times New Roman" w:hAnsi="Times New Roman" w:cs="Times New Roman"/>
          <w:sz w:val="22"/>
          <w:szCs w:val="22"/>
        </w:rPr>
      </w:pPr>
    </w:p>
    <w:p w:rsidR="00F838EF" w:rsidRPr="000F27DC" w:rsidRDefault="00F838EF" w:rsidP="000F27DC">
      <w:pPr>
        <w:pStyle w:val="ConsPlusNormal"/>
        <w:contextualSpacing/>
        <w:jc w:val="both"/>
        <w:rPr>
          <w:rFonts w:ascii="Times New Roman" w:hAnsi="Times New Roman" w:cs="Times New Roman"/>
          <w:sz w:val="22"/>
          <w:szCs w:val="22"/>
        </w:rPr>
      </w:pPr>
    </w:p>
    <w:p w:rsidR="00461025" w:rsidRDefault="00461025" w:rsidP="000F27DC">
      <w:pPr>
        <w:pStyle w:val="ConsPlusNormal"/>
        <w:contextualSpacing/>
        <w:jc w:val="both"/>
        <w:rPr>
          <w:rFonts w:ascii="Times New Roman" w:hAnsi="Times New Roman" w:cs="Times New Roman"/>
          <w:sz w:val="22"/>
          <w:szCs w:val="22"/>
        </w:rPr>
        <w:sectPr w:rsidR="00461025" w:rsidSect="00F838EF">
          <w:pgSz w:w="11906" w:h="16838"/>
          <w:pgMar w:top="1134" w:right="567" w:bottom="1134" w:left="1134" w:header="0" w:footer="0" w:gutter="0"/>
          <w:cols w:space="720"/>
          <w:noEndnote/>
        </w:sectPr>
      </w:pPr>
    </w:p>
    <w:p w:rsidR="00461025" w:rsidRPr="000F27DC" w:rsidRDefault="00461025" w:rsidP="00461025">
      <w:pPr>
        <w:pStyle w:val="ConsPlusNormal"/>
        <w:contextualSpacing/>
        <w:jc w:val="right"/>
        <w:outlineLvl w:val="1"/>
        <w:rPr>
          <w:rFonts w:ascii="Times New Roman" w:hAnsi="Times New Roman" w:cs="Times New Roman"/>
          <w:sz w:val="22"/>
          <w:szCs w:val="22"/>
        </w:rPr>
      </w:pPr>
      <w:r w:rsidRPr="000F27DC">
        <w:rPr>
          <w:rFonts w:ascii="Times New Roman" w:hAnsi="Times New Roman" w:cs="Times New Roman"/>
          <w:sz w:val="22"/>
          <w:szCs w:val="22"/>
        </w:rPr>
        <w:t>Приложение № 1</w:t>
      </w:r>
    </w:p>
    <w:p w:rsidR="00461025" w:rsidRPr="000F27DC" w:rsidRDefault="00461025" w:rsidP="00461025">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к Положению о порядке проведения конкурса</w:t>
      </w:r>
    </w:p>
    <w:p w:rsidR="00461025" w:rsidRPr="000F27DC" w:rsidRDefault="00461025" w:rsidP="00461025">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на предоставление межбюджетных</w:t>
      </w:r>
    </w:p>
    <w:p w:rsidR="00461025" w:rsidRPr="000F27DC" w:rsidRDefault="00461025" w:rsidP="00461025">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субсидий бюджетам муниципальных</w:t>
      </w:r>
    </w:p>
    <w:p w:rsidR="00461025" w:rsidRPr="000F27DC" w:rsidRDefault="00461025" w:rsidP="00461025">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образований Архангельской области</w:t>
      </w:r>
    </w:p>
    <w:p w:rsidR="00461025" w:rsidRPr="000F27DC" w:rsidRDefault="00461025" w:rsidP="00461025">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на создание в общеобразовательных</w:t>
      </w:r>
    </w:p>
    <w:p w:rsidR="00461025" w:rsidRPr="000F27DC" w:rsidRDefault="00461025" w:rsidP="00461025">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организациях, расположенных</w:t>
      </w:r>
    </w:p>
    <w:p w:rsidR="00461025" w:rsidRPr="000F27DC" w:rsidRDefault="00461025" w:rsidP="00461025">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в сельской местности, условий</w:t>
      </w:r>
    </w:p>
    <w:p w:rsidR="00461025" w:rsidRPr="000F27DC" w:rsidRDefault="00461025" w:rsidP="00461025">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для занятия физической</w:t>
      </w:r>
    </w:p>
    <w:p w:rsidR="00461025" w:rsidRPr="000F27DC" w:rsidRDefault="00461025" w:rsidP="00461025">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культурой и спортом</w:t>
      </w:r>
    </w:p>
    <w:p w:rsidR="00812DF6" w:rsidRDefault="00812DF6" w:rsidP="000F27DC">
      <w:pPr>
        <w:pStyle w:val="ConsPlusNormal"/>
        <w:contextualSpacing/>
        <w:jc w:val="both"/>
        <w:rPr>
          <w:rFonts w:ascii="Times New Roman" w:hAnsi="Times New Roman" w:cs="Times New Roman"/>
          <w:sz w:val="22"/>
          <w:szCs w:val="22"/>
        </w:rPr>
      </w:pPr>
    </w:p>
    <w:p w:rsidR="008728DB" w:rsidRDefault="008728DB" w:rsidP="000F27DC">
      <w:pPr>
        <w:pStyle w:val="ConsPlusNormal"/>
        <w:contextualSpacing/>
        <w:jc w:val="both"/>
        <w:rPr>
          <w:rFonts w:ascii="Times New Roman" w:hAnsi="Times New Roman" w:cs="Times New Roman"/>
          <w:sz w:val="22"/>
          <w:szCs w:val="22"/>
        </w:rPr>
      </w:pPr>
    </w:p>
    <w:p w:rsidR="008728DB" w:rsidRDefault="008728DB" w:rsidP="000F27DC">
      <w:pPr>
        <w:pStyle w:val="ConsPlusNormal"/>
        <w:contextualSpacing/>
        <w:jc w:val="both"/>
        <w:rPr>
          <w:rFonts w:ascii="Times New Roman" w:hAnsi="Times New Roman" w:cs="Times New Roman"/>
          <w:sz w:val="22"/>
          <w:szCs w:val="22"/>
        </w:rPr>
      </w:pPr>
    </w:p>
    <w:p w:rsidR="008728DB" w:rsidRPr="000F27DC" w:rsidRDefault="008728DB"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center"/>
        <w:rPr>
          <w:rFonts w:ascii="Times New Roman" w:hAnsi="Times New Roman" w:cs="Times New Roman"/>
          <w:sz w:val="22"/>
          <w:szCs w:val="22"/>
        </w:rPr>
      </w:pPr>
      <w:bookmarkStart w:id="118" w:name="Par19327"/>
      <w:bookmarkEnd w:id="118"/>
      <w:r w:rsidRPr="000F27DC">
        <w:rPr>
          <w:rFonts w:ascii="Times New Roman" w:hAnsi="Times New Roman" w:cs="Times New Roman"/>
          <w:sz w:val="22"/>
          <w:szCs w:val="22"/>
        </w:rPr>
        <w:t>КРИТЕРИИ</w:t>
      </w:r>
    </w:p>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ОЦЕНКИ ЗАЯВОК</w:t>
      </w:r>
    </w:p>
    <w:p w:rsidR="00812DF6" w:rsidRPr="000F27DC" w:rsidRDefault="00812DF6" w:rsidP="000F27DC">
      <w:pPr>
        <w:pStyle w:val="ConsPlusNormal"/>
        <w:contextualSpacing/>
        <w:jc w:val="both"/>
        <w:rPr>
          <w:rFonts w:ascii="Times New Roman" w:hAnsi="Times New Roman" w:cs="Times New Roman"/>
          <w:sz w:val="22"/>
          <w:szCs w:val="22"/>
        </w:rPr>
      </w:pPr>
    </w:p>
    <w:tbl>
      <w:tblPr>
        <w:tblW w:w="0" w:type="auto"/>
        <w:tblInd w:w="62" w:type="dxa"/>
        <w:tblLayout w:type="fixed"/>
        <w:tblCellMar>
          <w:top w:w="102" w:type="dxa"/>
          <w:left w:w="62" w:type="dxa"/>
          <w:bottom w:w="102" w:type="dxa"/>
          <w:right w:w="62" w:type="dxa"/>
        </w:tblCellMar>
        <w:tblLook w:val="0000"/>
      </w:tblPr>
      <w:tblGrid>
        <w:gridCol w:w="7088"/>
        <w:gridCol w:w="2040"/>
        <w:gridCol w:w="964"/>
      </w:tblGrid>
      <w:tr w:rsidR="00812DF6" w:rsidRPr="000F27DC" w:rsidTr="00461025">
        <w:tc>
          <w:tcPr>
            <w:tcW w:w="7088" w:type="dxa"/>
            <w:tcBorders>
              <w:top w:val="single" w:sz="4" w:space="0" w:color="auto"/>
              <w:left w:val="single" w:sz="4" w:space="0" w:color="auto"/>
              <w:bottom w:val="single" w:sz="4" w:space="0" w:color="auto"/>
              <w:right w:val="single" w:sz="4" w:space="0" w:color="auto"/>
            </w:tcBorders>
          </w:tcPr>
          <w:p w:rsidR="00812DF6" w:rsidRPr="000F27DC" w:rsidRDefault="00812DF6" w:rsidP="008728DB">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Наименование критерия</w:t>
            </w:r>
          </w:p>
        </w:tc>
        <w:tc>
          <w:tcPr>
            <w:tcW w:w="2040" w:type="dxa"/>
            <w:tcBorders>
              <w:top w:val="single" w:sz="4" w:space="0" w:color="auto"/>
              <w:left w:val="single" w:sz="4" w:space="0" w:color="auto"/>
              <w:bottom w:val="single" w:sz="4" w:space="0" w:color="auto"/>
              <w:right w:val="single" w:sz="4" w:space="0" w:color="auto"/>
            </w:tcBorders>
          </w:tcPr>
          <w:p w:rsidR="00812DF6" w:rsidRPr="000F27DC" w:rsidRDefault="00812DF6" w:rsidP="008728DB">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Диапазон значений</w:t>
            </w:r>
          </w:p>
        </w:tc>
        <w:tc>
          <w:tcPr>
            <w:tcW w:w="964" w:type="dxa"/>
            <w:tcBorders>
              <w:top w:val="single" w:sz="4" w:space="0" w:color="auto"/>
              <w:left w:val="single" w:sz="4" w:space="0" w:color="auto"/>
              <w:bottom w:val="single" w:sz="4" w:space="0" w:color="auto"/>
              <w:right w:val="single" w:sz="4" w:space="0" w:color="auto"/>
            </w:tcBorders>
          </w:tcPr>
          <w:p w:rsidR="00812DF6" w:rsidRPr="000F27DC" w:rsidRDefault="00812DF6" w:rsidP="008728DB">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Оценка</w:t>
            </w:r>
          </w:p>
        </w:tc>
      </w:tr>
      <w:tr w:rsidR="00812DF6" w:rsidRPr="000F27DC" w:rsidTr="008728DB">
        <w:trPr>
          <w:trHeight w:val="13"/>
        </w:trPr>
        <w:tc>
          <w:tcPr>
            <w:tcW w:w="7088" w:type="dxa"/>
            <w:tcBorders>
              <w:top w:val="single" w:sz="4" w:space="0" w:color="auto"/>
              <w:left w:val="single" w:sz="4" w:space="0" w:color="auto"/>
              <w:bottom w:val="single" w:sz="4" w:space="0" w:color="auto"/>
              <w:right w:val="single" w:sz="4" w:space="0" w:color="auto"/>
            </w:tcBorders>
          </w:tcPr>
          <w:p w:rsidR="00812DF6" w:rsidRPr="000F27DC" w:rsidRDefault="00812DF6" w:rsidP="008728DB">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1</w:t>
            </w:r>
          </w:p>
        </w:tc>
        <w:tc>
          <w:tcPr>
            <w:tcW w:w="2040" w:type="dxa"/>
            <w:tcBorders>
              <w:top w:val="single" w:sz="4" w:space="0" w:color="auto"/>
              <w:left w:val="single" w:sz="4" w:space="0" w:color="auto"/>
              <w:bottom w:val="single" w:sz="4" w:space="0" w:color="auto"/>
              <w:right w:val="single" w:sz="4" w:space="0" w:color="auto"/>
            </w:tcBorders>
          </w:tcPr>
          <w:p w:rsidR="00812DF6" w:rsidRPr="000F27DC" w:rsidRDefault="00812DF6" w:rsidP="008728DB">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2</w:t>
            </w:r>
          </w:p>
        </w:tc>
        <w:tc>
          <w:tcPr>
            <w:tcW w:w="964" w:type="dxa"/>
            <w:tcBorders>
              <w:top w:val="single" w:sz="4" w:space="0" w:color="auto"/>
              <w:left w:val="single" w:sz="4" w:space="0" w:color="auto"/>
              <w:bottom w:val="single" w:sz="4" w:space="0" w:color="auto"/>
              <w:right w:val="single" w:sz="4" w:space="0" w:color="auto"/>
            </w:tcBorders>
          </w:tcPr>
          <w:p w:rsidR="00812DF6" w:rsidRPr="000F27DC" w:rsidRDefault="00812DF6" w:rsidP="008728DB">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3</w:t>
            </w:r>
          </w:p>
        </w:tc>
      </w:tr>
      <w:tr w:rsidR="00812DF6" w:rsidRPr="000F27DC" w:rsidTr="00461025">
        <w:tc>
          <w:tcPr>
            <w:tcW w:w="7088" w:type="dxa"/>
            <w:vMerge w:val="restart"/>
            <w:tcBorders>
              <w:top w:val="single" w:sz="4" w:space="0" w:color="auto"/>
              <w:left w:val="single" w:sz="4" w:space="0" w:color="auto"/>
              <w:bottom w:val="single" w:sz="4" w:space="0" w:color="auto"/>
              <w:right w:val="single" w:sz="4" w:space="0" w:color="auto"/>
            </w:tcBorders>
          </w:tcPr>
          <w:p w:rsidR="00812DF6" w:rsidRPr="000F27DC" w:rsidRDefault="00812DF6" w:rsidP="008728DB">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1. Доля общеобразовательных организаций (юридических лиц) в муниципальном образовании, на базе которых организованы спортивные клубы</w:t>
            </w:r>
          </w:p>
        </w:tc>
        <w:tc>
          <w:tcPr>
            <w:tcW w:w="2040" w:type="dxa"/>
            <w:tcBorders>
              <w:top w:val="single" w:sz="4" w:space="0" w:color="auto"/>
              <w:left w:val="single" w:sz="4" w:space="0" w:color="auto"/>
              <w:bottom w:val="single" w:sz="4" w:space="0" w:color="auto"/>
              <w:right w:val="single" w:sz="4" w:space="0" w:color="auto"/>
            </w:tcBorders>
          </w:tcPr>
          <w:p w:rsidR="00812DF6" w:rsidRPr="000F27DC" w:rsidRDefault="00812DF6" w:rsidP="008728DB">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Менее 100%</w:t>
            </w:r>
          </w:p>
        </w:tc>
        <w:tc>
          <w:tcPr>
            <w:tcW w:w="964" w:type="dxa"/>
            <w:tcBorders>
              <w:top w:val="single" w:sz="4" w:space="0" w:color="auto"/>
              <w:left w:val="single" w:sz="4" w:space="0" w:color="auto"/>
              <w:bottom w:val="single" w:sz="4" w:space="0" w:color="auto"/>
              <w:right w:val="single" w:sz="4" w:space="0" w:color="auto"/>
            </w:tcBorders>
          </w:tcPr>
          <w:p w:rsidR="00812DF6" w:rsidRPr="000F27DC" w:rsidRDefault="00812DF6" w:rsidP="008728DB">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0</w:t>
            </w:r>
          </w:p>
        </w:tc>
      </w:tr>
      <w:tr w:rsidR="00812DF6" w:rsidRPr="000F27DC" w:rsidTr="00461025">
        <w:tc>
          <w:tcPr>
            <w:tcW w:w="7088" w:type="dxa"/>
            <w:vMerge/>
            <w:tcBorders>
              <w:top w:val="single" w:sz="4" w:space="0" w:color="auto"/>
              <w:left w:val="single" w:sz="4" w:space="0" w:color="auto"/>
              <w:bottom w:val="single" w:sz="4" w:space="0" w:color="auto"/>
              <w:right w:val="single" w:sz="4" w:space="0" w:color="auto"/>
            </w:tcBorders>
          </w:tcPr>
          <w:p w:rsidR="00812DF6" w:rsidRPr="000F27DC" w:rsidRDefault="00812DF6" w:rsidP="008728DB">
            <w:pPr>
              <w:pStyle w:val="ConsPlusNormal"/>
              <w:contextualSpacing/>
              <w:jc w:val="both"/>
              <w:rPr>
                <w:rFonts w:ascii="Times New Roman" w:hAnsi="Times New Roman" w:cs="Times New Roman"/>
                <w:sz w:val="22"/>
                <w:szCs w:val="22"/>
              </w:rPr>
            </w:pPr>
          </w:p>
        </w:tc>
        <w:tc>
          <w:tcPr>
            <w:tcW w:w="2040" w:type="dxa"/>
            <w:tcBorders>
              <w:top w:val="single" w:sz="4" w:space="0" w:color="auto"/>
              <w:left w:val="single" w:sz="4" w:space="0" w:color="auto"/>
              <w:bottom w:val="single" w:sz="4" w:space="0" w:color="auto"/>
              <w:right w:val="single" w:sz="4" w:space="0" w:color="auto"/>
            </w:tcBorders>
          </w:tcPr>
          <w:p w:rsidR="00812DF6" w:rsidRPr="000F27DC" w:rsidRDefault="00812DF6" w:rsidP="008728DB">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100%</w:t>
            </w:r>
          </w:p>
        </w:tc>
        <w:tc>
          <w:tcPr>
            <w:tcW w:w="964" w:type="dxa"/>
            <w:tcBorders>
              <w:top w:val="single" w:sz="4" w:space="0" w:color="auto"/>
              <w:left w:val="single" w:sz="4" w:space="0" w:color="auto"/>
              <w:bottom w:val="single" w:sz="4" w:space="0" w:color="auto"/>
              <w:right w:val="single" w:sz="4" w:space="0" w:color="auto"/>
            </w:tcBorders>
          </w:tcPr>
          <w:p w:rsidR="00812DF6" w:rsidRPr="000F27DC" w:rsidRDefault="00812DF6" w:rsidP="008728DB">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1</w:t>
            </w:r>
          </w:p>
        </w:tc>
      </w:tr>
      <w:tr w:rsidR="00812DF6" w:rsidRPr="000F27DC" w:rsidTr="00461025">
        <w:tc>
          <w:tcPr>
            <w:tcW w:w="7088" w:type="dxa"/>
            <w:vMerge w:val="restart"/>
            <w:tcBorders>
              <w:top w:val="single" w:sz="4" w:space="0" w:color="auto"/>
              <w:left w:val="single" w:sz="4" w:space="0" w:color="auto"/>
              <w:bottom w:val="single" w:sz="4" w:space="0" w:color="auto"/>
              <w:right w:val="single" w:sz="4" w:space="0" w:color="auto"/>
            </w:tcBorders>
          </w:tcPr>
          <w:p w:rsidR="00812DF6" w:rsidRPr="000F27DC" w:rsidRDefault="00812DF6" w:rsidP="008728DB">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2. Муниципальное образование является победителем или призером областного этапа физкультурных и спортивных мероприятий в предыдущем календарном году (областная спартакиада среди обучающихся образовательных организаций, летние Президентские спортивные состязания, летние и зимние Президентские спортивные игры)</w:t>
            </w:r>
          </w:p>
        </w:tc>
        <w:tc>
          <w:tcPr>
            <w:tcW w:w="2040" w:type="dxa"/>
            <w:tcBorders>
              <w:top w:val="single" w:sz="4" w:space="0" w:color="auto"/>
              <w:left w:val="single" w:sz="4" w:space="0" w:color="auto"/>
              <w:bottom w:val="single" w:sz="4" w:space="0" w:color="auto"/>
              <w:right w:val="single" w:sz="4" w:space="0" w:color="auto"/>
            </w:tcBorders>
          </w:tcPr>
          <w:p w:rsidR="00812DF6" w:rsidRPr="000F27DC" w:rsidRDefault="00812DF6" w:rsidP="008728DB">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Отсутствие</w:t>
            </w:r>
          </w:p>
        </w:tc>
        <w:tc>
          <w:tcPr>
            <w:tcW w:w="964" w:type="dxa"/>
            <w:tcBorders>
              <w:top w:val="single" w:sz="4" w:space="0" w:color="auto"/>
              <w:left w:val="single" w:sz="4" w:space="0" w:color="auto"/>
              <w:bottom w:val="single" w:sz="4" w:space="0" w:color="auto"/>
              <w:right w:val="single" w:sz="4" w:space="0" w:color="auto"/>
            </w:tcBorders>
          </w:tcPr>
          <w:p w:rsidR="00812DF6" w:rsidRPr="000F27DC" w:rsidRDefault="00812DF6" w:rsidP="008728DB">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0</w:t>
            </w:r>
          </w:p>
        </w:tc>
      </w:tr>
      <w:tr w:rsidR="00812DF6" w:rsidRPr="000F27DC" w:rsidTr="00461025">
        <w:tc>
          <w:tcPr>
            <w:tcW w:w="7088" w:type="dxa"/>
            <w:vMerge/>
            <w:tcBorders>
              <w:top w:val="single" w:sz="4" w:space="0" w:color="auto"/>
              <w:left w:val="single" w:sz="4" w:space="0" w:color="auto"/>
              <w:bottom w:val="single" w:sz="4" w:space="0" w:color="auto"/>
              <w:right w:val="single" w:sz="4" w:space="0" w:color="auto"/>
            </w:tcBorders>
          </w:tcPr>
          <w:p w:rsidR="00812DF6" w:rsidRPr="000F27DC" w:rsidRDefault="00812DF6" w:rsidP="008728DB">
            <w:pPr>
              <w:pStyle w:val="ConsPlusNormal"/>
              <w:contextualSpacing/>
              <w:jc w:val="both"/>
              <w:rPr>
                <w:rFonts w:ascii="Times New Roman" w:hAnsi="Times New Roman" w:cs="Times New Roman"/>
                <w:sz w:val="22"/>
                <w:szCs w:val="22"/>
              </w:rPr>
            </w:pPr>
          </w:p>
        </w:tc>
        <w:tc>
          <w:tcPr>
            <w:tcW w:w="2040" w:type="dxa"/>
            <w:tcBorders>
              <w:top w:val="single" w:sz="4" w:space="0" w:color="auto"/>
              <w:left w:val="single" w:sz="4" w:space="0" w:color="auto"/>
              <w:bottom w:val="single" w:sz="4" w:space="0" w:color="auto"/>
              <w:right w:val="single" w:sz="4" w:space="0" w:color="auto"/>
            </w:tcBorders>
          </w:tcPr>
          <w:p w:rsidR="00812DF6" w:rsidRPr="000F27DC" w:rsidRDefault="00812DF6" w:rsidP="008728DB">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Наличие</w:t>
            </w:r>
          </w:p>
        </w:tc>
        <w:tc>
          <w:tcPr>
            <w:tcW w:w="964" w:type="dxa"/>
            <w:tcBorders>
              <w:top w:val="single" w:sz="4" w:space="0" w:color="auto"/>
              <w:left w:val="single" w:sz="4" w:space="0" w:color="auto"/>
              <w:bottom w:val="single" w:sz="4" w:space="0" w:color="auto"/>
              <w:right w:val="single" w:sz="4" w:space="0" w:color="auto"/>
            </w:tcBorders>
          </w:tcPr>
          <w:p w:rsidR="00812DF6" w:rsidRPr="000F27DC" w:rsidRDefault="00812DF6" w:rsidP="008728DB">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2</w:t>
            </w:r>
          </w:p>
        </w:tc>
      </w:tr>
      <w:tr w:rsidR="00812DF6" w:rsidRPr="000F27DC" w:rsidTr="00461025">
        <w:tc>
          <w:tcPr>
            <w:tcW w:w="7088" w:type="dxa"/>
            <w:vMerge w:val="restart"/>
            <w:tcBorders>
              <w:top w:val="single" w:sz="4" w:space="0" w:color="auto"/>
              <w:left w:val="single" w:sz="4" w:space="0" w:color="auto"/>
              <w:bottom w:val="single" w:sz="4" w:space="0" w:color="auto"/>
              <w:right w:val="single" w:sz="4" w:space="0" w:color="auto"/>
            </w:tcBorders>
          </w:tcPr>
          <w:p w:rsidR="00812DF6" w:rsidRPr="000F27DC" w:rsidRDefault="00812DF6" w:rsidP="008728DB">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3. Количество обучающихся в общеобразовательной организации, указанной в заявке по ремонту спортивного зала</w:t>
            </w:r>
          </w:p>
        </w:tc>
        <w:tc>
          <w:tcPr>
            <w:tcW w:w="2040" w:type="dxa"/>
            <w:tcBorders>
              <w:top w:val="single" w:sz="4" w:space="0" w:color="auto"/>
              <w:left w:val="single" w:sz="4" w:space="0" w:color="auto"/>
              <w:bottom w:val="single" w:sz="4" w:space="0" w:color="auto"/>
              <w:right w:val="single" w:sz="4" w:space="0" w:color="auto"/>
            </w:tcBorders>
          </w:tcPr>
          <w:p w:rsidR="00812DF6" w:rsidRPr="000F27DC" w:rsidRDefault="00812DF6" w:rsidP="008728DB">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До 100 чел.</w:t>
            </w:r>
          </w:p>
        </w:tc>
        <w:tc>
          <w:tcPr>
            <w:tcW w:w="964" w:type="dxa"/>
            <w:tcBorders>
              <w:top w:val="single" w:sz="4" w:space="0" w:color="auto"/>
              <w:left w:val="single" w:sz="4" w:space="0" w:color="auto"/>
              <w:bottom w:val="single" w:sz="4" w:space="0" w:color="auto"/>
              <w:right w:val="single" w:sz="4" w:space="0" w:color="auto"/>
            </w:tcBorders>
          </w:tcPr>
          <w:p w:rsidR="00812DF6" w:rsidRPr="000F27DC" w:rsidRDefault="00812DF6" w:rsidP="008728DB">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1</w:t>
            </w:r>
          </w:p>
        </w:tc>
      </w:tr>
      <w:tr w:rsidR="00812DF6" w:rsidRPr="000F27DC" w:rsidTr="00461025">
        <w:tc>
          <w:tcPr>
            <w:tcW w:w="7088" w:type="dxa"/>
            <w:vMerge/>
            <w:tcBorders>
              <w:top w:val="single" w:sz="4" w:space="0" w:color="auto"/>
              <w:left w:val="single" w:sz="4" w:space="0" w:color="auto"/>
              <w:bottom w:val="single" w:sz="4" w:space="0" w:color="auto"/>
              <w:right w:val="single" w:sz="4" w:space="0" w:color="auto"/>
            </w:tcBorders>
          </w:tcPr>
          <w:p w:rsidR="00812DF6" w:rsidRPr="000F27DC" w:rsidRDefault="00812DF6" w:rsidP="008728DB">
            <w:pPr>
              <w:pStyle w:val="ConsPlusNormal"/>
              <w:contextualSpacing/>
              <w:jc w:val="both"/>
              <w:rPr>
                <w:rFonts w:ascii="Times New Roman" w:hAnsi="Times New Roman" w:cs="Times New Roman"/>
                <w:sz w:val="22"/>
                <w:szCs w:val="22"/>
              </w:rPr>
            </w:pPr>
          </w:p>
        </w:tc>
        <w:tc>
          <w:tcPr>
            <w:tcW w:w="2040" w:type="dxa"/>
            <w:tcBorders>
              <w:top w:val="single" w:sz="4" w:space="0" w:color="auto"/>
              <w:left w:val="single" w:sz="4" w:space="0" w:color="auto"/>
              <w:bottom w:val="single" w:sz="4" w:space="0" w:color="auto"/>
              <w:right w:val="single" w:sz="4" w:space="0" w:color="auto"/>
            </w:tcBorders>
          </w:tcPr>
          <w:p w:rsidR="00812DF6" w:rsidRPr="000F27DC" w:rsidRDefault="00812DF6" w:rsidP="008728DB">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От 100 до 200 чел.</w:t>
            </w:r>
          </w:p>
        </w:tc>
        <w:tc>
          <w:tcPr>
            <w:tcW w:w="964" w:type="dxa"/>
            <w:tcBorders>
              <w:top w:val="single" w:sz="4" w:space="0" w:color="auto"/>
              <w:left w:val="single" w:sz="4" w:space="0" w:color="auto"/>
              <w:bottom w:val="single" w:sz="4" w:space="0" w:color="auto"/>
              <w:right w:val="single" w:sz="4" w:space="0" w:color="auto"/>
            </w:tcBorders>
          </w:tcPr>
          <w:p w:rsidR="00812DF6" w:rsidRPr="000F27DC" w:rsidRDefault="00812DF6" w:rsidP="008728DB">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2</w:t>
            </w:r>
          </w:p>
        </w:tc>
      </w:tr>
      <w:tr w:rsidR="00812DF6" w:rsidRPr="000F27DC" w:rsidTr="00461025">
        <w:tc>
          <w:tcPr>
            <w:tcW w:w="7088" w:type="dxa"/>
            <w:vMerge/>
            <w:tcBorders>
              <w:top w:val="single" w:sz="4" w:space="0" w:color="auto"/>
              <w:left w:val="single" w:sz="4" w:space="0" w:color="auto"/>
              <w:bottom w:val="single" w:sz="4" w:space="0" w:color="auto"/>
              <w:right w:val="single" w:sz="4" w:space="0" w:color="auto"/>
            </w:tcBorders>
          </w:tcPr>
          <w:p w:rsidR="00812DF6" w:rsidRPr="000F27DC" w:rsidRDefault="00812DF6" w:rsidP="008728DB">
            <w:pPr>
              <w:pStyle w:val="ConsPlusNormal"/>
              <w:contextualSpacing/>
              <w:jc w:val="both"/>
              <w:rPr>
                <w:rFonts w:ascii="Times New Roman" w:hAnsi="Times New Roman" w:cs="Times New Roman"/>
                <w:sz w:val="22"/>
                <w:szCs w:val="22"/>
              </w:rPr>
            </w:pPr>
          </w:p>
        </w:tc>
        <w:tc>
          <w:tcPr>
            <w:tcW w:w="2040" w:type="dxa"/>
            <w:tcBorders>
              <w:top w:val="single" w:sz="4" w:space="0" w:color="auto"/>
              <w:left w:val="single" w:sz="4" w:space="0" w:color="auto"/>
              <w:bottom w:val="single" w:sz="4" w:space="0" w:color="auto"/>
              <w:right w:val="single" w:sz="4" w:space="0" w:color="auto"/>
            </w:tcBorders>
          </w:tcPr>
          <w:p w:rsidR="00812DF6" w:rsidRPr="000F27DC" w:rsidRDefault="00812DF6" w:rsidP="008728DB">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От 200 до 300 чел.</w:t>
            </w:r>
          </w:p>
        </w:tc>
        <w:tc>
          <w:tcPr>
            <w:tcW w:w="964" w:type="dxa"/>
            <w:tcBorders>
              <w:top w:val="single" w:sz="4" w:space="0" w:color="auto"/>
              <w:left w:val="single" w:sz="4" w:space="0" w:color="auto"/>
              <w:bottom w:val="single" w:sz="4" w:space="0" w:color="auto"/>
              <w:right w:val="single" w:sz="4" w:space="0" w:color="auto"/>
            </w:tcBorders>
          </w:tcPr>
          <w:p w:rsidR="00812DF6" w:rsidRPr="000F27DC" w:rsidRDefault="00812DF6" w:rsidP="008728DB">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3</w:t>
            </w:r>
          </w:p>
        </w:tc>
      </w:tr>
      <w:tr w:rsidR="00812DF6" w:rsidRPr="000F27DC" w:rsidTr="00461025">
        <w:tc>
          <w:tcPr>
            <w:tcW w:w="7088" w:type="dxa"/>
            <w:vMerge/>
            <w:tcBorders>
              <w:top w:val="single" w:sz="4" w:space="0" w:color="auto"/>
              <w:left w:val="single" w:sz="4" w:space="0" w:color="auto"/>
              <w:bottom w:val="single" w:sz="4" w:space="0" w:color="auto"/>
              <w:right w:val="single" w:sz="4" w:space="0" w:color="auto"/>
            </w:tcBorders>
          </w:tcPr>
          <w:p w:rsidR="00812DF6" w:rsidRPr="000F27DC" w:rsidRDefault="00812DF6" w:rsidP="008728DB">
            <w:pPr>
              <w:pStyle w:val="ConsPlusNormal"/>
              <w:contextualSpacing/>
              <w:jc w:val="both"/>
              <w:rPr>
                <w:rFonts w:ascii="Times New Roman" w:hAnsi="Times New Roman" w:cs="Times New Roman"/>
                <w:sz w:val="22"/>
                <w:szCs w:val="22"/>
              </w:rPr>
            </w:pPr>
          </w:p>
        </w:tc>
        <w:tc>
          <w:tcPr>
            <w:tcW w:w="2040" w:type="dxa"/>
            <w:tcBorders>
              <w:top w:val="single" w:sz="4" w:space="0" w:color="auto"/>
              <w:left w:val="single" w:sz="4" w:space="0" w:color="auto"/>
              <w:bottom w:val="single" w:sz="4" w:space="0" w:color="auto"/>
              <w:right w:val="single" w:sz="4" w:space="0" w:color="auto"/>
            </w:tcBorders>
          </w:tcPr>
          <w:p w:rsidR="00812DF6" w:rsidRPr="000F27DC" w:rsidRDefault="00812DF6" w:rsidP="008728DB">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Более 300 чел.</w:t>
            </w:r>
          </w:p>
        </w:tc>
        <w:tc>
          <w:tcPr>
            <w:tcW w:w="964" w:type="dxa"/>
            <w:tcBorders>
              <w:top w:val="single" w:sz="4" w:space="0" w:color="auto"/>
              <w:left w:val="single" w:sz="4" w:space="0" w:color="auto"/>
              <w:bottom w:val="single" w:sz="4" w:space="0" w:color="auto"/>
              <w:right w:val="single" w:sz="4" w:space="0" w:color="auto"/>
            </w:tcBorders>
          </w:tcPr>
          <w:p w:rsidR="00812DF6" w:rsidRPr="000F27DC" w:rsidRDefault="00812DF6" w:rsidP="008728DB">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4</w:t>
            </w:r>
          </w:p>
        </w:tc>
      </w:tr>
      <w:tr w:rsidR="00812DF6" w:rsidRPr="000F27DC" w:rsidTr="00461025">
        <w:tc>
          <w:tcPr>
            <w:tcW w:w="7088" w:type="dxa"/>
            <w:vMerge w:val="restart"/>
            <w:tcBorders>
              <w:top w:val="single" w:sz="4" w:space="0" w:color="auto"/>
              <w:left w:val="single" w:sz="4" w:space="0" w:color="auto"/>
              <w:bottom w:val="single" w:sz="4" w:space="0" w:color="auto"/>
              <w:right w:val="single" w:sz="4" w:space="0" w:color="auto"/>
            </w:tcBorders>
          </w:tcPr>
          <w:p w:rsidR="00812DF6" w:rsidRPr="000F27DC" w:rsidRDefault="00812DF6" w:rsidP="008728DB">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4. Доля обучающихся в муниципальном образовании, посещающих школьные спортивные клубы</w:t>
            </w:r>
          </w:p>
        </w:tc>
        <w:tc>
          <w:tcPr>
            <w:tcW w:w="2040" w:type="dxa"/>
            <w:tcBorders>
              <w:top w:val="single" w:sz="4" w:space="0" w:color="auto"/>
              <w:left w:val="single" w:sz="4" w:space="0" w:color="auto"/>
              <w:bottom w:val="single" w:sz="4" w:space="0" w:color="auto"/>
              <w:right w:val="single" w:sz="4" w:space="0" w:color="auto"/>
            </w:tcBorders>
          </w:tcPr>
          <w:p w:rsidR="00812DF6" w:rsidRPr="000F27DC" w:rsidRDefault="00812DF6" w:rsidP="008728DB">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От 0% до 25%</w:t>
            </w:r>
          </w:p>
        </w:tc>
        <w:tc>
          <w:tcPr>
            <w:tcW w:w="964" w:type="dxa"/>
            <w:tcBorders>
              <w:top w:val="single" w:sz="4" w:space="0" w:color="auto"/>
              <w:left w:val="single" w:sz="4" w:space="0" w:color="auto"/>
              <w:bottom w:val="single" w:sz="4" w:space="0" w:color="auto"/>
              <w:right w:val="single" w:sz="4" w:space="0" w:color="auto"/>
            </w:tcBorders>
          </w:tcPr>
          <w:p w:rsidR="00812DF6" w:rsidRPr="000F27DC" w:rsidRDefault="00812DF6" w:rsidP="008728DB">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1</w:t>
            </w:r>
          </w:p>
        </w:tc>
      </w:tr>
      <w:tr w:rsidR="00812DF6" w:rsidRPr="000F27DC" w:rsidTr="00461025">
        <w:tc>
          <w:tcPr>
            <w:tcW w:w="7088" w:type="dxa"/>
            <w:vMerge/>
            <w:tcBorders>
              <w:top w:val="single" w:sz="4" w:space="0" w:color="auto"/>
              <w:left w:val="single" w:sz="4" w:space="0" w:color="auto"/>
              <w:bottom w:val="single" w:sz="4" w:space="0" w:color="auto"/>
              <w:right w:val="single" w:sz="4" w:space="0" w:color="auto"/>
            </w:tcBorders>
          </w:tcPr>
          <w:p w:rsidR="00812DF6" w:rsidRPr="000F27DC" w:rsidRDefault="00812DF6" w:rsidP="008728DB">
            <w:pPr>
              <w:pStyle w:val="ConsPlusNormal"/>
              <w:contextualSpacing/>
              <w:jc w:val="both"/>
              <w:rPr>
                <w:rFonts w:ascii="Times New Roman" w:hAnsi="Times New Roman" w:cs="Times New Roman"/>
                <w:sz w:val="22"/>
                <w:szCs w:val="22"/>
              </w:rPr>
            </w:pPr>
          </w:p>
        </w:tc>
        <w:tc>
          <w:tcPr>
            <w:tcW w:w="2040" w:type="dxa"/>
            <w:tcBorders>
              <w:top w:val="single" w:sz="4" w:space="0" w:color="auto"/>
              <w:left w:val="single" w:sz="4" w:space="0" w:color="auto"/>
              <w:bottom w:val="single" w:sz="4" w:space="0" w:color="auto"/>
              <w:right w:val="single" w:sz="4" w:space="0" w:color="auto"/>
            </w:tcBorders>
          </w:tcPr>
          <w:p w:rsidR="00812DF6" w:rsidRPr="000F27DC" w:rsidRDefault="00812DF6" w:rsidP="008728DB">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От 25% до 50%</w:t>
            </w:r>
          </w:p>
        </w:tc>
        <w:tc>
          <w:tcPr>
            <w:tcW w:w="964" w:type="dxa"/>
            <w:tcBorders>
              <w:top w:val="single" w:sz="4" w:space="0" w:color="auto"/>
              <w:left w:val="single" w:sz="4" w:space="0" w:color="auto"/>
              <w:bottom w:val="single" w:sz="4" w:space="0" w:color="auto"/>
              <w:right w:val="single" w:sz="4" w:space="0" w:color="auto"/>
            </w:tcBorders>
          </w:tcPr>
          <w:p w:rsidR="00812DF6" w:rsidRPr="000F27DC" w:rsidRDefault="00812DF6" w:rsidP="008728DB">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2</w:t>
            </w:r>
          </w:p>
        </w:tc>
      </w:tr>
      <w:tr w:rsidR="00812DF6" w:rsidRPr="000F27DC" w:rsidTr="00461025">
        <w:tc>
          <w:tcPr>
            <w:tcW w:w="7088" w:type="dxa"/>
            <w:vMerge/>
            <w:tcBorders>
              <w:top w:val="single" w:sz="4" w:space="0" w:color="auto"/>
              <w:left w:val="single" w:sz="4" w:space="0" w:color="auto"/>
              <w:bottom w:val="single" w:sz="4" w:space="0" w:color="auto"/>
              <w:right w:val="single" w:sz="4" w:space="0" w:color="auto"/>
            </w:tcBorders>
          </w:tcPr>
          <w:p w:rsidR="00812DF6" w:rsidRPr="000F27DC" w:rsidRDefault="00812DF6" w:rsidP="008728DB">
            <w:pPr>
              <w:pStyle w:val="ConsPlusNormal"/>
              <w:contextualSpacing/>
              <w:jc w:val="both"/>
              <w:rPr>
                <w:rFonts w:ascii="Times New Roman" w:hAnsi="Times New Roman" w:cs="Times New Roman"/>
                <w:sz w:val="22"/>
                <w:szCs w:val="22"/>
              </w:rPr>
            </w:pPr>
          </w:p>
        </w:tc>
        <w:tc>
          <w:tcPr>
            <w:tcW w:w="2040" w:type="dxa"/>
            <w:tcBorders>
              <w:top w:val="single" w:sz="4" w:space="0" w:color="auto"/>
              <w:left w:val="single" w:sz="4" w:space="0" w:color="auto"/>
              <w:bottom w:val="single" w:sz="4" w:space="0" w:color="auto"/>
              <w:right w:val="single" w:sz="4" w:space="0" w:color="auto"/>
            </w:tcBorders>
          </w:tcPr>
          <w:p w:rsidR="00812DF6" w:rsidRPr="000F27DC" w:rsidRDefault="00812DF6" w:rsidP="008728DB">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От 50% до 75%</w:t>
            </w:r>
          </w:p>
        </w:tc>
        <w:tc>
          <w:tcPr>
            <w:tcW w:w="964" w:type="dxa"/>
            <w:tcBorders>
              <w:top w:val="single" w:sz="4" w:space="0" w:color="auto"/>
              <w:left w:val="single" w:sz="4" w:space="0" w:color="auto"/>
              <w:bottom w:val="single" w:sz="4" w:space="0" w:color="auto"/>
              <w:right w:val="single" w:sz="4" w:space="0" w:color="auto"/>
            </w:tcBorders>
          </w:tcPr>
          <w:p w:rsidR="00812DF6" w:rsidRPr="000F27DC" w:rsidRDefault="00812DF6" w:rsidP="008728DB">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3</w:t>
            </w:r>
          </w:p>
        </w:tc>
      </w:tr>
      <w:tr w:rsidR="00812DF6" w:rsidRPr="000F27DC" w:rsidTr="00461025">
        <w:tc>
          <w:tcPr>
            <w:tcW w:w="7088" w:type="dxa"/>
            <w:vMerge/>
            <w:tcBorders>
              <w:top w:val="single" w:sz="4" w:space="0" w:color="auto"/>
              <w:left w:val="single" w:sz="4" w:space="0" w:color="auto"/>
              <w:bottom w:val="single" w:sz="4" w:space="0" w:color="auto"/>
              <w:right w:val="single" w:sz="4" w:space="0" w:color="auto"/>
            </w:tcBorders>
          </w:tcPr>
          <w:p w:rsidR="00812DF6" w:rsidRPr="000F27DC" w:rsidRDefault="00812DF6" w:rsidP="008728DB">
            <w:pPr>
              <w:pStyle w:val="ConsPlusNormal"/>
              <w:contextualSpacing/>
              <w:jc w:val="both"/>
              <w:rPr>
                <w:rFonts w:ascii="Times New Roman" w:hAnsi="Times New Roman" w:cs="Times New Roman"/>
                <w:sz w:val="22"/>
                <w:szCs w:val="22"/>
              </w:rPr>
            </w:pPr>
          </w:p>
        </w:tc>
        <w:tc>
          <w:tcPr>
            <w:tcW w:w="2040" w:type="dxa"/>
            <w:tcBorders>
              <w:top w:val="single" w:sz="4" w:space="0" w:color="auto"/>
              <w:left w:val="single" w:sz="4" w:space="0" w:color="auto"/>
              <w:bottom w:val="single" w:sz="4" w:space="0" w:color="auto"/>
              <w:right w:val="single" w:sz="4" w:space="0" w:color="auto"/>
            </w:tcBorders>
          </w:tcPr>
          <w:p w:rsidR="00812DF6" w:rsidRPr="000F27DC" w:rsidRDefault="00812DF6" w:rsidP="008728DB">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От 75% до 100%</w:t>
            </w:r>
          </w:p>
        </w:tc>
        <w:tc>
          <w:tcPr>
            <w:tcW w:w="964" w:type="dxa"/>
            <w:tcBorders>
              <w:top w:val="single" w:sz="4" w:space="0" w:color="auto"/>
              <w:left w:val="single" w:sz="4" w:space="0" w:color="auto"/>
              <w:bottom w:val="single" w:sz="4" w:space="0" w:color="auto"/>
              <w:right w:val="single" w:sz="4" w:space="0" w:color="auto"/>
            </w:tcBorders>
          </w:tcPr>
          <w:p w:rsidR="00812DF6" w:rsidRPr="000F27DC" w:rsidRDefault="00812DF6" w:rsidP="008728DB">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4</w:t>
            </w:r>
          </w:p>
        </w:tc>
      </w:tr>
      <w:tr w:rsidR="00812DF6" w:rsidRPr="000F27DC" w:rsidTr="00461025">
        <w:tc>
          <w:tcPr>
            <w:tcW w:w="7088" w:type="dxa"/>
            <w:vMerge w:val="restart"/>
            <w:tcBorders>
              <w:top w:val="single" w:sz="4" w:space="0" w:color="auto"/>
              <w:left w:val="single" w:sz="4" w:space="0" w:color="auto"/>
              <w:bottom w:val="single" w:sz="4" w:space="0" w:color="auto"/>
              <w:right w:val="single" w:sz="4" w:space="0" w:color="auto"/>
            </w:tcBorders>
          </w:tcPr>
          <w:p w:rsidR="00812DF6" w:rsidRPr="000F27DC" w:rsidRDefault="00812DF6" w:rsidP="008728DB">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5. Доля софинансирования мероприятия по ремонту указанного в заявке спортивного зала, подтвержденная выпиской из решения представительного органа муниципального образования о местном бюджете или гарантийным письмом о предоставлении такой выписки</w:t>
            </w:r>
          </w:p>
        </w:tc>
        <w:tc>
          <w:tcPr>
            <w:tcW w:w="2040" w:type="dxa"/>
            <w:tcBorders>
              <w:top w:val="single" w:sz="4" w:space="0" w:color="auto"/>
              <w:left w:val="single" w:sz="4" w:space="0" w:color="auto"/>
              <w:bottom w:val="single" w:sz="4" w:space="0" w:color="auto"/>
              <w:right w:val="single" w:sz="4" w:space="0" w:color="auto"/>
            </w:tcBorders>
          </w:tcPr>
          <w:p w:rsidR="00812DF6" w:rsidRPr="000F27DC" w:rsidRDefault="00812DF6" w:rsidP="008728DB">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5%</w:t>
            </w:r>
          </w:p>
        </w:tc>
        <w:tc>
          <w:tcPr>
            <w:tcW w:w="964" w:type="dxa"/>
            <w:tcBorders>
              <w:top w:val="single" w:sz="4" w:space="0" w:color="auto"/>
              <w:left w:val="single" w:sz="4" w:space="0" w:color="auto"/>
              <w:bottom w:val="single" w:sz="4" w:space="0" w:color="auto"/>
              <w:right w:val="single" w:sz="4" w:space="0" w:color="auto"/>
            </w:tcBorders>
          </w:tcPr>
          <w:p w:rsidR="00812DF6" w:rsidRPr="000F27DC" w:rsidRDefault="00812DF6" w:rsidP="008728DB">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1</w:t>
            </w:r>
          </w:p>
        </w:tc>
      </w:tr>
      <w:tr w:rsidR="00812DF6" w:rsidRPr="000F27DC" w:rsidTr="00461025">
        <w:tc>
          <w:tcPr>
            <w:tcW w:w="7088" w:type="dxa"/>
            <w:vMerge/>
            <w:tcBorders>
              <w:top w:val="single" w:sz="4" w:space="0" w:color="auto"/>
              <w:left w:val="single" w:sz="4" w:space="0" w:color="auto"/>
              <w:bottom w:val="single" w:sz="4" w:space="0" w:color="auto"/>
              <w:right w:val="single" w:sz="4" w:space="0" w:color="auto"/>
            </w:tcBorders>
          </w:tcPr>
          <w:p w:rsidR="00812DF6" w:rsidRPr="000F27DC" w:rsidRDefault="00812DF6" w:rsidP="008728DB">
            <w:pPr>
              <w:pStyle w:val="ConsPlusNormal"/>
              <w:contextualSpacing/>
              <w:jc w:val="both"/>
              <w:rPr>
                <w:rFonts w:ascii="Times New Roman" w:hAnsi="Times New Roman" w:cs="Times New Roman"/>
                <w:sz w:val="22"/>
                <w:szCs w:val="22"/>
              </w:rPr>
            </w:pPr>
          </w:p>
        </w:tc>
        <w:tc>
          <w:tcPr>
            <w:tcW w:w="2040" w:type="dxa"/>
            <w:tcBorders>
              <w:top w:val="single" w:sz="4" w:space="0" w:color="auto"/>
              <w:left w:val="single" w:sz="4" w:space="0" w:color="auto"/>
              <w:bottom w:val="single" w:sz="4" w:space="0" w:color="auto"/>
              <w:right w:val="single" w:sz="4" w:space="0" w:color="auto"/>
            </w:tcBorders>
          </w:tcPr>
          <w:p w:rsidR="00812DF6" w:rsidRPr="000F27DC" w:rsidRDefault="00812DF6" w:rsidP="008728DB">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От 5% до 25%</w:t>
            </w:r>
          </w:p>
        </w:tc>
        <w:tc>
          <w:tcPr>
            <w:tcW w:w="964" w:type="dxa"/>
            <w:tcBorders>
              <w:top w:val="single" w:sz="4" w:space="0" w:color="auto"/>
              <w:left w:val="single" w:sz="4" w:space="0" w:color="auto"/>
              <w:bottom w:val="single" w:sz="4" w:space="0" w:color="auto"/>
              <w:right w:val="single" w:sz="4" w:space="0" w:color="auto"/>
            </w:tcBorders>
          </w:tcPr>
          <w:p w:rsidR="00812DF6" w:rsidRPr="000F27DC" w:rsidRDefault="00812DF6" w:rsidP="008728DB">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2</w:t>
            </w:r>
          </w:p>
        </w:tc>
      </w:tr>
      <w:tr w:rsidR="00812DF6" w:rsidRPr="000F27DC" w:rsidTr="00461025">
        <w:tc>
          <w:tcPr>
            <w:tcW w:w="7088" w:type="dxa"/>
            <w:vMerge/>
            <w:tcBorders>
              <w:top w:val="single" w:sz="4" w:space="0" w:color="auto"/>
              <w:left w:val="single" w:sz="4" w:space="0" w:color="auto"/>
              <w:bottom w:val="single" w:sz="4" w:space="0" w:color="auto"/>
              <w:right w:val="single" w:sz="4" w:space="0" w:color="auto"/>
            </w:tcBorders>
          </w:tcPr>
          <w:p w:rsidR="00812DF6" w:rsidRPr="000F27DC" w:rsidRDefault="00812DF6" w:rsidP="008728DB">
            <w:pPr>
              <w:pStyle w:val="ConsPlusNormal"/>
              <w:contextualSpacing/>
              <w:jc w:val="both"/>
              <w:rPr>
                <w:rFonts w:ascii="Times New Roman" w:hAnsi="Times New Roman" w:cs="Times New Roman"/>
                <w:sz w:val="22"/>
                <w:szCs w:val="22"/>
              </w:rPr>
            </w:pPr>
          </w:p>
        </w:tc>
        <w:tc>
          <w:tcPr>
            <w:tcW w:w="2040" w:type="dxa"/>
            <w:tcBorders>
              <w:top w:val="single" w:sz="4" w:space="0" w:color="auto"/>
              <w:left w:val="single" w:sz="4" w:space="0" w:color="auto"/>
              <w:bottom w:val="single" w:sz="4" w:space="0" w:color="auto"/>
              <w:right w:val="single" w:sz="4" w:space="0" w:color="auto"/>
            </w:tcBorders>
          </w:tcPr>
          <w:p w:rsidR="00812DF6" w:rsidRPr="000F27DC" w:rsidRDefault="00812DF6" w:rsidP="008728DB">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От 25% до 50%</w:t>
            </w:r>
          </w:p>
        </w:tc>
        <w:tc>
          <w:tcPr>
            <w:tcW w:w="964" w:type="dxa"/>
            <w:tcBorders>
              <w:top w:val="single" w:sz="4" w:space="0" w:color="auto"/>
              <w:left w:val="single" w:sz="4" w:space="0" w:color="auto"/>
              <w:bottom w:val="single" w:sz="4" w:space="0" w:color="auto"/>
              <w:right w:val="single" w:sz="4" w:space="0" w:color="auto"/>
            </w:tcBorders>
          </w:tcPr>
          <w:p w:rsidR="00812DF6" w:rsidRPr="000F27DC" w:rsidRDefault="00812DF6" w:rsidP="008728DB">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3</w:t>
            </w:r>
          </w:p>
        </w:tc>
      </w:tr>
      <w:tr w:rsidR="00812DF6" w:rsidRPr="000F27DC" w:rsidTr="00461025">
        <w:tc>
          <w:tcPr>
            <w:tcW w:w="7088" w:type="dxa"/>
            <w:vMerge/>
            <w:tcBorders>
              <w:top w:val="single" w:sz="4" w:space="0" w:color="auto"/>
              <w:left w:val="single" w:sz="4" w:space="0" w:color="auto"/>
              <w:bottom w:val="single" w:sz="4" w:space="0" w:color="auto"/>
              <w:right w:val="single" w:sz="4" w:space="0" w:color="auto"/>
            </w:tcBorders>
          </w:tcPr>
          <w:p w:rsidR="00812DF6" w:rsidRPr="000F27DC" w:rsidRDefault="00812DF6" w:rsidP="008728DB">
            <w:pPr>
              <w:pStyle w:val="ConsPlusNormal"/>
              <w:contextualSpacing/>
              <w:jc w:val="both"/>
              <w:rPr>
                <w:rFonts w:ascii="Times New Roman" w:hAnsi="Times New Roman" w:cs="Times New Roman"/>
                <w:sz w:val="22"/>
                <w:szCs w:val="22"/>
              </w:rPr>
            </w:pPr>
          </w:p>
        </w:tc>
        <w:tc>
          <w:tcPr>
            <w:tcW w:w="2040" w:type="dxa"/>
            <w:tcBorders>
              <w:top w:val="single" w:sz="4" w:space="0" w:color="auto"/>
              <w:left w:val="single" w:sz="4" w:space="0" w:color="auto"/>
              <w:bottom w:val="single" w:sz="4" w:space="0" w:color="auto"/>
              <w:right w:val="single" w:sz="4" w:space="0" w:color="auto"/>
            </w:tcBorders>
          </w:tcPr>
          <w:p w:rsidR="00812DF6" w:rsidRPr="000F27DC" w:rsidRDefault="00812DF6" w:rsidP="008728DB">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50% и более</w:t>
            </w:r>
          </w:p>
        </w:tc>
        <w:tc>
          <w:tcPr>
            <w:tcW w:w="964" w:type="dxa"/>
            <w:tcBorders>
              <w:top w:val="single" w:sz="4" w:space="0" w:color="auto"/>
              <w:left w:val="single" w:sz="4" w:space="0" w:color="auto"/>
              <w:bottom w:val="single" w:sz="4" w:space="0" w:color="auto"/>
              <w:right w:val="single" w:sz="4" w:space="0" w:color="auto"/>
            </w:tcBorders>
          </w:tcPr>
          <w:p w:rsidR="00812DF6" w:rsidRPr="000F27DC" w:rsidRDefault="00812DF6" w:rsidP="008728DB">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4</w:t>
            </w:r>
          </w:p>
        </w:tc>
      </w:tr>
      <w:tr w:rsidR="00812DF6" w:rsidRPr="000F27DC" w:rsidTr="00461025">
        <w:tc>
          <w:tcPr>
            <w:tcW w:w="7088" w:type="dxa"/>
            <w:vMerge w:val="restart"/>
            <w:tcBorders>
              <w:top w:val="single" w:sz="4" w:space="0" w:color="auto"/>
              <w:left w:val="single" w:sz="4" w:space="0" w:color="auto"/>
              <w:bottom w:val="single" w:sz="4" w:space="0" w:color="auto"/>
              <w:right w:val="single" w:sz="4" w:space="0" w:color="auto"/>
            </w:tcBorders>
          </w:tcPr>
          <w:p w:rsidR="00812DF6" w:rsidRPr="000F27DC" w:rsidRDefault="00812DF6" w:rsidP="008728DB">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6. Наличие документов, содержащих обоснование и эффективность реализации мероприятия по ремонту спортивного зала</w:t>
            </w:r>
          </w:p>
        </w:tc>
        <w:tc>
          <w:tcPr>
            <w:tcW w:w="2040" w:type="dxa"/>
            <w:tcBorders>
              <w:top w:val="single" w:sz="4" w:space="0" w:color="auto"/>
              <w:left w:val="single" w:sz="4" w:space="0" w:color="auto"/>
              <w:bottom w:val="single" w:sz="4" w:space="0" w:color="auto"/>
              <w:right w:val="single" w:sz="4" w:space="0" w:color="auto"/>
            </w:tcBorders>
          </w:tcPr>
          <w:p w:rsidR="00812DF6" w:rsidRPr="000F27DC" w:rsidRDefault="00812DF6" w:rsidP="008728DB">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Отсутствие</w:t>
            </w:r>
          </w:p>
        </w:tc>
        <w:tc>
          <w:tcPr>
            <w:tcW w:w="964" w:type="dxa"/>
            <w:tcBorders>
              <w:top w:val="single" w:sz="4" w:space="0" w:color="auto"/>
              <w:left w:val="single" w:sz="4" w:space="0" w:color="auto"/>
              <w:bottom w:val="single" w:sz="4" w:space="0" w:color="auto"/>
              <w:right w:val="single" w:sz="4" w:space="0" w:color="auto"/>
            </w:tcBorders>
          </w:tcPr>
          <w:p w:rsidR="00812DF6" w:rsidRPr="000F27DC" w:rsidRDefault="00812DF6" w:rsidP="008728DB">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0</w:t>
            </w:r>
          </w:p>
        </w:tc>
      </w:tr>
      <w:tr w:rsidR="00812DF6" w:rsidRPr="000F27DC" w:rsidTr="00461025">
        <w:tc>
          <w:tcPr>
            <w:tcW w:w="7088" w:type="dxa"/>
            <w:vMerge/>
            <w:tcBorders>
              <w:top w:val="single" w:sz="4" w:space="0" w:color="auto"/>
              <w:left w:val="single" w:sz="4" w:space="0" w:color="auto"/>
              <w:bottom w:val="single" w:sz="4" w:space="0" w:color="auto"/>
              <w:right w:val="single" w:sz="4" w:space="0" w:color="auto"/>
            </w:tcBorders>
          </w:tcPr>
          <w:p w:rsidR="00812DF6" w:rsidRPr="000F27DC" w:rsidRDefault="00812DF6" w:rsidP="008728DB">
            <w:pPr>
              <w:pStyle w:val="ConsPlusNormal"/>
              <w:contextualSpacing/>
              <w:jc w:val="both"/>
              <w:rPr>
                <w:rFonts w:ascii="Times New Roman" w:hAnsi="Times New Roman" w:cs="Times New Roman"/>
                <w:sz w:val="22"/>
                <w:szCs w:val="22"/>
              </w:rPr>
            </w:pPr>
          </w:p>
        </w:tc>
        <w:tc>
          <w:tcPr>
            <w:tcW w:w="2040" w:type="dxa"/>
            <w:tcBorders>
              <w:top w:val="single" w:sz="4" w:space="0" w:color="auto"/>
              <w:left w:val="single" w:sz="4" w:space="0" w:color="auto"/>
              <w:bottom w:val="single" w:sz="4" w:space="0" w:color="auto"/>
              <w:right w:val="single" w:sz="4" w:space="0" w:color="auto"/>
            </w:tcBorders>
          </w:tcPr>
          <w:p w:rsidR="00812DF6" w:rsidRPr="000F27DC" w:rsidRDefault="00812DF6" w:rsidP="008728DB">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Наличие</w:t>
            </w:r>
          </w:p>
        </w:tc>
        <w:tc>
          <w:tcPr>
            <w:tcW w:w="964" w:type="dxa"/>
            <w:tcBorders>
              <w:top w:val="single" w:sz="4" w:space="0" w:color="auto"/>
              <w:left w:val="single" w:sz="4" w:space="0" w:color="auto"/>
              <w:bottom w:val="single" w:sz="4" w:space="0" w:color="auto"/>
              <w:right w:val="single" w:sz="4" w:space="0" w:color="auto"/>
            </w:tcBorders>
          </w:tcPr>
          <w:p w:rsidR="00812DF6" w:rsidRPr="000F27DC" w:rsidRDefault="00812DF6" w:rsidP="008728DB">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1</w:t>
            </w:r>
          </w:p>
        </w:tc>
      </w:tr>
      <w:tr w:rsidR="00812DF6" w:rsidRPr="000F27DC" w:rsidTr="00461025">
        <w:tc>
          <w:tcPr>
            <w:tcW w:w="7088" w:type="dxa"/>
            <w:vMerge w:val="restart"/>
            <w:tcBorders>
              <w:top w:val="single" w:sz="4" w:space="0" w:color="auto"/>
              <w:left w:val="single" w:sz="4" w:space="0" w:color="auto"/>
              <w:bottom w:val="single" w:sz="4" w:space="0" w:color="auto"/>
              <w:right w:val="single" w:sz="4" w:space="0" w:color="auto"/>
            </w:tcBorders>
          </w:tcPr>
          <w:p w:rsidR="00812DF6" w:rsidRPr="000F27DC" w:rsidRDefault="00812DF6" w:rsidP="008728DB">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7. Соответствие перечисленных в смете на ремонт спортивного зала объемов работ требованиям законодательства Российской Федерации о техническом регулировании и санитарным нормам и правилам (замена оконных блоков, устройство универсального напольного покрытия, косметический ремонт стен и потолка, ремонт систем освещения и отопления, установка навесного оборудования)</w:t>
            </w:r>
          </w:p>
        </w:tc>
        <w:tc>
          <w:tcPr>
            <w:tcW w:w="2040" w:type="dxa"/>
            <w:tcBorders>
              <w:top w:val="single" w:sz="4" w:space="0" w:color="auto"/>
              <w:left w:val="single" w:sz="4" w:space="0" w:color="auto"/>
              <w:bottom w:val="single" w:sz="4" w:space="0" w:color="auto"/>
              <w:right w:val="single" w:sz="4" w:space="0" w:color="auto"/>
            </w:tcBorders>
          </w:tcPr>
          <w:p w:rsidR="00812DF6" w:rsidRPr="000F27DC" w:rsidRDefault="00812DF6" w:rsidP="008728DB">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Не соответствует</w:t>
            </w:r>
          </w:p>
        </w:tc>
        <w:tc>
          <w:tcPr>
            <w:tcW w:w="964" w:type="dxa"/>
            <w:tcBorders>
              <w:top w:val="single" w:sz="4" w:space="0" w:color="auto"/>
              <w:left w:val="single" w:sz="4" w:space="0" w:color="auto"/>
              <w:bottom w:val="single" w:sz="4" w:space="0" w:color="auto"/>
              <w:right w:val="single" w:sz="4" w:space="0" w:color="auto"/>
            </w:tcBorders>
          </w:tcPr>
          <w:p w:rsidR="00812DF6" w:rsidRPr="000F27DC" w:rsidRDefault="00812DF6" w:rsidP="008728DB">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0</w:t>
            </w:r>
          </w:p>
        </w:tc>
      </w:tr>
      <w:tr w:rsidR="00812DF6" w:rsidRPr="000F27DC" w:rsidTr="00461025">
        <w:tc>
          <w:tcPr>
            <w:tcW w:w="7088" w:type="dxa"/>
            <w:vMerge/>
            <w:tcBorders>
              <w:top w:val="single" w:sz="4" w:space="0" w:color="auto"/>
              <w:left w:val="single" w:sz="4" w:space="0" w:color="auto"/>
              <w:bottom w:val="single" w:sz="4" w:space="0" w:color="auto"/>
              <w:right w:val="single" w:sz="4" w:space="0" w:color="auto"/>
            </w:tcBorders>
          </w:tcPr>
          <w:p w:rsidR="00812DF6" w:rsidRPr="000F27DC" w:rsidRDefault="00812DF6" w:rsidP="008728DB">
            <w:pPr>
              <w:pStyle w:val="ConsPlusNormal"/>
              <w:contextualSpacing/>
              <w:jc w:val="both"/>
              <w:rPr>
                <w:rFonts w:ascii="Times New Roman" w:hAnsi="Times New Roman" w:cs="Times New Roman"/>
                <w:sz w:val="22"/>
                <w:szCs w:val="22"/>
              </w:rPr>
            </w:pPr>
          </w:p>
        </w:tc>
        <w:tc>
          <w:tcPr>
            <w:tcW w:w="2040" w:type="dxa"/>
            <w:tcBorders>
              <w:top w:val="single" w:sz="4" w:space="0" w:color="auto"/>
              <w:left w:val="single" w:sz="4" w:space="0" w:color="auto"/>
              <w:bottom w:val="single" w:sz="4" w:space="0" w:color="auto"/>
              <w:right w:val="single" w:sz="4" w:space="0" w:color="auto"/>
            </w:tcBorders>
          </w:tcPr>
          <w:p w:rsidR="00812DF6" w:rsidRPr="000F27DC" w:rsidRDefault="00812DF6" w:rsidP="008728DB">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Соответствует</w:t>
            </w:r>
          </w:p>
        </w:tc>
        <w:tc>
          <w:tcPr>
            <w:tcW w:w="964" w:type="dxa"/>
            <w:tcBorders>
              <w:top w:val="single" w:sz="4" w:space="0" w:color="auto"/>
              <w:left w:val="single" w:sz="4" w:space="0" w:color="auto"/>
              <w:bottom w:val="single" w:sz="4" w:space="0" w:color="auto"/>
              <w:right w:val="single" w:sz="4" w:space="0" w:color="auto"/>
            </w:tcBorders>
          </w:tcPr>
          <w:p w:rsidR="00812DF6" w:rsidRPr="000F27DC" w:rsidRDefault="00812DF6" w:rsidP="008728DB">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1</w:t>
            </w:r>
          </w:p>
        </w:tc>
      </w:tr>
    </w:tbl>
    <w:p w:rsidR="00812DF6" w:rsidRDefault="00812DF6" w:rsidP="000F27DC">
      <w:pPr>
        <w:pStyle w:val="ConsPlusNormal"/>
        <w:contextualSpacing/>
        <w:jc w:val="both"/>
        <w:rPr>
          <w:rFonts w:ascii="Times New Roman" w:hAnsi="Times New Roman" w:cs="Times New Roman"/>
          <w:sz w:val="22"/>
          <w:szCs w:val="22"/>
        </w:rPr>
      </w:pPr>
    </w:p>
    <w:p w:rsidR="008728DB" w:rsidRDefault="008728DB" w:rsidP="000F27DC">
      <w:pPr>
        <w:pStyle w:val="ConsPlusNormal"/>
        <w:contextualSpacing/>
        <w:jc w:val="both"/>
        <w:rPr>
          <w:rFonts w:ascii="Times New Roman" w:hAnsi="Times New Roman" w:cs="Times New Roman"/>
          <w:sz w:val="22"/>
          <w:szCs w:val="22"/>
        </w:rPr>
      </w:pPr>
    </w:p>
    <w:p w:rsidR="008728DB" w:rsidRDefault="008728DB" w:rsidP="000F27DC">
      <w:pPr>
        <w:pStyle w:val="ConsPlusNormal"/>
        <w:contextualSpacing/>
        <w:jc w:val="both"/>
        <w:rPr>
          <w:rFonts w:ascii="Times New Roman" w:hAnsi="Times New Roman" w:cs="Times New Roman"/>
          <w:sz w:val="22"/>
          <w:szCs w:val="22"/>
        </w:rPr>
      </w:pPr>
    </w:p>
    <w:p w:rsidR="008728DB" w:rsidRDefault="008728DB" w:rsidP="000F27DC">
      <w:pPr>
        <w:pStyle w:val="ConsPlusNormal"/>
        <w:contextualSpacing/>
        <w:jc w:val="both"/>
        <w:rPr>
          <w:rFonts w:ascii="Times New Roman" w:hAnsi="Times New Roman" w:cs="Times New Roman"/>
          <w:sz w:val="22"/>
          <w:szCs w:val="22"/>
        </w:rPr>
      </w:pPr>
    </w:p>
    <w:p w:rsidR="008728DB" w:rsidRPr="000F27DC" w:rsidRDefault="008728DB"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right"/>
        <w:outlineLvl w:val="1"/>
        <w:rPr>
          <w:rFonts w:ascii="Times New Roman" w:hAnsi="Times New Roman" w:cs="Times New Roman"/>
          <w:sz w:val="22"/>
          <w:szCs w:val="22"/>
        </w:rPr>
      </w:pPr>
      <w:r w:rsidRPr="000F27DC">
        <w:rPr>
          <w:rFonts w:ascii="Times New Roman" w:hAnsi="Times New Roman" w:cs="Times New Roman"/>
          <w:sz w:val="22"/>
          <w:szCs w:val="22"/>
        </w:rPr>
        <w:t xml:space="preserve">Приложение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к Положению о порядке</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проведения конкурса</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на предоставление межбюджетных</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субсидий бюджетам муниципальных</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образований Архангельской области</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на создание в общеобразовательных</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организациях, расположенных</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в сельской местности, условий</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для занятия физической</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культурой и спортом</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Форма реестра</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center"/>
        <w:rPr>
          <w:rFonts w:ascii="Times New Roman" w:hAnsi="Times New Roman" w:cs="Times New Roman"/>
          <w:sz w:val="22"/>
          <w:szCs w:val="22"/>
        </w:rPr>
      </w:pPr>
      <w:bookmarkStart w:id="119" w:name="Par19405"/>
      <w:bookmarkEnd w:id="119"/>
      <w:r w:rsidRPr="000F27DC">
        <w:rPr>
          <w:rFonts w:ascii="Times New Roman" w:hAnsi="Times New Roman" w:cs="Times New Roman"/>
          <w:sz w:val="22"/>
          <w:szCs w:val="22"/>
        </w:rPr>
        <w:t>РЕЕСТР ЗАЯВОК</w:t>
      </w:r>
    </w:p>
    <w:p w:rsidR="00812DF6" w:rsidRPr="000F27DC" w:rsidRDefault="00812DF6" w:rsidP="000F27DC">
      <w:pPr>
        <w:pStyle w:val="ConsPlusNormal"/>
        <w:contextualSpacing/>
        <w:jc w:val="both"/>
        <w:rPr>
          <w:rFonts w:ascii="Times New Roman" w:hAnsi="Times New Roman" w:cs="Times New Roman"/>
          <w:sz w:val="22"/>
          <w:szCs w:val="22"/>
        </w:rPr>
      </w:pPr>
    </w:p>
    <w:tbl>
      <w:tblPr>
        <w:tblW w:w="5000" w:type="pct"/>
        <w:tblCellMar>
          <w:top w:w="102" w:type="dxa"/>
          <w:left w:w="62" w:type="dxa"/>
          <w:bottom w:w="102" w:type="dxa"/>
          <w:right w:w="62" w:type="dxa"/>
        </w:tblCellMar>
        <w:tblLook w:val="0000"/>
      </w:tblPr>
      <w:tblGrid>
        <w:gridCol w:w="4083"/>
        <w:gridCol w:w="4100"/>
        <w:gridCol w:w="2146"/>
      </w:tblGrid>
      <w:tr w:rsidR="00812DF6" w:rsidRPr="000F27DC" w:rsidTr="00461025">
        <w:tc>
          <w:tcPr>
            <w:tcW w:w="1976" w:type="pct"/>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Наименование муниципального образования Архангельской области</w:t>
            </w:r>
          </w:p>
        </w:tc>
        <w:tc>
          <w:tcPr>
            <w:tcW w:w="1984" w:type="pct"/>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Наименование общеобразовательной организации, где планируется ремонт спортивного зала</w:t>
            </w:r>
          </w:p>
        </w:tc>
        <w:tc>
          <w:tcPr>
            <w:tcW w:w="1039" w:type="pct"/>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Сумма заявки</w:t>
            </w:r>
          </w:p>
        </w:tc>
      </w:tr>
      <w:tr w:rsidR="00812DF6" w:rsidRPr="000F27DC" w:rsidTr="00461025">
        <w:tc>
          <w:tcPr>
            <w:tcW w:w="1976" w:type="pct"/>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1.</w:t>
            </w:r>
          </w:p>
        </w:tc>
        <w:tc>
          <w:tcPr>
            <w:tcW w:w="1984" w:type="pct"/>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p>
        </w:tc>
        <w:tc>
          <w:tcPr>
            <w:tcW w:w="1039" w:type="pct"/>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p>
        </w:tc>
      </w:tr>
      <w:tr w:rsidR="00812DF6" w:rsidRPr="000F27DC" w:rsidTr="00461025">
        <w:tc>
          <w:tcPr>
            <w:tcW w:w="1976" w:type="pct"/>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2.</w:t>
            </w:r>
          </w:p>
        </w:tc>
        <w:tc>
          <w:tcPr>
            <w:tcW w:w="1984" w:type="pct"/>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p>
        </w:tc>
        <w:tc>
          <w:tcPr>
            <w:tcW w:w="1039" w:type="pct"/>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p>
        </w:tc>
      </w:tr>
    </w:tbl>
    <w:p w:rsidR="008728DB" w:rsidRDefault="008728DB" w:rsidP="000F27DC">
      <w:pPr>
        <w:pStyle w:val="ConsPlusNormal"/>
        <w:contextualSpacing/>
        <w:jc w:val="both"/>
        <w:rPr>
          <w:rFonts w:ascii="Times New Roman" w:hAnsi="Times New Roman" w:cs="Times New Roman"/>
          <w:sz w:val="22"/>
          <w:szCs w:val="22"/>
        </w:rPr>
        <w:sectPr w:rsidR="008728DB" w:rsidSect="00F838EF">
          <w:pgSz w:w="11906" w:h="16838"/>
          <w:pgMar w:top="1134" w:right="567" w:bottom="1134" w:left="1134" w:header="0" w:footer="0" w:gutter="0"/>
          <w:cols w:space="720"/>
          <w:noEndnote/>
        </w:sectPr>
      </w:pP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461025">
      <w:pPr>
        <w:pStyle w:val="ConsPlusNormal"/>
        <w:contextualSpacing/>
        <w:jc w:val="right"/>
        <w:outlineLvl w:val="1"/>
        <w:rPr>
          <w:rFonts w:ascii="Times New Roman" w:hAnsi="Times New Roman" w:cs="Times New Roman"/>
          <w:sz w:val="22"/>
          <w:szCs w:val="22"/>
        </w:rPr>
      </w:pPr>
      <w:r w:rsidRPr="000F27DC">
        <w:rPr>
          <w:rFonts w:ascii="Times New Roman" w:hAnsi="Times New Roman" w:cs="Times New Roman"/>
          <w:sz w:val="22"/>
          <w:szCs w:val="22"/>
        </w:rPr>
        <w:t xml:space="preserve">Приложение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3</w:t>
      </w:r>
    </w:p>
    <w:p w:rsidR="00812DF6" w:rsidRPr="000F27DC" w:rsidRDefault="00812DF6" w:rsidP="00461025">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к Положению о порядке</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проведения конкурса</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на предоставление межбюджетных</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субсидий бюджетам муниципальных</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образований Архангельской области</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на создание в общеобразовательных</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организациях, расположенных</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в сельской местности, условий</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для занятия физической</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культурой и спортом</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center"/>
        <w:rPr>
          <w:rFonts w:ascii="Times New Roman" w:hAnsi="Times New Roman" w:cs="Times New Roman"/>
          <w:sz w:val="22"/>
          <w:szCs w:val="22"/>
        </w:rPr>
      </w:pPr>
      <w:bookmarkStart w:id="120" w:name="Par19433"/>
      <w:bookmarkEnd w:id="120"/>
      <w:r w:rsidRPr="000F27DC">
        <w:rPr>
          <w:rFonts w:ascii="Times New Roman" w:hAnsi="Times New Roman" w:cs="Times New Roman"/>
          <w:sz w:val="22"/>
          <w:szCs w:val="22"/>
        </w:rPr>
        <w:t>ЛИСТ</w:t>
      </w:r>
    </w:p>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ОЦЕНКИ ЗАЯВОК</w:t>
      </w:r>
    </w:p>
    <w:p w:rsidR="00812DF6" w:rsidRPr="000F27DC" w:rsidRDefault="00812DF6" w:rsidP="000F27DC">
      <w:pPr>
        <w:pStyle w:val="ConsPlusNormal"/>
        <w:contextualSpacing/>
        <w:jc w:val="both"/>
        <w:rPr>
          <w:rFonts w:ascii="Times New Roman" w:hAnsi="Times New Roman" w:cs="Times New Roman"/>
          <w:sz w:val="22"/>
          <w:szCs w:val="22"/>
        </w:rPr>
      </w:pPr>
    </w:p>
    <w:tbl>
      <w:tblPr>
        <w:tblW w:w="5000" w:type="pct"/>
        <w:tblCellMar>
          <w:top w:w="102" w:type="dxa"/>
          <w:left w:w="62" w:type="dxa"/>
          <w:bottom w:w="102" w:type="dxa"/>
          <w:right w:w="62" w:type="dxa"/>
        </w:tblCellMar>
        <w:tblLook w:val="0000"/>
      </w:tblPr>
      <w:tblGrid>
        <w:gridCol w:w="2461"/>
        <w:gridCol w:w="942"/>
        <w:gridCol w:w="872"/>
        <w:gridCol w:w="894"/>
        <w:gridCol w:w="907"/>
        <w:gridCol w:w="905"/>
        <w:gridCol w:w="1018"/>
        <w:gridCol w:w="2330"/>
      </w:tblGrid>
      <w:tr w:rsidR="00812DF6" w:rsidRPr="000F27DC" w:rsidTr="00461025">
        <w:tc>
          <w:tcPr>
            <w:tcW w:w="1191" w:type="pct"/>
            <w:vMerge w:val="restart"/>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Наименование муниципального образования Архангельской области</w:t>
            </w:r>
          </w:p>
        </w:tc>
        <w:tc>
          <w:tcPr>
            <w:tcW w:w="2681" w:type="pct"/>
            <w:gridSpan w:val="6"/>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Номер критерия</w:t>
            </w:r>
          </w:p>
        </w:tc>
        <w:tc>
          <w:tcPr>
            <w:tcW w:w="1128" w:type="pct"/>
            <w:vMerge w:val="restart"/>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Итого</w:t>
            </w:r>
          </w:p>
        </w:tc>
      </w:tr>
      <w:tr w:rsidR="00812DF6" w:rsidRPr="000F27DC" w:rsidTr="00461025">
        <w:tc>
          <w:tcPr>
            <w:tcW w:w="1191" w:type="pct"/>
            <w:vMerge/>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both"/>
              <w:rPr>
                <w:rFonts w:ascii="Times New Roman" w:hAnsi="Times New Roman" w:cs="Times New Roman"/>
                <w:sz w:val="22"/>
                <w:szCs w:val="22"/>
              </w:rPr>
            </w:pPr>
          </w:p>
        </w:tc>
        <w:tc>
          <w:tcPr>
            <w:tcW w:w="456" w:type="pct"/>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1</w:t>
            </w:r>
          </w:p>
        </w:tc>
        <w:tc>
          <w:tcPr>
            <w:tcW w:w="422" w:type="pct"/>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2</w:t>
            </w:r>
          </w:p>
        </w:tc>
        <w:tc>
          <w:tcPr>
            <w:tcW w:w="433" w:type="pct"/>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3</w:t>
            </w:r>
          </w:p>
        </w:tc>
        <w:tc>
          <w:tcPr>
            <w:tcW w:w="439" w:type="pct"/>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4</w:t>
            </w:r>
          </w:p>
        </w:tc>
        <w:tc>
          <w:tcPr>
            <w:tcW w:w="438" w:type="pct"/>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5</w:t>
            </w:r>
          </w:p>
        </w:tc>
        <w:tc>
          <w:tcPr>
            <w:tcW w:w="492" w:type="pct"/>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6</w:t>
            </w:r>
          </w:p>
        </w:tc>
        <w:tc>
          <w:tcPr>
            <w:tcW w:w="1128" w:type="pct"/>
            <w:vMerge/>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p>
        </w:tc>
      </w:tr>
      <w:tr w:rsidR="00812DF6" w:rsidRPr="000F27DC" w:rsidTr="008728DB">
        <w:trPr>
          <w:trHeight w:val="13"/>
        </w:trPr>
        <w:tc>
          <w:tcPr>
            <w:tcW w:w="1191" w:type="pct"/>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1.</w:t>
            </w:r>
          </w:p>
        </w:tc>
        <w:tc>
          <w:tcPr>
            <w:tcW w:w="456" w:type="pct"/>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p>
        </w:tc>
        <w:tc>
          <w:tcPr>
            <w:tcW w:w="422" w:type="pct"/>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p>
        </w:tc>
        <w:tc>
          <w:tcPr>
            <w:tcW w:w="433" w:type="pct"/>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p>
        </w:tc>
        <w:tc>
          <w:tcPr>
            <w:tcW w:w="439" w:type="pct"/>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p>
        </w:tc>
        <w:tc>
          <w:tcPr>
            <w:tcW w:w="438" w:type="pct"/>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p>
        </w:tc>
        <w:tc>
          <w:tcPr>
            <w:tcW w:w="492" w:type="pct"/>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p>
        </w:tc>
        <w:tc>
          <w:tcPr>
            <w:tcW w:w="1128" w:type="pct"/>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p>
        </w:tc>
      </w:tr>
      <w:tr w:rsidR="00812DF6" w:rsidRPr="000F27DC" w:rsidTr="00461025">
        <w:tc>
          <w:tcPr>
            <w:tcW w:w="1191" w:type="pct"/>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both"/>
              <w:rPr>
                <w:rFonts w:ascii="Times New Roman" w:hAnsi="Times New Roman" w:cs="Times New Roman"/>
                <w:sz w:val="22"/>
                <w:szCs w:val="22"/>
              </w:rPr>
            </w:pPr>
            <w:r w:rsidRPr="000F27DC">
              <w:rPr>
                <w:rFonts w:ascii="Times New Roman" w:hAnsi="Times New Roman" w:cs="Times New Roman"/>
                <w:sz w:val="22"/>
                <w:szCs w:val="22"/>
              </w:rPr>
              <w:t>2.</w:t>
            </w:r>
          </w:p>
        </w:tc>
        <w:tc>
          <w:tcPr>
            <w:tcW w:w="456" w:type="pct"/>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p>
        </w:tc>
        <w:tc>
          <w:tcPr>
            <w:tcW w:w="422" w:type="pct"/>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p>
        </w:tc>
        <w:tc>
          <w:tcPr>
            <w:tcW w:w="433" w:type="pct"/>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p>
        </w:tc>
        <w:tc>
          <w:tcPr>
            <w:tcW w:w="439" w:type="pct"/>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p>
        </w:tc>
        <w:tc>
          <w:tcPr>
            <w:tcW w:w="438" w:type="pct"/>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p>
        </w:tc>
        <w:tc>
          <w:tcPr>
            <w:tcW w:w="492" w:type="pct"/>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p>
        </w:tc>
        <w:tc>
          <w:tcPr>
            <w:tcW w:w="1128" w:type="pct"/>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p>
        </w:tc>
      </w:tr>
    </w:tbl>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nformat"/>
        <w:contextualSpacing/>
        <w:jc w:val="both"/>
        <w:rPr>
          <w:rFonts w:ascii="Times New Roman" w:hAnsi="Times New Roman" w:cs="Times New Roman"/>
          <w:sz w:val="22"/>
          <w:szCs w:val="22"/>
        </w:rPr>
      </w:pPr>
      <w:r w:rsidRPr="000F27DC">
        <w:rPr>
          <w:rFonts w:ascii="Times New Roman" w:hAnsi="Times New Roman" w:cs="Times New Roman"/>
          <w:sz w:val="22"/>
          <w:szCs w:val="22"/>
        </w:rPr>
        <w:t>_______________________________             _______________________________</w:t>
      </w:r>
    </w:p>
    <w:p w:rsidR="00812DF6" w:rsidRPr="000F27DC" w:rsidRDefault="00812DF6" w:rsidP="000F27DC">
      <w:pPr>
        <w:pStyle w:val="ConsPlusNonformat"/>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          (подпись)                              (расшифровка подписи)</w:t>
      </w:r>
    </w:p>
    <w:p w:rsidR="00812DF6" w:rsidRPr="000F27DC" w:rsidRDefault="00812DF6" w:rsidP="000F27DC">
      <w:pPr>
        <w:pStyle w:val="ConsPlusNonformat"/>
        <w:contextualSpacing/>
        <w:jc w:val="both"/>
        <w:rPr>
          <w:rFonts w:ascii="Times New Roman" w:hAnsi="Times New Roman" w:cs="Times New Roman"/>
          <w:sz w:val="22"/>
          <w:szCs w:val="22"/>
        </w:rPr>
      </w:pPr>
      <w:r w:rsidRPr="000F27DC">
        <w:rPr>
          <w:rFonts w:ascii="Times New Roman" w:hAnsi="Times New Roman" w:cs="Times New Roman"/>
          <w:sz w:val="22"/>
          <w:szCs w:val="22"/>
        </w:rPr>
        <w:t>_________________</w:t>
      </w:r>
    </w:p>
    <w:p w:rsidR="00812DF6" w:rsidRPr="000F27DC" w:rsidRDefault="00812DF6" w:rsidP="000F27DC">
      <w:pPr>
        <w:pStyle w:val="ConsPlusNonformat"/>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    (дата)</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F838EF" w:rsidP="008728DB">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br w:type="page"/>
      </w:r>
      <w:r w:rsidR="00812DF6" w:rsidRPr="000F27DC">
        <w:rPr>
          <w:rFonts w:ascii="Times New Roman" w:hAnsi="Times New Roman" w:cs="Times New Roman"/>
          <w:sz w:val="22"/>
          <w:szCs w:val="22"/>
        </w:rPr>
        <w:t>Утверждено</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постановлением Правительства</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Архангельской области</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 xml:space="preserve">от 12.10.2012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463-пп</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Title"/>
        <w:contextualSpacing/>
        <w:jc w:val="center"/>
        <w:rPr>
          <w:rFonts w:ascii="Times New Roman" w:hAnsi="Times New Roman" w:cs="Times New Roman"/>
          <w:sz w:val="22"/>
          <w:szCs w:val="22"/>
        </w:rPr>
      </w:pPr>
      <w:bookmarkStart w:id="121" w:name="Par19476"/>
      <w:bookmarkEnd w:id="121"/>
      <w:r w:rsidRPr="000F27DC">
        <w:rPr>
          <w:rFonts w:ascii="Times New Roman" w:hAnsi="Times New Roman" w:cs="Times New Roman"/>
          <w:sz w:val="22"/>
          <w:szCs w:val="22"/>
        </w:rPr>
        <w:t>ПОЛОЖЕНИЕ</w:t>
      </w:r>
    </w:p>
    <w:p w:rsidR="00812DF6" w:rsidRPr="000F27DC" w:rsidRDefault="00812DF6" w:rsidP="000F27DC">
      <w:pPr>
        <w:pStyle w:val="ConsPlusTitle"/>
        <w:contextualSpacing/>
        <w:jc w:val="center"/>
        <w:rPr>
          <w:rFonts w:ascii="Times New Roman" w:hAnsi="Times New Roman" w:cs="Times New Roman"/>
          <w:sz w:val="22"/>
          <w:szCs w:val="22"/>
        </w:rPr>
      </w:pPr>
      <w:r w:rsidRPr="000F27DC">
        <w:rPr>
          <w:rFonts w:ascii="Times New Roman" w:hAnsi="Times New Roman" w:cs="Times New Roman"/>
          <w:sz w:val="22"/>
          <w:szCs w:val="22"/>
        </w:rPr>
        <w:t>О ПОРЯДКЕ ПРОВЕДЕНИЯ КОНКУРСА НА ПРЕДОСТАВЛЕНИЕ СУБСИДИЙ</w:t>
      </w:r>
    </w:p>
    <w:p w:rsidR="00812DF6" w:rsidRPr="000F27DC" w:rsidRDefault="00812DF6" w:rsidP="000F27DC">
      <w:pPr>
        <w:pStyle w:val="ConsPlusTitle"/>
        <w:contextualSpacing/>
        <w:jc w:val="center"/>
        <w:rPr>
          <w:rFonts w:ascii="Times New Roman" w:hAnsi="Times New Roman" w:cs="Times New Roman"/>
          <w:sz w:val="22"/>
          <w:szCs w:val="22"/>
        </w:rPr>
      </w:pPr>
      <w:r w:rsidRPr="000F27DC">
        <w:rPr>
          <w:rFonts w:ascii="Times New Roman" w:hAnsi="Times New Roman" w:cs="Times New Roman"/>
          <w:sz w:val="22"/>
          <w:szCs w:val="22"/>
        </w:rPr>
        <w:t>БЮДЖЕТАМ МУНИЦИПАЛЬНЫХ ОБРАЗОВАНИЙ АРХАНГЕЛЬСКОЙ ОБЛАСТИ</w:t>
      </w:r>
    </w:p>
    <w:p w:rsidR="00812DF6" w:rsidRPr="000F27DC" w:rsidRDefault="00812DF6" w:rsidP="000F27DC">
      <w:pPr>
        <w:pStyle w:val="ConsPlusTitle"/>
        <w:contextualSpacing/>
        <w:jc w:val="center"/>
        <w:rPr>
          <w:rFonts w:ascii="Times New Roman" w:hAnsi="Times New Roman" w:cs="Times New Roman"/>
          <w:sz w:val="22"/>
          <w:szCs w:val="22"/>
        </w:rPr>
      </w:pPr>
      <w:r w:rsidRPr="000F27DC">
        <w:rPr>
          <w:rFonts w:ascii="Times New Roman" w:hAnsi="Times New Roman" w:cs="Times New Roman"/>
          <w:sz w:val="22"/>
          <w:szCs w:val="22"/>
        </w:rPr>
        <w:t>НА ОСНАЩЕНИЕ ОБРАЗОВАТЕЛЬНЫХ ОРГАНИЗАЦИЙ В АРХАНГЕЛЬСКОЙ</w:t>
      </w:r>
    </w:p>
    <w:p w:rsidR="00812DF6" w:rsidRPr="000F27DC" w:rsidRDefault="00812DF6" w:rsidP="000F27DC">
      <w:pPr>
        <w:pStyle w:val="ConsPlusTitle"/>
        <w:contextualSpacing/>
        <w:jc w:val="center"/>
        <w:rPr>
          <w:rFonts w:ascii="Times New Roman" w:hAnsi="Times New Roman" w:cs="Times New Roman"/>
          <w:sz w:val="22"/>
          <w:szCs w:val="22"/>
        </w:rPr>
      </w:pPr>
      <w:r w:rsidRPr="000F27DC">
        <w:rPr>
          <w:rFonts w:ascii="Times New Roman" w:hAnsi="Times New Roman" w:cs="Times New Roman"/>
          <w:sz w:val="22"/>
          <w:szCs w:val="22"/>
        </w:rPr>
        <w:t>ОБЛАСТИ СПЕЦИАЛЬНЫМИ ТРАНСПОРТНЫМИ СРЕДСТВАМИ</w:t>
      </w:r>
    </w:p>
    <w:p w:rsidR="00812DF6" w:rsidRPr="000F27DC" w:rsidRDefault="00812DF6" w:rsidP="000F27DC">
      <w:pPr>
        <w:pStyle w:val="ConsPlusTitle"/>
        <w:contextualSpacing/>
        <w:jc w:val="center"/>
        <w:rPr>
          <w:rFonts w:ascii="Times New Roman" w:hAnsi="Times New Roman" w:cs="Times New Roman"/>
          <w:sz w:val="22"/>
          <w:szCs w:val="22"/>
        </w:rPr>
      </w:pPr>
      <w:r w:rsidRPr="000F27DC">
        <w:rPr>
          <w:rFonts w:ascii="Times New Roman" w:hAnsi="Times New Roman" w:cs="Times New Roman"/>
          <w:sz w:val="22"/>
          <w:szCs w:val="22"/>
        </w:rPr>
        <w:t>ДЛЯ ПЕРЕВОЗКИ ДЕТЕЙ</w:t>
      </w:r>
    </w:p>
    <w:p w:rsidR="00812DF6" w:rsidRPr="000F27DC" w:rsidRDefault="00812DF6" w:rsidP="000F27DC">
      <w:pPr>
        <w:pStyle w:val="ConsPlusNormal"/>
        <w:contextualSpacing/>
        <w:rPr>
          <w:rFonts w:ascii="Times New Roman" w:hAnsi="Times New Roman" w:cs="Times New Roman"/>
          <w:sz w:val="22"/>
          <w:szCs w:val="22"/>
        </w:rPr>
      </w:pP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center"/>
        <w:outlineLvl w:val="1"/>
        <w:rPr>
          <w:rFonts w:ascii="Times New Roman" w:hAnsi="Times New Roman" w:cs="Times New Roman"/>
          <w:sz w:val="22"/>
          <w:szCs w:val="22"/>
        </w:rPr>
      </w:pPr>
      <w:r w:rsidRPr="000F27DC">
        <w:rPr>
          <w:rFonts w:ascii="Times New Roman" w:hAnsi="Times New Roman" w:cs="Times New Roman"/>
          <w:sz w:val="22"/>
          <w:szCs w:val="22"/>
        </w:rPr>
        <w:t>I. Общие положения</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1. Настоящее Положение, разработанное в соответствии со статьей 139 Бюджетного кодекса Российской Федерации, определяет порядок проведения конкурса среди муниципальных образований Архангельской области (далее - муниципальные образования) на право получения субсидии из областного бюджета бюджетам муниципальных образований (далее - местные бюджеты) на софинансирование мероприятий по оснащению образовательных организаций в Архангельской области специальными транспортными средствами для перевозки детей (далее соответственно - конкурс, субсидии, образовательные организации, школьные автобусы).</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2. Субсидии предоставляются в соответствии со сводной бюджетной росписью областного бюджета в пределах лимитов бюджетных обязательств, утвержденных министерству образования и науки Архангельской области (далее - министерство).</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3. Организатором конкурса и главным распорядителем средств областного бюджета, предусмотренных на предоставление субсидий, является министерство.</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4. Участниками конкурса являются муниципальные образования, представившие заявку на софинансирование мероприятий по оснащению образовательных организаций школьными автобусами (далее - заявка).</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center"/>
        <w:outlineLvl w:val="1"/>
        <w:rPr>
          <w:rFonts w:ascii="Times New Roman" w:hAnsi="Times New Roman" w:cs="Times New Roman"/>
          <w:sz w:val="22"/>
          <w:szCs w:val="22"/>
        </w:rPr>
      </w:pPr>
      <w:r w:rsidRPr="000F27DC">
        <w:rPr>
          <w:rFonts w:ascii="Times New Roman" w:hAnsi="Times New Roman" w:cs="Times New Roman"/>
          <w:sz w:val="22"/>
          <w:szCs w:val="22"/>
        </w:rPr>
        <w:t>II. Условия предоставления и размер субсидии</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5. Субсидии предоставляются местным бюджетам на оснащение образовательных организаций школьными автобусами при осуществлении финансирования за счет средств местных бюджетов или иных источников финансирования на текущий финансовый год. Субсидия предоставляется исходя из стоимости школьного автобуса, указанной в заявке, но не более 1 млн. рублей на одну заявку.</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Субсидия предоставляется в случае отсутствия в текущем финансовом году финансирования из областного и федерального бюджетов на приобретение школьных автобусов, а также безвозмездной передачи школьных автобусов в муниципальную собственность.</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6. Субсидия предоставляется при наличии: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а) муниципальной программы муниципального образования, в которой предусмотрено мероприятие по оснащению образовательных организаций школьными автобусами;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б) выписки из решения представительного органа муниципального образования о местном бюджете, подтверждающей наличие расходных обязательств муниципального образования и бюджетных ассигнований на финансирование расходов на оснащение образовательных организаций школьными автобусами в объеме не менее 30 процентов от суммы заявки, или гарантийного письма о предоставлении выписки из решения представительного органа муниципального образования о местном бюджете, подтверждающей выделение средств на оснащение образовательных организаций школьными автобусами в объеме не менее 30 процентов от суммы заявки при заключении соглашения, или гарантийного письма об обеспечении финансирования мероприятия в объеме не менее 30 процентов за счет иных источников финансирования.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7. Уровень софинансирования из областного бюджета не может превышать 70 процентов, а объем финансирования из местного бюджета или иных источников финансирования не может составлять менее 30 процентов от стоимости школьного автобуса.</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center"/>
        <w:outlineLvl w:val="1"/>
        <w:rPr>
          <w:rFonts w:ascii="Times New Roman" w:hAnsi="Times New Roman" w:cs="Times New Roman"/>
          <w:sz w:val="22"/>
          <w:szCs w:val="22"/>
        </w:rPr>
      </w:pPr>
      <w:r w:rsidRPr="000F27DC">
        <w:rPr>
          <w:rFonts w:ascii="Times New Roman" w:hAnsi="Times New Roman" w:cs="Times New Roman"/>
          <w:sz w:val="22"/>
          <w:szCs w:val="22"/>
        </w:rPr>
        <w:t>III. Организация и порядок проведения конкурса</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8. Министерство формирует конкурсную комиссию в составе не менее шести человек с привлечением государственных гражданских служащих министерства.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9. В состав конкурсной комиссии входят председатель, заместитель председателя, секретарь и члены конкурсной комиссии. Состав конкурсной комиссии утверждается распоряжением министерства. Председателем конкурсной комиссии является министр образования и науки Архангельской области, заместителем председателя конкурсной комиссии - начальник отдела информатизации, безопасности и материально-технического обеспечения управления ресурсного обеспечения образования министерства, секретарем конкурсной комиссии - специалист министерства.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Для целей настоящего Положения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10. Председатель конкурсной комиссии руководит деятельностью конкурсной комиссии, в том числе ведет заседания, обеспечивает и контролирует выполнение решений конкурсной комиссии, подписывает от имени конкурсной комиссии все документы. В случае отсутствия председателя конкурсной комиссии его обязанности исполняет заместитель председателя конкурсной комиссии.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11. Секретарь конкурсной комиссии готовит материалы на заседание конкурсной комиссии, оповещает членов конкурсной комиссии о времени и месте проведения заседания конкурсной комиссии.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12. Конкурсная комиссия рассматривает, оценивает и сопоставляет заявки на участие в конкурсе и документы, представленные участниками конкурса, в соответствии с критериями оценки конкурсных заявок по форме согласно приложению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1 к настоящему Положению и определяет итоговый рейтинг заявок.</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13. Заседание конкурсной комиссии является правомочным, если на нем присутствует не менее половины от установленного числа членов конкурсной комиссии.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Итоги заседания конкурсной комиссии оформляются протоколом, который подписывается председателем и секретарем конкурсной комиссии. Члены конкурсной комиссии, не согласные с решением конкурсной комиссии, вправе приложить к протоколу в письменном виде особое мнение, о чем в протоколе делается соответствующая запись.</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14. Министерство при проведении конкурса последовательно осуществляет следующие действия: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а) издает распоряжение министерства о проведении конкурса, в котором определяет дату, время и место проведения конкурса;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б) готовит извещение о проведении конкурса и размещает его на сайте Правительства Архангельской области в информационно-телекоммуникационной сети "Интернет" (далее - сеть "Интернет"), а также направляет информационные письма о проведении конкурса в муниципальные образования;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в) осуществляет прием и регистрацию заявок;</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г) проверяет наличие документов, указанных в пунктах 15 и 16 настоящего Положения, регистрирует заявку в реестре заявок по форме согласно приложению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к настоящему Положению;</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д) осуществляет организационно-техническое обеспечение деятельности конкурсной комиссии;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е) принимает решение о победителях конкурса и определяет размер выделяемой субсидии;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ж) подготавливает проект постановления Правительства Архангельской области о предоставлении субсидий победителям конкурса;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з) направляет участникам извещения об итогах конкурса;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и) обеспечивает хранение протоколов заседаний и других материалов конкурсной комиссии.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bookmarkStart w:id="122" w:name="Par19533"/>
      <w:bookmarkEnd w:id="122"/>
      <w:r w:rsidRPr="000F27DC">
        <w:rPr>
          <w:rFonts w:ascii="Times New Roman" w:hAnsi="Times New Roman" w:cs="Times New Roman"/>
          <w:sz w:val="22"/>
          <w:szCs w:val="22"/>
        </w:rPr>
        <w:t>15. Для участия в конкурсе муниципальные образования представляют в министерство заявку, подписанную главой муниципального образования.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Заявка должна содержать следующую информацию:</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а) стоимость школьного автобуса, предполагаемого к закупке;</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б) марка, модель и пассажировместимость школьного автобуса, предполагаемого к закупке;</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в) год выпуска имеющегося школьного автобуса, предполагаемого к замене;</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г) доля обучающихся, регулярный подвоз которых обеспечивает школьный автобус, указанный в представленном паспорте транспортного средства, от общего количества обучающихся, посещающих образовательную организацию.</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В заявке должны быть закреплены гарантии соблюдения следующих условий:</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а) обеспечение закупки школьного автобуса до 15 декабря года, в котором получена субсидия;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б) использование школьного автобуса только в целях осуществления подвоза детей;</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в) содержание и эксплуатация школьного автобуса за счет средств местного бюджета или внебюджетных средств.</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bookmarkStart w:id="123" w:name="Par19543"/>
      <w:bookmarkEnd w:id="123"/>
      <w:r w:rsidRPr="000F27DC">
        <w:rPr>
          <w:rFonts w:ascii="Times New Roman" w:hAnsi="Times New Roman" w:cs="Times New Roman"/>
          <w:sz w:val="22"/>
          <w:szCs w:val="22"/>
        </w:rPr>
        <w:t>16. К заявке прилагаются следующие документы:</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а) копия паспорта транспортного средства, замену которого планируется осуществить;</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б) выписка из решения представительного органа муниципального образования о местном бюджете, подтверждающая наличие расходных обязательств муниципального образования и бюджетных ассигнований на финансирование расходов на оснащение образовательных организаций школьными автобусами в объеме не менее 30 процентов от суммы заявки, или гарантийное письмо о предоставлении выписки из решения представительного органа муниципального образования о местном бюджете, подтверждающей выделение средств на оснащение образовательных организаций школьными автобусами в объеме не менее 30 процентов от суммы заявки при заключении соглашения, или гарантийное письмо об обеспечении финансирования мероприятия в объеме не менее 30 процентов за счет иных источников финансирования;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в) документы, подтверждающие количество обучающихся, регулярный подвоз которых обеспечивает школьный автобус, указанный в представленном паспорте транспортного средства;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г) документы, подтверждающие количество обучающихся, посещающих образовательную организацию, в оперативном управлении которой находится школьный автобус.</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17. Заявка не допускается к участию в конкурсе в следующих случаях:</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а) представление заявителем документов, указанных в пунктах 15 и 16 настоящего Положения, с нарушением сроков, установленных в извещении о проведении конкурса;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б) представление заявителем документов, указанных в пунктах 15 и 16 настоящего Положения, не в полном объеме;</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в) представление заявителем недостоверных сведений.</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center"/>
        <w:outlineLvl w:val="1"/>
        <w:rPr>
          <w:rFonts w:ascii="Times New Roman" w:hAnsi="Times New Roman" w:cs="Times New Roman"/>
          <w:sz w:val="22"/>
          <w:szCs w:val="22"/>
        </w:rPr>
      </w:pPr>
      <w:r w:rsidRPr="000F27DC">
        <w:rPr>
          <w:rFonts w:ascii="Times New Roman" w:hAnsi="Times New Roman" w:cs="Times New Roman"/>
          <w:sz w:val="22"/>
          <w:szCs w:val="22"/>
        </w:rPr>
        <w:t>IV. Подведение итогов конкурса и определение победителей</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ind w:firstLine="540"/>
        <w:contextualSpacing/>
        <w:jc w:val="both"/>
        <w:rPr>
          <w:rFonts w:ascii="Times New Roman" w:hAnsi="Times New Roman" w:cs="Times New Roman"/>
          <w:sz w:val="22"/>
          <w:szCs w:val="22"/>
        </w:rPr>
      </w:pPr>
      <w:bookmarkStart w:id="124" w:name="Par19555"/>
      <w:bookmarkEnd w:id="124"/>
      <w:r w:rsidRPr="000F27DC">
        <w:rPr>
          <w:rFonts w:ascii="Times New Roman" w:hAnsi="Times New Roman" w:cs="Times New Roman"/>
          <w:sz w:val="22"/>
          <w:szCs w:val="22"/>
        </w:rPr>
        <w:t xml:space="preserve">18. В ходе заседания конкурсной комиссии каждая заявка обсуждается членами комиссии отдельно. Все заявки оцениваются по критериям, указанным в приложении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1 к настоящему Положению. Рейтинг заявки равняется сумме баллов по каждому критерию оценки.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После обсуждения в лист оценки заявок по форме согласно приложению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3 к настоящему Положению члены комиссии вносят значения рейтинга заявки.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19. На основании листа оценки заявок, указанного в пункте 18 настоящего Положения, министерство принимает решение об определении победителей конкурса и предоставлении субсидий.</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Очередность предоставления субсидии определяется на основании итогового рейтинга - начиная от большего к меньшему.</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В случае равенства итоговой рейтинговой оценки заявок преимущество имеет заявка, дата регистрации которой имеет более ранний срок.</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В случае если размер требуемых средств областного бюджета, указанный в заявке, превышает размер бюджетных средств, оставшихся после принятия решения о предоставлении субсидий по предыдущим заявкам, субсидирование производится в размере оставшихся бюджетных средств при наличии гарантии заявителя о выполнении мероприятия за счет иных источников финансирования.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20. В случае если по итогам конкурса средства субсидии распределены не в полном объеме, министерство в течение одного месяца со дня подведения итогов конкурса вправе объявить дополнительный конкурс в порядке, определенном настоящим Положением.</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center"/>
        <w:outlineLvl w:val="1"/>
        <w:rPr>
          <w:rFonts w:ascii="Times New Roman" w:hAnsi="Times New Roman" w:cs="Times New Roman"/>
          <w:sz w:val="22"/>
          <w:szCs w:val="22"/>
        </w:rPr>
      </w:pPr>
      <w:r w:rsidRPr="000F27DC">
        <w:rPr>
          <w:rFonts w:ascii="Times New Roman" w:hAnsi="Times New Roman" w:cs="Times New Roman"/>
          <w:sz w:val="22"/>
          <w:szCs w:val="22"/>
        </w:rPr>
        <w:t>V. Порядок предоставления субсидий местным бюджетам</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21.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22. На основании решения о победителях конкурса министерство готовит и вносит для рассмотрения на заседании Правительства Архангельской области проект постановления Правительства Архангельской области о распределении средств областного бюджета на предоставление субсидий (далее - постановление).</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23. На основании постановления министерство с каждым из получателей субсидий заключает соглашение о предоставлении субсидий по форме, разработанной министерством, на основании которого средства областного бюджета перечисляются в местный бюджет.</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24. Субсидии предоставляются местным бюджетам в соответствии со сводной бюджетной росписью областного бюджета в пределах лимитов бюджетных обязательств и предельных объемов финансирования в соответствии с соглашением о предоставлении субсидии, заключенным между министерством и органом местного самоуправления муниципального образования.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25. Министерство перечисляет субсидии в порядке межбюджетных отношений на счет, открытый Управлению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местные бюджеты.</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Операции с указанными средствами осуществляются в установленном органами местного самоуправления муниципальных образований порядке кассового обслуживания исполнения местного бюджета.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26. В случае если учет операций по использованию субсидий осуществляется на лицевых счетах получателей средств местных бюджетов, открытых в органах Федерального казначейства по Архангельской области и Ненецкому автономному округу, получатели средств местных бюджетов представляют в органы Федерального казначейства по Архангельской области и Ненецкому автономному округу документы, подтверждающие возникновение денежных обязательств, предусмотренные Порядком санкционирования оплаты денежных обязательств получателей средств областного бюджета и администраторов источников финансирования дефицита областного бюджета, утверждаемым постановлением министерства финансов Архангельской области, в рамках кассового обслуживания исполнения местных бюджетов.</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При перечислении субсидий муниципальным автономным учреждениям муниципальных образований, муниципальным бюджетным учреждениям муниципальных образований, не являющимся получателями бюджетных средств, органы местного самоуправления муниципальных образований представляют в органы, осуществляющие санкционирование оплаты денежных обязательств, следующие документы:</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1) соглашения, предусматривающие получение субсидий, между органами местного самоуправления муниципальных образований и муниципальными автономными учреждениями муниципальных образований, муниципальными бюджетными учреждениями муниципальных образований, не являющимися получателями бюджетных средств;</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2) платежные документы на перечисление субсидий муниципальным автономным учреждениям муниципальных образований на счета в кредитных организациях или лицевые счета в органах Федерального казначейства по Архангельской области и Ненецкому автономному округу (финансовых органах муниципальных образований);</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3) платежные документы на перечисление субсидий муниципальным бюджетным учреждениям муниципальных образований, не являющимся получателями бюджетных средств, на лицевые счета в органах Федерального казначейства по Архангельской области и Ненецкому автономному округу (финансовых органах муниципальных образований).</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При получении наличных денежных средств получатели средств областного бюджета руководствуются Правилами обеспечения наличными денежными средствами организаций, лицевые счета которым открыты в территориальных органах Федерального казначейства, финансовых органах субъектов Российской Федерации (муниципальных образований), утвержденными приказом Федерального казначейства от 30 июня 2014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10н.</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center"/>
        <w:outlineLvl w:val="1"/>
        <w:rPr>
          <w:rFonts w:ascii="Times New Roman" w:hAnsi="Times New Roman" w:cs="Times New Roman"/>
          <w:sz w:val="22"/>
          <w:szCs w:val="22"/>
        </w:rPr>
      </w:pPr>
      <w:r w:rsidRPr="000F27DC">
        <w:rPr>
          <w:rFonts w:ascii="Times New Roman" w:hAnsi="Times New Roman" w:cs="Times New Roman"/>
          <w:sz w:val="22"/>
          <w:szCs w:val="22"/>
        </w:rPr>
        <w:t>VI. Осуществление контроля за целевым</w:t>
      </w:r>
    </w:p>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использованием субсидий</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27. Органы местного самоуправления муниципальных образований представляют в министерство отчет об использовании субсидий в порядке и сроки, которые предусмотрены соглашениями с министерством.</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К отчетам прилагаются копии товарно-транспортных накладных и платежных поручений, подписанные уполномоченными должностными лицами и заверенные печатью.</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28. Контроль за целевым использованием средств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29. При выявлении факта нецелевого использования средств субсидий орган местного самоуправления муниципального образования обязан в течение 30 рабочих дней со дня его уведомления министерством возвратить средства субсидий, которые использовались не по целевому назначению.</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В случае нецелевого использования субсидий органом местного самоуправления муниципального образования и (или) совершения иных бюджетных правонарушений бюджетные меры принуждения к получателям субсидии, совершившим бюджетные нарушения, применяются в порядке и по основаниям, установленным бюджетным законодательством Российской Федерации.</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both"/>
        <w:rPr>
          <w:rFonts w:ascii="Times New Roman" w:hAnsi="Times New Roman" w:cs="Times New Roman"/>
          <w:sz w:val="22"/>
          <w:szCs w:val="22"/>
        </w:rPr>
      </w:pPr>
    </w:p>
    <w:p w:rsidR="00F838EF" w:rsidRPr="000F27DC" w:rsidRDefault="00F838EF" w:rsidP="000F27DC">
      <w:pPr>
        <w:pStyle w:val="ConsPlusNormal"/>
        <w:contextualSpacing/>
        <w:jc w:val="both"/>
        <w:rPr>
          <w:rFonts w:ascii="Times New Roman" w:hAnsi="Times New Roman" w:cs="Times New Roman"/>
          <w:sz w:val="22"/>
          <w:szCs w:val="22"/>
        </w:rPr>
      </w:pPr>
    </w:p>
    <w:p w:rsidR="00F838EF" w:rsidRPr="000F27DC" w:rsidRDefault="00F838EF" w:rsidP="000F27DC">
      <w:pPr>
        <w:pStyle w:val="ConsPlusNormal"/>
        <w:contextualSpacing/>
        <w:jc w:val="both"/>
        <w:rPr>
          <w:rFonts w:ascii="Times New Roman" w:hAnsi="Times New Roman" w:cs="Times New Roman"/>
          <w:sz w:val="22"/>
          <w:szCs w:val="22"/>
        </w:rPr>
      </w:pPr>
    </w:p>
    <w:p w:rsidR="00F838EF" w:rsidRPr="000F27DC" w:rsidRDefault="00F838EF" w:rsidP="000F27DC">
      <w:pPr>
        <w:pStyle w:val="ConsPlusNormal"/>
        <w:contextualSpacing/>
        <w:jc w:val="both"/>
        <w:rPr>
          <w:rFonts w:ascii="Times New Roman" w:hAnsi="Times New Roman" w:cs="Times New Roman"/>
          <w:sz w:val="22"/>
          <w:szCs w:val="22"/>
        </w:rPr>
      </w:pPr>
    </w:p>
    <w:p w:rsidR="00F838EF" w:rsidRPr="000F27DC" w:rsidRDefault="00F838EF" w:rsidP="000F27DC">
      <w:pPr>
        <w:pStyle w:val="ConsPlusNormal"/>
        <w:contextualSpacing/>
        <w:jc w:val="both"/>
        <w:rPr>
          <w:rFonts w:ascii="Times New Roman" w:hAnsi="Times New Roman" w:cs="Times New Roman"/>
          <w:sz w:val="22"/>
          <w:szCs w:val="22"/>
        </w:rPr>
      </w:pPr>
    </w:p>
    <w:p w:rsidR="00F838EF" w:rsidRPr="000F27DC" w:rsidRDefault="00F838EF" w:rsidP="000F27DC">
      <w:pPr>
        <w:pStyle w:val="ConsPlusNormal"/>
        <w:contextualSpacing/>
        <w:jc w:val="both"/>
        <w:rPr>
          <w:rFonts w:ascii="Times New Roman" w:hAnsi="Times New Roman" w:cs="Times New Roman"/>
          <w:sz w:val="22"/>
          <w:szCs w:val="22"/>
        </w:rPr>
      </w:pPr>
    </w:p>
    <w:p w:rsidR="00F838EF" w:rsidRPr="000F27DC" w:rsidRDefault="00F838EF" w:rsidP="000F27DC">
      <w:pPr>
        <w:pStyle w:val="ConsPlusNormal"/>
        <w:contextualSpacing/>
        <w:jc w:val="both"/>
        <w:rPr>
          <w:rFonts w:ascii="Times New Roman" w:hAnsi="Times New Roman" w:cs="Times New Roman"/>
          <w:sz w:val="22"/>
          <w:szCs w:val="22"/>
        </w:rPr>
      </w:pPr>
    </w:p>
    <w:p w:rsidR="00F838EF" w:rsidRPr="000F27DC" w:rsidRDefault="00F838EF" w:rsidP="000F27DC">
      <w:pPr>
        <w:pStyle w:val="ConsPlusNormal"/>
        <w:contextualSpacing/>
        <w:jc w:val="both"/>
        <w:rPr>
          <w:rFonts w:ascii="Times New Roman" w:hAnsi="Times New Roman" w:cs="Times New Roman"/>
          <w:sz w:val="22"/>
          <w:szCs w:val="22"/>
        </w:rPr>
      </w:pPr>
    </w:p>
    <w:p w:rsidR="00F838EF" w:rsidRPr="000F27DC" w:rsidRDefault="00F838EF" w:rsidP="000F27DC">
      <w:pPr>
        <w:pStyle w:val="ConsPlusNormal"/>
        <w:contextualSpacing/>
        <w:jc w:val="both"/>
        <w:rPr>
          <w:rFonts w:ascii="Times New Roman" w:hAnsi="Times New Roman" w:cs="Times New Roman"/>
          <w:sz w:val="22"/>
          <w:szCs w:val="22"/>
        </w:rPr>
      </w:pPr>
    </w:p>
    <w:p w:rsidR="00F838EF" w:rsidRPr="000F27DC" w:rsidRDefault="00F838EF" w:rsidP="000F27DC">
      <w:pPr>
        <w:pStyle w:val="ConsPlusNormal"/>
        <w:contextualSpacing/>
        <w:jc w:val="both"/>
        <w:rPr>
          <w:rFonts w:ascii="Times New Roman" w:hAnsi="Times New Roman" w:cs="Times New Roman"/>
          <w:sz w:val="22"/>
          <w:szCs w:val="22"/>
        </w:rPr>
      </w:pPr>
    </w:p>
    <w:p w:rsidR="00F838EF" w:rsidRPr="000F27DC" w:rsidRDefault="00F838EF" w:rsidP="000F27DC">
      <w:pPr>
        <w:pStyle w:val="ConsPlusNormal"/>
        <w:contextualSpacing/>
        <w:jc w:val="both"/>
        <w:rPr>
          <w:rFonts w:ascii="Times New Roman" w:hAnsi="Times New Roman" w:cs="Times New Roman"/>
          <w:sz w:val="22"/>
          <w:szCs w:val="22"/>
        </w:rPr>
      </w:pPr>
    </w:p>
    <w:p w:rsidR="00F838EF" w:rsidRPr="000F27DC" w:rsidRDefault="00F838EF" w:rsidP="000F27DC">
      <w:pPr>
        <w:pStyle w:val="ConsPlusNormal"/>
        <w:contextualSpacing/>
        <w:jc w:val="both"/>
        <w:rPr>
          <w:rFonts w:ascii="Times New Roman" w:hAnsi="Times New Roman" w:cs="Times New Roman"/>
          <w:sz w:val="22"/>
          <w:szCs w:val="22"/>
        </w:rPr>
      </w:pPr>
    </w:p>
    <w:p w:rsidR="007026E4" w:rsidRDefault="007026E4" w:rsidP="000F27DC">
      <w:pPr>
        <w:pStyle w:val="ConsPlusNormal"/>
        <w:contextualSpacing/>
        <w:jc w:val="both"/>
        <w:rPr>
          <w:rFonts w:ascii="Times New Roman" w:hAnsi="Times New Roman" w:cs="Times New Roman"/>
          <w:sz w:val="22"/>
          <w:szCs w:val="22"/>
        </w:rPr>
        <w:sectPr w:rsidR="007026E4" w:rsidSect="00F838EF">
          <w:pgSz w:w="11906" w:h="16838"/>
          <w:pgMar w:top="1134" w:right="567" w:bottom="1134" w:left="1134" w:header="0" w:footer="0" w:gutter="0"/>
          <w:cols w:space="720"/>
          <w:noEndnote/>
        </w:sectPr>
      </w:pPr>
    </w:p>
    <w:p w:rsidR="00F838EF" w:rsidRPr="000F27DC" w:rsidRDefault="00F838EF"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right"/>
        <w:outlineLvl w:val="1"/>
        <w:rPr>
          <w:rFonts w:ascii="Times New Roman" w:hAnsi="Times New Roman" w:cs="Times New Roman"/>
          <w:sz w:val="22"/>
          <w:szCs w:val="22"/>
        </w:rPr>
      </w:pPr>
      <w:r w:rsidRPr="000F27DC">
        <w:rPr>
          <w:rFonts w:ascii="Times New Roman" w:hAnsi="Times New Roman" w:cs="Times New Roman"/>
          <w:sz w:val="22"/>
          <w:szCs w:val="22"/>
        </w:rPr>
        <w:t xml:space="preserve">Приложение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1</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к Положению о порядке проведения конкурса</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на предоставление субсидий бюджетам</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муниципальных образований Архангельской</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области на оснащение образовательных</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организаций в Архангельской области</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специальными транспортными средствами</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для перевозки детей</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center"/>
        <w:rPr>
          <w:rFonts w:ascii="Times New Roman" w:hAnsi="Times New Roman" w:cs="Times New Roman"/>
          <w:sz w:val="22"/>
          <w:szCs w:val="22"/>
        </w:rPr>
      </w:pPr>
      <w:bookmarkStart w:id="125" w:name="Par19600"/>
      <w:bookmarkEnd w:id="125"/>
      <w:r w:rsidRPr="000F27DC">
        <w:rPr>
          <w:rFonts w:ascii="Times New Roman" w:hAnsi="Times New Roman" w:cs="Times New Roman"/>
          <w:sz w:val="22"/>
          <w:szCs w:val="22"/>
        </w:rPr>
        <w:t>КРИТЕРИИ</w:t>
      </w:r>
    </w:p>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оценки заявок на участие в конкурсе на предоставление</w:t>
      </w:r>
    </w:p>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субсидий бюджетам муниципальных образований</w:t>
      </w:r>
    </w:p>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Архангельской области на оснащение образовательных</w:t>
      </w:r>
    </w:p>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организаций в Архангельской области специальными</w:t>
      </w:r>
    </w:p>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транспортными средствами для перевозки детей</w:t>
      </w:r>
    </w:p>
    <w:p w:rsidR="00812DF6" w:rsidRPr="000F27DC" w:rsidRDefault="00812DF6" w:rsidP="000F27DC">
      <w:pPr>
        <w:pStyle w:val="ConsPlusNormal"/>
        <w:contextualSpacing/>
        <w:jc w:val="both"/>
        <w:rPr>
          <w:rFonts w:ascii="Times New Roman" w:hAnsi="Times New Roman" w:cs="Times New Roman"/>
          <w:sz w:val="22"/>
          <w:szCs w:val="22"/>
        </w:rPr>
      </w:pPr>
    </w:p>
    <w:tbl>
      <w:tblPr>
        <w:tblW w:w="0" w:type="auto"/>
        <w:tblInd w:w="62" w:type="dxa"/>
        <w:tblLayout w:type="fixed"/>
        <w:tblCellMar>
          <w:top w:w="102" w:type="dxa"/>
          <w:left w:w="62" w:type="dxa"/>
          <w:bottom w:w="102" w:type="dxa"/>
          <w:right w:w="62" w:type="dxa"/>
        </w:tblCellMar>
        <w:tblLook w:val="0000"/>
      </w:tblPr>
      <w:tblGrid>
        <w:gridCol w:w="6293"/>
        <w:gridCol w:w="1871"/>
        <w:gridCol w:w="907"/>
      </w:tblGrid>
      <w:tr w:rsidR="00812DF6" w:rsidRPr="000F27DC">
        <w:tc>
          <w:tcPr>
            <w:tcW w:w="6293" w:type="dxa"/>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Наименование критерия</w:t>
            </w:r>
          </w:p>
        </w:tc>
        <w:tc>
          <w:tcPr>
            <w:tcW w:w="1871" w:type="dxa"/>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Диапазон значений</w:t>
            </w:r>
          </w:p>
        </w:tc>
        <w:tc>
          <w:tcPr>
            <w:tcW w:w="907" w:type="dxa"/>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Оценка</w:t>
            </w:r>
          </w:p>
        </w:tc>
      </w:tr>
      <w:tr w:rsidR="00812DF6" w:rsidRPr="000F27DC">
        <w:tc>
          <w:tcPr>
            <w:tcW w:w="6293" w:type="dxa"/>
            <w:vMerge w:val="restart"/>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1. Наличие выписки из решения представительного органа муниципального образования Архангельской области о местном бюджете, подтверждающей наличие расходных обязательств муниципального образования Архангельской области и бюджетных ассигнований на финансирование расходов на оснащение образовательных организаций в Архангельской области школьными автобусами в объеме не менее 30 процентов от суммы заявки, или гарантийного письма о предоставлении выписки из решения представительного органа муниципального образования Архангельской области о местном бюджете, подтверждающей выделение средств на оснащение образовательных организаций в Архангельской области школьными автобусами в объеме не менее 30 процентов от суммы заявки при заключении соглашения, или гарантийного письма об обеспечении финансирования мероприятия в объеме не менее 30 процентов за счет иных источников финансирования</w:t>
            </w:r>
          </w:p>
        </w:tc>
        <w:tc>
          <w:tcPr>
            <w:tcW w:w="1871" w:type="dxa"/>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Отсутствие</w:t>
            </w:r>
          </w:p>
        </w:tc>
        <w:tc>
          <w:tcPr>
            <w:tcW w:w="907" w:type="dxa"/>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0</w:t>
            </w:r>
          </w:p>
        </w:tc>
      </w:tr>
      <w:tr w:rsidR="00812DF6" w:rsidRPr="000F27DC">
        <w:tc>
          <w:tcPr>
            <w:tcW w:w="6293" w:type="dxa"/>
            <w:vMerge/>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both"/>
              <w:rPr>
                <w:rFonts w:ascii="Times New Roman" w:hAnsi="Times New Roman" w:cs="Times New Roman"/>
                <w:sz w:val="22"/>
                <w:szCs w:val="22"/>
              </w:rPr>
            </w:pPr>
          </w:p>
        </w:tc>
        <w:tc>
          <w:tcPr>
            <w:tcW w:w="1871" w:type="dxa"/>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Наличие</w:t>
            </w:r>
          </w:p>
        </w:tc>
        <w:tc>
          <w:tcPr>
            <w:tcW w:w="907" w:type="dxa"/>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1</w:t>
            </w:r>
          </w:p>
        </w:tc>
      </w:tr>
      <w:tr w:rsidR="00812DF6" w:rsidRPr="000F27DC">
        <w:tc>
          <w:tcPr>
            <w:tcW w:w="6293" w:type="dxa"/>
            <w:vMerge w:val="restart"/>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2. Доля обучающихся, регулярный подвоз которых обеспечивает школьный автобус, указанный в представленном паспорте транспортного средства, от общего количества обучающихся, посещающих образовательную организацию в Архангельской области</w:t>
            </w:r>
          </w:p>
        </w:tc>
        <w:tc>
          <w:tcPr>
            <w:tcW w:w="1871" w:type="dxa"/>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От 1% до 25%</w:t>
            </w:r>
          </w:p>
        </w:tc>
        <w:tc>
          <w:tcPr>
            <w:tcW w:w="907" w:type="dxa"/>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0,5</w:t>
            </w:r>
          </w:p>
        </w:tc>
      </w:tr>
      <w:tr w:rsidR="00812DF6" w:rsidRPr="000F27DC">
        <w:tc>
          <w:tcPr>
            <w:tcW w:w="6293" w:type="dxa"/>
            <w:vMerge/>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both"/>
              <w:rPr>
                <w:rFonts w:ascii="Times New Roman" w:hAnsi="Times New Roman" w:cs="Times New Roman"/>
                <w:sz w:val="22"/>
                <w:szCs w:val="22"/>
              </w:rPr>
            </w:pPr>
          </w:p>
        </w:tc>
        <w:tc>
          <w:tcPr>
            <w:tcW w:w="1871" w:type="dxa"/>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От 25% до 50%</w:t>
            </w:r>
          </w:p>
        </w:tc>
        <w:tc>
          <w:tcPr>
            <w:tcW w:w="907" w:type="dxa"/>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1</w:t>
            </w:r>
          </w:p>
        </w:tc>
      </w:tr>
      <w:tr w:rsidR="00812DF6" w:rsidRPr="000F27DC">
        <w:tc>
          <w:tcPr>
            <w:tcW w:w="6293" w:type="dxa"/>
            <w:vMerge/>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both"/>
              <w:rPr>
                <w:rFonts w:ascii="Times New Roman" w:hAnsi="Times New Roman" w:cs="Times New Roman"/>
                <w:sz w:val="22"/>
                <w:szCs w:val="22"/>
              </w:rPr>
            </w:pPr>
          </w:p>
        </w:tc>
        <w:tc>
          <w:tcPr>
            <w:tcW w:w="1871" w:type="dxa"/>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От 50% до 75%</w:t>
            </w:r>
          </w:p>
        </w:tc>
        <w:tc>
          <w:tcPr>
            <w:tcW w:w="907" w:type="dxa"/>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1,5</w:t>
            </w:r>
          </w:p>
        </w:tc>
      </w:tr>
      <w:tr w:rsidR="00812DF6" w:rsidRPr="000F27DC">
        <w:tc>
          <w:tcPr>
            <w:tcW w:w="6293" w:type="dxa"/>
            <w:vMerge/>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both"/>
              <w:rPr>
                <w:rFonts w:ascii="Times New Roman" w:hAnsi="Times New Roman" w:cs="Times New Roman"/>
                <w:sz w:val="22"/>
                <w:szCs w:val="22"/>
              </w:rPr>
            </w:pPr>
          </w:p>
        </w:tc>
        <w:tc>
          <w:tcPr>
            <w:tcW w:w="1871" w:type="dxa"/>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От 75% до 100%</w:t>
            </w:r>
          </w:p>
        </w:tc>
        <w:tc>
          <w:tcPr>
            <w:tcW w:w="907" w:type="dxa"/>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2</w:t>
            </w:r>
          </w:p>
        </w:tc>
      </w:tr>
      <w:tr w:rsidR="00812DF6" w:rsidRPr="000F27DC">
        <w:tc>
          <w:tcPr>
            <w:tcW w:w="6293" w:type="dxa"/>
            <w:vMerge w:val="restart"/>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3. Год выпуска транспортного средства</w:t>
            </w:r>
          </w:p>
        </w:tc>
        <w:tc>
          <w:tcPr>
            <w:tcW w:w="1871" w:type="dxa"/>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С 2010 года</w:t>
            </w:r>
          </w:p>
        </w:tc>
        <w:tc>
          <w:tcPr>
            <w:tcW w:w="907" w:type="dxa"/>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0</w:t>
            </w:r>
          </w:p>
        </w:tc>
      </w:tr>
      <w:tr w:rsidR="00812DF6" w:rsidRPr="000F27DC">
        <w:tc>
          <w:tcPr>
            <w:tcW w:w="6293" w:type="dxa"/>
            <w:vMerge/>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both"/>
              <w:rPr>
                <w:rFonts w:ascii="Times New Roman" w:hAnsi="Times New Roman" w:cs="Times New Roman"/>
                <w:sz w:val="22"/>
                <w:szCs w:val="22"/>
              </w:rPr>
            </w:pPr>
          </w:p>
        </w:tc>
        <w:tc>
          <w:tcPr>
            <w:tcW w:w="1871" w:type="dxa"/>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С 2008 по 2009 год</w:t>
            </w:r>
          </w:p>
        </w:tc>
        <w:tc>
          <w:tcPr>
            <w:tcW w:w="907" w:type="dxa"/>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2</w:t>
            </w:r>
          </w:p>
        </w:tc>
      </w:tr>
      <w:tr w:rsidR="00812DF6" w:rsidRPr="000F27DC">
        <w:tc>
          <w:tcPr>
            <w:tcW w:w="6293" w:type="dxa"/>
            <w:vMerge/>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both"/>
              <w:rPr>
                <w:rFonts w:ascii="Times New Roman" w:hAnsi="Times New Roman" w:cs="Times New Roman"/>
                <w:sz w:val="22"/>
                <w:szCs w:val="22"/>
              </w:rPr>
            </w:pPr>
          </w:p>
        </w:tc>
        <w:tc>
          <w:tcPr>
            <w:tcW w:w="1871" w:type="dxa"/>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До 2008 года</w:t>
            </w:r>
          </w:p>
        </w:tc>
        <w:tc>
          <w:tcPr>
            <w:tcW w:w="907" w:type="dxa"/>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2,5</w:t>
            </w:r>
          </w:p>
        </w:tc>
      </w:tr>
    </w:tbl>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both"/>
        <w:rPr>
          <w:rFonts w:ascii="Times New Roman" w:hAnsi="Times New Roman" w:cs="Times New Roman"/>
          <w:sz w:val="22"/>
          <w:szCs w:val="22"/>
        </w:rPr>
      </w:pPr>
    </w:p>
    <w:p w:rsidR="007026E4" w:rsidRDefault="007026E4" w:rsidP="000F27DC">
      <w:pPr>
        <w:pStyle w:val="ConsPlusNormal"/>
        <w:contextualSpacing/>
        <w:jc w:val="both"/>
        <w:rPr>
          <w:rFonts w:ascii="Times New Roman" w:hAnsi="Times New Roman" w:cs="Times New Roman"/>
          <w:sz w:val="22"/>
          <w:szCs w:val="22"/>
        </w:rPr>
        <w:sectPr w:rsidR="007026E4" w:rsidSect="00F838EF">
          <w:pgSz w:w="11906" w:h="16838"/>
          <w:pgMar w:top="1134" w:right="567" w:bottom="1134" w:left="1134" w:header="0" w:footer="0" w:gutter="0"/>
          <w:cols w:space="720"/>
          <w:noEndnote/>
        </w:sectPr>
      </w:pPr>
    </w:p>
    <w:p w:rsidR="00F838EF" w:rsidRPr="000F27DC" w:rsidRDefault="00F838EF"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right"/>
        <w:outlineLvl w:val="1"/>
        <w:rPr>
          <w:rFonts w:ascii="Times New Roman" w:hAnsi="Times New Roman" w:cs="Times New Roman"/>
          <w:sz w:val="22"/>
          <w:szCs w:val="22"/>
        </w:rPr>
      </w:pPr>
      <w:r w:rsidRPr="000F27DC">
        <w:rPr>
          <w:rFonts w:ascii="Times New Roman" w:hAnsi="Times New Roman" w:cs="Times New Roman"/>
          <w:sz w:val="22"/>
          <w:szCs w:val="22"/>
        </w:rPr>
        <w:t xml:space="preserve">Приложение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к Положению о порядке проведения конкурса</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на предоставление субсидий бюджетам</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муниципальных образований Архангельской</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области на оснащение образовательных</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организаций в Архангельской области</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специальными транспортными средствами</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для перевозки детей</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Форма реестра</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center"/>
        <w:rPr>
          <w:rFonts w:ascii="Times New Roman" w:hAnsi="Times New Roman" w:cs="Times New Roman"/>
          <w:sz w:val="22"/>
          <w:szCs w:val="22"/>
        </w:rPr>
      </w:pPr>
      <w:bookmarkStart w:id="126" w:name="Par19647"/>
      <w:bookmarkEnd w:id="126"/>
      <w:r w:rsidRPr="000F27DC">
        <w:rPr>
          <w:rFonts w:ascii="Times New Roman" w:hAnsi="Times New Roman" w:cs="Times New Roman"/>
          <w:sz w:val="22"/>
          <w:szCs w:val="22"/>
        </w:rPr>
        <w:t>РЕЕСТР</w:t>
      </w:r>
    </w:p>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заявок на участие в конкурсе на предоставление субсидий</w:t>
      </w:r>
    </w:p>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бюджетам муниципальных образований Архангельской области</w:t>
      </w:r>
    </w:p>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на оснащение образовательных организаций в Архангельской</w:t>
      </w:r>
    </w:p>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области специальными транспортными средствами</w:t>
      </w:r>
    </w:p>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для перевозки детей</w:t>
      </w:r>
    </w:p>
    <w:p w:rsidR="00812DF6" w:rsidRPr="000F27DC" w:rsidRDefault="00812DF6" w:rsidP="000F27DC">
      <w:pPr>
        <w:pStyle w:val="ConsPlusNormal"/>
        <w:contextualSpacing/>
        <w:jc w:val="both"/>
        <w:rPr>
          <w:rFonts w:ascii="Times New Roman" w:hAnsi="Times New Roman" w:cs="Times New Roman"/>
          <w:sz w:val="22"/>
          <w:szCs w:val="22"/>
        </w:rPr>
      </w:pPr>
    </w:p>
    <w:tbl>
      <w:tblPr>
        <w:tblW w:w="0" w:type="auto"/>
        <w:tblInd w:w="62" w:type="dxa"/>
        <w:tblLayout w:type="fixed"/>
        <w:tblCellMar>
          <w:top w:w="102" w:type="dxa"/>
          <w:left w:w="62" w:type="dxa"/>
          <w:bottom w:w="102" w:type="dxa"/>
          <w:right w:w="62" w:type="dxa"/>
        </w:tblCellMar>
        <w:tblLook w:val="0000"/>
      </w:tblPr>
      <w:tblGrid>
        <w:gridCol w:w="567"/>
        <w:gridCol w:w="3175"/>
        <w:gridCol w:w="4139"/>
        <w:gridCol w:w="1191"/>
      </w:tblGrid>
      <w:tr w:rsidR="00812DF6" w:rsidRPr="000F27DC">
        <w:tc>
          <w:tcPr>
            <w:tcW w:w="567" w:type="dxa"/>
            <w:tcBorders>
              <w:top w:val="single" w:sz="4" w:space="0" w:color="auto"/>
              <w:left w:val="single" w:sz="4" w:space="0" w:color="auto"/>
              <w:bottom w:val="single" w:sz="4" w:space="0" w:color="auto"/>
              <w:right w:val="single" w:sz="4" w:space="0" w:color="auto"/>
            </w:tcBorders>
          </w:tcPr>
          <w:p w:rsidR="00812DF6" w:rsidRPr="000F27DC" w:rsidRDefault="00072225"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w:t>
            </w:r>
            <w:r w:rsidR="00812DF6" w:rsidRPr="000F27DC">
              <w:rPr>
                <w:rFonts w:ascii="Times New Roman" w:hAnsi="Times New Roman" w:cs="Times New Roman"/>
                <w:sz w:val="22"/>
                <w:szCs w:val="22"/>
              </w:rPr>
              <w:t xml:space="preserve"> п/п</w:t>
            </w:r>
          </w:p>
        </w:tc>
        <w:tc>
          <w:tcPr>
            <w:tcW w:w="3175" w:type="dxa"/>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Наименование муниципального образования Архангельской области</w:t>
            </w:r>
          </w:p>
        </w:tc>
        <w:tc>
          <w:tcPr>
            <w:tcW w:w="4139" w:type="dxa"/>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Наименование образовательной организации в Архангельской области, оснащение которой планируется</w:t>
            </w:r>
          </w:p>
        </w:tc>
        <w:tc>
          <w:tcPr>
            <w:tcW w:w="1191" w:type="dxa"/>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Сумма заявки</w:t>
            </w:r>
          </w:p>
        </w:tc>
      </w:tr>
      <w:tr w:rsidR="00812DF6" w:rsidRPr="000F27DC">
        <w:tc>
          <w:tcPr>
            <w:tcW w:w="567" w:type="dxa"/>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p>
        </w:tc>
        <w:tc>
          <w:tcPr>
            <w:tcW w:w="3175" w:type="dxa"/>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p>
        </w:tc>
        <w:tc>
          <w:tcPr>
            <w:tcW w:w="4139" w:type="dxa"/>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p>
        </w:tc>
        <w:tc>
          <w:tcPr>
            <w:tcW w:w="1191" w:type="dxa"/>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p>
        </w:tc>
      </w:tr>
      <w:tr w:rsidR="00812DF6" w:rsidRPr="000F27DC">
        <w:tc>
          <w:tcPr>
            <w:tcW w:w="567" w:type="dxa"/>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p>
        </w:tc>
        <w:tc>
          <w:tcPr>
            <w:tcW w:w="3175" w:type="dxa"/>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p>
        </w:tc>
        <w:tc>
          <w:tcPr>
            <w:tcW w:w="4139" w:type="dxa"/>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p>
        </w:tc>
        <w:tc>
          <w:tcPr>
            <w:tcW w:w="1191" w:type="dxa"/>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p>
        </w:tc>
      </w:tr>
    </w:tbl>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right"/>
        <w:outlineLvl w:val="1"/>
        <w:rPr>
          <w:rFonts w:ascii="Times New Roman" w:hAnsi="Times New Roman" w:cs="Times New Roman"/>
          <w:sz w:val="22"/>
          <w:szCs w:val="22"/>
        </w:rPr>
      </w:pPr>
      <w:r w:rsidRPr="000F27DC">
        <w:rPr>
          <w:rFonts w:ascii="Times New Roman" w:hAnsi="Times New Roman" w:cs="Times New Roman"/>
          <w:sz w:val="22"/>
          <w:szCs w:val="22"/>
        </w:rPr>
        <w:t xml:space="preserve">Приложение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3</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к Положению о порядке проведения конкурса</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на предоставление субсидий бюджетам</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муниципальных образований Архангельской</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области на оснащение образовательных</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организаций в Архангельской области</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специальными транспортными средствами</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для перевозки детей</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center"/>
        <w:rPr>
          <w:rFonts w:ascii="Times New Roman" w:hAnsi="Times New Roman" w:cs="Times New Roman"/>
          <w:sz w:val="22"/>
          <w:szCs w:val="22"/>
        </w:rPr>
      </w:pPr>
      <w:bookmarkStart w:id="127" w:name="Par19680"/>
      <w:bookmarkEnd w:id="127"/>
      <w:r w:rsidRPr="000F27DC">
        <w:rPr>
          <w:rFonts w:ascii="Times New Roman" w:hAnsi="Times New Roman" w:cs="Times New Roman"/>
          <w:sz w:val="22"/>
          <w:szCs w:val="22"/>
        </w:rPr>
        <w:t>ЛИСТ</w:t>
      </w:r>
    </w:p>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оценки заявок на участие в конкурсе на предоставление</w:t>
      </w:r>
    </w:p>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субсидий бюджетам муниципальных образований Архангельской</w:t>
      </w:r>
    </w:p>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области на оснащение образовательных организаций</w:t>
      </w:r>
    </w:p>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в Архангельской области специальными транспортными</w:t>
      </w:r>
    </w:p>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средствами для перевозки детей</w:t>
      </w:r>
    </w:p>
    <w:p w:rsidR="00812DF6" w:rsidRPr="000F27DC" w:rsidRDefault="00812DF6" w:rsidP="000F27DC">
      <w:pPr>
        <w:pStyle w:val="ConsPlusNormal"/>
        <w:contextualSpacing/>
        <w:jc w:val="both"/>
        <w:rPr>
          <w:rFonts w:ascii="Times New Roman" w:hAnsi="Times New Roman" w:cs="Times New Roman"/>
          <w:sz w:val="22"/>
          <w:szCs w:val="22"/>
        </w:rPr>
      </w:pPr>
    </w:p>
    <w:tbl>
      <w:tblPr>
        <w:tblW w:w="0" w:type="auto"/>
        <w:tblInd w:w="62" w:type="dxa"/>
        <w:tblLayout w:type="fixed"/>
        <w:tblCellMar>
          <w:top w:w="102" w:type="dxa"/>
          <w:left w:w="62" w:type="dxa"/>
          <w:bottom w:w="102" w:type="dxa"/>
          <w:right w:w="62" w:type="dxa"/>
        </w:tblCellMar>
        <w:tblLook w:val="0000"/>
      </w:tblPr>
      <w:tblGrid>
        <w:gridCol w:w="567"/>
        <w:gridCol w:w="4962"/>
        <w:gridCol w:w="850"/>
        <w:gridCol w:w="850"/>
        <w:gridCol w:w="850"/>
        <w:gridCol w:w="850"/>
        <w:gridCol w:w="1191"/>
      </w:tblGrid>
      <w:tr w:rsidR="00812DF6" w:rsidRPr="000F27DC" w:rsidTr="002813D1">
        <w:tc>
          <w:tcPr>
            <w:tcW w:w="567" w:type="dxa"/>
            <w:tcBorders>
              <w:top w:val="single" w:sz="4" w:space="0" w:color="auto"/>
              <w:left w:val="single" w:sz="4" w:space="0" w:color="auto"/>
              <w:bottom w:val="single" w:sz="4" w:space="0" w:color="auto"/>
              <w:right w:val="single" w:sz="4" w:space="0" w:color="auto"/>
            </w:tcBorders>
          </w:tcPr>
          <w:p w:rsidR="00812DF6" w:rsidRPr="000F27DC" w:rsidRDefault="00072225"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w:t>
            </w:r>
            <w:r w:rsidR="00812DF6" w:rsidRPr="000F27DC">
              <w:rPr>
                <w:rFonts w:ascii="Times New Roman" w:hAnsi="Times New Roman" w:cs="Times New Roman"/>
                <w:sz w:val="22"/>
                <w:szCs w:val="22"/>
              </w:rPr>
              <w:t xml:space="preserve"> п/п</w:t>
            </w:r>
          </w:p>
        </w:tc>
        <w:tc>
          <w:tcPr>
            <w:tcW w:w="4962" w:type="dxa"/>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Номер критерия</w:t>
            </w:r>
          </w:p>
        </w:tc>
        <w:tc>
          <w:tcPr>
            <w:tcW w:w="850" w:type="dxa"/>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2</w:t>
            </w:r>
          </w:p>
        </w:tc>
        <w:tc>
          <w:tcPr>
            <w:tcW w:w="850" w:type="dxa"/>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3</w:t>
            </w:r>
          </w:p>
        </w:tc>
        <w:tc>
          <w:tcPr>
            <w:tcW w:w="850" w:type="dxa"/>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4</w:t>
            </w:r>
          </w:p>
        </w:tc>
        <w:tc>
          <w:tcPr>
            <w:tcW w:w="1191" w:type="dxa"/>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Итого</w:t>
            </w:r>
          </w:p>
        </w:tc>
      </w:tr>
      <w:tr w:rsidR="00812DF6" w:rsidRPr="000F27DC" w:rsidTr="002813D1">
        <w:tc>
          <w:tcPr>
            <w:tcW w:w="567" w:type="dxa"/>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p>
        </w:tc>
        <w:tc>
          <w:tcPr>
            <w:tcW w:w="4962" w:type="dxa"/>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Наименование муниципального образования Архангельской области</w:t>
            </w:r>
          </w:p>
        </w:tc>
        <w:tc>
          <w:tcPr>
            <w:tcW w:w="850" w:type="dxa"/>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p>
        </w:tc>
        <w:tc>
          <w:tcPr>
            <w:tcW w:w="1191" w:type="dxa"/>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p>
        </w:tc>
      </w:tr>
      <w:tr w:rsidR="00812DF6" w:rsidRPr="000F27DC" w:rsidTr="002813D1">
        <w:tc>
          <w:tcPr>
            <w:tcW w:w="567" w:type="dxa"/>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p>
        </w:tc>
        <w:tc>
          <w:tcPr>
            <w:tcW w:w="4962" w:type="dxa"/>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p>
        </w:tc>
        <w:tc>
          <w:tcPr>
            <w:tcW w:w="1191" w:type="dxa"/>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p>
        </w:tc>
      </w:tr>
    </w:tbl>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nformat"/>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    _______________ _______________________________</w:t>
      </w:r>
    </w:p>
    <w:p w:rsidR="00812DF6" w:rsidRPr="000F27DC" w:rsidRDefault="00812DF6" w:rsidP="000F27DC">
      <w:pPr>
        <w:pStyle w:val="ConsPlusNonformat"/>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       (подпись)         (расшифровка подписи)</w:t>
      </w:r>
    </w:p>
    <w:p w:rsidR="00812DF6" w:rsidRPr="000F27DC" w:rsidRDefault="00812DF6" w:rsidP="000F27DC">
      <w:pPr>
        <w:pStyle w:val="ConsPlusNonformat"/>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    ____________</w:t>
      </w:r>
    </w:p>
    <w:p w:rsidR="00812DF6" w:rsidRPr="000F27DC" w:rsidRDefault="00812DF6" w:rsidP="007026E4">
      <w:pPr>
        <w:pStyle w:val="ConsPlusNonformat"/>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       (дата)</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right"/>
        <w:outlineLvl w:val="0"/>
        <w:rPr>
          <w:rFonts w:ascii="Times New Roman" w:hAnsi="Times New Roman" w:cs="Times New Roman"/>
          <w:sz w:val="22"/>
          <w:szCs w:val="22"/>
        </w:rPr>
      </w:pPr>
      <w:r w:rsidRPr="000F27DC">
        <w:rPr>
          <w:rFonts w:ascii="Times New Roman" w:hAnsi="Times New Roman" w:cs="Times New Roman"/>
          <w:sz w:val="22"/>
          <w:szCs w:val="22"/>
        </w:rPr>
        <w:t>Утвержден</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постановлением Правительства</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Архангельской области</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 xml:space="preserve">от 12.10.2012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463-пп</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Title"/>
        <w:contextualSpacing/>
        <w:jc w:val="center"/>
        <w:rPr>
          <w:rFonts w:ascii="Times New Roman" w:hAnsi="Times New Roman" w:cs="Times New Roman"/>
          <w:sz w:val="22"/>
          <w:szCs w:val="22"/>
        </w:rPr>
      </w:pPr>
      <w:bookmarkStart w:id="128" w:name="Par19723"/>
      <w:bookmarkEnd w:id="128"/>
      <w:r w:rsidRPr="000F27DC">
        <w:rPr>
          <w:rFonts w:ascii="Times New Roman" w:hAnsi="Times New Roman" w:cs="Times New Roman"/>
          <w:sz w:val="22"/>
          <w:szCs w:val="22"/>
        </w:rPr>
        <w:t>ПОРЯДОК</w:t>
      </w:r>
    </w:p>
    <w:p w:rsidR="00812DF6" w:rsidRPr="000F27DC" w:rsidRDefault="00812DF6" w:rsidP="000F27DC">
      <w:pPr>
        <w:pStyle w:val="ConsPlusTitle"/>
        <w:contextualSpacing/>
        <w:jc w:val="center"/>
        <w:rPr>
          <w:rFonts w:ascii="Times New Roman" w:hAnsi="Times New Roman" w:cs="Times New Roman"/>
          <w:sz w:val="22"/>
          <w:szCs w:val="22"/>
        </w:rPr>
      </w:pPr>
      <w:r w:rsidRPr="000F27DC">
        <w:rPr>
          <w:rFonts w:ascii="Times New Roman" w:hAnsi="Times New Roman" w:cs="Times New Roman"/>
          <w:sz w:val="22"/>
          <w:szCs w:val="22"/>
        </w:rPr>
        <w:t>ПРЕДОСТАВЛЕНИЯ И РАСХОДОВАНИЯ СУБСИДИЙ МЕСТНЫМ БЮДЖЕТАМ</w:t>
      </w:r>
    </w:p>
    <w:p w:rsidR="00812DF6" w:rsidRPr="000F27DC" w:rsidRDefault="00812DF6" w:rsidP="000F27DC">
      <w:pPr>
        <w:pStyle w:val="ConsPlusTitle"/>
        <w:contextualSpacing/>
        <w:jc w:val="center"/>
        <w:rPr>
          <w:rFonts w:ascii="Times New Roman" w:hAnsi="Times New Roman" w:cs="Times New Roman"/>
          <w:sz w:val="22"/>
          <w:szCs w:val="22"/>
        </w:rPr>
      </w:pPr>
      <w:r w:rsidRPr="000F27DC">
        <w:rPr>
          <w:rFonts w:ascii="Times New Roman" w:hAnsi="Times New Roman" w:cs="Times New Roman"/>
          <w:sz w:val="22"/>
          <w:szCs w:val="22"/>
        </w:rPr>
        <w:t>МУНИЦИПАЛЬНЫХ РАЙОНОВ И ГОРОДСКИХ ОКРУГОВ АРХАНГЕЛЬСКОЙ</w:t>
      </w:r>
    </w:p>
    <w:p w:rsidR="00812DF6" w:rsidRPr="000F27DC" w:rsidRDefault="00812DF6" w:rsidP="000F27DC">
      <w:pPr>
        <w:pStyle w:val="ConsPlusTitle"/>
        <w:contextualSpacing/>
        <w:jc w:val="center"/>
        <w:rPr>
          <w:rFonts w:ascii="Times New Roman" w:hAnsi="Times New Roman" w:cs="Times New Roman"/>
          <w:sz w:val="22"/>
          <w:szCs w:val="22"/>
        </w:rPr>
      </w:pPr>
      <w:r w:rsidRPr="000F27DC">
        <w:rPr>
          <w:rFonts w:ascii="Times New Roman" w:hAnsi="Times New Roman" w:cs="Times New Roman"/>
          <w:sz w:val="22"/>
          <w:szCs w:val="22"/>
        </w:rPr>
        <w:t>ОБЛАСТИ НА СОФИНАНСИРОВАНИЕ РАСХОДОВ НА УСТРОЙСТВО</w:t>
      </w:r>
    </w:p>
    <w:p w:rsidR="00812DF6" w:rsidRPr="000F27DC" w:rsidRDefault="00812DF6" w:rsidP="000F27DC">
      <w:pPr>
        <w:pStyle w:val="ConsPlusTitle"/>
        <w:contextualSpacing/>
        <w:jc w:val="center"/>
        <w:rPr>
          <w:rFonts w:ascii="Times New Roman" w:hAnsi="Times New Roman" w:cs="Times New Roman"/>
          <w:sz w:val="22"/>
          <w:szCs w:val="22"/>
        </w:rPr>
      </w:pPr>
      <w:r w:rsidRPr="000F27DC">
        <w:rPr>
          <w:rFonts w:ascii="Times New Roman" w:hAnsi="Times New Roman" w:cs="Times New Roman"/>
          <w:sz w:val="22"/>
          <w:szCs w:val="22"/>
        </w:rPr>
        <w:t>ДЕТСКИХ СПОРТИВНЫХ ПЛОЩАДОК</w:t>
      </w:r>
    </w:p>
    <w:p w:rsidR="00812DF6" w:rsidRPr="000F27DC" w:rsidRDefault="00812DF6" w:rsidP="000F27DC">
      <w:pPr>
        <w:pStyle w:val="ConsPlusNormal"/>
        <w:contextualSpacing/>
        <w:rPr>
          <w:rFonts w:ascii="Times New Roman" w:hAnsi="Times New Roman" w:cs="Times New Roman"/>
          <w:sz w:val="22"/>
          <w:szCs w:val="22"/>
        </w:rPr>
      </w:pP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1. Настоящий Порядок, разработанный в соответствии со статьей 139 Бюджетного кодекса Российской Федерации, Указом Президента Российской Федерации от 7 мая 2012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599 "О мерах по реализации государственной политики в области образования и науки", планом мероприятий ("дорожной картой") "Изменения в отраслях социальной сферы, направленные на повышение эффективности образования и науки в Архангельской области", утвержденным распоряжением Правительства Архангельской области от 13 марта 2013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60-рп, определяет правила и условия предоставления и расходования субсидий местным бюджетам муниципальных районов и городских округов Архангельской области на устройство детских спортивных площадок муниципальных дошкольных образовательных организаций (далее соответственно - субсидии, местные бюджеты, муниципальные образования, детские спортивные площадки).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2. Предоставление субсидий осуществляется министерством образования и науки Архангельской области (далее - министерство образования и науки) при соблюдении органами местного самоуправления муниципальных образований (далее - органы местного самоуправления) следующих условий:</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1) софинансирование за счет средств местных бюджетов на устройство детских спортивных площадок - не менее 30 тыс. рублей на каждую муниципальную дошкольную образовательную организацию;</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2) наличие сметы на устройство детских спортивных площадок;</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3) наличие очередности в муниципальные дошкольные образовательные организации среди детей в возрасте от 3 до 7 лет на территории муниципального образования;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4) введение в эксплуатацию в 2015 году муниципальной дошкольной образовательной организации и наличие предписания надзорных органов об устранении замечаний, выявленных в ходе приемки муниципальной дошкольной образовательной организации;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5) наличие заключенного соглашения между министерством образования и науки и органом местного самоуправления о предоставлении субсидии.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3. Министерство финансов Архангельской области (далее - министерство финансов) доводит предельные объемы финансирования до министерства образования и науки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4. Министерство образования и науки осуществляет перечисление средств субсидий в пределах доведенных лимитов бюджетных обязательств и предельных объемов финансирования согласно заявкам уполномоченных органов местного самоуправления.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5. Субсидия перечисляется в порядке межбюджетных отношений на счета, открытые Управлению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местные бюджеты и отражается в расходах местных бюджетов в порядке, установленном министерством финансов.</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6. Органы местного самоуправления отражают сумму субсидий в доходах местных бюджетов в соответствии с кодами бюджетной классификации, утвержденной законодательством Российской Федерации.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Органы местного самоуправления осуществляют кассовые расходы в соответствии с кодами бюджетной классификации в порядке, установленном законодательством Российской Федерации.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Операции с указанными средствами осуществляются в установленном органами местного самоуправления порядке кассового обслуживания исполнения местного бюджета.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7. В случае если учет операций по использованию субсидий осуществляется на лицевых счетах получателей средств местных бюджетов, открытых в органах Федерального казначейства по Архангельской области и Ненецкому автономному округу, получатели средств местных бюджетов представляют в органы Федерального казначейства по Архангельской области и Ненецкому автономному округу документы, подтверждающие возникновение денежных обязательств, предусмотренные Порядком санкционирования оплаты денежных обязательств получателей средств областного бюджета и администраторов источников финансирования дефицита областного бюджета, утверждаемым постановлением министерства финансов Архангельской области, в рамках кассового обслуживания исполнения местных бюджетов.</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При перечислении субсидий муниципальным автономным учреждениям, муниципальным бюджетным учреждениям, не являющимся получателями бюджетных средств, органы местного самоуправления представляют в органы, осуществляющие санкционирование оплаты денежных обязательств, следующие документы:</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соглашения, предусматривающие получение субсидий, между органами местного самоуправления и муниципальными автономными учреждениями, муниципальными бюджетными учреждениями, не являющимися получателями бюджетных средств;</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платежные документы на перечисление субсидий муниципальным автономным учреждениям на счета в кредитных организациях или лицевые счета в органах Федерального казначейства по Архангельской области и Ненецкому автономному округу (финансовых органах муниципальных образований);</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платежные документы на перечисление субсидий муниципальным бюджетным учреждениям, не являющимся получателями бюджетных средств, на лицевые счета в органах Федерального казначейства по Архангельской области и Ненецкому автономному округу (финансовых органах муниципальных образований).</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При получении наличных денежных средств получатели средств областного бюджета руководствуются Правилами обеспечения наличными денежными средствами организаций, лицевые счета которым открыты в территориальных органах Федерального казначейства, финансовых органах субъектов Российской Федерации (муниципальных образований), утвержденными приказом Федерального казначейства от 30 июня 2014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10н.</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Перечисление субсидий муниципальным автономным учреждениям и муниципальным бюджетным учреждениям, не являющимся получателями бюджетных средств, осуществляется в виде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8. Органы местного самоуправления представляют в министерство образования и науки отчет об использовании субсидий в порядке и сроки, которые предусмотрены соглашениями с министерством образования и науки.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9. Контроль за целевым использованием средств субсидий осуществляется министерством образования и науки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10. При выявлении факта нецелевого использования средств субсидий орган местного самоуправления обязан в течение 30 рабочих дней со дня его уведомления министерством образования и науки возвратить средства субсидий, которые использовались не по целевому назначению.</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В случае нецелевого использования субсидий органом местного самоуправления и (или) совершения иных бюджетных правонарушений бюджетные меры принуждения к получателям субсидии, совершившим бюджетные нарушения, применяются в порядке и по основаниям, установленным бюджетным законодательством Российской Федерации.</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491C35" w:rsidP="000F27DC">
      <w:pPr>
        <w:pStyle w:val="ConsPlusNormal"/>
        <w:contextualSpacing/>
        <w:jc w:val="both"/>
        <w:rPr>
          <w:rFonts w:ascii="Times New Roman" w:hAnsi="Times New Roman" w:cs="Times New Roman"/>
          <w:sz w:val="22"/>
          <w:szCs w:val="22"/>
        </w:rPr>
      </w:pPr>
      <w:r w:rsidRPr="000F27DC">
        <w:rPr>
          <w:rFonts w:ascii="Times New Roman" w:hAnsi="Times New Roman" w:cs="Times New Roman"/>
          <w:sz w:val="22"/>
          <w:szCs w:val="22"/>
        </w:rPr>
        <w:br w:type="page"/>
      </w:r>
    </w:p>
    <w:p w:rsidR="00812DF6" w:rsidRPr="000F27DC" w:rsidRDefault="00812DF6" w:rsidP="000F27DC">
      <w:pPr>
        <w:pStyle w:val="ConsPlusNormal"/>
        <w:contextualSpacing/>
        <w:jc w:val="right"/>
        <w:outlineLvl w:val="0"/>
        <w:rPr>
          <w:rFonts w:ascii="Times New Roman" w:hAnsi="Times New Roman" w:cs="Times New Roman"/>
          <w:sz w:val="22"/>
          <w:szCs w:val="22"/>
        </w:rPr>
      </w:pPr>
      <w:r w:rsidRPr="000F27DC">
        <w:rPr>
          <w:rFonts w:ascii="Times New Roman" w:hAnsi="Times New Roman" w:cs="Times New Roman"/>
          <w:sz w:val="22"/>
          <w:szCs w:val="22"/>
        </w:rPr>
        <w:t>Утвержден</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постановлением Правительства</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Архангельской области</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 xml:space="preserve">от 12.10.2012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463-пп</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Title"/>
        <w:contextualSpacing/>
        <w:jc w:val="center"/>
        <w:rPr>
          <w:rFonts w:ascii="Times New Roman" w:hAnsi="Times New Roman" w:cs="Times New Roman"/>
          <w:sz w:val="22"/>
          <w:szCs w:val="22"/>
        </w:rPr>
      </w:pPr>
      <w:bookmarkStart w:id="129" w:name="Par19766"/>
      <w:bookmarkEnd w:id="129"/>
      <w:r w:rsidRPr="000F27DC">
        <w:rPr>
          <w:rFonts w:ascii="Times New Roman" w:hAnsi="Times New Roman" w:cs="Times New Roman"/>
          <w:sz w:val="22"/>
          <w:szCs w:val="22"/>
        </w:rPr>
        <w:t>ПОРЯДОК</w:t>
      </w:r>
    </w:p>
    <w:p w:rsidR="00812DF6" w:rsidRPr="000F27DC" w:rsidRDefault="00812DF6" w:rsidP="000F27DC">
      <w:pPr>
        <w:pStyle w:val="ConsPlusTitle"/>
        <w:contextualSpacing/>
        <w:jc w:val="center"/>
        <w:rPr>
          <w:rFonts w:ascii="Times New Roman" w:hAnsi="Times New Roman" w:cs="Times New Roman"/>
          <w:sz w:val="22"/>
          <w:szCs w:val="22"/>
        </w:rPr>
      </w:pPr>
      <w:r w:rsidRPr="000F27DC">
        <w:rPr>
          <w:rFonts w:ascii="Times New Roman" w:hAnsi="Times New Roman" w:cs="Times New Roman"/>
          <w:sz w:val="22"/>
          <w:szCs w:val="22"/>
        </w:rPr>
        <w:t>ПРОВЕДЕНИЯ КОНКУРСА НА ПРЕДОСТАВЛЕНИЕ ФЕДЕРАЛЬНЫМ</w:t>
      </w:r>
    </w:p>
    <w:p w:rsidR="00812DF6" w:rsidRPr="000F27DC" w:rsidRDefault="00812DF6" w:rsidP="000F27DC">
      <w:pPr>
        <w:pStyle w:val="ConsPlusTitle"/>
        <w:contextualSpacing/>
        <w:jc w:val="center"/>
        <w:rPr>
          <w:rFonts w:ascii="Times New Roman" w:hAnsi="Times New Roman" w:cs="Times New Roman"/>
          <w:sz w:val="22"/>
          <w:szCs w:val="22"/>
        </w:rPr>
      </w:pPr>
      <w:r w:rsidRPr="000F27DC">
        <w:rPr>
          <w:rFonts w:ascii="Times New Roman" w:hAnsi="Times New Roman" w:cs="Times New Roman"/>
          <w:sz w:val="22"/>
          <w:szCs w:val="22"/>
        </w:rPr>
        <w:t>ГОСУДАРСТВЕННЫМ ОБРАЗОВАТЕЛЬНЫМ ОРГАНИЗАЦИЯМ ВЫСШЕГО</w:t>
      </w:r>
    </w:p>
    <w:p w:rsidR="00812DF6" w:rsidRPr="000F27DC" w:rsidRDefault="00812DF6" w:rsidP="000F27DC">
      <w:pPr>
        <w:pStyle w:val="ConsPlusTitle"/>
        <w:contextualSpacing/>
        <w:jc w:val="center"/>
        <w:rPr>
          <w:rFonts w:ascii="Times New Roman" w:hAnsi="Times New Roman" w:cs="Times New Roman"/>
          <w:sz w:val="22"/>
          <w:szCs w:val="22"/>
        </w:rPr>
      </w:pPr>
      <w:r w:rsidRPr="000F27DC">
        <w:rPr>
          <w:rFonts w:ascii="Times New Roman" w:hAnsi="Times New Roman" w:cs="Times New Roman"/>
          <w:sz w:val="22"/>
          <w:szCs w:val="22"/>
        </w:rPr>
        <w:t>ОБРАЗОВАНИЯ НЕЗАВИСИМО ОТ ИХ ПОДВЕДОМСТВЕННОСТИ, В КОТОРЫХ</w:t>
      </w:r>
    </w:p>
    <w:p w:rsidR="00812DF6" w:rsidRPr="000F27DC" w:rsidRDefault="00812DF6" w:rsidP="000F27DC">
      <w:pPr>
        <w:pStyle w:val="ConsPlusTitle"/>
        <w:contextualSpacing/>
        <w:jc w:val="center"/>
        <w:rPr>
          <w:rFonts w:ascii="Times New Roman" w:hAnsi="Times New Roman" w:cs="Times New Roman"/>
          <w:sz w:val="22"/>
          <w:szCs w:val="22"/>
        </w:rPr>
      </w:pPr>
      <w:r w:rsidRPr="000F27DC">
        <w:rPr>
          <w:rFonts w:ascii="Times New Roman" w:hAnsi="Times New Roman" w:cs="Times New Roman"/>
          <w:sz w:val="22"/>
          <w:szCs w:val="22"/>
        </w:rPr>
        <w:t>ФИНАНСОВОЕ ОБЕСПЕЧЕНИЕ ПРЕДОСТАВЛЕНИЯ ДОШКОЛЬНОГО</w:t>
      </w:r>
    </w:p>
    <w:p w:rsidR="00812DF6" w:rsidRPr="000F27DC" w:rsidRDefault="00812DF6" w:rsidP="000F27DC">
      <w:pPr>
        <w:pStyle w:val="ConsPlusTitle"/>
        <w:contextualSpacing/>
        <w:jc w:val="center"/>
        <w:rPr>
          <w:rFonts w:ascii="Times New Roman" w:hAnsi="Times New Roman" w:cs="Times New Roman"/>
          <w:sz w:val="22"/>
          <w:szCs w:val="22"/>
        </w:rPr>
      </w:pPr>
      <w:r w:rsidRPr="000F27DC">
        <w:rPr>
          <w:rFonts w:ascii="Times New Roman" w:hAnsi="Times New Roman" w:cs="Times New Roman"/>
          <w:sz w:val="22"/>
          <w:szCs w:val="22"/>
        </w:rPr>
        <w:t>ОБРАЗОВАНИЯ НЕ ОСУЩЕСТВЛЯЕТСЯ ЗА СЧЕТ БЮДЖЕТНЫХ АССИГНОВАНИЙ</w:t>
      </w:r>
    </w:p>
    <w:p w:rsidR="00812DF6" w:rsidRPr="000F27DC" w:rsidRDefault="00812DF6" w:rsidP="000F27DC">
      <w:pPr>
        <w:pStyle w:val="ConsPlusTitle"/>
        <w:contextualSpacing/>
        <w:jc w:val="center"/>
        <w:rPr>
          <w:rFonts w:ascii="Times New Roman" w:hAnsi="Times New Roman" w:cs="Times New Roman"/>
          <w:sz w:val="22"/>
          <w:szCs w:val="22"/>
        </w:rPr>
      </w:pPr>
      <w:r w:rsidRPr="000F27DC">
        <w:rPr>
          <w:rFonts w:ascii="Times New Roman" w:hAnsi="Times New Roman" w:cs="Times New Roman"/>
          <w:sz w:val="22"/>
          <w:szCs w:val="22"/>
        </w:rPr>
        <w:t>ФЕДЕРАЛЬНОГО БЮДЖЕТА И КОТОРЫЕ ОСУЩЕСТВЛЯЮТ ОБРАЗОВАТЕЛЬНУЮ</w:t>
      </w:r>
    </w:p>
    <w:p w:rsidR="00812DF6" w:rsidRPr="000F27DC" w:rsidRDefault="00812DF6" w:rsidP="000F27DC">
      <w:pPr>
        <w:pStyle w:val="ConsPlusTitle"/>
        <w:contextualSpacing/>
        <w:jc w:val="center"/>
        <w:rPr>
          <w:rFonts w:ascii="Times New Roman" w:hAnsi="Times New Roman" w:cs="Times New Roman"/>
          <w:sz w:val="22"/>
          <w:szCs w:val="22"/>
        </w:rPr>
      </w:pPr>
      <w:r w:rsidRPr="000F27DC">
        <w:rPr>
          <w:rFonts w:ascii="Times New Roman" w:hAnsi="Times New Roman" w:cs="Times New Roman"/>
          <w:sz w:val="22"/>
          <w:szCs w:val="22"/>
        </w:rPr>
        <w:t>ДЕЯТЕЛЬНОСТЬ ПО ИМЕЮЩИМ ГОСУДАРСТВЕННУЮ АККРЕДИТАЦИЮ</w:t>
      </w:r>
    </w:p>
    <w:p w:rsidR="00812DF6" w:rsidRPr="000F27DC" w:rsidRDefault="00812DF6" w:rsidP="000F27DC">
      <w:pPr>
        <w:pStyle w:val="ConsPlusTitle"/>
        <w:contextualSpacing/>
        <w:jc w:val="center"/>
        <w:rPr>
          <w:rFonts w:ascii="Times New Roman" w:hAnsi="Times New Roman" w:cs="Times New Roman"/>
          <w:sz w:val="22"/>
          <w:szCs w:val="22"/>
        </w:rPr>
      </w:pPr>
      <w:r w:rsidRPr="000F27DC">
        <w:rPr>
          <w:rFonts w:ascii="Times New Roman" w:hAnsi="Times New Roman" w:cs="Times New Roman"/>
          <w:sz w:val="22"/>
          <w:szCs w:val="22"/>
        </w:rPr>
        <w:t>ОБРАЗОВАТЕЛЬНЫМ ПРОГРАММАМ ДОШКОЛЬНОГО ОБРАЗОВАНИЯ, ГРАНТОВ</w:t>
      </w:r>
    </w:p>
    <w:p w:rsidR="00812DF6" w:rsidRPr="000F27DC" w:rsidRDefault="00812DF6" w:rsidP="000F27DC">
      <w:pPr>
        <w:pStyle w:val="ConsPlusTitle"/>
        <w:contextualSpacing/>
        <w:jc w:val="center"/>
        <w:rPr>
          <w:rFonts w:ascii="Times New Roman" w:hAnsi="Times New Roman" w:cs="Times New Roman"/>
          <w:sz w:val="22"/>
          <w:szCs w:val="22"/>
        </w:rPr>
      </w:pPr>
      <w:r w:rsidRPr="000F27DC">
        <w:rPr>
          <w:rFonts w:ascii="Times New Roman" w:hAnsi="Times New Roman" w:cs="Times New Roman"/>
          <w:sz w:val="22"/>
          <w:szCs w:val="22"/>
        </w:rPr>
        <w:t>В ФОРМЕ СУБСИДИЙ НА ВОЗМЕЩЕНИЕ ЗАТРАТ, ВКЛЮЧАЯ РАСХОДЫ</w:t>
      </w:r>
    </w:p>
    <w:p w:rsidR="00812DF6" w:rsidRPr="000F27DC" w:rsidRDefault="00812DF6" w:rsidP="000F27DC">
      <w:pPr>
        <w:pStyle w:val="ConsPlusTitle"/>
        <w:contextualSpacing/>
        <w:jc w:val="center"/>
        <w:rPr>
          <w:rFonts w:ascii="Times New Roman" w:hAnsi="Times New Roman" w:cs="Times New Roman"/>
          <w:sz w:val="22"/>
          <w:szCs w:val="22"/>
        </w:rPr>
      </w:pPr>
      <w:r w:rsidRPr="000F27DC">
        <w:rPr>
          <w:rFonts w:ascii="Times New Roman" w:hAnsi="Times New Roman" w:cs="Times New Roman"/>
          <w:sz w:val="22"/>
          <w:szCs w:val="22"/>
        </w:rPr>
        <w:t>НА ОПЛАТУ ТРУДА, ПРИОБРЕТЕНИЕ УЧЕБНИКОВ И УЧЕБНЫХ ПОСОБИЙ,</w:t>
      </w:r>
    </w:p>
    <w:p w:rsidR="00812DF6" w:rsidRPr="000F27DC" w:rsidRDefault="00812DF6" w:rsidP="000F27DC">
      <w:pPr>
        <w:pStyle w:val="ConsPlusTitle"/>
        <w:contextualSpacing/>
        <w:jc w:val="center"/>
        <w:rPr>
          <w:rFonts w:ascii="Times New Roman" w:hAnsi="Times New Roman" w:cs="Times New Roman"/>
          <w:sz w:val="22"/>
          <w:szCs w:val="22"/>
        </w:rPr>
      </w:pPr>
      <w:r w:rsidRPr="000F27DC">
        <w:rPr>
          <w:rFonts w:ascii="Times New Roman" w:hAnsi="Times New Roman" w:cs="Times New Roman"/>
          <w:sz w:val="22"/>
          <w:szCs w:val="22"/>
        </w:rPr>
        <w:t>СРЕДСТВ ОБУЧЕНИЯ, ИГР И ИГРУШЕК (ЗА ИСКЛЮЧЕНИЕМ РАСХОДОВ</w:t>
      </w:r>
    </w:p>
    <w:p w:rsidR="00812DF6" w:rsidRPr="000F27DC" w:rsidRDefault="00812DF6" w:rsidP="000F27DC">
      <w:pPr>
        <w:pStyle w:val="ConsPlusTitle"/>
        <w:contextualSpacing/>
        <w:jc w:val="center"/>
        <w:rPr>
          <w:rFonts w:ascii="Times New Roman" w:hAnsi="Times New Roman" w:cs="Times New Roman"/>
          <w:sz w:val="22"/>
          <w:szCs w:val="22"/>
        </w:rPr>
      </w:pPr>
      <w:r w:rsidRPr="000F27DC">
        <w:rPr>
          <w:rFonts w:ascii="Times New Roman" w:hAnsi="Times New Roman" w:cs="Times New Roman"/>
          <w:sz w:val="22"/>
          <w:szCs w:val="22"/>
        </w:rPr>
        <w:t>НА СОДЕРЖАНИЕ ЗДАНИЙ И ОПЛАТУ КОММУНАЛЬНЫХ УСЛУГ)</w:t>
      </w:r>
    </w:p>
    <w:p w:rsidR="00812DF6" w:rsidRPr="000F27DC" w:rsidRDefault="00812DF6" w:rsidP="000F27DC">
      <w:pPr>
        <w:pStyle w:val="ConsPlusNormal"/>
        <w:contextualSpacing/>
        <w:rPr>
          <w:rFonts w:ascii="Times New Roman" w:hAnsi="Times New Roman" w:cs="Times New Roman"/>
          <w:sz w:val="22"/>
          <w:szCs w:val="22"/>
        </w:rPr>
      </w:pP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I. Общие положения</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ind w:firstLine="540"/>
        <w:contextualSpacing/>
        <w:jc w:val="both"/>
        <w:rPr>
          <w:rFonts w:ascii="Times New Roman" w:hAnsi="Times New Roman" w:cs="Times New Roman"/>
          <w:sz w:val="22"/>
          <w:szCs w:val="22"/>
        </w:rPr>
      </w:pPr>
      <w:bookmarkStart w:id="130" w:name="Par19788"/>
      <w:bookmarkEnd w:id="130"/>
      <w:r w:rsidRPr="000F27DC">
        <w:rPr>
          <w:rFonts w:ascii="Times New Roman" w:hAnsi="Times New Roman" w:cs="Times New Roman"/>
          <w:sz w:val="22"/>
          <w:szCs w:val="22"/>
        </w:rPr>
        <w:t xml:space="preserve">1. Настоящий Порядок, разработанный в соответствии с пунктом 4 статьи 78.1 Бюджетного кодекса Российской Федерации, общими требованиями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 утвержденными постановлением Правительства Российской Федерации от 7 мая 2017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541, и пунктом 17 статьи 9 областного закона от 2 июля 2013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712-41-ОЗ "Об образовании в Архангельской области", определяет порядок и условия проведения конкурса на предоставление федеральным государственным образовательным организациям высшего образования независимо от их подведомственности, в которых финансовое обеспечение предоставления дошкольного образования не осуществляется за счет бюджетных ассигнований федерального бюджета и которые осуществляют образовательную деятельность по имеющим государственную аккредитацию образовательным программам дошкольного образования (далее - федеральные образовательные организации), грантов в форме субсидий на возмещение части затрат,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 (далее соответственно - конкурс, грант).</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2. Организатором конкурса на предоставление грантов федеральным образовательным организациям и главным распорядителем средств областного бюджета, предусмотренных на предоставление гранта, является министерство образования и науки Архангельской области Архангельской области (далее - министерство).</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3. Предоставление грантов осуществляется в пределах бюджетных ассигнований, предусмотренных в областном бюджете, и лимитов бюджетных обязательств, доведенных до министерства на предоставление грантов.</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bookmarkStart w:id="131" w:name="Par19792"/>
      <w:bookmarkEnd w:id="131"/>
      <w:r w:rsidRPr="000F27DC">
        <w:rPr>
          <w:rFonts w:ascii="Times New Roman" w:hAnsi="Times New Roman" w:cs="Times New Roman"/>
          <w:sz w:val="22"/>
          <w:szCs w:val="22"/>
        </w:rPr>
        <w:t>4. Получателями гранта являются федеральные образовательные организации, удовлетворяющие следующим требованиям:</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1) нахождение на территории Архангельской области;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2) наличие лицензии на осуществление образовательной деятельности по реализации основных образовательных программ дошкольного образования;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3) отсутствие финансового обеспечения предоставления дошкольного образования за счет бюджетных ассигнований федерального бюджета;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4) наличие софинансирования расходов на организацию предоставления дошкольного образования из внебюджетных источников.</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II. Условия предоставления гранта</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5. Министерство организует размещение извещения о проведении конкурса на официальном сайте Правительства Архангельской области в информационно-телекоммуникационной сети "Интернет" (далее - официальный сайт) не позднее чем за 30 календарных дней до начала конкурса.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6. Извещение о проведении конкурса содержит следующие сведения: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1) место и время приема заявок на участие в конкурсе;</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2) срок, до истечения которого принимаются заявка и конкурсная документация на участие в конкурсе;</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3) перечень документов, представляемых федеральной образовательной организацией для участия в конкурсе;</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4) наименование, адрес и контактная информация организатора конкурса;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5) дату и время проведения конкурса;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6) проект соглашения о предоставлении гранта (далее - соглашение);</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7) образец заявки на участие в конкурсе по форме согласно приложению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1 к настоящему Порядку.</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bookmarkStart w:id="132" w:name="Par19809"/>
      <w:bookmarkEnd w:id="132"/>
      <w:r w:rsidRPr="000F27DC">
        <w:rPr>
          <w:rFonts w:ascii="Times New Roman" w:hAnsi="Times New Roman" w:cs="Times New Roman"/>
          <w:sz w:val="22"/>
          <w:szCs w:val="22"/>
        </w:rPr>
        <w:t>7. Для получения гранта федеральная образовательная организация (далее - заявитель) в целях подтверждения соответствия условиям конкурса представляет в министерство следующие документы:</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1) заявку на участие в конкурсе по форме согласно приложению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1 к настоящему Порядку;</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2) документ, подтверждающий отсутствие финансового обеспечения предоставления дошкольного образования за счет бюджетных ассигнований федерального бюджета;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3) документ, подтверждающий наличие софинансирования расходов на организацию предоставления дошкольного образования из внебюджетных источников.</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bookmarkStart w:id="133" w:name="Par19813"/>
      <w:bookmarkEnd w:id="133"/>
      <w:r w:rsidRPr="000F27DC">
        <w:rPr>
          <w:rFonts w:ascii="Times New Roman" w:hAnsi="Times New Roman" w:cs="Times New Roman"/>
          <w:sz w:val="22"/>
          <w:szCs w:val="22"/>
        </w:rPr>
        <w:t>8. Заявитель вправе представить лицензию на осуществление образовательной деятельности по реализации основных образовательных программ дошкольного образования, подтверждающую право на осуществление деятельности по реализации основных образовательных программ дошкольного образования.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Министерство самостоятельно запрашивает документы, предусмотренные абзацем первым настоящего пункта, в случае если заявитель не представил их по собственной инициативе, в течение трех рабочих дней со дня поступления документов, указанных в пункте 7 настоящего Порядка.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9. Документы, указанные в пункте 7 настоящего Порядка, а в случае представления по собственной инициативе - документы, указанные в подпункте 8 настоящего Порядка (далее - конкурсная документация), должны быть заверены в установленном федеральным законом порядке и сброшюрованы заявителем в одну папку.</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bookmarkStart w:id="134" w:name="Par19816"/>
      <w:bookmarkEnd w:id="134"/>
      <w:r w:rsidRPr="000F27DC">
        <w:rPr>
          <w:rFonts w:ascii="Times New Roman" w:hAnsi="Times New Roman" w:cs="Times New Roman"/>
          <w:sz w:val="22"/>
          <w:szCs w:val="22"/>
        </w:rPr>
        <w:t>10. Заявитель не допускается к участию в конкурсе в следующих случаях:</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bookmarkStart w:id="135" w:name="Par19817"/>
      <w:bookmarkEnd w:id="135"/>
      <w:r w:rsidRPr="000F27DC">
        <w:rPr>
          <w:rFonts w:ascii="Times New Roman" w:hAnsi="Times New Roman" w:cs="Times New Roman"/>
          <w:sz w:val="22"/>
          <w:szCs w:val="22"/>
        </w:rPr>
        <w:t>представление документов, предусмотренных пунктом 7 настоящего Порядка, не в полном объеме;</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представление документов, предусмотренных пунктом 7 настоящего Порядка, оформление которых не соответствует требованиям, указанным в данном пункте настоящего Порядка;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представление документов, предусмотренных пунктом 7 настоящего Порядка, содержащих недостоверные сведения;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bookmarkStart w:id="136" w:name="Par19820"/>
      <w:bookmarkEnd w:id="136"/>
      <w:r w:rsidRPr="000F27DC">
        <w:rPr>
          <w:rFonts w:ascii="Times New Roman" w:hAnsi="Times New Roman" w:cs="Times New Roman"/>
          <w:sz w:val="22"/>
          <w:szCs w:val="22"/>
        </w:rPr>
        <w:t>несоответствие заявителя требованиям, установленным пунктом 4 настоящего Порядка;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bookmarkStart w:id="137" w:name="Par19822"/>
      <w:bookmarkEnd w:id="137"/>
      <w:r w:rsidRPr="000F27DC">
        <w:rPr>
          <w:rFonts w:ascii="Times New Roman" w:hAnsi="Times New Roman" w:cs="Times New Roman"/>
          <w:sz w:val="22"/>
          <w:szCs w:val="22"/>
        </w:rPr>
        <w:t>В случаях, указанных в абзацах втором - пятом настоящего пункта, министерство принимает решение о недопущении заявителя к участию в конкурсе, которое направляется заявителю в течение трех рабочих дней со дня принятия указанного решения.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Решение министерства, указанное в абзаце седьмом настоящего пункта, может быть обжаловано заявителем в установленном законодательством Российской Федерации порядке.</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11. Министерство в течение пяти рабочих дней со дня окончания срока приема конкурсной документации принимает решение о признании конкурса несостоявшимся, если ни один из заявителей, представивших конкурсную документацию, не допущен к участию конкурсе по основаниям, предусмотренным пунктом 10 настоящего Порядка.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12. По итогам предварительного рассмотрения конкурсной документации министерство формирует сводный реестр конкурсной документации согласно приложению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 к настоящему Порядку, который передается на заседание конкурсной комиссии.</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III. Организация и порядок проведения конкурса</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13. В течение 20 рабочих дней со дня окончания приема конкурсной документации создается конкурсная комиссия, на заседании которой рассматривается конкурсная документация.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Состав конкурсной комиссии утверждается распоряжением министерства.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Председателем конкурсной комиссии является министр образования и науки Архангельской области, заместителем председателя конкурсной комиссии - один из заместителей министра образования и науки Архангельской области, секретарем конкурсной комиссии - государственный гражданский служащий министерства.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14. Конкурсная комиссия формируется из числа государственных гражданских служащих министерства с привлечением представителей исполнительных органов государственной власти Архангельской области, депутатов Архангельского областного Собрания депутатов, представителей общественности (по согласованию).</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Для целей настоящего Порядка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Члены конкурсной комиссии участвуют в ее заседаниях лично и не вправе передавать право участия в заседании конкурсной комиссии иным лицам.</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15. Заседание конкурсной комиссии проводит председатель конкурсной комиссии, а в его отсутствие - заместитель председателя конкурсной комиссии.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Заседание конкурсной комиссии считается правомочным, если в нем участвует не менее половины членов конкурсной комиссии.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16. Решения конкурсной комиссии принимаются большинством голосов присутствующих на заседании членов конкурсной комиссии. При этом в случае равенства голосов решающим считается голос председательствующего на заседании конкурсной комиссии.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17. Конкурсная комиссия рассматривает конкурсную документацию, руководствуясь критериями оценки конкурсной документации, указанными в приложении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3 к настоящему Порядку.</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Конкурсная документация, представленная каждым из заявителей, обсуждается членами конкурсной комиссии отдельно.</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18. По завершении обсуждения каждый член конкурсной комиссии вносит в лист оценки конкурсной документации, оформленный в соответствии с приложением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4 к настоящему Порядку, оценки по каждому из установленных критериев. Заполненный лист оценки конкурсной документации передается членом конкурсной комиссии секретарю.</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19. Итоги заседания конкурсной комиссии оформляются протоколом, который подписывается всеми членами конкурсной комиссии, принявшими участие в заседании. При рассмотрении конкурсной документации члены конкурсной комиссии имеют право выражать особое мнение, которое отражается в протоколе конкурсной комиссии.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20. Министерство в течение семи рабочих дней со дня проведения заседания конкурсной комиссии размещает протокол заседания конкурсной комиссии на официальном сайте.</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IV. Порядок предоставления гранта победителям конкурса</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ind w:firstLine="540"/>
        <w:contextualSpacing/>
        <w:jc w:val="both"/>
        <w:rPr>
          <w:rFonts w:ascii="Times New Roman" w:hAnsi="Times New Roman" w:cs="Times New Roman"/>
          <w:sz w:val="22"/>
          <w:szCs w:val="22"/>
        </w:rPr>
      </w:pPr>
      <w:bookmarkStart w:id="138" w:name="Par19854"/>
      <w:bookmarkEnd w:id="138"/>
      <w:r w:rsidRPr="000F27DC">
        <w:rPr>
          <w:rFonts w:ascii="Times New Roman" w:hAnsi="Times New Roman" w:cs="Times New Roman"/>
          <w:sz w:val="22"/>
          <w:szCs w:val="22"/>
        </w:rPr>
        <w:t>21. На основании протокола заседания конкурсной комиссии министерство принимает решение о победителях конкурса и размере гранта заявителю, признанному победителем конкурса (далее - получатель гранта).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Решение, указанное в абзаце первом настоящего пункта, оформляется распоряжением министерства и подлежит размещению на официальном сайте в течение трех рабочих дней со дня его подписания.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На основании распоряжения, указанного в абзаце первом настоящего пункта, с каждым получателем гранта заключается соглашение.</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bookmarkStart w:id="139" w:name="Par19857"/>
      <w:bookmarkEnd w:id="139"/>
      <w:r w:rsidRPr="000F27DC">
        <w:rPr>
          <w:rFonts w:ascii="Times New Roman" w:hAnsi="Times New Roman" w:cs="Times New Roman"/>
          <w:sz w:val="22"/>
          <w:szCs w:val="22"/>
        </w:rPr>
        <w:t>22. Получатель гранта на первое число месяца, предшествующего месяцу, в котором планируется заключение соглашения, должен соответствовать следующим условиям:</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2) отсутствие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3) не находится в процессе реорганизации, ликвидации, банкротства.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bookmarkStart w:id="140" w:name="Par19862"/>
      <w:bookmarkEnd w:id="140"/>
      <w:r w:rsidRPr="000F27DC">
        <w:rPr>
          <w:rFonts w:ascii="Times New Roman" w:hAnsi="Times New Roman" w:cs="Times New Roman"/>
          <w:sz w:val="22"/>
          <w:szCs w:val="22"/>
        </w:rPr>
        <w:t>23. Для заключения соглашения получатель гранта представляет в министерство заявление о заключении соглашения в свободной форме, в обязательном порядке включающего в себя сведения о наличии (отсутствии)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bookmarkStart w:id="141" w:name="Par19864"/>
      <w:bookmarkEnd w:id="141"/>
      <w:r w:rsidRPr="000F27DC">
        <w:rPr>
          <w:rFonts w:ascii="Times New Roman" w:hAnsi="Times New Roman" w:cs="Times New Roman"/>
          <w:sz w:val="22"/>
          <w:szCs w:val="22"/>
        </w:rPr>
        <w:t>24. Получатель гранта вправе представить:</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bookmarkStart w:id="142" w:name="Par19865"/>
      <w:bookmarkEnd w:id="142"/>
      <w:r w:rsidRPr="000F27DC">
        <w:rPr>
          <w:rFonts w:ascii="Times New Roman" w:hAnsi="Times New Roman" w:cs="Times New Roman"/>
          <w:sz w:val="22"/>
          <w:szCs w:val="22"/>
        </w:rPr>
        <w:t>1) выписку из Единого государственного реестра юридических лиц (ЕГРЮЛ), выданную не ранее чем за 30 календарных дней до дня подачи документов, предусмотренных пунктом 7 настоящего Порядка;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2) справку об исполнении получателем гранта обязанности по уплате налогов, сборов, страховых взносов, пеней, штрафов, процентов по форме, утвержденной федеральным органом исполнительной власти, уполномоченным по контролю и надзору в области налогов и сборов;</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bookmarkStart w:id="143" w:name="Par19868"/>
      <w:bookmarkEnd w:id="143"/>
      <w:r w:rsidRPr="000F27DC">
        <w:rPr>
          <w:rFonts w:ascii="Times New Roman" w:hAnsi="Times New Roman" w:cs="Times New Roman"/>
          <w:sz w:val="22"/>
          <w:szCs w:val="22"/>
        </w:rPr>
        <w:t>3) документ, подтверждающий отсутствие возбужденного в отношении заявителя производства по делу о несостоятельности (банкротстве) в соответствии с законодательством Российской Федерации о несостоятельности (банкротстве).</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Министерство самостоятельно запрашивает документы, предусмотренные подпунктами 1 - 3 настоящего пункта, в случае если получатель гранта не предоставил их по собственной инициативе, в течение трех рабочих дней со дня поступления документов, указанных в пункте 23 настоящего Порядка.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25. Министерство в течение двух календарных дней со дня получения документов, указанных в пунктах 23 и 24 настоящего Порядка, принимает одно из следующих решений:</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bookmarkStart w:id="144" w:name="Par19871"/>
      <w:bookmarkEnd w:id="144"/>
      <w:r w:rsidRPr="000F27DC">
        <w:rPr>
          <w:rFonts w:ascii="Times New Roman" w:hAnsi="Times New Roman" w:cs="Times New Roman"/>
          <w:sz w:val="22"/>
          <w:szCs w:val="22"/>
        </w:rPr>
        <w:t>1) о заключения соглашения;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bookmarkStart w:id="145" w:name="Par19872"/>
      <w:bookmarkEnd w:id="145"/>
      <w:r w:rsidRPr="000F27DC">
        <w:rPr>
          <w:rFonts w:ascii="Times New Roman" w:hAnsi="Times New Roman" w:cs="Times New Roman"/>
          <w:sz w:val="22"/>
          <w:szCs w:val="22"/>
        </w:rPr>
        <w:t>2) об отказе в заключении соглашения.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bookmarkStart w:id="146" w:name="Par19873"/>
      <w:bookmarkEnd w:id="146"/>
      <w:r w:rsidRPr="000F27DC">
        <w:rPr>
          <w:rFonts w:ascii="Times New Roman" w:hAnsi="Times New Roman" w:cs="Times New Roman"/>
          <w:sz w:val="22"/>
          <w:szCs w:val="22"/>
        </w:rPr>
        <w:t>26. Основаниями для принятия решения, указанного в подпункте 2 пункта 25 настоящего Порядка, являются: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1) представление документов, предусмотренных пунктом 23 настоящего Порядка, не в полном объеме;</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2) представление заявления о заключении соглашения без условия, указанного в пункте 23 настоящего Порядка;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3) представление документов, предусмотренных пунктом 23 настоящего Порядка, содержащих недостоверные сведения;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4) отсутствие бюджетных ассигнований и лимитов бюджетных обязательств областного бюджета, предусмотренных министерству на выплату субсидий;</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5) несоответствие получателя гранта требованиям, установленным пунктом 22 настоящего Порядка.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Указанное решение направляется получателю гранта в течение двух рабочих дней со дня его принятия, которое может быть обжаловано им в установленном законодательством Российской Федерации порядке.</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27. В случае отсутствия оснований, указанных в пункте 26 настоящего Порядка, министерством принимается решение, указанное в подпункте 1 пункта 25 настоящего Порядка, которое направляется получателю гранта для рассмотрения и подписания проекта соглашения в соответствии с типовой формой соглашения о предоставлении субсидии, утверждаемой постановлением министерства финансов Архангельской области, предусматривающего:</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1) размер и целевое назначение гранта;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2) показатель результативности использования гранта;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3) порядок и сроки предоставления гранта, а также возможность (невозможность) осуществления расходов, источником финансового обеспечения которых являются остатки гранта, не использованные в течение текущего финансового года;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4) перечень направлений расходования средств, осуществляемых получателем гранта, на финансовое обеспечение которых предоставляется грант;</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5) ведение получателем гранта государственной информационной системы Архангельской области "Учет детей, нуждающихся в предоставлении мест в образовательных организациях в Архангельской области, реализующих основную образовательную программу дошкольного образования" (далее - ГИС "Комплектование ДОО") в соответствии с требованиями законодательства Российской Федерации и законодательства Архангельской области;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6) наличие софинансирования расходов на организацию предоставления дошкольного образования из внебюджетных источников;</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7) представление получателем гранта сведений в государственное учреждение социальной защиты Архангельской области списков родителей (усыновителей, опекунов) и детей, которые в возрасте от полутора до шести лет посещают данную образовательную организацию, для их сверки в целях назначения ежемесячного пособия на ребенка, не посещающего дошкольную образовательную организацию;</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8) согласие получателя гранта на осуществление министерством и органами государственного финансового контроля Архангельской области проверок соблюдения условий, целей и порядка предоставления гранта.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Обязательным условием предоставления гранта, включаемым в договоры (соглашения), заключенные в целях исполнения обязательств по соглашению, является согласие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министерством и органами государственного финансового контроля Архангельской области проверок соблюдения ими условий, целей и порядка предоставления гранта;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9) порядок и сроки представления отчетности об осуществлении расходов, источником финансового обеспечения которых является грант;</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10) порядок возврата гранта в случае нарушения условий, целей и порядка предоставлении гранта;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11) порядок возврата гранта в случае невыполнения показателя результативности использования гранта;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12) обязанность получателя гранта уведомлять министерство о получении субсидии из областного бюджета в соответствии с иными нормативными правовыми актами Архангельской области на цели, указанные в пункте 1 настоящего Порядка;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13) уплату пени в размере 1/300 ставки рефинансирования Центрального банка Российской Федерации за каждый день просрочки в случае невозврата или несвоевременного возврата средств областного бюджета в сроки, установленные пунктом 33 настоящего Порядка;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14) запрет приобретения за счет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средств гранта иных операций.</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28. Получатель гранта в течение пяти рабочих дней со дня получения проекта соглашения представляет в министерство подписанный со своей стороны проект соглашения.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29.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30. На основании заключенного соглашения средства областного бюджета перечисляются получателю гранта с лицевого счета министерства на счет получателя гранта.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Перечисление субсидий осуществляется в соответствии с графиком, прилагаемым к соглашению, не реже одного раза в квартал.</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V. Осуществление контроля за целевым использованием гранта</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31. Получатель гранта представляет в министерство отчет об использовании гранта в порядке и сроки, которые предусмотрены соглашением.</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32. Министерством и органами государственного финансового контроля Архангельской области проводятся обязательные проверки соблюдения получателями субсидий условий, целей и порядка предоставления субсидий. Данные проверки проводятся в соответствии с Порядком осуществления финансового контроля исполнительными органами государственной власти Архангельской области, утвержденным постановлением Правительства Архангельской области от 18 февраля 2014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58-пп.</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Ответственность за нецелевое использование средств гранта несет получатель гранта.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bookmarkStart w:id="147" w:name="Par19912"/>
      <w:bookmarkEnd w:id="147"/>
      <w:r w:rsidRPr="000F27DC">
        <w:rPr>
          <w:rFonts w:ascii="Times New Roman" w:hAnsi="Times New Roman" w:cs="Times New Roman"/>
          <w:sz w:val="22"/>
          <w:szCs w:val="22"/>
        </w:rPr>
        <w:t>33. В случае выявления министерством нарушения получателем гранта условий, целей и порядка их предоставления, а также условий соглашения средства гранта подлежат возврату в областной бюджет в течение 15 календарных дней со дня предъявления министерством соответствующего требования.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Получатель гранта обязан возвратить средства остатков гранта, не использованные в отчетном финансовом году, в течение 15 календарных дней со дня предъявления министерством соответствующего требования в случаях, предусмотренных соглашением.</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bookmarkStart w:id="148" w:name="Par19914"/>
      <w:bookmarkEnd w:id="148"/>
      <w:r w:rsidRPr="000F27DC">
        <w:rPr>
          <w:rFonts w:ascii="Times New Roman" w:hAnsi="Times New Roman" w:cs="Times New Roman"/>
          <w:sz w:val="22"/>
          <w:szCs w:val="22"/>
        </w:rPr>
        <w:t>34. Учет дебиторской и кредиторской задолженности за отчетный финансовый год производится министерством в текущем финансовом году на основании расчетов фактической потребности в средствах гранта за декабрь отчетного финансового года, представленных в рамках соглашений на отчетный финансовый год.</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Возмещение кредиторской задолженности осуществляется министерством на основании подписанных с получателями гранта актов сверки взаимных расчетов по гранту по состоянию на 1 января текущего финансового года.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35. При невозврате средств гранта в сроки, установленные пунктом 33 настоящего Порядка, министерство в течение 10 рабочих дней со дня истечения сроков, указанных в пункте 34 настоящего Порядка, обращается в суд с исковым заявлением о взыскании гранта, а также пени за просрочку его возврата.</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both"/>
        <w:rPr>
          <w:rFonts w:ascii="Times New Roman" w:hAnsi="Times New Roman" w:cs="Times New Roman"/>
          <w:sz w:val="22"/>
          <w:szCs w:val="22"/>
        </w:rPr>
      </w:pPr>
    </w:p>
    <w:p w:rsidR="002813D1" w:rsidRPr="000F27DC" w:rsidRDefault="002813D1" w:rsidP="000F27DC">
      <w:pPr>
        <w:pStyle w:val="ConsPlusNormal"/>
        <w:contextualSpacing/>
        <w:jc w:val="both"/>
        <w:rPr>
          <w:rFonts w:ascii="Times New Roman" w:hAnsi="Times New Roman" w:cs="Times New Roman"/>
          <w:sz w:val="22"/>
          <w:szCs w:val="22"/>
        </w:rPr>
      </w:pPr>
    </w:p>
    <w:p w:rsidR="002813D1" w:rsidRPr="000F27DC" w:rsidRDefault="002813D1" w:rsidP="000F27DC">
      <w:pPr>
        <w:pStyle w:val="ConsPlusNormal"/>
        <w:contextualSpacing/>
        <w:jc w:val="both"/>
        <w:rPr>
          <w:rFonts w:ascii="Times New Roman" w:hAnsi="Times New Roman" w:cs="Times New Roman"/>
          <w:sz w:val="22"/>
          <w:szCs w:val="22"/>
        </w:rPr>
      </w:pPr>
    </w:p>
    <w:p w:rsidR="002813D1" w:rsidRPr="000F27DC" w:rsidRDefault="002813D1" w:rsidP="000F27DC">
      <w:pPr>
        <w:pStyle w:val="ConsPlusNormal"/>
        <w:contextualSpacing/>
        <w:jc w:val="both"/>
        <w:rPr>
          <w:rFonts w:ascii="Times New Roman" w:hAnsi="Times New Roman" w:cs="Times New Roman"/>
          <w:sz w:val="22"/>
          <w:szCs w:val="22"/>
        </w:rPr>
      </w:pPr>
      <w:r w:rsidRPr="000F27DC">
        <w:rPr>
          <w:rFonts w:ascii="Times New Roman" w:hAnsi="Times New Roman" w:cs="Times New Roman"/>
          <w:sz w:val="22"/>
          <w:szCs w:val="22"/>
        </w:rPr>
        <w:br w:type="page"/>
      </w:r>
    </w:p>
    <w:p w:rsidR="00812DF6" w:rsidRPr="000F27DC" w:rsidRDefault="00812DF6" w:rsidP="000F27DC">
      <w:pPr>
        <w:pStyle w:val="ConsPlusNormal"/>
        <w:contextualSpacing/>
        <w:jc w:val="right"/>
        <w:outlineLvl w:val="1"/>
        <w:rPr>
          <w:rFonts w:ascii="Times New Roman" w:hAnsi="Times New Roman" w:cs="Times New Roman"/>
          <w:sz w:val="22"/>
          <w:szCs w:val="22"/>
        </w:rPr>
      </w:pPr>
      <w:r w:rsidRPr="000F27DC">
        <w:rPr>
          <w:rFonts w:ascii="Times New Roman" w:hAnsi="Times New Roman" w:cs="Times New Roman"/>
          <w:sz w:val="22"/>
          <w:szCs w:val="22"/>
        </w:rPr>
        <w:t xml:space="preserve">Приложение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1</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к Порядку проведения конкурса на предоставление</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федеральным государственным образовательным</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организациям высшего образования независимо от</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их подведомственности, в которых финансовое</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обеспечение предоставления дошкольного образования</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не осуществляется за счет бюджетных ассигнований</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федерального бюджета и которые осуществляют</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образовательную деятельность по имеющим</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государственную аккредитацию образовательным</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программам дошкольного образования, грантов</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в форме субсидий на возмещение затрат, включая</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расходы на оплату труда, приобретение учебников</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и учебных пособий, средств обучения, игр и игрушек</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(за исключением расходов на содержание зданий и</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оплату коммунальных услуг)</w:t>
      </w:r>
    </w:p>
    <w:p w:rsidR="00812DF6" w:rsidRPr="000F27DC" w:rsidRDefault="00812DF6" w:rsidP="000F27DC">
      <w:pPr>
        <w:pStyle w:val="ConsPlusNormal"/>
        <w:contextualSpacing/>
        <w:rPr>
          <w:rFonts w:ascii="Times New Roman" w:hAnsi="Times New Roman" w:cs="Times New Roman"/>
          <w:sz w:val="22"/>
          <w:szCs w:val="22"/>
        </w:rPr>
      </w:pP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7026E4">
      <w:pPr>
        <w:pStyle w:val="ConsPlusNonformat"/>
        <w:contextualSpacing/>
        <w:jc w:val="right"/>
        <w:rPr>
          <w:rFonts w:ascii="Times New Roman" w:hAnsi="Times New Roman" w:cs="Times New Roman"/>
          <w:sz w:val="22"/>
          <w:szCs w:val="22"/>
        </w:rPr>
      </w:pPr>
      <w:r w:rsidRPr="000F27DC">
        <w:rPr>
          <w:rFonts w:ascii="Times New Roman" w:hAnsi="Times New Roman" w:cs="Times New Roman"/>
          <w:sz w:val="22"/>
          <w:szCs w:val="22"/>
        </w:rPr>
        <w:t>Форма заявления</w:t>
      </w:r>
    </w:p>
    <w:p w:rsidR="00812DF6" w:rsidRPr="000F27DC" w:rsidRDefault="00812DF6" w:rsidP="007D2D9E">
      <w:pPr>
        <w:pStyle w:val="ConsPlusNonformat"/>
        <w:contextualSpacing/>
        <w:jc w:val="center"/>
        <w:rPr>
          <w:rFonts w:ascii="Times New Roman" w:hAnsi="Times New Roman" w:cs="Times New Roman"/>
          <w:sz w:val="22"/>
          <w:szCs w:val="22"/>
        </w:rPr>
      </w:pPr>
    </w:p>
    <w:p w:rsidR="00812DF6" w:rsidRPr="000F27DC" w:rsidRDefault="00812DF6" w:rsidP="007D2D9E">
      <w:pPr>
        <w:pStyle w:val="ConsPlusNonformat"/>
        <w:contextualSpacing/>
        <w:jc w:val="center"/>
        <w:rPr>
          <w:rFonts w:ascii="Times New Roman" w:hAnsi="Times New Roman" w:cs="Times New Roman"/>
          <w:sz w:val="22"/>
          <w:szCs w:val="22"/>
        </w:rPr>
      </w:pPr>
      <w:bookmarkStart w:id="149" w:name="Par19946"/>
      <w:bookmarkEnd w:id="149"/>
      <w:r w:rsidRPr="000F27DC">
        <w:rPr>
          <w:rFonts w:ascii="Times New Roman" w:hAnsi="Times New Roman" w:cs="Times New Roman"/>
          <w:sz w:val="22"/>
          <w:szCs w:val="22"/>
        </w:rPr>
        <w:t>ЗАЯВЛЕНИЕ</w:t>
      </w:r>
    </w:p>
    <w:p w:rsidR="00812DF6" w:rsidRPr="000F27DC" w:rsidRDefault="00812DF6" w:rsidP="007D2D9E">
      <w:pPr>
        <w:pStyle w:val="ConsPlusNonformat"/>
        <w:contextualSpacing/>
        <w:jc w:val="center"/>
        <w:rPr>
          <w:rFonts w:ascii="Times New Roman" w:hAnsi="Times New Roman" w:cs="Times New Roman"/>
          <w:sz w:val="22"/>
          <w:szCs w:val="22"/>
        </w:rPr>
      </w:pPr>
      <w:r w:rsidRPr="000F27DC">
        <w:rPr>
          <w:rFonts w:ascii="Times New Roman" w:hAnsi="Times New Roman" w:cs="Times New Roman"/>
          <w:sz w:val="22"/>
          <w:szCs w:val="22"/>
        </w:rPr>
        <w:t>на участие в конкурсе на предоставление грантов</w:t>
      </w:r>
    </w:p>
    <w:p w:rsidR="00812DF6" w:rsidRPr="000F27DC" w:rsidRDefault="00812DF6" w:rsidP="007D2D9E">
      <w:pPr>
        <w:pStyle w:val="ConsPlusNonformat"/>
        <w:contextualSpacing/>
        <w:jc w:val="center"/>
        <w:rPr>
          <w:rFonts w:ascii="Times New Roman" w:hAnsi="Times New Roman" w:cs="Times New Roman"/>
          <w:sz w:val="22"/>
          <w:szCs w:val="22"/>
        </w:rPr>
      </w:pPr>
      <w:r w:rsidRPr="000F27DC">
        <w:rPr>
          <w:rFonts w:ascii="Times New Roman" w:hAnsi="Times New Roman" w:cs="Times New Roman"/>
          <w:sz w:val="22"/>
          <w:szCs w:val="22"/>
        </w:rPr>
        <w:t>в форме субсидий федеральным государственным</w:t>
      </w:r>
    </w:p>
    <w:p w:rsidR="00812DF6" w:rsidRPr="000F27DC" w:rsidRDefault="00812DF6" w:rsidP="007D2D9E">
      <w:pPr>
        <w:pStyle w:val="ConsPlusNonformat"/>
        <w:contextualSpacing/>
        <w:jc w:val="center"/>
        <w:rPr>
          <w:rFonts w:ascii="Times New Roman" w:hAnsi="Times New Roman" w:cs="Times New Roman"/>
          <w:sz w:val="22"/>
          <w:szCs w:val="22"/>
        </w:rPr>
      </w:pPr>
      <w:r w:rsidRPr="000F27DC">
        <w:rPr>
          <w:rFonts w:ascii="Times New Roman" w:hAnsi="Times New Roman" w:cs="Times New Roman"/>
          <w:sz w:val="22"/>
          <w:szCs w:val="22"/>
        </w:rPr>
        <w:t>образовательным организациям высшего образования</w:t>
      </w:r>
    </w:p>
    <w:p w:rsidR="00812DF6" w:rsidRPr="000F27DC" w:rsidRDefault="00812DF6" w:rsidP="007026E4">
      <w:pPr>
        <w:pStyle w:val="ConsPlusNonformat"/>
        <w:ind w:firstLine="993"/>
        <w:contextualSpacing/>
        <w:jc w:val="both"/>
        <w:rPr>
          <w:rFonts w:ascii="Times New Roman" w:hAnsi="Times New Roman" w:cs="Times New Roman"/>
          <w:sz w:val="22"/>
          <w:szCs w:val="22"/>
        </w:rPr>
      </w:pPr>
    </w:p>
    <w:p w:rsidR="00812DF6" w:rsidRPr="000F27DC" w:rsidRDefault="00812DF6" w:rsidP="007026E4">
      <w:pPr>
        <w:pStyle w:val="ConsPlusNonformat"/>
        <w:ind w:firstLine="993"/>
        <w:contextualSpacing/>
        <w:jc w:val="both"/>
        <w:rPr>
          <w:rFonts w:ascii="Times New Roman" w:hAnsi="Times New Roman" w:cs="Times New Roman"/>
          <w:sz w:val="22"/>
          <w:szCs w:val="22"/>
        </w:rPr>
      </w:pPr>
      <w:r w:rsidRPr="000F27DC">
        <w:rPr>
          <w:rFonts w:ascii="Times New Roman" w:hAnsi="Times New Roman" w:cs="Times New Roman"/>
          <w:sz w:val="22"/>
          <w:szCs w:val="22"/>
        </w:rPr>
        <w:t>Прошу допустить федеральную государственную образовательную организацию</w:t>
      </w:r>
    </w:p>
    <w:p w:rsidR="00812DF6" w:rsidRPr="000F27DC" w:rsidRDefault="00812DF6" w:rsidP="007026E4">
      <w:pPr>
        <w:pStyle w:val="ConsPlusNonformat"/>
        <w:ind w:firstLine="993"/>
        <w:contextualSpacing/>
        <w:jc w:val="both"/>
        <w:rPr>
          <w:rFonts w:ascii="Times New Roman" w:hAnsi="Times New Roman" w:cs="Times New Roman"/>
          <w:sz w:val="22"/>
          <w:szCs w:val="22"/>
        </w:rPr>
      </w:pPr>
      <w:r w:rsidRPr="000F27DC">
        <w:rPr>
          <w:rFonts w:ascii="Times New Roman" w:hAnsi="Times New Roman" w:cs="Times New Roman"/>
          <w:sz w:val="22"/>
          <w:szCs w:val="22"/>
        </w:rPr>
        <w:t>высшего образования _______________________________________________________</w:t>
      </w:r>
    </w:p>
    <w:p w:rsidR="00812DF6" w:rsidRPr="000F27DC" w:rsidRDefault="00812DF6" w:rsidP="007026E4">
      <w:pPr>
        <w:pStyle w:val="ConsPlusNonformat"/>
        <w:ind w:firstLine="993"/>
        <w:contextualSpacing/>
        <w:jc w:val="both"/>
        <w:rPr>
          <w:rFonts w:ascii="Times New Roman" w:hAnsi="Times New Roman" w:cs="Times New Roman"/>
          <w:sz w:val="22"/>
          <w:szCs w:val="22"/>
        </w:rPr>
      </w:pPr>
      <w:r w:rsidRPr="000F27DC">
        <w:rPr>
          <w:rFonts w:ascii="Times New Roman" w:hAnsi="Times New Roman" w:cs="Times New Roman"/>
          <w:sz w:val="22"/>
          <w:szCs w:val="22"/>
        </w:rPr>
        <w:t>___________________________________________________________________________</w:t>
      </w:r>
    </w:p>
    <w:p w:rsidR="00812DF6" w:rsidRPr="000F27DC" w:rsidRDefault="00812DF6" w:rsidP="007026E4">
      <w:pPr>
        <w:pStyle w:val="ConsPlusNonformat"/>
        <w:ind w:firstLine="993"/>
        <w:contextualSpacing/>
        <w:jc w:val="both"/>
        <w:rPr>
          <w:rFonts w:ascii="Times New Roman" w:hAnsi="Times New Roman" w:cs="Times New Roman"/>
          <w:sz w:val="22"/>
          <w:szCs w:val="22"/>
        </w:rPr>
      </w:pPr>
      <w:r w:rsidRPr="000F27DC">
        <w:rPr>
          <w:rFonts w:ascii="Times New Roman" w:hAnsi="Times New Roman" w:cs="Times New Roman"/>
          <w:sz w:val="22"/>
          <w:szCs w:val="22"/>
        </w:rPr>
        <w:t>до  участия  в  конкурсном  отборе  на получение гранта в форме субсидий на</w:t>
      </w:r>
    </w:p>
    <w:p w:rsidR="00812DF6" w:rsidRPr="000F27DC" w:rsidRDefault="00812DF6" w:rsidP="007026E4">
      <w:pPr>
        <w:pStyle w:val="ConsPlusNonformat"/>
        <w:ind w:firstLine="993"/>
        <w:contextualSpacing/>
        <w:jc w:val="both"/>
        <w:rPr>
          <w:rFonts w:ascii="Times New Roman" w:hAnsi="Times New Roman" w:cs="Times New Roman"/>
          <w:sz w:val="22"/>
          <w:szCs w:val="22"/>
        </w:rPr>
      </w:pPr>
      <w:r w:rsidRPr="000F27DC">
        <w:rPr>
          <w:rFonts w:ascii="Times New Roman" w:hAnsi="Times New Roman" w:cs="Times New Roman"/>
          <w:sz w:val="22"/>
          <w:szCs w:val="22"/>
        </w:rPr>
        <w:t>возмещение  части  затрат,  включая  расходы  на оплату труда, приобретение</w:t>
      </w:r>
    </w:p>
    <w:p w:rsidR="00812DF6" w:rsidRPr="000F27DC" w:rsidRDefault="00812DF6" w:rsidP="007026E4">
      <w:pPr>
        <w:pStyle w:val="ConsPlusNonformat"/>
        <w:ind w:firstLine="993"/>
        <w:contextualSpacing/>
        <w:jc w:val="both"/>
        <w:rPr>
          <w:rFonts w:ascii="Times New Roman" w:hAnsi="Times New Roman" w:cs="Times New Roman"/>
          <w:sz w:val="22"/>
          <w:szCs w:val="22"/>
        </w:rPr>
      </w:pPr>
      <w:r w:rsidRPr="000F27DC">
        <w:rPr>
          <w:rFonts w:ascii="Times New Roman" w:hAnsi="Times New Roman" w:cs="Times New Roman"/>
          <w:sz w:val="22"/>
          <w:szCs w:val="22"/>
        </w:rPr>
        <w:t>учебников   и   учебных  пособий,  средств  обучения,  игр  и  игрушек  (за</w:t>
      </w:r>
    </w:p>
    <w:p w:rsidR="00812DF6" w:rsidRPr="000F27DC" w:rsidRDefault="00812DF6" w:rsidP="007026E4">
      <w:pPr>
        <w:pStyle w:val="ConsPlusNonformat"/>
        <w:ind w:firstLine="993"/>
        <w:contextualSpacing/>
        <w:jc w:val="both"/>
        <w:rPr>
          <w:rFonts w:ascii="Times New Roman" w:hAnsi="Times New Roman" w:cs="Times New Roman"/>
          <w:sz w:val="22"/>
          <w:szCs w:val="22"/>
        </w:rPr>
      </w:pPr>
      <w:r w:rsidRPr="000F27DC">
        <w:rPr>
          <w:rFonts w:ascii="Times New Roman" w:hAnsi="Times New Roman" w:cs="Times New Roman"/>
          <w:sz w:val="22"/>
          <w:szCs w:val="22"/>
        </w:rPr>
        <w:t>исключением  расходов на содержание зданий и оплату коммунальных услуг), на</w:t>
      </w:r>
    </w:p>
    <w:p w:rsidR="00812DF6" w:rsidRPr="000F27DC" w:rsidRDefault="00812DF6" w:rsidP="007026E4">
      <w:pPr>
        <w:pStyle w:val="ConsPlusNonformat"/>
        <w:ind w:firstLine="993"/>
        <w:contextualSpacing/>
        <w:jc w:val="both"/>
        <w:rPr>
          <w:rFonts w:ascii="Times New Roman" w:hAnsi="Times New Roman" w:cs="Times New Roman"/>
          <w:sz w:val="22"/>
          <w:szCs w:val="22"/>
        </w:rPr>
      </w:pPr>
      <w:r w:rsidRPr="000F27DC">
        <w:rPr>
          <w:rFonts w:ascii="Times New Roman" w:hAnsi="Times New Roman" w:cs="Times New Roman"/>
          <w:sz w:val="22"/>
          <w:szCs w:val="22"/>
        </w:rPr>
        <w:t>обеспечение  дополнительного  профессионального  образования педагогических</w:t>
      </w:r>
    </w:p>
    <w:p w:rsidR="00812DF6" w:rsidRPr="000F27DC" w:rsidRDefault="00812DF6" w:rsidP="007026E4">
      <w:pPr>
        <w:pStyle w:val="ConsPlusNonformat"/>
        <w:ind w:firstLine="993"/>
        <w:contextualSpacing/>
        <w:jc w:val="both"/>
        <w:rPr>
          <w:rFonts w:ascii="Times New Roman" w:hAnsi="Times New Roman" w:cs="Times New Roman"/>
          <w:sz w:val="22"/>
          <w:szCs w:val="22"/>
        </w:rPr>
      </w:pPr>
      <w:r w:rsidRPr="000F27DC">
        <w:rPr>
          <w:rFonts w:ascii="Times New Roman" w:hAnsi="Times New Roman" w:cs="Times New Roman"/>
          <w:sz w:val="22"/>
          <w:szCs w:val="22"/>
        </w:rPr>
        <w:t>работников  в  дошкольной  образовательной организации на 20__ год в рамках</w:t>
      </w:r>
    </w:p>
    <w:p w:rsidR="00812DF6" w:rsidRPr="000F27DC" w:rsidRDefault="00812DF6" w:rsidP="007026E4">
      <w:pPr>
        <w:pStyle w:val="ConsPlusNonformat"/>
        <w:ind w:firstLine="993"/>
        <w:contextualSpacing/>
        <w:jc w:val="both"/>
        <w:rPr>
          <w:rFonts w:ascii="Times New Roman" w:hAnsi="Times New Roman" w:cs="Times New Roman"/>
          <w:sz w:val="22"/>
          <w:szCs w:val="22"/>
        </w:rPr>
      </w:pPr>
      <w:r w:rsidRPr="000F27DC">
        <w:rPr>
          <w:rFonts w:ascii="Times New Roman" w:hAnsi="Times New Roman" w:cs="Times New Roman"/>
          <w:sz w:val="22"/>
          <w:szCs w:val="22"/>
        </w:rPr>
        <w:t>государственной  программы  Архангельской  области  "Развитие образования и</w:t>
      </w:r>
    </w:p>
    <w:p w:rsidR="00812DF6" w:rsidRPr="000F27DC" w:rsidRDefault="00812DF6" w:rsidP="007026E4">
      <w:pPr>
        <w:pStyle w:val="ConsPlusNonformat"/>
        <w:ind w:firstLine="993"/>
        <w:contextualSpacing/>
        <w:jc w:val="both"/>
        <w:rPr>
          <w:rFonts w:ascii="Times New Roman" w:hAnsi="Times New Roman" w:cs="Times New Roman"/>
          <w:sz w:val="22"/>
          <w:szCs w:val="22"/>
        </w:rPr>
      </w:pPr>
      <w:r w:rsidRPr="000F27DC">
        <w:rPr>
          <w:rFonts w:ascii="Times New Roman" w:hAnsi="Times New Roman" w:cs="Times New Roman"/>
          <w:sz w:val="22"/>
          <w:szCs w:val="22"/>
        </w:rPr>
        <w:t>науки   Архангельской   области   (2013   -   2025   годы)",   утвержденной</w:t>
      </w:r>
    </w:p>
    <w:p w:rsidR="00812DF6" w:rsidRPr="000F27DC" w:rsidRDefault="00812DF6" w:rsidP="007026E4">
      <w:pPr>
        <w:pStyle w:val="ConsPlusNonformat"/>
        <w:ind w:firstLine="993"/>
        <w:contextualSpacing/>
        <w:jc w:val="both"/>
        <w:rPr>
          <w:rFonts w:ascii="Times New Roman" w:hAnsi="Times New Roman" w:cs="Times New Roman"/>
          <w:sz w:val="22"/>
          <w:szCs w:val="22"/>
        </w:rPr>
      </w:pPr>
      <w:r w:rsidRPr="000F27DC">
        <w:rPr>
          <w:rFonts w:ascii="Times New Roman" w:hAnsi="Times New Roman" w:cs="Times New Roman"/>
          <w:sz w:val="22"/>
          <w:szCs w:val="22"/>
        </w:rPr>
        <w:t>постановлением  Правительства Архангельской области от 12 октября 2012 года</w:t>
      </w:r>
    </w:p>
    <w:p w:rsidR="00812DF6" w:rsidRPr="000F27DC" w:rsidRDefault="00072225" w:rsidP="007026E4">
      <w:pPr>
        <w:pStyle w:val="ConsPlusNonformat"/>
        <w:ind w:firstLine="993"/>
        <w:contextualSpacing/>
        <w:jc w:val="both"/>
        <w:rPr>
          <w:rFonts w:ascii="Times New Roman" w:hAnsi="Times New Roman" w:cs="Times New Roman"/>
          <w:sz w:val="22"/>
          <w:szCs w:val="22"/>
        </w:rPr>
      </w:pPr>
      <w:r w:rsidRPr="000F27DC">
        <w:rPr>
          <w:rFonts w:ascii="Times New Roman" w:hAnsi="Times New Roman" w:cs="Times New Roman"/>
          <w:sz w:val="22"/>
          <w:szCs w:val="22"/>
        </w:rPr>
        <w:t>№</w:t>
      </w:r>
      <w:r w:rsidR="00812DF6" w:rsidRPr="000F27DC">
        <w:rPr>
          <w:rFonts w:ascii="Times New Roman" w:hAnsi="Times New Roman" w:cs="Times New Roman"/>
          <w:sz w:val="22"/>
          <w:szCs w:val="22"/>
        </w:rPr>
        <w:t xml:space="preserve"> 463-пп.</w:t>
      </w:r>
    </w:p>
    <w:p w:rsidR="00812DF6" w:rsidRPr="000F27DC" w:rsidRDefault="00812DF6" w:rsidP="007026E4">
      <w:pPr>
        <w:pStyle w:val="ConsPlusNonformat"/>
        <w:ind w:firstLine="993"/>
        <w:contextualSpacing/>
        <w:jc w:val="both"/>
        <w:rPr>
          <w:rFonts w:ascii="Times New Roman" w:hAnsi="Times New Roman" w:cs="Times New Roman"/>
          <w:sz w:val="22"/>
          <w:szCs w:val="22"/>
        </w:rPr>
      </w:pPr>
      <w:r w:rsidRPr="000F27DC">
        <w:rPr>
          <w:rFonts w:ascii="Times New Roman" w:hAnsi="Times New Roman" w:cs="Times New Roman"/>
          <w:sz w:val="22"/>
          <w:szCs w:val="22"/>
        </w:rPr>
        <w:t>Настоящим подтверждаю факт ознакомления с порядком проведения конкурса.</w:t>
      </w:r>
    </w:p>
    <w:p w:rsidR="00812DF6" w:rsidRPr="000F27DC" w:rsidRDefault="00812DF6" w:rsidP="007026E4">
      <w:pPr>
        <w:pStyle w:val="ConsPlusNonformat"/>
        <w:ind w:firstLine="993"/>
        <w:contextualSpacing/>
        <w:jc w:val="both"/>
        <w:rPr>
          <w:rFonts w:ascii="Times New Roman" w:hAnsi="Times New Roman" w:cs="Times New Roman"/>
          <w:sz w:val="22"/>
          <w:szCs w:val="22"/>
        </w:rPr>
      </w:pPr>
      <w:r w:rsidRPr="000F27DC">
        <w:rPr>
          <w:rFonts w:ascii="Times New Roman" w:hAnsi="Times New Roman" w:cs="Times New Roman"/>
          <w:sz w:val="22"/>
          <w:szCs w:val="22"/>
        </w:rPr>
        <w:t>Юридический адрес участника конкурсного отбора: _______________________</w:t>
      </w:r>
    </w:p>
    <w:p w:rsidR="00812DF6" w:rsidRPr="000F27DC" w:rsidRDefault="00812DF6" w:rsidP="007026E4">
      <w:pPr>
        <w:pStyle w:val="ConsPlusNonformat"/>
        <w:ind w:firstLine="993"/>
        <w:contextualSpacing/>
        <w:jc w:val="both"/>
        <w:rPr>
          <w:rFonts w:ascii="Times New Roman" w:hAnsi="Times New Roman" w:cs="Times New Roman"/>
          <w:sz w:val="22"/>
          <w:szCs w:val="22"/>
        </w:rPr>
      </w:pPr>
      <w:r w:rsidRPr="000F27DC">
        <w:rPr>
          <w:rFonts w:ascii="Times New Roman" w:hAnsi="Times New Roman" w:cs="Times New Roman"/>
          <w:sz w:val="22"/>
          <w:szCs w:val="22"/>
        </w:rPr>
        <w:t>___________________________________________________________________________</w:t>
      </w:r>
    </w:p>
    <w:p w:rsidR="00812DF6" w:rsidRPr="000F27DC" w:rsidRDefault="00812DF6" w:rsidP="007026E4">
      <w:pPr>
        <w:pStyle w:val="ConsPlusNonformat"/>
        <w:ind w:firstLine="993"/>
        <w:contextualSpacing/>
        <w:jc w:val="both"/>
        <w:rPr>
          <w:rFonts w:ascii="Times New Roman" w:hAnsi="Times New Roman" w:cs="Times New Roman"/>
          <w:sz w:val="22"/>
          <w:szCs w:val="22"/>
        </w:rPr>
      </w:pPr>
      <w:r w:rsidRPr="000F27DC">
        <w:rPr>
          <w:rFonts w:ascii="Times New Roman" w:hAnsi="Times New Roman" w:cs="Times New Roman"/>
          <w:sz w:val="22"/>
          <w:szCs w:val="22"/>
        </w:rPr>
        <w:t>Адрес электронной почты: ______________________________________________</w:t>
      </w:r>
    </w:p>
    <w:p w:rsidR="00812DF6" w:rsidRPr="000F27DC" w:rsidRDefault="00812DF6" w:rsidP="007026E4">
      <w:pPr>
        <w:pStyle w:val="ConsPlusNonformat"/>
        <w:ind w:firstLine="993"/>
        <w:contextualSpacing/>
        <w:jc w:val="both"/>
        <w:rPr>
          <w:rFonts w:ascii="Times New Roman" w:hAnsi="Times New Roman" w:cs="Times New Roman"/>
          <w:sz w:val="22"/>
          <w:szCs w:val="22"/>
        </w:rPr>
      </w:pPr>
      <w:r w:rsidRPr="000F27DC">
        <w:rPr>
          <w:rFonts w:ascii="Times New Roman" w:hAnsi="Times New Roman" w:cs="Times New Roman"/>
          <w:sz w:val="22"/>
          <w:szCs w:val="22"/>
        </w:rPr>
        <w:t>Телефон: ______________________, факс: ________________________________</w:t>
      </w:r>
    </w:p>
    <w:p w:rsidR="00812DF6" w:rsidRPr="000F27DC" w:rsidRDefault="00812DF6" w:rsidP="007026E4">
      <w:pPr>
        <w:pStyle w:val="ConsPlusNonformat"/>
        <w:ind w:firstLine="993"/>
        <w:contextualSpacing/>
        <w:jc w:val="both"/>
        <w:rPr>
          <w:rFonts w:ascii="Times New Roman" w:hAnsi="Times New Roman" w:cs="Times New Roman"/>
          <w:sz w:val="22"/>
          <w:szCs w:val="22"/>
        </w:rPr>
      </w:pPr>
    </w:p>
    <w:p w:rsidR="00812DF6" w:rsidRPr="000F27DC" w:rsidRDefault="00812DF6" w:rsidP="007026E4">
      <w:pPr>
        <w:pStyle w:val="ConsPlusNonformat"/>
        <w:ind w:firstLine="993"/>
        <w:contextualSpacing/>
        <w:jc w:val="both"/>
        <w:rPr>
          <w:rFonts w:ascii="Times New Roman" w:hAnsi="Times New Roman" w:cs="Times New Roman"/>
          <w:sz w:val="22"/>
          <w:szCs w:val="22"/>
        </w:rPr>
      </w:pPr>
      <w:r w:rsidRPr="000F27DC">
        <w:rPr>
          <w:rFonts w:ascii="Times New Roman" w:hAnsi="Times New Roman" w:cs="Times New Roman"/>
          <w:sz w:val="22"/>
          <w:szCs w:val="22"/>
        </w:rPr>
        <w:t>Приложение:</w:t>
      </w:r>
    </w:p>
    <w:p w:rsidR="00812DF6" w:rsidRPr="000F27DC" w:rsidRDefault="00812DF6" w:rsidP="007026E4">
      <w:pPr>
        <w:pStyle w:val="ConsPlusNonformat"/>
        <w:ind w:firstLine="993"/>
        <w:contextualSpacing/>
        <w:jc w:val="both"/>
        <w:rPr>
          <w:rFonts w:ascii="Times New Roman" w:hAnsi="Times New Roman" w:cs="Times New Roman"/>
          <w:sz w:val="22"/>
          <w:szCs w:val="22"/>
        </w:rPr>
      </w:pPr>
      <w:r w:rsidRPr="000F27DC">
        <w:rPr>
          <w:rFonts w:ascii="Times New Roman" w:hAnsi="Times New Roman" w:cs="Times New Roman"/>
          <w:sz w:val="22"/>
          <w:szCs w:val="22"/>
        </w:rPr>
        <w:t>1.</w:t>
      </w:r>
    </w:p>
    <w:p w:rsidR="00812DF6" w:rsidRPr="000F27DC" w:rsidRDefault="00812DF6" w:rsidP="007026E4">
      <w:pPr>
        <w:pStyle w:val="ConsPlusNonformat"/>
        <w:ind w:firstLine="993"/>
        <w:contextualSpacing/>
        <w:jc w:val="both"/>
        <w:rPr>
          <w:rFonts w:ascii="Times New Roman" w:hAnsi="Times New Roman" w:cs="Times New Roman"/>
          <w:sz w:val="22"/>
          <w:szCs w:val="22"/>
        </w:rPr>
      </w:pPr>
      <w:r w:rsidRPr="000F27DC">
        <w:rPr>
          <w:rFonts w:ascii="Times New Roman" w:hAnsi="Times New Roman" w:cs="Times New Roman"/>
          <w:sz w:val="22"/>
          <w:szCs w:val="22"/>
        </w:rPr>
        <w:t>2.</w:t>
      </w:r>
    </w:p>
    <w:p w:rsidR="00812DF6" w:rsidRPr="000F27DC" w:rsidRDefault="00812DF6" w:rsidP="000F27DC">
      <w:pPr>
        <w:pStyle w:val="ConsPlusNonformat"/>
        <w:contextualSpacing/>
        <w:jc w:val="both"/>
        <w:rPr>
          <w:rFonts w:ascii="Times New Roman" w:hAnsi="Times New Roman" w:cs="Times New Roman"/>
          <w:sz w:val="22"/>
          <w:szCs w:val="22"/>
        </w:rPr>
      </w:pPr>
    </w:p>
    <w:p w:rsidR="00812DF6" w:rsidRPr="000F27DC" w:rsidRDefault="00812DF6" w:rsidP="000F27DC">
      <w:pPr>
        <w:pStyle w:val="ConsPlusNonformat"/>
        <w:contextualSpacing/>
        <w:jc w:val="both"/>
        <w:rPr>
          <w:rFonts w:ascii="Times New Roman" w:hAnsi="Times New Roman" w:cs="Times New Roman"/>
          <w:sz w:val="22"/>
          <w:szCs w:val="22"/>
        </w:rPr>
      </w:pPr>
      <w:r w:rsidRPr="000F27DC">
        <w:rPr>
          <w:rFonts w:ascii="Times New Roman" w:hAnsi="Times New Roman" w:cs="Times New Roman"/>
          <w:sz w:val="22"/>
          <w:szCs w:val="22"/>
        </w:rPr>
        <w:t>_________________ ________________________________ _________________</w:t>
      </w:r>
    </w:p>
    <w:p w:rsidR="00812DF6" w:rsidRPr="000F27DC" w:rsidRDefault="00812DF6" w:rsidP="000F27DC">
      <w:pPr>
        <w:pStyle w:val="ConsPlusNonformat"/>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    (подпись)         (расшифровка подписи)              (дата)</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2813D1" w:rsidP="000F27DC">
      <w:pPr>
        <w:pStyle w:val="ConsPlusNormal"/>
        <w:contextualSpacing/>
        <w:jc w:val="both"/>
        <w:rPr>
          <w:rFonts w:ascii="Times New Roman" w:hAnsi="Times New Roman" w:cs="Times New Roman"/>
          <w:sz w:val="22"/>
          <w:szCs w:val="22"/>
        </w:rPr>
      </w:pPr>
      <w:r w:rsidRPr="000F27DC">
        <w:rPr>
          <w:rFonts w:ascii="Times New Roman" w:hAnsi="Times New Roman" w:cs="Times New Roman"/>
          <w:sz w:val="22"/>
          <w:szCs w:val="22"/>
        </w:rPr>
        <w:br w:type="page"/>
      </w:r>
    </w:p>
    <w:p w:rsidR="00812DF6" w:rsidRPr="000F27DC" w:rsidRDefault="00812DF6" w:rsidP="000F27DC">
      <w:pPr>
        <w:pStyle w:val="ConsPlusNormal"/>
        <w:contextualSpacing/>
        <w:jc w:val="right"/>
        <w:outlineLvl w:val="1"/>
        <w:rPr>
          <w:rFonts w:ascii="Times New Roman" w:hAnsi="Times New Roman" w:cs="Times New Roman"/>
          <w:sz w:val="22"/>
          <w:szCs w:val="22"/>
        </w:rPr>
      </w:pPr>
      <w:r w:rsidRPr="000F27DC">
        <w:rPr>
          <w:rFonts w:ascii="Times New Roman" w:hAnsi="Times New Roman" w:cs="Times New Roman"/>
          <w:sz w:val="22"/>
          <w:szCs w:val="22"/>
        </w:rPr>
        <w:t xml:space="preserve">Приложение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2</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к Порядку проведения конкурса на предоставление</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федеральным государственным образовательным</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организациям высшего образования независимо от</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их подведомственности, в которых финансовое</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обеспечение предоставления дошкольного образования</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не осуществляется за счет бюджетных ассигнований</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федерального бюджета и которые осуществляют</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образовательную деятельность по имеющим</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государственную аккредитацию образовательным</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программам дошкольного образования, грантов</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в форме субсидий на возмещение затрат, включая</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расходы на оплату труда, приобретение учебников</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и учебных пособий, средств обучения, игр и игрушек</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(за исключением расходов на содержание зданий и</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оплату коммунальных услуг)</w:t>
      </w:r>
    </w:p>
    <w:p w:rsidR="00812DF6" w:rsidRPr="000F27DC" w:rsidRDefault="00812DF6" w:rsidP="000F27DC">
      <w:pPr>
        <w:pStyle w:val="ConsPlusNormal"/>
        <w:contextualSpacing/>
        <w:rPr>
          <w:rFonts w:ascii="Times New Roman" w:hAnsi="Times New Roman" w:cs="Times New Roman"/>
          <w:sz w:val="22"/>
          <w:szCs w:val="22"/>
        </w:rPr>
      </w:pP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7026E4">
      <w:pPr>
        <w:pStyle w:val="ConsPlusNonformat"/>
        <w:contextualSpacing/>
        <w:jc w:val="right"/>
        <w:rPr>
          <w:rFonts w:ascii="Times New Roman" w:hAnsi="Times New Roman" w:cs="Times New Roman"/>
          <w:sz w:val="22"/>
          <w:szCs w:val="22"/>
        </w:rPr>
      </w:pPr>
      <w:r w:rsidRPr="000F27DC">
        <w:rPr>
          <w:rFonts w:ascii="Times New Roman" w:hAnsi="Times New Roman" w:cs="Times New Roman"/>
          <w:sz w:val="22"/>
          <w:szCs w:val="22"/>
        </w:rPr>
        <w:t>Форма реестра</w:t>
      </w:r>
    </w:p>
    <w:p w:rsidR="00812DF6" w:rsidRPr="000F27DC" w:rsidRDefault="00812DF6" w:rsidP="007D2D9E">
      <w:pPr>
        <w:pStyle w:val="ConsPlusNonformat"/>
        <w:contextualSpacing/>
        <w:jc w:val="center"/>
        <w:rPr>
          <w:rFonts w:ascii="Times New Roman" w:hAnsi="Times New Roman" w:cs="Times New Roman"/>
          <w:sz w:val="22"/>
          <w:szCs w:val="22"/>
        </w:rPr>
      </w:pPr>
    </w:p>
    <w:p w:rsidR="00812DF6" w:rsidRPr="000F27DC" w:rsidRDefault="00812DF6" w:rsidP="007D2D9E">
      <w:pPr>
        <w:pStyle w:val="ConsPlusNonformat"/>
        <w:contextualSpacing/>
        <w:jc w:val="center"/>
        <w:rPr>
          <w:rFonts w:ascii="Times New Roman" w:hAnsi="Times New Roman" w:cs="Times New Roman"/>
          <w:sz w:val="22"/>
          <w:szCs w:val="22"/>
        </w:rPr>
      </w:pPr>
      <w:bookmarkStart w:id="150" w:name="Par20003"/>
      <w:bookmarkEnd w:id="150"/>
      <w:r w:rsidRPr="000F27DC">
        <w:rPr>
          <w:rFonts w:ascii="Times New Roman" w:hAnsi="Times New Roman" w:cs="Times New Roman"/>
          <w:sz w:val="22"/>
          <w:szCs w:val="22"/>
        </w:rPr>
        <w:t>СВОДНЫЙ РЕЕСТР</w:t>
      </w:r>
    </w:p>
    <w:p w:rsidR="00812DF6" w:rsidRPr="000F27DC" w:rsidRDefault="00812DF6" w:rsidP="007D2D9E">
      <w:pPr>
        <w:pStyle w:val="ConsPlusNonformat"/>
        <w:contextualSpacing/>
        <w:jc w:val="center"/>
        <w:rPr>
          <w:rFonts w:ascii="Times New Roman" w:hAnsi="Times New Roman" w:cs="Times New Roman"/>
          <w:sz w:val="22"/>
          <w:szCs w:val="22"/>
        </w:rPr>
      </w:pPr>
      <w:r w:rsidRPr="000F27DC">
        <w:rPr>
          <w:rFonts w:ascii="Times New Roman" w:hAnsi="Times New Roman" w:cs="Times New Roman"/>
          <w:sz w:val="22"/>
          <w:szCs w:val="22"/>
        </w:rPr>
        <w:t>конкурсной документации</w:t>
      </w:r>
    </w:p>
    <w:p w:rsidR="00812DF6" w:rsidRPr="000F27DC" w:rsidRDefault="00812DF6" w:rsidP="000F27DC">
      <w:pPr>
        <w:pStyle w:val="ConsPlusNormal"/>
        <w:contextualSpacing/>
        <w:jc w:val="both"/>
        <w:rPr>
          <w:rFonts w:ascii="Times New Roman" w:hAnsi="Times New Roman" w:cs="Times New Roman"/>
          <w:sz w:val="22"/>
          <w:szCs w:val="22"/>
        </w:rPr>
      </w:pPr>
    </w:p>
    <w:tbl>
      <w:tblPr>
        <w:tblW w:w="0" w:type="auto"/>
        <w:tblInd w:w="62" w:type="dxa"/>
        <w:tblLayout w:type="fixed"/>
        <w:tblCellMar>
          <w:top w:w="102" w:type="dxa"/>
          <w:left w:w="62" w:type="dxa"/>
          <w:bottom w:w="102" w:type="dxa"/>
          <w:right w:w="62" w:type="dxa"/>
        </w:tblCellMar>
        <w:tblLook w:val="0000"/>
      </w:tblPr>
      <w:tblGrid>
        <w:gridCol w:w="6748"/>
        <w:gridCol w:w="3096"/>
      </w:tblGrid>
      <w:tr w:rsidR="00812DF6" w:rsidRPr="000F27DC" w:rsidTr="007026E4">
        <w:trPr>
          <w:trHeight w:val="532"/>
        </w:trPr>
        <w:tc>
          <w:tcPr>
            <w:tcW w:w="6748" w:type="dxa"/>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Наименование федеральной государственной образовательной организации высшего образования</w:t>
            </w:r>
          </w:p>
        </w:tc>
        <w:tc>
          <w:tcPr>
            <w:tcW w:w="3096" w:type="dxa"/>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Сумма заявки</w:t>
            </w:r>
          </w:p>
        </w:tc>
      </w:tr>
      <w:tr w:rsidR="00812DF6" w:rsidRPr="000F27DC" w:rsidTr="007026E4">
        <w:trPr>
          <w:trHeight w:val="266"/>
        </w:trPr>
        <w:tc>
          <w:tcPr>
            <w:tcW w:w="6748" w:type="dxa"/>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1.</w:t>
            </w:r>
          </w:p>
        </w:tc>
        <w:tc>
          <w:tcPr>
            <w:tcW w:w="3096" w:type="dxa"/>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p>
        </w:tc>
      </w:tr>
      <w:tr w:rsidR="00812DF6" w:rsidRPr="000F27DC" w:rsidTr="007026E4">
        <w:trPr>
          <w:trHeight w:val="266"/>
        </w:trPr>
        <w:tc>
          <w:tcPr>
            <w:tcW w:w="6748" w:type="dxa"/>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2.</w:t>
            </w:r>
          </w:p>
        </w:tc>
        <w:tc>
          <w:tcPr>
            <w:tcW w:w="3096" w:type="dxa"/>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p>
        </w:tc>
      </w:tr>
      <w:tr w:rsidR="00812DF6" w:rsidRPr="000F27DC" w:rsidTr="007026E4">
        <w:trPr>
          <w:trHeight w:val="254"/>
        </w:trPr>
        <w:tc>
          <w:tcPr>
            <w:tcW w:w="6748" w:type="dxa"/>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3.</w:t>
            </w:r>
          </w:p>
        </w:tc>
        <w:tc>
          <w:tcPr>
            <w:tcW w:w="3096" w:type="dxa"/>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p>
        </w:tc>
      </w:tr>
    </w:tbl>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2813D1" w:rsidP="000F27DC">
      <w:pPr>
        <w:pStyle w:val="ConsPlusNormal"/>
        <w:contextualSpacing/>
        <w:jc w:val="right"/>
        <w:outlineLvl w:val="1"/>
        <w:rPr>
          <w:rFonts w:ascii="Times New Roman" w:hAnsi="Times New Roman" w:cs="Times New Roman"/>
          <w:sz w:val="22"/>
          <w:szCs w:val="22"/>
        </w:rPr>
      </w:pPr>
      <w:r w:rsidRPr="000F27DC">
        <w:rPr>
          <w:rFonts w:ascii="Times New Roman" w:hAnsi="Times New Roman" w:cs="Times New Roman"/>
          <w:sz w:val="22"/>
          <w:szCs w:val="22"/>
        </w:rPr>
        <w:br w:type="page"/>
      </w:r>
      <w:r w:rsidR="00812DF6" w:rsidRPr="000F27DC">
        <w:rPr>
          <w:rFonts w:ascii="Times New Roman" w:hAnsi="Times New Roman" w:cs="Times New Roman"/>
          <w:sz w:val="22"/>
          <w:szCs w:val="22"/>
        </w:rPr>
        <w:t xml:space="preserve">Приложение </w:t>
      </w:r>
      <w:r w:rsidR="00072225" w:rsidRPr="000F27DC">
        <w:rPr>
          <w:rFonts w:ascii="Times New Roman" w:hAnsi="Times New Roman" w:cs="Times New Roman"/>
          <w:sz w:val="22"/>
          <w:szCs w:val="22"/>
        </w:rPr>
        <w:t>№</w:t>
      </w:r>
      <w:r w:rsidR="00812DF6" w:rsidRPr="000F27DC">
        <w:rPr>
          <w:rFonts w:ascii="Times New Roman" w:hAnsi="Times New Roman" w:cs="Times New Roman"/>
          <w:sz w:val="22"/>
          <w:szCs w:val="22"/>
        </w:rPr>
        <w:t xml:space="preserve"> 3</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к Порядку проведения конкурса на предоставление</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федеральным государственным образовательным</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организациям высшего образования независимо от</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их подведомственности, в которых финансовое</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обеспечение предоставления дошкольного образования</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не осуществляется за счет бюджетных ассигнований</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федерального бюджета и которые осуществляют</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образовательную деятельность по имеющим</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государственную аккредитацию образовательным</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программам дошкольного образования, грантов</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в форме субсидий на возмещение затрат, включая</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расходы на оплату труда, приобретение учебников</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и учебных пособий, средств обучения, игр и игрушек</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(за исключением расходов на содержание зданий и</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оплату коммунальных услуг)</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center"/>
        <w:rPr>
          <w:rFonts w:ascii="Times New Roman" w:hAnsi="Times New Roman" w:cs="Times New Roman"/>
          <w:sz w:val="22"/>
          <w:szCs w:val="22"/>
        </w:rPr>
      </w:pPr>
      <w:bookmarkStart w:id="151" w:name="Par20036"/>
      <w:bookmarkEnd w:id="151"/>
      <w:r w:rsidRPr="000F27DC">
        <w:rPr>
          <w:rFonts w:ascii="Times New Roman" w:hAnsi="Times New Roman" w:cs="Times New Roman"/>
          <w:sz w:val="22"/>
          <w:szCs w:val="22"/>
        </w:rPr>
        <w:t>КРИТЕРИИ</w:t>
      </w:r>
    </w:p>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оценки конкурсной документации</w:t>
      </w:r>
    </w:p>
    <w:p w:rsidR="00812DF6" w:rsidRPr="000F27DC" w:rsidRDefault="00812DF6" w:rsidP="000F27DC">
      <w:pPr>
        <w:pStyle w:val="ConsPlusNormal"/>
        <w:contextualSpacing/>
        <w:rPr>
          <w:rFonts w:ascii="Times New Roman" w:hAnsi="Times New Roman" w:cs="Times New Roman"/>
          <w:sz w:val="22"/>
          <w:szCs w:val="22"/>
        </w:rPr>
      </w:pPr>
    </w:p>
    <w:p w:rsidR="00812DF6" w:rsidRPr="000F27DC" w:rsidRDefault="00812DF6" w:rsidP="000F27DC">
      <w:pPr>
        <w:pStyle w:val="ConsPlusNormal"/>
        <w:contextualSpacing/>
        <w:jc w:val="both"/>
        <w:rPr>
          <w:rFonts w:ascii="Times New Roman" w:hAnsi="Times New Roman" w:cs="Times New Roman"/>
          <w:sz w:val="22"/>
          <w:szCs w:val="22"/>
        </w:rPr>
      </w:pPr>
    </w:p>
    <w:tbl>
      <w:tblPr>
        <w:tblW w:w="0" w:type="auto"/>
        <w:tblInd w:w="62" w:type="dxa"/>
        <w:tblLayout w:type="fixed"/>
        <w:tblCellMar>
          <w:top w:w="102" w:type="dxa"/>
          <w:left w:w="62" w:type="dxa"/>
          <w:bottom w:w="102" w:type="dxa"/>
          <w:right w:w="62" w:type="dxa"/>
        </w:tblCellMar>
        <w:tblLook w:val="0000"/>
      </w:tblPr>
      <w:tblGrid>
        <w:gridCol w:w="5613"/>
        <w:gridCol w:w="2159"/>
        <w:gridCol w:w="1260"/>
      </w:tblGrid>
      <w:tr w:rsidR="00812DF6" w:rsidRPr="000F27DC">
        <w:tc>
          <w:tcPr>
            <w:tcW w:w="5613" w:type="dxa"/>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Наименование критерия</w:t>
            </w:r>
          </w:p>
        </w:tc>
        <w:tc>
          <w:tcPr>
            <w:tcW w:w="2159" w:type="dxa"/>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Диапазон значений</w:t>
            </w:r>
          </w:p>
        </w:tc>
        <w:tc>
          <w:tcPr>
            <w:tcW w:w="1260" w:type="dxa"/>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Оценка</w:t>
            </w:r>
          </w:p>
        </w:tc>
      </w:tr>
      <w:tr w:rsidR="00812DF6" w:rsidRPr="000F27DC">
        <w:tc>
          <w:tcPr>
            <w:tcW w:w="5613" w:type="dxa"/>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1</w:t>
            </w:r>
          </w:p>
        </w:tc>
        <w:tc>
          <w:tcPr>
            <w:tcW w:w="2159" w:type="dxa"/>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3</w:t>
            </w:r>
          </w:p>
        </w:tc>
      </w:tr>
      <w:tr w:rsidR="00812DF6" w:rsidRPr="000F27DC">
        <w:tc>
          <w:tcPr>
            <w:tcW w:w="5613" w:type="dxa"/>
            <w:vMerge w:val="restart"/>
            <w:tcBorders>
              <w:top w:val="single" w:sz="4" w:space="0" w:color="auto"/>
              <w:left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1. Представление образовательной организацией сведений в государственное учреждение социальной защиты населения Архангельской области списков родителей (усыновителей, опекунов) и детей, которые в возрасте от полутора до шести лет посещают данную образовательную организацию, для их сверки в целях назначения ежемесячного пособия на ребенка, не посещающего дошкольную образовательную организацию</w:t>
            </w:r>
          </w:p>
        </w:tc>
        <w:tc>
          <w:tcPr>
            <w:tcW w:w="2159" w:type="dxa"/>
            <w:tcBorders>
              <w:top w:val="single" w:sz="4" w:space="0" w:color="auto"/>
              <w:left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Отсутствие</w:t>
            </w:r>
          </w:p>
        </w:tc>
        <w:tc>
          <w:tcPr>
            <w:tcW w:w="1260" w:type="dxa"/>
            <w:tcBorders>
              <w:top w:val="single" w:sz="4" w:space="0" w:color="auto"/>
              <w:left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0</w:t>
            </w:r>
          </w:p>
        </w:tc>
      </w:tr>
      <w:tr w:rsidR="00812DF6" w:rsidRPr="000F27DC">
        <w:tc>
          <w:tcPr>
            <w:tcW w:w="5613" w:type="dxa"/>
            <w:vMerge/>
            <w:tcBorders>
              <w:top w:val="single" w:sz="4" w:space="0" w:color="auto"/>
              <w:left w:val="single" w:sz="4" w:space="0" w:color="auto"/>
              <w:right w:val="single" w:sz="4" w:space="0" w:color="auto"/>
            </w:tcBorders>
          </w:tcPr>
          <w:p w:rsidR="00812DF6" w:rsidRPr="000F27DC" w:rsidRDefault="00812DF6" w:rsidP="000F27DC">
            <w:pPr>
              <w:pStyle w:val="ConsPlusNormal"/>
              <w:contextualSpacing/>
              <w:jc w:val="both"/>
              <w:rPr>
                <w:rFonts w:ascii="Times New Roman" w:hAnsi="Times New Roman" w:cs="Times New Roman"/>
                <w:sz w:val="22"/>
                <w:szCs w:val="22"/>
              </w:rPr>
            </w:pPr>
          </w:p>
        </w:tc>
        <w:tc>
          <w:tcPr>
            <w:tcW w:w="2159" w:type="dxa"/>
            <w:tcBorders>
              <w:left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Наличие</w:t>
            </w:r>
          </w:p>
        </w:tc>
        <w:tc>
          <w:tcPr>
            <w:tcW w:w="1260" w:type="dxa"/>
            <w:tcBorders>
              <w:left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2</w:t>
            </w:r>
          </w:p>
        </w:tc>
      </w:tr>
      <w:tr w:rsidR="00812DF6" w:rsidRPr="000F27DC">
        <w:tc>
          <w:tcPr>
            <w:tcW w:w="5613" w:type="dxa"/>
            <w:vMerge w:val="restart"/>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2. Привлечение средств из внебюджетных источников для реализации программ дошкольного образования (процент софинансирования от общей стоимости гранта)</w:t>
            </w:r>
          </w:p>
        </w:tc>
        <w:tc>
          <w:tcPr>
            <w:tcW w:w="2159" w:type="dxa"/>
            <w:tcBorders>
              <w:top w:val="single" w:sz="4" w:space="0" w:color="auto"/>
              <w:left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Отсутствие</w:t>
            </w:r>
          </w:p>
        </w:tc>
        <w:tc>
          <w:tcPr>
            <w:tcW w:w="1260" w:type="dxa"/>
            <w:tcBorders>
              <w:top w:val="single" w:sz="4" w:space="0" w:color="auto"/>
              <w:left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0</w:t>
            </w:r>
          </w:p>
        </w:tc>
      </w:tr>
      <w:tr w:rsidR="00812DF6" w:rsidRPr="000F27DC">
        <w:tc>
          <w:tcPr>
            <w:tcW w:w="5613" w:type="dxa"/>
            <w:vMerge/>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both"/>
              <w:rPr>
                <w:rFonts w:ascii="Times New Roman" w:hAnsi="Times New Roman" w:cs="Times New Roman"/>
                <w:sz w:val="22"/>
                <w:szCs w:val="22"/>
              </w:rPr>
            </w:pPr>
          </w:p>
        </w:tc>
        <w:tc>
          <w:tcPr>
            <w:tcW w:w="2159" w:type="dxa"/>
            <w:tcBorders>
              <w:left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От 1% до 5%</w:t>
            </w:r>
          </w:p>
        </w:tc>
        <w:tc>
          <w:tcPr>
            <w:tcW w:w="1260" w:type="dxa"/>
            <w:tcBorders>
              <w:left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1</w:t>
            </w:r>
          </w:p>
        </w:tc>
      </w:tr>
      <w:tr w:rsidR="00812DF6" w:rsidRPr="000F27DC">
        <w:tc>
          <w:tcPr>
            <w:tcW w:w="5613" w:type="dxa"/>
            <w:vMerge/>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both"/>
              <w:rPr>
                <w:rFonts w:ascii="Times New Roman" w:hAnsi="Times New Roman" w:cs="Times New Roman"/>
                <w:sz w:val="22"/>
                <w:szCs w:val="22"/>
              </w:rPr>
            </w:pPr>
          </w:p>
        </w:tc>
        <w:tc>
          <w:tcPr>
            <w:tcW w:w="2159" w:type="dxa"/>
            <w:tcBorders>
              <w:left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От 5% до 15%</w:t>
            </w:r>
          </w:p>
        </w:tc>
        <w:tc>
          <w:tcPr>
            <w:tcW w:w="1260" w:type="dxa"/>
            <w:tcBorders>
              <w:left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2</w:t>
            </w:r>
          </w:p>
        </w:tc>
      </w:tr>
      <w:tr w:rsidR="00812DF6" w:rsidRPr="000F27DC">
        <w:tc>
          <w:tcPr>
            <w:tcW w:w="5613" w:type="dxa"/>
            <w:vMerge/>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both"/>
              <w:rPr>
                <w:rFonts w:ascii="Times New Roman" w:hAnsi="Times New Roman" w:cs="Times New Roman"/>
                <w:sz w:val="22"/>
                <w:szCs w:val="22"/>
              </w:rPr>
            </w:pPr>
          </w:p>
        </w:tc>
        <w:tc>
          <w:tcPr>
            <w:tcW w:w="2159" w:type="dxa"/>
            <w:tcBorders>
              <w:left w:val="single" w:sz="4" w:space="0" w:color="auto"/>
              <w:bottom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От 15% и более</w:t>
            </w:r>
          </w:p>
        </w:tc>
        <w:tc>
          <w:tcPr>
            <w:tcW w:w="1260" w:type="dxa"/>
            <w:tcBorders>
              <w:left w:val="single" w:sz="4" w:space="0" w:color="auto"/>
              <w:bottom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3</w:t>
            </w:r>
          </w:p>
        </w:tc>
      </w:tr>
    </w:tbl>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2813D1" w:rsidP="000F27DC">
      <w:pPr>
        <w:pStyle w:val="ConsPlusNormal"/>
        <w:contextualSpacing/>
        <w:jc w:val="both"/>
        <w:rPr>
          <w:rFonts w:ascii="Times New Roman" w:hAnsi="Times New Roman" w:cs="Times New Roman"/>
          <w:sz w:val="22"/>
          <w:szCs w:val="22"/>
        </w:rPr>
      </w:pPr>
      <w:r w:rsidRPr="000F27DC">
        <w:rPr>
          <w:rFonts w:ascii="Times New Roman" w:hAnsi="Times New Roman" w:cs="Times New Roman"/>
          <w:sz w:val="22"/>
          <w:szCs w:val="22"/>
        </w:rPr>
        <w:br w:type="page"/>
      </w:r>
    </w:p>
    <w:p w:rsidR="00812DF6" w:rsidRPr="000F27DC" w:rsidRDefault="00812DF6" w:rsidP="000F27DC">
      <w:pPr>
        <w:pStyle w:val="ConsPlusNormal"/>
        <w:contextualSpacing/>
        <w:jc w:val="right"/>
        <w:outlineLvl w:val="1"/>
        <w:rPr>
          <w:rFonts w:ascii="Times New Roman" w:hAnsi="Times New Roman" w:cs="Times New Roman"/>
          <w:sz w:val="22"/>
          <w:szCs w:val="22"/>
        </w:rPr>
      </w:pPr>
      <w:r w:rsidRPr="000F27DC">
        <w:rPr>
          <w:rFonts w:ascii="Times New Roman" w:hAnsi="Times New Roman" w:cs="Times New Roman"/>
          <w:sz w:val="22"/>
          <w:szCs w:val="22"/>
        </w:rPr>
        <w:t xml:space="preserve">Приложение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4</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к Порядку проведения конкурса на предоставление</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федеральным государственным образовательным</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организациям высшего образования независимо от</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их подведомственности, в которых финансовое</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обеспечение предоставления дошкольного образования</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не осуществляется за счет бюджетных ассигнований</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федерального бюджета и которые осуществляют</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образовательную деятельность по имеющим</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государственную аккредитацию образовательным</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программам дошкольного образования, грантов</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в форме субсидий на возмещение затрат, включая</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расходы на оплату труда, приобретение учебников</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и учебных пособий, средств обучения, игр и игрушек</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(за исключением расходов на содержание зданий и</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оплату коммунальных услуг)</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nformat"/>
        <w:contextualSpacing/>
        <w:jc w:val="both"/>
        <w:rPr>
          <w:rFonts w:ascii="Times New Roman" w:hAnsi="Times New Roman" w:cs="Times New Roman"/>
          <w:sz w:val="22"/>
          <w:szCs w:val="22"/>
        </w:rPr>
      </w:pPr>
      <w:bookmarkStart w:id="152" w:name="Par20087"/>
      <w:bookmarkEnd w:id="152"/>
      <w:r w:rsidRPr="000F27DC">
        <w:rPr>
          <w:rFonts w:ascii="Times New Roman" w:hAnsi="Times New Roman" w:cs="Times New Roman"/>
          <w:sz w:val="22"/>
          <w:szCs w:val="22"/>
        </w:rPr>
        <w:t xml:space="preserve">                                   ЛИСТ</w:t>
      </w:r>
    </w:p>
    <w:p w:rsidR="00812DF6" w:rsidRPr="000F27DC" w:rsidRDefault="00812DF6" w:rsidP="000F27DC">
      <w:pPr>
        <w:pStyle w:val="ConsPlusNonformat"/>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                      оценки конкурсной документации</w:t>
      </w:r>
    </w:p>
    <w:p w:rsidR="00812DF6" w:rsidRPr="000F27DC" w:rsidRDefault="00812DF6" w:rsidP="000F27DC">
      <w:pPr>
        <w:pStyle w:val="ConsPlusNormal"/>
        <w:contextualSpacing/>
        <w:jc w:val="both"/>
        <w:rPr>
          <w:rFonts w:ascii="Times New Roman" w:hAnsi="Times New Roman" w:cs="Times New Roman"/>
          <w:sz w:val="22"/>
          <w:szCs w:val="22"/>
        </w:rPr>
      </w:pPr>
    </w:p>
    <w:tbl>
      <w:tblPr>
        <w:tblW w:w="0" w:type="auto"/>
        <w:tblInd w:w="62" w:type="dxa"/>
        <w:tblLayout w:type="fixed"/>
        <w:tblCellMar>
          <w:top w:w="102" w:type="dxa"/>
          <w:left w:w="62" w:type="dxa"/>
          <w:bottom w:w="102" w:type="dxa"/>
          <w:right w:w="62" w:type="dxa"/>
        </w:tblCellMar>
        <w:tblLook w:val="0000"/>
      </w:tblPr>
      <w:tblGrid>
        <w:gridCol w:w="4479"/>
        <w:gridCol w:w="1276"/>
        <w:gridCol w:w="1276"/>
        <w:gridCol w:w="1984"/>
      </w:tblGrid>
      <w:tr w:rsidR="00812DF6" w:rsidRPr="000F27DC">
        <w:tc>
          <w:tcPr>
            <w:tcW w:w="4479" w:type="dxa"/>
            <w:vMerge w:val="restart"/>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Наименование федеральной государственной образовательной организации высшего образования</w:t>
            </w:r>
          </w:p>
        </w:tc>
        <w:tc>
          <w:tcPr>
            <w:tcW w:w="2552" w:type="dxa"/>
            <w:gridSpan w:val="2"/>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Номер критерия</w:t>
            </w:r>
          </w:p>
        </w:tc>
        <w:tc>
          <w:tcPr>
            <w:tcW w:w="1984" w:type="dxa"/>
            <w:vMerge w:val="restart"/>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Итого</w:t>
            </w:r>
          </w:p>
        </w:tc>
      </w:tr>
      <w:tr w:rsidR="00812DF6" w:rsidRPr="000F27DC">
        <w:tc>
          <w:tcPr>
            <w:tcW w:w="4479" w:type="dxa"/>
            <w:vMerge/>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both"/>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1</w:t>
            </w:r>
          </w:p>
        </w:tc>
        <w:tc>
          <w:tcPr>
            <w:tcW w:w="1276" w:type="dxa"/>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2</w:t>
            </w:r>
          </w:p>
        </w:tc>
        <w:tc>
          <w:tcPr>
            <w:tcW w:w="1984" w:type="dxa"/>
            <w:vMerge/>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jc w:val="center"/>
              <w:rPr>
                <w:rFonts w:ascii="Times New Roman" w:hAnsi="Times New Roman" w:cs="Times New Roman"/>
                <w:sz w:val="22"/>
                <w:szCs w:val="22"/>
              </w:rPr>
            </w:pPr>
          </w:p>
        </w:tc>
      </w:tr>
      <w:tr w:rsidR="00812DF6" w:rsidRPr="000F27DC">
        <w:tc>
          <w:tcPr>
            <w:tcW w:w="4479" w:type="dxa"/>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1.</w:t>
            </w:r>
          </w:p>
        </w:tc>
        <w:tc>
          <w:tcPr>
            <w:tcW w:w="1276" w:type="dxa"/>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p>
        </w:tc>
        <w:tc>
          <w:tcPr>
            <w:tcW w:w="1984" w:type="dxa"/>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p>
        </w:tc>
      </w:tr>
      <w:tr w:rsidR="00812DF6" w:rsidRPr="000F27DC">
        <w:tc>
          <w:tcPr>
            <w:tcW w:w="4479" w:type="dxa"/>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2.</w:t>
            </w:r>
          </w:p>
        </w:tc>
        <w:tc>
          <w:tcPr>
            <w:tcW w:w="1276" w:type="dxa"/>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p>
        </w:tc>
        <w:tc>
          <w:tcPr>
            <w:tcW w:w="1984" w:type="dxa"/>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p>
        </w:tc>
      </w:tr>
      <w:tr w:rsidR="00812DF6" w:rsidRPr="000F27DC">
        <w:tc>
          <w:tcPr>
            <w:tcW w:w="4479" w:type="dxa"/>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r w:rsidRPr="000F27DC">
              <w:rPr>
                <w:rFonts w:ascii="Times New Roman" w:hAnsi="Times New Roman" w:cs="Times New Roman"/>
                <w:sz w:val="22"/>
                <w:szCs w:val="22"/>
              </w:rPr>
              <w:t>3.</w:t>
            </w:r>
          </w:p>
        </w:tc>
        <w:tc>
          <w:tcPr>
            <w:tcW w:w="1276" w:type="dxa"/>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p>
        </w:tc>
        <w:tc>
          <w:tcPr>
            <w:tcW w:w="1984" w:type="dxa"/>
            <w:tcBorders>
              <w:top w:val="single" w:sz="4" w:space="0" w:color="auto"/>
              <w:left w:val="single" w:sz="4" w:space="0" w:color="auto"/>
              <w:bottom w:val="single" w:sz="4" w:space="0" w:color="auto"/>
              <w:right w:val="single" w:sz="4" w:space="0" w:color="auto"/>
            </w:tcBorders>
          </w:tcPr>
          <w:p w:rsidR="00812DF6" w:rsidRPr="000F27DC" w:rsidRDefault="00812DF6" w:rsidP="000F27DC">
            <w:pPr>
              <w:pStyle w:val="ConsPlusNormal"/>
              <w:contextualSpacing/>
              <w:rPr>
                <w:rFonts w:ascii="Times New Roman" w:hAnsi="Times New Roman" w:cs="Times New Roman"/>
                <w:sz w:val="22"/>
                <w:szCs w:val="22"/>
              </w:rPr>
            </w:pPr>
          </w:p>
        </w:tc>
      </w:tr>
    </w:tbl>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nformat"/>
        <w:contextualSpacing/>
        <w:jc w:val="both"/>
        <w:rPr>
          <w:rFonts w:ascii="Times New Roman" w:hAnsi="Times New Roman" w:cs="Times New Roman"/>
          <w:sz w:val="22"/>
          <w:szCs w:val="22"/>
        </w:rPr>
      </w:pPr>
      <w:r w:rsidRPr="000F27DC">
        <w:rPr>
          <w:rFonts w:ascii="Times New Roman" w:hAnsi="Times New Roman" w:cs="Times New Roman"/>
          <w:sz w:val="22"/>
          <w:szCs w:val="22"/>
        </w:rPr>
        <w:t>_________________ _________________________________ __________________</w:t>
      </w:r>
    </w:p>
    <w:p w:rsidR="00812DF6" w:rsidRPr="000F27DC" w:rsidRDefault="00812DF6" w:rsidP="000F27DC">
      <w:pPr>
        <w:pStyle w:val="ConsPlusNonformat"/>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    (подпись)           (расшифровка подписи)             (дата)</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491C35" w:rsidP="000F27DC">
      <w:pPr>
        <w:pStyle w:val="ConsPlusNormal"/>
        <w:contextualSpacing/>
        <w:jc w:val="both"/>
        <w:rPr>
          <w:rFonts w:ascii="Times New Roman" w:hAnsi="Times New Roman" w:cs="Times New Roman"/>
          <w:sz w:val="22"/>
          <w:szCs w:val="22"/>
        </w:rPr>
      </w:pPr>
      <w:r w:rsidRPr="000F27DC">
        <w:rPr>
          <w:rFonts w:ascii="Times New Roman" w:hAnsi="Times New Roman" w:cs="Times New Roman"/>
          <w:sz w:val="22"/>
          <w:szCs w:val="22"/>
        </w:rPr>
        <w:br w:type="page"/>
      </w:r>
    </w:p>
    <w:p w:rsidR="00812DF6" w:rsidRPr="000F27DC" w:rsidRDefault="00812DF6" w:rsidP="000F27DC">
      <w:pPr>
        <w:pStyle w:val="ConsPlusNormal"/>
        <w:contextualSpacing/>
        <w:jc w:val="right"/>
        <w:outlineLvl w:val="0"/>
        <w:rPr>
          <w:rFonts w:ascii="Times New Roman" w:hAnsi="Times New Roman" w:cs="Times New Roman"/>
          <w:sz w:val="22"/>
          <w:szCs w:val="22"/>
        </w:rPr>
      </w:pPr>
      <w:r w:rsidRPr="000F27DC">
        <w:rPr>
          <w:rFonts w:ascii="Times New Roman" w:hAnsi="Times New Roman" w:cs="Times New Roman"/>
          <w:sz w:val="22"/>
          <w:szCs w:val="22"/>
        </w:rPr>
        <w:t>Утверждено</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постановлением Правительства</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Архангельской области</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 xml:space="preserve">от 12.10.2012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463-пп</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Title"/>
        <w:contextualSpacing/>
        <w:jc w:val="center"/>
        <w:rPr>
          <w:rFonts w:ascii="Times New Roman" w:hAnsi="Times New Roman" w:cs="Times New Roman"/>
          <w:sz w:val="22"/>
          <w:szCs w:val="22"/>
        </w:rPr>
      </w:pPr>
      <w:bookmarkStart w:id="153" w:name="Par20120"/>
      <w:bookmarkEnd w:id="153"/>
      <w:r w:rsidRPr="000F27DC">
        <w:rPr>
          <w:rFonts w:ascii="Times New Roman" w:hAnsi="Times New Roman" w:cs="Times New Roman"/>
          <w:sz w:val="22"/>
          <w:szCs w:val="22"/>
        </w:rPr>
        <w:t>ПОЛОЖЕНИЕ</w:t>
      </w:r>
    </w:p>
    <w:p w:rsidR="00812DF6" w:rsidRPr="000F27DC" w:rsidRDefault="00812DF6" w:rsidP="000F27DC">
      <w:pPr>
        <w:pStyle w:val="ConsPlusTitle"/>
        <w:contextualSpacing/>
        <w:jc w:val="center"/>
        <w:rPr>
          <w:rFonts w:ascii="Times New Roman" w:hAnsi="Times New Roman" w:cs="Times New Roman"/>
          <w:sz w:val="22"/>
          <w:szCs w:val="22"/>
        </w:rPr>
      </w:pPr>
      <w:r w:rsidRPr="000F27DC">
        <w:rPr>
          <w:rFonts w:ascii="Times New Roman" w:hAnsi="Times New Roman" w:cs="Times New Roman"/>
          <w:sz w:val="22"/>
          <w:szCs w:val="22"/>
        </w:rPr>
        <w:t>О ПОРЯДКЕ И УСЛОВИЯХ ПРЕДОСТАВЛЕНИЯ СУБСИДИИ БЮДЖЕТАМ</w:t>
      </w:r>
    </w:p>
    <w:p w:rsidR="00812DF6" w:rsidRPr="000F27DC" w:rsidRDefault="00812DF6" w:rsidP="000F27DC">
      <w:pPr>
        <w:pStyle w:val="ConsPlusTitle"/>
        <w:contextualSpacing/>
        <w:jc w:val="center"/>
        <w:rPr>
          <w:rFonts w:ascii="Times New Roman" w:hAnsi="Times New Roman" w:cs="Times New Roman"/>
          <w:sz w:val="22"/>
          <w:szCs w:val="22"/>
        </w:rPr>
      </w:pPr>
      <w:r w:rsidRPr="000F27DC">
        <w:rPr>
          <w:rFonts w:ascii="Times New Roman" w:hAnsi="Times New Roman" w:cs="Times New Roman"/>
          <w:sz w:val="22"/>
          <w:szCs w:val="22"/>
        </w:rPr>
        <w:t>МУНИЦИПАЛЬНЫХ РАЙОНОВ И ГОРОДСКИХ ОКРУГОВ АРХАНГЕЛЬСКОЙ</w:t>
      </w:r>
    </w:p>
    <w:p w:rsidR="00812DF6" w:rsidRPr="000F27DC" w:rsidRDefault="00812DF6" w:rsidP="000F27DC">
      <w:pPr>
        <w:pStyle w:val="ConsPlusTitle"/>
        <w:contextualSpacing/>
        <w:jc w:val="center"/>
        <w:rPr>
          <w:rFonts w:ascii="Times New Roman" w:hAnsi="Times New Roman" w:cs="Times New Roman"/>
          <w:sz w:val="22"/>
          <w:szCs w:val="22"/>
        </w:rPr>
      </w:pPr>
      <w:r w:rsidRPr="000F27DC">
        <w:rPr>
          <w:rFonts w:ascii="Times New Roman" w:hAnsi="Times New Roman" w:cs="Times New Roman"/>
          <w:sz w:val="22"/>
          <w:szCs w:val="22"/>
        </w:rPr>
        <w:t>ОБЛАСТИ НА ПОВЫШЕНИЕ ЗАРАБОТНОЙ ПЛАТЫ ПЕДАГОГИЧЕСКИХ</w:t>
      </w:r>
    </w:p>
    <w:p w:rsidR="00812DF6" w:rsidRPr="000F27DC" w:rsidRDefault="00812DF6" w:rsidP="000F27DC">
      <w:pPr>
        <w:pStyle w:val="ConsPlusTitle"/>
        <w:contextualSpacing/>
        <w:jc w:val="center"/>
        <w:rPr>
          <w:rFonts w:ascii="Times New Roman" w:hAnsi="Times New Roman" w:cs="Times New Roman"/>
          <w:sz w:val="22"/>
          <w:szCs w:val="22"/>
        </w:rPr>
      </w:pPr>
      <w:r w:rsidRPr="000F27DC">
        <w:rPr>
          <w:rFonts w:ascii="Times New Roman" w:hAnsi="Times New Roman" w:cs="Times New Roman"/>
          <w:sz w:val="22"/>
          <w:szCs w:val="22"/>
        </w:rPr>
        <w:t>РАБОТНИКОВ МУНИЦИПАЛЬНЫХ УЧРЕЖДЕНИЙ ДОПОЛНИТЕЛЬНОГО</w:t>
      </w:r>
    </w:p>
    <w:p w:rsidR="00812DF6" w:rsidRPr="000F27DC" w:rsidRDefault="00812DF6" w:rsidP="000F27DC">
      <w:pPr>
        <w:pStyle w:val="ConsPlusTitle"/>
        <w:contextualSpacing/>
        <w:jc w:val="center"/>
        <w:rPr>
          <w:rFonts w:ascii="Times New Roman" w:hAnsi="Times New Roman" w:cs="Times New Roman"/>
          <w:sz w:val="22"/>
          <w:szCs w:val="22"/>
        </w:rPr>
      </w:pPr>
      <w:r w:rsidRPr="000F27DC">
        <w:rPr>
          <w:rFonts w:ascii="Times New Roman" w:hAnsi="Times New Roman" w:cs="Times New Roman"/>
          <w:sz w:val="22"/>
          <w:szCs w:val="22"/>
        </w:rPr>
        <w:t>ОБРАЗОВАНИЯ В ЦЕЛЯХ РЕАЛИЗАЦИИ УКАЗА ПРЕЗИДЕНТА РОССИЙСКОЙ</w:t>
      </w:r>
    </w:p>
    <w:p w:rsidR="00812DF6" w:rsidRPr="000F27DC" w:rsidRDefault="00812DF6" w:rsidP="000F27DC">
      <w:pPr>
        <w:pStyle w:val="ConsPlusTitle"/>
        <w:contextualSpacing/>
        <w:jc w:val="center"/>
        <w:rPr>
          <w:rFonts w:ascii="Times New Roman" w:hAnsi="Times New Roman" w:cs="Times New Roman"/>
          <w:sz w:val="22"/>
          <w:szCs w:val="22"/>
        </w:rPr>
      </w:pPr>
      <w:r w:rsidRPr="000F27DC">
        <w:rPr>
          <w:rFonts w:ascii="Times New Roman" w:hAnsi="Times New Roman" w:cs="Times New Roman"/>
          <w:sz w:val="22"/>
          <w:szCs w:val="22"/>
        </w:rPr>
        <w:t xml:space="preserve">ФЕДЕРАЦИИ ОТ 1 ИЮНЯ 2012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761 "О НАЦИОНАЛЬНОЙ</w:t>
      </w:r>
    </w:p>
    <w:p w:rsidR="00812DF6" w:rsidRPr="000F27DC" w:rsidRDefault="00812DF6" w:rsidP="000F27DC">
      <w:pPr>
        <w:pStyle w:val="ConsPlusTitle"/>
        <w:contextualSpacing/>
        <w:jc w:val="center"/>
        <w:rPr>
          <w:rFonts w:ascii="Times New Roman" w:hAnsi="Times New Roman" w:cs="Times New Roman"/>
          <w:sz w:val="22"/>
          <w:szCs w:val="22"/>
        </w:rPr>
      </w:pPr>
      <w:r w:rsidRPr="000F27DC">
        <w:rPr>
          <w:rFonts w:ascii="Times New Roman" w:hAnsi="Times New Roman" w:cs="Times New Roman"/>
          <w:sz w:val="22"/>
          <w:szCs w:val="22"/>
        </w:rPr>
        <w:t>СТРАТЕГИИ ДЕЙСТВИЙ В ИНТЕРЕСАХ ДЕТЕЙ НА 2012 - 2017 ГОДЫ"</w:t>
      </w:r>
    </w:p>
    <w:p w:rsidR="00812DF6" w:rsidRPr="000F27DC" w:rsidRDefault="00812DF6" w:rsidP="000F27DC">
      <w:pPr>
        <w:pStyle w:val="ConsPlusNormal"/>
        <w:contextualSpacing/>
        <w:rPr>
          <w:rFonts w:ascii="Times New Roman" w:hAnsi="Times New Roman" w:cs="Times New Roman"/>
          <w:sz w:val="22"/>
          <w:szCs w:val="22"/>
        </w:rPr>
      </w:pP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center"/>
        <w:outlineLvl w:val="1"/>
        <w:rPr>
          <w:rFonts w:ascii="Times New Roman" w:hAnsi="Times New Roman" w:cs="Times New Roman"/>
          <w:sz w:val="22"/>
          <w:szCs w:val="22"/>
        </w:rPr>
      </w:pPr>
      <w:r w:rsidRPr="000F27DC">
        <w:rPr>
          <w:rFonts w:ascii="Times New Roman" w:hAnsi="Times New Roman" w:cs="Times New Roman"/>
          <w:sz w:val="22"/>
          <w:szCs w:val="22"/>
        </w:rPr>
        <w:t>I. Общие положения</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1. Настоящее Положение, разработанное в соответствии со статьей 139 Бюджетного кодекса Российской Федерации, подпунктом "а" пункта 3 статьи 11 областного закона от 23 декабря 2016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503-31-ОЗ "Об областном бюджете на 2017 год и на плановый период 2018 и 2019 годов", подразделом 2.3 раздела II государственной программы Архангельской области "Развитие образования и науки Архангельской области (2013 - 2025 годы)", утвержденной постановлением Правительства Архангельской области от 12 октября 2012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463-пп, определяет порядок и условия предоставления субсидии из областного бюджета бюджетам муниципальных районов и городских округов Архангельской области на повышение заработной платы педагогических работников муниципальных учреждений дополнительного образования в целях реализации Указа Президента Российской Федерации от 1 июня 2012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761 "О Национальной стратегии действий в интересах детей на 2012 - 2017 годы" (далее соответственно - субсидия, педагогические работники, муниципальные образования).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2. Субсидия предоставляется бюджетам муниципальных образований на повышение средней заработной платы педагогических работников до уровня, предусмотренного планом мероприятий ("дорожной картой") "Изменения в отраслях социальной сферы, направленные на повышение эффективности образования и науки Архангельской области", утвержденным распоряжением Правительства Архангельской области от 13 марта 2013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60-рп (далее - план мероприятий ("дорожная карта").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3. Главным распорядителем средств областного бюджета, предусмотренных на предоставление субсидии, является министерство образования и науки Архангельской области (далее - министерство).</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center"/>
        <w:outlineLvl w:val="1"/>
        <w:rPr>
          <w:rFonts w:ascii="Times New Roman" w:hAnsi="Times New Roman" w:cs="Times New Roman"/>
          <w:sz w:val="22"/>
          <w:szCs w:val="22"/>
        </w:rPr>
      </w:pPr>
      <w:r w:rsidRPr="000F27DC">
        <w:rPr>
          <w:rFonts w:ascii="Times New Roman" w:hAnsi="Times New Roman" w:cs="Times New Roman"/>
          <w:sz w:val="22"/>
          <w:szCs w:val="22"/>
        </w:rPr>
        <w:t>II. Условия предоставления и размер субсидии</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4. Правом на получение субсидии обладают органы местного самоуправления муниципальных образований (далее - заявители), подтвердившие документально соответствие следующим условиям:</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1) наличие муниципальных правовых актов, определяющих расходные обязательства муниципальных образований на повышение средней заработной платы педагогических работников, в целях софинансирования которых предоставляется субсидия;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2) наличие в местном бюджете соответствующих бюджетных ассигнований на финансовое обеспечение расходных обязательств, в целях софинансирования которых предоставляется субсидия, в размере не менее 59 процентов от общего объема расходов, планируемых на повышение средней заработной платы педагогических работников муниципальных образовательных организаций дополнительного образования;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3) заключение соглашения с министерством о предоставлении субсидии бюджетам муниципальных образований (далее - соглашение).</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bookmarkStart w:id="154" w:name="Par20148"/>
      <w:bookmarkEnd w:id="154"/>
      <w:r w:rsidRPr="000F27DC">
        <w:rPr>
          <w:rFonts w:ascii="Times New Roman" w:hAnsi="Times New Roman" w:cs="Times New Roman"/>
          <w:sz w:val="22"/>
          <w:szCs w:val="22"/>
        </w:rPr>
        <w:t>5. Для заключения соглашения заявители представляют в министерство не позднее 30 календарных дней после получения от министерства уведомления о бюджетных ассигнованиях из областного бюджета на текущий финансовый год и плановый период следующие документы:</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1) заявление о предоставлении субсидии по форме, утверждаемой постановлением министерства;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2) исключен. - Постановление Правительства Архангельской области от 21.11.2017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479-пп;</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bookmarkStart w:id="155" w:name="Par20151"/>
      <w:bookmarkEnd w:id="155"/>
      <w:r w:rsidRPr="000F27DC">
        <w:rPr>
          <w:rFonts w:ascii="Times New Roman" w:hAnsi="Times New Roman" w:cs="Times New Roman"/>
          <w:sz w:val="22"/>
          <w:szCs w:val="22"/>
        </w:rPr>
        <w:t>3) выписку из решения представительного органа муниципального образования о местном бюджете или выписку из сводной бюджетной росписи муниципального образования, подтверждающую наличие в местном бюджете соответствующих бюджетных ассигнований на финансовое обеспечение расходных обязательств, в целях софинансирования которых предоставляется субсидия.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bookmarkStart w:id="156" w:name="Par20153"/>
      <w:bookmarkEnd w:id="156"/>
      <w:r w:rsidRPr="000F27DC">
        <w:rPr>
          <w:rFonts w:ascii="Times New Roman" w:hAnsi="Times New Roman" w:cs="Times New Roman"/>
          <w:sz w:val="22"/>
          <w:szCs w:val="22"/>
        </w:rPr>
        <w:t>6. Документы, указанные в подпункте 3 пункта 5 настоящего Положения, должны быть заверены в установленном законодательством Российской Федерации порядке.</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Заявители несут ответственность за достоверность и правильность оформления документов, указанных в пункте 5 настоящего Положения.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7. Министерство в течение трех рабочих дней со дня поступления документов, указанных в пункте 5 настоящего Положения, принимает одно из следующих решений:</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bookmarkStart w:id="157" w:name="Par20157"/>
      <w:bookmarkEnd w:id="157"/>
      <w:r w:rsidRPr="000F27DC">
        <w:rPr>
          <w:rFonts w:ascii="Times New Roman" w:hAnsi="Times New Roman" w:cs="Times New Roman"/>
          <w:sz w:val="22"/>
          <w:szCs w:val="22"/>
        </w:rPr>
        <w:t>1) о заключении соглашения;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bookmarkStart w:id="158" w:name="Par20158"/>
      <w:bookmarkEnd w:id="158"/>
      <w:r w:rsidRPr="000F27DC">
        <w:rPr>
          <w:rFonts w:ascii="Times New Roman" w:hAnsi="Times New Roman" w:cs="Times New Roman"/>
          <w:sz w:val="22"/>
          <w:szCs w:val="22"/>
        </w:rPr>
        <w:t>2) об отказе в заключении соглашения.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Министерство уведомляет заявителя о принятом решении в течение пяти рабочих дней.</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bookmarkStart w:id="159" w:name="Par20160"/>
      <w:bookmarkEnd w:id="159"/>
      <w:r w:rsidRPr="000F27DC">
        <w:rPr>
          <w:rFonts w:ascii="Times New Roman" w:hAnsi="Times New Roman" w:cs="Times New Roman"/>
          <w:sz w:val="22"/>
          <w:szCs w:val="22"/>
        </w:rPr>
        <w:t>8. Министерство принимает решение, предусмотренное подпунктом 2 пункта 7 настоящего Положения, в следующих случаях:</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1) представление не в полном объеме документов, указанных в пункте 5 настоящего Положения;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2) представление документов с нарушением срока, указанного в абзаце первом пункта 5 настоящего Положения;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3) представление документов, оформление которых не соответствует абзацу первому пункта 6 настоящего Положения;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4) представление документов, содержащих недостоверные сведения.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Заявители вправе обжаловать решения министерства в порядке, предусмотренном законодательством Российской Федерации.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В случае принятия министерством решения, предусмотренного подпунктом 2 пункта 7 настоящего Положения, заявители вправе повторно направить документы, указанные в пункте 5 настоящего Положения, в пределах срока, указанного в абзаце первом пункта 5 настоящего Положения.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9. В случае отсутствия оснований, предусмотренных пунктом 8 настоящего Положения, министерство принимает решение, предусмотренное подпунктом 1 пункта 7 настоящего Положения.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Министерство на основании распределения субсидии, утвержденного областным законом об областном бюджете, заключает соглашения с органами местного самоуправления муниципальных образований по форме, утверждаемой постановлением министерства.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Соглашение должно содержать:</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1) размер предоставляемой субсидии, цель, порядок, условия и срок ее перечисления;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2) порядок, сроки и форму предоставления отчета об использовании субсидии;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3) согласие органа местного самоуправления муниципального образования на осуществление министерством и органами государственного финансового контроля Архангельской области проверок соблюдения условий, целей и порядка предоставления субсидии;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4) порядок возврата средств субсидии в случае нарушения условий, целей и порядка предоставления субсидии, а также условий соглашения.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10. Субсидия предоставляется в соответствии со сводной бюджетной росписью областного бюджета, доведенными лимитами бюджетных обязательств и предельными объемами финансирования.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11. Размер субсидии определяется по формуле:</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Сi = (Zi x К x 1,302 x Чi x 12 - (ФБi + ФОi + ФМi)) x Ксофi, где:</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Сi - размер субсидии, предоставляемой i-му муниципальному образованию на текущий финансовый год;</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Zi - прогнозная средняя заработная плата учителей i-го муниципального образования на текущий финансовый год, определяемая министерством;</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К - корректирующий коэффициент, определяемый министерством в целях доведения средней заработной платы педагогических работников муниципальных образовательных организаций дополнительного образования до индикативного значения на 2018 год, установленного планом мероприятий ("дорожной картой");</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1,302 - коэффициент начислений на выплаты по оплате труда;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Чi - среднесписочная численность педагогических работников муниципальных образовательных организаций дополнительного образования i-го муниципального образования (без учета внешних совместителей) по данным формы "ЗП-образование" за I квартал отчетного финансового года без учета среднесписочной численности педагогических работников муниципальных образовательных организаций дополнительного образования, прошедших реорганизацию в форме присоединения к общеобразовательным организациям, i-го муниципального образования в отчетном финансовом году (человек);</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12 - количество месяцев в году;</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ФБi - фонд оплаты труда педагогических работников муниципальных образовательных организаций дополнительного образования (с начислениями на выплаты по оплате труда, без учета внешних совместителей) i-го муниципального образования за 2016 год по данным формы "ЗП-образование", за счет всех источников финансирования;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ФОi - размер субсидии, предоставленной в отчетном финансовой году местному бюджету на повышение заработной платы педагогических работников муниципальных образовательных организаций дополнительного образования;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ФМi - фонд оплаты труда педагогических работников муниципальных образовательных организаций дополнительного образования детей (с начислениями на выплаты по оплате труда), предусмотренный в местном бюджете в целях софинансирования субсидии на повышение заработной платы педагогических работников муниципальных образовательных организаций дополнительного образования, предоставленной местному бюджету в отчетном финансовом году;</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Ксофi - коэффициент софинансирования областного бюджета, равный 0,41.</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12.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13. Министерство осуществляет перечисление субсидии в бюджеты муниципальных образований в пределах сумм, необходимых для оплаты денежных обязательств по расходам получателей средств местных бюджетов.</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Операции с указанными средствами осуществляются на лицевых счетах получателей средств бюджетов муниципальных образований, открытых в органах Федерального казначейства.</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center"/>
        <w:outlineLvl w:val="1"/>
        <w:rPr>
          <w:rFonts w:ascii="Times New Roman" w:hAnsi="Times New Roman" w:cs="Times New Roman"/>
          <w:sz w:val="22"/>
          <w:szCs w:val="22"/>
        </w:rPr>
      </w:pPr>
      <w:r w:rsidRPr="000F27DC">
        <w:rPr>
          <w:rFonts w:ascii="Times New Roman" w:hAnsi="Times New Roman" w:cs="Times New Roman"/>
          <w:sz w:val="22"/>
          <w:szCs w:val="22"/>
        </w:rPr>
        <w:t>III. Осуществление контроля за целевым</w:t>
      </w:r>
    </w:p>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использованием субсидии</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14. Органы местного самоуправления муниципальных образований представляют в министерство отчет об использовании субсидии в порядке и сроки, которые предусмотрены соглашениями.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15. Контроль за целевым использованием субсидии осуществляется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16. В случае выявления министерством нарушения получателем субсидии условий, целей и порядка предоставления субсидии, а также условий соглашения соответствующий объем субсидии подлежит возврату в областной бюджет в течение 15 календарных дней со дня предъявления министерством соответствующего требования.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17. Ответственность за нецелевое использование средств субсидии несут уполномоченные органы местного самоуправления муниципальных образований.</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18. При наличии остатков субсидии, не использованных в отчетном финансовом году, органы местного самоуправления муниципальных образований обязаны возвратить средства субсидии в текущем финансовом году в случаях, предусмотренных соглашениями, если министерством не принято распоряжение о наличии потребности в средствах субсидии, не использованных в отчетном финансовом году, в соответствии с Порядком возврата межбюджетных трансфертов из областного бюджета в текущем финансовом году в доход местного бюджета, которому они были ранее предоставлены для финансового обеспечения расходов местного бюджета, соответствующих целям предоставления указанных межбюджетных трансфертов, утвержденным постановлением Правительства Архангельской области от 27 декабря 2016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536-пп.</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19. К получателям субсидии, совершившим бюджетное нарушение, применяются бюджетные меры принуждения в порядке и по основаниям, установленным бюджетным законодательством Российской Федерации.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20. В случае если муниципальным образованием по состоянию на 31 декабря года предоставления субсидии допущены нарушения обязательств по достижению показателей результативности использования субсидии, объем средств, подлежащий возврату из местного бюджета в областной бюджет в срок до 1 июня года, следующего за годом предоставления субсидии, рассчитывается по формуле:</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V = С</w:t>
      </w:r>
      <w:r w:rsidRPr="000F27DC">
        <w:rPr>
          <w:rFonts w:ascii="Times New Roman" w:hAnsi="Times New Roman" w:cs="Times New Roman"/>
          <w:sz w:val="22"/>
          <w:szCs w:val="22"/>
          <w:vertAlign w:val="subscript"/>
        </w:rPr>
        <w:t>i</w:t>
      </w:r>
      <w:r w:rsidRPr="000F27DC">
        <w:rPr>
          <w:rFonts w:ascii="Times New Roman" w:hAnsi="Times New Roman" w:cs="Times New Roman"/>
          <w:sz w:val="22"/>
          <w:szCs w:val="22"/>
        </w:rPr>
        <w:t xml:space="preserve"> x К x m/</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где:</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V - объем средств, подлежащих возврату из местного бюджета в областной бюджет;</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С</w:t>
      </w:r>
      <w:r w:rsidRPr="000F27DC">
        <w:rPr>
          <w:rFonts w:ascii="Times New Roman" w:hAnsi="Times New Roman" w:cs="Times New Roman"/>
          <w:sz w:val="22"/>
          <w:szCs w:val="22"/>
          <w:vertAlign w:val="subscript"/>
        </w:rPr>
        <w:t>i</w:t>
      </w:r>
      <w:r w:rsidRPr="000F27DC">
        <w:rPr>
          <w:rFonts w:ascii="Times New Roman" w:hAnsi="Times New Roman" w:cs="Times New Roman"/>
          <w:sz w:val="22"/>
          <w:szCs w:val="22"/>
        </w:rPr>
        <w:t xml:space="preserve"> - размер субсидии, предоставляемой бюджету i-го муниципального образования;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К - коэффициент возврата субсидии;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m - количество показателей результативности использования субсидии, по которым индекс, отражающий уровень недостижения i-го показателя результативности использования субсидии, имеет положительное значение;</w:t>
      </w:r>
    </w:p>
    <w:p w:rsidR="00812DF6" w:rsidRPr="000F27DC" w:rsidRDefault="00072225"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w:t>
      </w:r>
      <w:r w:rsidR="00812DF6" w:rsidRPr="000F27DC">
        <w:rPr>
          <w:rFonts w:ascii="Times New Roman" w:hAnsi="Times New Roman" w:cs="Times New Roman"/>
          <w:sz w:val="22"/>
          <w:szCs w:val="22"/>
        </w:rPr>
        <w:t xml:space="preserve"> - общее количество показателей результативности использования субсидии.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21. При расчете объема средств, подлежащих возврату из местного бюджета в областной бюджет, в размере субсидии, предоставленной бюджету муниципального образования в отчетном финансовом году (С</w:t>
      </w:r>
      <w:r w:rsidRPr="000F27DC">
        <w:rPr>
          <w:rFonts w:ascii="Times New Roman" w:hAnsi="Times New Roman" w:cs="Times New Roman"/>
          <w:sz w:val="22"/>
          <w:szCs w:val="22"/>
          <w:vertAlign w:val="subscript"/>
        </w:rPr>
        <w:t>i</w:t>
      </w:r>
      <w:r w:rsidRPr="000F27DC">
        <w:rPr>
          <w:rFonts w:ascii="Times New Roman" w:hAnsi="Times New Roman" w:cs="Times New Roman"/>
          <w:sz w:val="22"/>
          <w:szCs w:val="22"/>
        </w:rPr>
        <w:t>), не учитывается размер остатка субсидии, не использованного по состоянию на 1 января текущего финансового года, потребность в котором не подтверждена министерством, осуществляющим администрирование доходов областного бюджета от возврата остатков субсидии.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22. Коэффициент возврата субсидии рассчитывается по формуле:</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К = SUMD</w:t>
      </w:r>
      <w:r w:rsidRPr="000F27DC">
        <w:rPr>
          <w:rFonts w:ascii="Times New Roman" w:hAnsi="Times New Roman" w:cs="Times New Roman"/>
          <w:sz w:val="22"/>
          <w:szCs w:val="22"/>
          <w:vertAlign w:val="subscript"/>
        </w:rPr>
        <w:t>i</w:t>
      </w:r>
      <w:r w:rsidRPr="000F27DC">
        <w:rPr>
          <w:rFonts w:ascii="Times New Roman" w:hAnsi="Times New Roman" w:cs="Times New Roman"/>
          <w:sz w:val="22"/>
          <w:szCs w:val="22"/>
        </w:rPr>
        <w:t xml:space="preserve"> / m</w:t>
      </w:r>
      <w:r w:rsidRPr="000F27DC">
        <w:rPr>
          <w:rFonts w:ascii="Times New Roman" w:hAnsi="Times New Roman" w:cs="Times New Roman"/>
          <w:sz w:val="22"/>
          <w:szCs w:val="22"/>
          <w:vertAlign w:val="subscript"/>
        </w:rPr>
        <w:t>i</w:t>
      </w:r>
      <w:r w:rsidRPr="000F27DC">
        <w:rPr>
          <w:rFonts w:ascii="Times New Roman" w:hAnsi="Times New Roman" w:cs="Times New Roman"/>
          <w:sz w:val="22"/>
          <w:szCs w:val="22"/>
        </w:rPr>
        <w:t>,</w:t>
      </w:r>
    </w:p>
    <w:p w:rsidR="00812DF6" w:rsidRPr="000F27DC" w:rsidRDefault="00812DF6" w:rsidP="000F27DC">
      <w:pPr>
        <w:pStyle w:val="ConsPlusNormal"/>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где:</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D</w:t>
      </w:r>
      <w:r w:rsidRPr="000F27DC">
        <w:rPr>
          <w:rFonts w:ascii="Times New Roman" w:hAnsi="Times New Roman" w:cs="Times New Roman"/>
          <w:sz w:val="22"/>
          <w:szCs w:val="22"/>
          <w:vertAlign w:val="subscript"/>
        </w:rPr>
        <w:t>i</w:t>
      </w:r>
      <w:r w:rsidRPr="000F27DC">
        <w:rPr>
          <w:rFonts w:ascii="Times New Roman" w:hAnsi="Times New Roman" w:cs="Times New Roman"/>
          <w:sz w:val="22"/>
          <w:szCs w:val="22"/>
        </w:rPr>
        <w:t xml:space="preserve"> - индекс, отражающий уровень недостижения i-го показателя результативности использования субсидии.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При расчете коэффициента возврата субсидии используются только положительные значения индекса, отражающего уровень недостижения i-го показателя результативности использования субсидии.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23. Индекс, отражающий уровень недостижения i-го показателя результативности использования субсидии, определяется: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1) для показателей результативности использования субсидии, по которым большее значение фактически достигнутого значения отражает большую эффективность использования субсидии, - по формуле:</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D</w:t>
      </w:r>
      <w:r w:rsidRPr="000F27DC">
        <w:rPr>
          <w:rFonts w:ascii="Times New Roman" w:hAnsi="Times New Roman" w:cs="Times New Roman"/>
          <w:sz w:val="22"/>
          <w:szCs w:val="22"/>
          <w:vertAlign w:val="subscript"/>
        </w:rPr>
        <w:t>i</w:t>
      </w:r>
      <w:r w:rsidRPr="000F27DC">
        <w:rPr>
          <w:rFonts w:ascii="Times New Roman" w:hAnsi="Times New Roman" w:cs="Times New Roman"/>
          <w:sz w:val="22"/>
          <w:szCs w:val="22"/>
        </w:rPr>
        <w:t xml:space="preserve"> = 1 - Т</w:t>
      </w:r>
      <w:r w:rsidRPr="000F27DC">
        <w:rPr>
          <w:rFonts w:ascii="Times New Roman" w:hAnsi="Times New Roman" w:cs="Times New Roman"/>
          <w:sz w:val="22"/>
          <w:szCs w:val="22"/>
          <w:vertAlign w:val="subscript"/>
        </w:rPr>
        <w:t>i</w:t>
      </w:r>
      <w:r w:rsidRPr="000F27DC">
        <w:rPr>
          <w:rFonts w:ascii="Times New Roman" w:hAnsi="Times New Roman" w:cs="Times New Roman"/>
          <w:sz w:val="22"/>
          <w:szCs w:val="22"/>
        </w:rPr>
        <w:t xml:space="preserve"> / S</w:t>
      </w:r>
      <w:r w:rsidRPr="000F27DC">
        <w:rPr>
          <w:rFonts w:ascii="Times New Roman" w:hAnsi="Times New Roman" w:cs="Times New Roman"/>
          <w:sz w:val="22"/>
          <w:szCs w:val="22"/>
          <w:vertAlign w:val="subscript"/>
        </w:rPr>
        <w:t>i</w:t>
      </w:r>
      <w:r w:rsidRPr="000F27DC">
        <w:rPr>
          <w:rFonts w:ascii="Times New Roman" w:hAnsi="Times New Roman" w:cs="Times New Roman"/>
          <w:sz w:val="22"/>
          <w:szCs w:val="22"/>
        </w:rPr>
        <w:t>,</w:t>
      </w:r>
    </w:p>
    <w:p w:rsidR="00812DF6" w:rsidRPr="000F27DC" w:rsidRDefault="00812DF6" w:rsidP="000F27DC">
      <w:pPr>
        <w:pStyle w:val="ConsPlusNormal"/>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где:</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Т</w:t>
      </w:r>
      <w:r w:rsidRPr="000F27DC">
        <w:rPr>
          <w:rFonts w:ascii="Times New Roman" w:hAnsi="Times New Roman" w:cs="Times New Roman"/>
          <w:sz w:val="22"/>
          <w:szCs w:val="22"/>
          <w:vertAlign w:val="subscript"/>
        </w:rPr>
        <w:t>i</w:t>
      </w:r>
      <w:r w:rsidRPr="000F27DC">
        <w:rPr>
          <w:rFonts w:ascii="Times New Roman" w:hAnsi="Times New Roman" w:cs="Times New Roman"/>
          <w:sz w:val="22"/>
          <w:szCs w:val="22"/>
        </w:rPr>
        <w:t xml:space="preserve"> - фактически достигнутое значение i-го показателя результативности использования субсидии на отчетную дату;</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S</w:t>
      </w:r>
      <w:r w:rsidRPr="000F27DC">
        <w:rPr>
          <w:rFonts w:ascii="Times New Roman" w:hAnsi="Times New Roman" w:cs="Times New Roman"/>
          <w:sz w:val="22"/>
          <w:szCs w:val="22"/>
          <w:vertAlign w:val="subscript"/>
        </w:rPr>
        <w:t>i</w:t>
      </w:r>
      <w:r w:rsidRPr="000F27DC">
        <w:rPr>
          <w:rFonts w:ascii="Times New Roman" w:hAnsi="Times New Roman" w:cs="Times New Roman"/>
          <w:sz w:val="22"/>
          <w:szCs w:val="22"/>
        </w:rPr>
        <w:t xml:space="preserve"> - плановое значение i-го показателя результативности использования субсидии, установленное соглашением;</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2) для показателей результативности использования субсидии, по которым большее значение фактически достигнутого значения отражает меньшую эффективность использования субсидии, - по формуле:</w:t>
      </w:r>
    </w:p>
    <w:p w:rsidR="00812DF6" w:rsidRPr="000F27DC" w:rsidRDefault="00812DF6" w:rsidP="000F27DC">
      <w:pPr>
        <w:pStyle w:val="ConsPlusNormal"/>
        <w:contextualSpacing/>
        <w:jc w:val="both"/>
        <w:rPr>
          <w:rFonts w:ascii="Times New Roman" w:hAnsi="Times New Roman" w:cs="Times New Roman"/>
          <w:sz w:val="22"/>
          <w:szCs w:val="22"/>
        </w:rPr>
      </w:pPr>
    </w:p>
    <w:p w:rsidR="00491C35" w:rsidRPr="000F27DC" w:rsidRDefault="00812DF6" w:rsidP="000F27DC">
      <w:pPr>
        <w:pStyle w:val="ConsPlusNormal"/>
        <w:contextualSpacing/>
        <w:jc w:val="center"/>
        <w:rPr>
          <w:rFonts w:ascii="Times New Roman" w:hAnsi="Times New Roman" w:cs="Times New Roman"/>
          <w:sz w:val="22"/>
          <w:szCs w:val="22"/>
          <w:vertAlign w:val="subscript"/>
        </w:rPr>
      </w:pPr>
      <w:r w:rsidRPr="000F27DC">
        <w:rPr>
          <w:rFonts w:ascii="Times New Roman" w:hAnsi="Times New Roman" w:cs="Times New Roman"/>
          <w:sz w:val="22"/>
          <w:szCs w:val="22"/>
        </w:rPr>
        <w:t>D</w:t>
      </w:r>
      <w:r w:rsidRPr="000F27DC">
        <w:rPr>
          <w:rFonts w:ascii="Times New Roman" w:hAnsi="Times New Roman" w:cs="Times New Roman"/>
          <w:sz w:val="22"/>
          <w:szCs w:val="22"/>
          <w:vertAlign w:val="subscript"/>
        </w:rPr>
        <w:t>i</w:t>
      </w:r>
      <w:r w:rsidRPr="000F27DC">
        <w:rPr>
          <w:rFonts w:ascii="Times New Roman" w:hAnsi="Times New Roman" w:cs="Times New Roman"/>
          <w:sz w:val="22"/>
          <w:szCs w:val="22"/>
        </w:rPr>
        <w:t xml:space="preserve"> = 1 - S</w:t>
      </w:r>
      <w:r w:rsidRPr="000F27DC">
        <w:rPr>
          <w:rFonts w:ascii="Times New Roman" w:hAnsi="Times New Roman" w:cs="Times New Roman"/>
          <w:sz w:val="22"/>
          <w:szCs w:val="22"/>
          <w:vertAlign w:val="subscript"/>
        </w:rPr>
        <w:t>i</w:t>
      </w:r>
      <w:r w:rsidRPr="000F27DC">
        <w:rPr>
          <w:rFonts w:ascii="Times New Roman" w:hAnsi="Times New Roman" w:cs="Times New Roman"/>
          <w:sz w:val="22"/>
          <w:szCs w:val="22"/>
        </w:rPr>
        <w:t xml:space="preserve"> / Т</w:t>
      </w:r>
      <w:r w:rsidRPr="000F27DC">
        <w:rPr>
          <w:rFonts w:ascii="Times New Roman" w:hAnsi="Times New Roman" w:cs="Times New Roman"/>
          <w:sz w:val="22"/>
          <w:szCs w:val="22"/>
          <w:vertAlign w:val="subscript"/>
        </w:rPr>
        <w:t>i</w:t>
      </w:r>
    </w:p>
    <w:p w:rsidR="00812DF6" w:rsidRPr="000F27DC" w:rsidRDefault="00491C35"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vertAlign w:val="subscript"/>
        </w:rPr>
        <w:br w:type="page"/>
      </w:r>
    </w:p>
    <w:p w:rsidR="00812DF6" w:rsidRPr="000F27DC" w:rsidRDefault="00812DF6" w:rsidP="000F27DC">
      <w:pPr>
        <w:pStyle w:val="ConsPlusNormal"/>
        <w:contextualSpacing/>
        <w:jc w:val="right"/>
        <w:outlineLvl w:val="0"/>
        <w:rPr>
          <w:rFonts w:ascii="Times New Roman" w:hAnsi="Times New Roman" w:cs="Times New Roman"/>
          <w:sz w:val="22"/>
          <w:szCs w:val="22"/>
        </w:rPr>
      </w:pPr>
      <w:r w:rsidRPr="000F27DC">
        <w:rPr>
          <w:rFonts w:ascii="Times New Roman" w:hAnsi="Times New Roman" w:cs="Times New Roman"/>
          <w:sz w:val="22"/>
          <w:szCs w:val="22"/>
        </w:rPr>
        <w:t>Утверждено</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постановлением Правительства</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Архангельской области</w:t>
      </w:r>
    </w:p>
    <w:p w:rsidR="00812DF6" w:rsidRPr="000F27DC" w:rsidRDefault="00812DF6" w:rsidP="000F27DC">
      <w:pPr>
        <w:pStyle w:val="ConsPlusNormal"/>
        <w:contextualSpacing/>
        <w:jc w:val="right"/>
        <w:rPr>
          <w:rFonts w:ascii="Times New Roman" w:hAnsi="Times New Roman" w:cs="Times New Roman"/>
          <w:sz w:val="22"/>
          <w:szCs w:val="22"/>
        </w:rPr>
      </w:pPr>
      <w:r w:rsidRPr="000F27DC">
        <w:rPr>
          <w:rFonts w:ascii="Times New Roman" w:hAnsi="Times New Roman" w:cs="Times New Roman"/>
          <w:sz w:val="22"/>
          <w:szCs w:val="22"/>
        </w:rPr>
        <w:t xml:space="preserve">от 12.10.2012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463-пп</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Title"/>
        <w:contextualSpacing/>
        <w:jc w:val="center"/>
        <w:rPr>
          <w:rFonts w:ascii="Times New Roman" w:hAnsi="Times New Roman" w:cs="Times New Roman"/>
          <w:sz w:val="22"/>
          <w:szCs w:val="22"/>
        </w:rPr>
      </w:pPr>
      <w:bookmarkStart w:id="160" w:name="Par20242"/>
      <w:bookmarkEnd w:id="160"/>
      <w:r w:rsidRPr="000F27DC">
        <w:rPr>
          <w:rFonts w:ascii="Times New Roman" w:hAnsi="Times New Roman" w:cs="Times New Roman"/>
          <w:sz w:val="22"/>
          <w:szCs w:val="22"/>
        </w:rPr>
        <w:t>ПОЛОЖЕНИЕ</w:t>
      </w:r>
    </w:p>
    <w:p w:rsidR="00812DF6" w:rsidRPr="000F27DC" w:rsidRDefault="00812DF6" w:rsidP="000F27DC">
      <w:pPr>
        <w:pStyle w:val="ConsPlusTitle"/>
        <w:contextualSpacing/>
        <w:jc w:val="center"/>
        <w:rPr>
          <w:rFonts w:ascii="Times New Roman" w:hAnsi="Times New Roman" w:cs="Times New Roman"/>
          <w:sz w:val="22"/>
          <w:szCs w:val="22"/>
        </w:rPr>
      </w:pPr>
      <w:r w:rsidRPr="000F27DC">
        <w:rPr>
          <w:rFonts w:ascii="Times New Roman" w:hAnsi="Times New Roman" w:cs="Times New Roman"/>
          <w:sz w:val="22"/>
          <w:szCs w:val="22"/>
        </w:rPr>
        <w:t>О ПОРЯДКЕ И УСЛОВИЯХ ПРЕДОСТАВЛЕНИЯ СУБСИДИИ БЮДЖЕТАМ</w:t>
      </w:r>
    </w:p>
    <w:p w:rsidR="00812DF6" w:rsidRPr="000F27DC" w:rsidRDefault="00812DF6" w:rsidP="000F27DC">
      <w:pPr>
        <w:pStyle w:val="ConsPlusTitle"/>
        <w:contextualSpacing/>
        <w:jc w:val="center"/>
        <w:rPr>
          <w:rFonts w:ascii="Times New Roman" w:hAnsi="Times New Roman" w:cs="Times New Roman"/>
          <w:sz w:val="22"/>
          <w:szCs w:val="22"/>
        </w:rPr>
      </w:pPr>
      <w:r w:rsidRPr="000F27DC">
        <w:rPr>
          <w:rFonts w:ascii="Times New Roman" w:hAnsi="Times New Roman" w:cs="Times New Roman"/>
          <w:sz w:val="22"/>
          <w:szCs w:val="22"/>
        </w:rPr>
        <w:t>МУНИЦИПАЛЬНЫХ РАЙОНОВ И ГОРОДСКИХ ОКРУГОВ АРХАНГЕЛЬСКОЙ</w:t>
      </w:r>
    </w:p>
    <w:p w:rsidR="00812DF6" w:rsidRPr="000F27DC" w:rsidRDefault="00812DF6" w:rsidP="000F27DC">
      <w:pPr>
        <w:pStyle w:val="ConsPlusTitle"/>
        <w:contextualSpacing/>
        <w:jc w:val="center"/>
        <w:rPr>
          <w:rFonts w:ascii="Times New Roman" w:hAnsi="Times New Roman" w:cs="Times New Roman"/>
          <w:sz w:val="22"/>
          <w:szCs w:val="22"/>
        </w:rPr>
      </w:pPr>
      <w:r w:rsidRPr="000F27DC">
        <w:rPr>
          <w:rFonts w:ascii="Times New Roman" w:hAnsi="Times New Roman" w:cs="Times New Roman"/>
          <w:sz w:val="22"/>
          <w:szCs w:val="22"/>
        </w:rPr>
        <w:t>ОБЛАСТИ НА ПОДДЕРЖКУ МУНИЦИПАЛЬНЫХ ОБРАЗОВАНИЙ АРХАНГЕЛЬСКОЙ</w:t>
      </w:r>
    </w:p>
    <w:p w:rsidR="00812DF6" w:rsidRPr="000F27DC" w:rsidRDefault="00812DF6" w:rsidP="000F27DC">
      <w:pPr>
        <w:pStyle w:val="ConsPlusTitle"/>
        <w:contextualSpacing/>
        <w:jc w:val="center"/>
        <w:rPr>
          <w:rFonts w:ascii="Times New Roman" w:hAnsi="Times New Roman" w:cs="Times New Roman"/>
          <w:sz w:val="22"/>
          <w:szCs w:val="22"/>
        </w:rPr>
      </w:pPr>
      <w:r w:rsidRPr="000F27DC">
        <w:rPr>
          <w:rFonts w:ascii="Times New Roman" w:hAnsi="Times New Roman" w:cs="Times New Roman"/>
          <w:sz w:val="22"/>
          <w:szCs w:val="22"/>
        </w:rPr>
        <w:t>ОБЛАСТИ В ЦЕЛЯХ РЕАЛИЗАЦИИ ПЛАНА МЕРОПРИЯТИЙ ("ДОРОЖНОЙ</w:t>
      </w:r>
    </w:p>
    <w:p w:rsidR="00812DF6" w:rsidRPr="000F27DC" w:rsidRDefault="00812DF6" w:rsidP="000F27DC">
      <w:pPr>
        <w:pStyle w:val="ConsPlusTitle"/>
        <w:contextualSpacing/>
        <w:jc w:val="center"/>
        <w:rPr>
          <w:rFonts w:ascii="Times New Roman" w:hAnsi="Times New Roman" w:cs="Times New Roman"/>
          <w:sz w:val="22"/>
          <w:szCs w:val="22"/>
        </w:rPr>
      </w:pPr>
      <w:r w:rsidRPr="000F27DC">
        <w:rPr>
          <w:rFonts w:ascii="Times New Roman" w:hAnsi="Times New Roman" w:cs="Times New Roman"/>
          <w:sz w:val="22"/>
          <w:szCs w:val="22"/>
        </w:rPr>
        <w:t>КАРТЫ") "ИЗМЕНЕНИЯ В ОТРАСЛЯХ СОЦИАЛЬНОЙ СФЕРЫ, НАПРАВЛЕННЫЕ</w:t>
      </w:r>
    </w:p>
    <w:p w:rsidR="00812DF6" w:rsidRPr="000F27DC" w:rsidRDefault="00812DF6" w:rsidP="000F27DC">
      <w:pPr>
        <w:pStyle w:val="ConsPlusTitle"/>
        <w:contextualSpacing/>
        <w:jc w:val="center"/>
        <w:rPr>
          <w:rFonts w:ascii="Times New Roman" w:hAnsi="Times New Roman" w:cs="Times New Roman"/>
          <w:sz w:val="22"/>
          <w:szCs w:val="22"/>
        </w:rPr>
      </w:pPr>
      <w:r w:rsidRPr="000F27DC">
        <w:rPr>
          <w:rFonts w:ascii="Times New Roman" w:hAnsi="Times New Roman" w:cs="Times New Roman"/>
          <w:sz w:val="22"/>
          <w:szCs w:val="22"/>
        </w:rPr>
        <w:t>НА ПОВЫШЕНИЕ ЭФФЕКТИВНОСТИ ОБРАЗОВАНИЯ И НАУКИ</w:t>
      </w:r>
    </w:p>
    <w:p w:rsidR="00812DF6" w:rsidRPr="000F27DC" w:rsidRDefault="00812DF6" w:rsidP="000F27DC">
      <w:pPr>
        <w:pStyle w:val="ConsPlusTitle"/>
        <w:contextualSpacing/>
        <w:jc w:val="center"/>
        <w:rPr>
          <w:rFonts w:ascii="Times New Roman" w:hAnsi="Times New Roman" w:cs="Times New Roman"/>
          <w:sz w:val="22"/>
          <w:szCs w:val="22"/>
        </w:rPr>
      </w:pPr>
      <w:r w:rsidRPr="000F27DC">
        <w:rPr>
          <w:rFonts w:ascii="Times New Roman" w:hAnsi="Times New Roman" w:cs="Times New Roman"/>
          <w:sz w:val="22"/>
          <w:szCs w:val="22"/>
        </w:rPr>
        <w:t>В АРХАНГЕЛЬСКОЙ ОБЛАСТИ", УТВЕРЖДЕННОГО РАСПОРЯЖЕНИЕМ</w:t>
      </w:r>
    </w:p>
    <w:p w:rsidR="00812DF6" w:rsidRPr="000F27DC" w:rsidRDefault="00812DF6" w:rsidP="000F27DC">
      <w:pPr>
        <w:pStyle w:val="ConsPlusTitle"/>
        <w:contextualSpacing/>
        <w:jc w:val="center"/>
        <w:rPr>
          <w:rFonts w:ascii="Times New Roman" w:hAnsi="Times New Roman" w:cs="Times New Roman"/>
          <w:sz w:val="22"/>
          <w:szCs w:val="22"/>
        </w:rPr>
      </w:pPr>
      <w:r w:rsidRPr="000F27DC">
        <w:rPr>
          <w:rFonts w:ascii="Times New Roman" w:hAnsi="Times New Roman" w:cs="Times New Roman"/>
          <w:sz w:val="22"/>
          <w:szCs w:val="22"/>
        </w:rPr>
        <w:t>ПРАВИТЕЛЬСТВА АРХАНГЕЛЬСКОЙ ОБЛАСТИ</w:t>
      </w:r>
    </w:p>
    <w:p w:rsidR="00812DF6" w:rsidRPr="000F27DC" w:rsidRDefault="00812DF6" w:rsidP="000F27DC">
      <w:pPr>
        <w:pStyle w:val="ConsPlusTitle"/>
        <w:contextualSpacing/>
        <w:jc w:val="center"/>
        <w:rPr>
          <w:rFonts w:ascii="Times New Roman" w:hAnsi="Times New Roman" w:cs="Times New Roman"/>
          <w:sz w:val="22"/>
          <w:szCs w:val="22"/>
        </w:rPr>
      </w:pPr>
      <w:r w:rsidRPr="000F27DC">
        <w:rPr>
          <w:rFonts w:ascii="Times New Roman" w:hAnsi="Times New Roman" w:cs="Times New Roman"/>
          <w:sz w:val="22"/>
          <w:szCs w:val="22"/>
        </w:rPr>
        <w:t xml:space="preserve">ОТ 13 МАРТА 2013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60-РП</w:t>
      </w:r>
    </w:p>
    <w:p w:rsidR="00812DF6" w:rsidRPr="000F27DC" w:rsidRDefault="00812DF6" w:rsidP="000F27DC">
      <w:pPr>
        <w:pStyle w:val="ConsPlusNormal"/>
        <w:contextualSpacing/>
        <w:rPr>
          <w:rFonts w:ascii="Times New Roman" w:hAnsi="Times New Roman" w:cs="Times New Roman"/>
          <w:sz w:val="22"/>
          <w:szCs w:val="22"/>
        </w:rPr>
      </w:pP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center"/>
        <w:outlineLvl w:val="1"/>
        <w:rPr>
          <w:rFonts w:ascii="Times New Roman" w:hAnsi="Times New Roman" w:cs="Times New Roman"/>
          <w:sz w:val="22"/>
          <w:szCs w:val="22"/>
        </w:rPr>
      </w:pPr>
      <w:r w:rsidRPr="000F27DC">
        <w:rPr>
          <w:rFonts w:ascii="Times New Roman" w:hAnsi="Times New Roman" w:cs="Times New Roman"/>
          <w:sz w:val="22"/>
          <w:szCs w:val="22"/>
        </w:rPr>
        <w:t>I. Общие положения</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1. Настоящее Положение, разработанное в соответствии со статьей 139 Бюджетного кодекса Российской Федерации, подпунктом "а" пункта 3 статьи 11 областного закона от 23 декабря 2016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503-31-ОЗ "Об областном бюджете на 2017 год и на плановый период 2018 и 2019 годов", подразделом 2.3 раздела II государственной программы Архангельской области "Развитие образования и науки Архангельской области (2013 - 2025 годы)", утвержденной постановлением Правительства Архангельской области от 12 октября 2012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463-пп, определяет порядок и условия предоставления субсидии из областного бюджета бюджетам муниципальных районов и городских округов Архангельской области на поддержку муниципальных образований Архангельской области в целях реализации плана мероприятий ("дорожной карты") "Изменения в отраслях социальной сферы, направленные на повышение эффективности образования и науки в Архангельской области", утвержденного распоряжением Правительства Архангельской области от 13 марта 2013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60-рп (далее соответственно - субсидия, муниципальные образования, план мероприятий "дорожная карта").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2. Субсидия предоставляется бюджетам муниципальных образований на повышение средней заработной платы педагогических работников, реализующих программы дошкольного, начального общего, основного общего, среднего общего образования в муниципальных общеобразовательных организациях, дополнительного образования детей в общеобразовательных организациях (далее - педагогические работники определенной категории) до уровня, предусмотренного планом мероприятий ("дорожной картой").</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3. Главным распорядителем средств областного бюджета, предусмотренных на предоставление субсидии, является министерство образования и науки Архангельской области (далее - министерство).</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center"/>
        <w:outlineLvl w:val="1"/>
        <w:rPr>
          <w:rFonts w:ascii="Times New Roman" w:hAnsi="Times New Roman" w:cs="Times New Roman"/>
          <w:sz w:val="22"/>
          <w:szCs w:val="22"/>
        </w:rPr>
      </w:pPr>
      <w:r w:rsidRPr="000F27DC">
        <w:rPr>
          <w:rFonts w:ascii="Times New Roman" w:hAnsi="Times New Roman" w:cs="Times New Roman"/>
          <w:sz w:val="22"/>
          <w:szCs w:val="22"/>
        </w:rPr>
        <w:t>II. Условия предоставления и размер субсидии</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ind w:firstLine="540"/>
        <w:contextualSpacing/>
        <w:jc w:val="both"/>
        <w:rPr>
          <w:rFonts w:ascii="Times New Roman" w:hAnsi="Times New Roman" w:cs="Times New Roman"/>
          <w:sz w:val="22"/>
          <w:szCs w:val="22"/>
        </w:rPr>
      </w:pPr>
      <w:bookmarkStart w:id="161" w:name="Par20264"/>
      <w:bookmarkEnd w:id="161"/>
      <w:r w:rsidRPr="000F27DC">
        <w:rPr>
          <w:rFonts w:ascii="Times New Roman" w:hAnsi="Times New Roman" w:cs="Times New Roman"/>
          <w:sz w:val="22"/>
          <w:szCs w:val="22"/>
        </w:rPr>
        <w:t>4. Правом на получение субсидии обладают органы местного самоуправления муниципальных образований (далее - заявители), подтвердившие документально соответствие следующим условиям:</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1) финансируемые за счет средств субвенции на реализацию образовательных программ (далее - субвенция);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2) заключившие соглашения с министерством о предоставлении субсидии бюджетам муниципальных образований (далее - соглашение).</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bookmarkStart w:id="162" w:name="Par20267"/>
      <w:bookmarkEnd w:id="162"/>
      <w:r w:rsidRPr="000F27DC">
        <w:rPr>
          <w:rFonts w:ascii="Times New Roman" w:hAnsi="Times New Roman" w:cs="Times New Roman"/>
          <w:sz w:val="22"/>
          <w:szCs w:val="22"/>
        </w:rPr>
        <w:t>5. Для заключения соглашения заявители представляют в министерство не позднее двух календарных дней после получения от министерства уведомления о бюджетных ассигнованиях из областного бюджета на текущий финансовый год заявление о предоставлении субсидии в свободной форме.</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6. Министерство в течение двух рабочих дней со дня поступления заявления, указанного в пункте 5 настоящего Положения, принимает одно из следующих решений:</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bookmarkStart w:id="163" w:name="Par20269"/>
      <w:bookmarkEnd w:id="163"/>
      <w:r w:rsidRPr="000F27DC">
        <w:rPr>
          <w:rFonts w:ascii="Times New Roman" w:hAnsi="Times New Roman" w:cs="Times New Roman"/>
          <w:sz w:val="22"/>
          <w:szCs w:val="22"/>
        </w:rPr>
        <w:t>1) о заключении соглашения;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bookmarkStart w:id="164" w:name="Par20270"/>
      <w:bookmarkEnd w:id="164"/>
      <w:r w:rsidRPr="000F27DC">
        <w:rPr>
          <w:rFonts w:ascii="Times New Roman" w:hAnsi="Times New Roman" w:cs="Times New Roman"/>
          <w:sz w:val="22"/>
          <w:szCs w:val="22"/>
        </w:rPr>
        <w:t>2) об отказе в заключении соглашения.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Министерство уведомляет заявителя о принятом решении в течение двух рабочих дней со дня его принятия.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bookmarkStart w:id="165" w:name="Par20272"/>
      <w:bookmarkEnd w:id="165"/>
      <w:r w:rsidRPr="000F27DC">
        <w:rPr>
          <w:rFonts w:ascii="Times New Roman" w:hAnsi="Times New Roman" w:cs="Times New Roman"/>
          <w:sz w:val="22"/>
          <w:szCs w:val="22"/>
        </w:rPr>
        <w:t>7. Министерство принимает решение, предусмотренное подпунктом 2 пункта 6 настоящего Положения, в следующих случаях:</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1) представление документов с нарушением срока, указанного в пункте 5 настоящего Положения;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2) отсутствие потребности заявителя в субсидии, установленное по результатам расчета размера субсидии в соответствии пунктом 11 настоящего Положения;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3) представление заявления, предусмотренного пунктом 5 настоящего Положения, содержащего недостоверные сведения;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4) несоответствия заявителя требованиям, установленным пунктом 4 настоящего Положения.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Заявители вправе обжаловать решения министерства в порядке, предусмотренном законодательством Российской Федерации.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8. В случае отсутствия оснований, предусмотренных пунктом 7 настоящего Положения, министерство принимает решение, предусмотренное подпунктом 1 пункта 6 настоящего Положения, и готовит проект постановления Правительства Архангельской области о распределении субсидии.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Министерство на основании распределения субсидии, утвержденного постановлением Правительства Архангельской области, заключает соглашения с органами местного самоуправления муниципальных образований по форме, утверждаемой постановлением министерства.</w:t>
      </w:r>
    </w:p>
    <w:p w:rsidR="00812DF6" w:rsidRPr="000F27DC" w:rsidRDefault="00812DF6" w:rsidP="000F27DC">
      <w:pPr>
        <w:pStyle w:val="ConsPlusNormal"/>
        <w:spacing w:before="200"/>
        <w:ind w:left="540"/>
        <w:contextualSpacing/>
        <w:jc w:val="both"/>
        <w:rPr>
          <w:rFonts w:ascii="Times New Roman" w:hAnsi="Times New Roman" w:cs="Times New Roman"/>
          <w:sz w:val="22"/>
          <w:szCs w:val="22"/>
        </w:rPr>
      </w:pPr>
      <w:r w:rsidRPr="000F27DC">
        <w:rPr>
          <w:rFonts w:ascii="Times New Roman" w:hAnsi="Times New Roman" w:cs="Times New Roman"/>
          <w:sz w:val="22"/>
          <w:szCs w:val="22"/>
        </w:rPr>
        <w:t>9. Соглашение должно содержать:</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1) размер предоставляемой субсидии, цель, порядок, условия и срок ее перечисления;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2) порядок, сроки и форму предоставления отчета об использовании субсидии;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3) согласие органа местного самоуправления муниципального образования на осуществление министерством и органами государственного финансового контроля Архангельской области проверок соблюдения условий, целей и порядка предоставления субсидии;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4) порядок возврата средств субсидии в случае нарушения условий, целей и порядка предоставления субсидии, а также условий соглашения.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10. Субсидия предоставляется в соответствии со сводной бюджетной росписью областного бюджета, доведенными лимитами бюджетных обязательств и предельными объемами финансирования.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bookmarkStart w:id="166" w:name="Par20286"/>
      <w:bookmarkEnd w:id="166"/>
      <w:r w:rsidRPr="000F27DC">
        <w:rPr>
          <w:rFonts w:ascii="Times New Roman" w:hAnsi="Times New Roman" w:cs="Times New Roman"/>
          <w:sz w:val="22"/>
          <w:szCs w:val="22"/>
        </w:rPr>
        <w:t>11. Размер субсидии определяется по формуле:</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Сi = Di х K, где:</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Сi - размер субсидии, предоставляемой бюджету i-го муниципального образования на текущий финансовый год;</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Di - общий объем дополнительной потребности средств i-го муниципального образования на текущий финансовый год в целях доведения средней заработной платы педагогических работников определенной категории до уровней, предусмотренных планом мероприятий ("дорожной картой");</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К - корректирующий коэффициент, определяемый министерством в целях доведения средней заработной платы педагогических работников, оплата труда которых финансируется за счет средств субвенции, до индикативных значений, установленных на 2017 год планом мероприятий ("дорожной картой"), - 0,592.</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Общий объем дополнительной потребности средств i-го муниципального образования на текущий финансовый год в целях доведения средней заработной платы педагогических работников определенной категории до уровней, предусмотренных планом мероприятий ("дорожной картой"), определяется по формуле:</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Di = Fpi - Fsi, где:</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Di - общий объем дополнительной потребности средств i-го муниципального образования на текущий финансовый год в целях доведения средней заработной платы педагогических работников определенной категории до уровней, предусмотренных планом мероприятий ("дорожной картой");</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Fpi - прогнозный фонд оплаты труда всех категорий работников, оплата труда которых финансируется за счет средств субвенции;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Fsi - фонд оплаты труда всех категорий работников без учета расходов на негосударственные образовательные организации, учтенный в субвенции на 2017 год.</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Прогнозный фонд оплаты труда всех категорий работников, оплата труда которых финансируется за счет средств субвенции, определяется по формуле:</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Fpi = Si + Pi, где:</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Fpi - прогнозный фонд оплаты труда всех категорий работников, оплата труда которых финансируется за счет средств субвенции;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Si - фонд оплаты труда педагогических работников определенной категории i-го муниципального образования, необходимый для достижения целевых показателей, утвержденных планом мероприятий ("дорожной картой");</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Pi - прогнозный фонд оплаты труда прочих категорий работников, не участвующих в реализации майских указов Президента Российской Федерации, на 2017 год, определенный на основе данных формы "ЗП-образование" по состоянию на 1 ноября 2017 года.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Фонд оплаты труда педагогических работников определенной категории i-го муниципального образования, необходимый для достижения целевых показателей, утвержденных планом мероприятий ("дорожной картой"), определяется по формуле:</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Si = Zi х Чi х 1,302 х 12 - Мi - Bi, где:</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Si - фонд оплаты труда педагогических работников определенной категории i-го муниципального образования, необходимый для достижения целевых показателей, утвержденных планом мероприятий ("дорожной картой");</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Zi - уровень средней заработной платы педагогических работников определенной категории, установленный в i-ом муниципальном образовании исходя из среднего уровня достижения по Архангельской области для педагогических работников дошкольного образования - 29 978,1 рубля, для педагогических работников общего образования - 35 306,6 рубля, для педагогических работников дополнительного образования детей - 38 109,4 рубля;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Чi - среднесписочная численность педагогических работников определенной категории i-го муниципального образования (без учета внешних совместителей), по данным формы "ЗП-образование" по состоянию на 1 ноября 2017 года;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1,302 - коэффициент начислений на выплаты по оплате труда;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12 - количество месяцев в году;</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Мi - объем средств, направленных на меры социальной поддержки, по данным формы "ЗП-образование" по состоянию на 1 ноября 2017 года;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Bi - объем средств от приносящей доход деятельности, по данным формы "ЗП-образование" по состоянию на 1 ноября 2017 года.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12.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13. Министерство осуществляет перечисление субсидии в бюджеты муниципальных образований в пределах сумм, необходимых для оплаты денежных обязательств по расходам получателей средств местных бюджетов.</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Операции с указанными средствами осуществляются на лицевых счетах получателей средств бюджетов муниципальных образований, открытых в органах Федерального казначейства.</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contextualSpacing/>
        <w:jc w:val="center"/>
        <w:outlineLvl w:val="1"/>
        <w:rPr>
          <w:rFonts w:ascii="Times New Roman" w:hAnsi="Times New Roman" w:cs="Times New Roman"/>
          <w:sz w:val="22"/>
          <w:szCs w:val="22"/>
        </w:rPr>
      </w:pPr>
      <w:r w:rsidRPr="000F27DC">
        <w:rPr>
          <w:rFonts w:ascii="Times New Roman" w:hAnsi="Times New Roman" w:cs="Times New Roman"/>
          <w:sz w:val="22"/>
          <w:szCs w:val="22"/>
        </w:rPr>
        <w:t>III. Осуществление контроля за целевым</w:t>
      </w:r>
    </w:p>
    <w:p w:rsidR="00812DF6" w:rsidRPr="000F27DC" w:rsidRDefault="00812DF6" w:rsidP="000F27DC">
      <w:pPr>
        <w:pStyle w:val="ConsPlusNormal"/>
        <w:contextualSpacing/>
        <w:jc w:val="center"/>
        <w:rPr>
          <w:rFonts w:ascii="Times New Roman" w:hAnsi="Times New Roman" w:cs="Times New Roman"/>
          <w:sz w:val="22"/>
          <w:szCs w:val="22"/>
        </w:rPr>
      </w:pPr>
      <w:r w:rsidRPr="000F27DC">
        <w:rPr>
          <w:rFonts w:ascii="Times New Roman" w:hAnsi="Times New Roman" w:cs="Times New Roman"/>
          <w:sz w:val="22"/>
          <w:szCs w:val="22"/>
        </w:rPr>
        <w:t>использованием субсидии</w:t>
      </w:r>
    </w:p>
    <w:p w:rsidR="00812DF6" w:rsidRPr="000F27DC" w:rsidRDefault="00812DF6" w:rsidP="000F27DC">
      <w:pPr>
        <w:pStyle w:val="ConsPlusNormal"/>
        <w:contextualSpacing/>
        <w:jc w:val="both"/>
        <w:rPr>
          <w:rFonts w:ascii="Times New Roman" w:hAnsi="Times New Roman" w:cs="Times New Roman"/>
          <w:sz w:val="22"/>
          <w:szCs w:val="22"/>
        </w:rPr>
      </w:pPr>
    </w:p>
    <w:p w:rsidR="00812DF6" w:rsidRPr="000F27DC" w:rsidRDefault="00812DF6" w:rsidP="000F27DC">
      <w:pPr>
        <w:pStyle w:val="ConsPlusNormal"/>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14. Органы местного самоуправления муниципальных образований представляют в министерство отчет об использовании субсидии в порядке и сроки, которые предусмотрены соглашениями.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15. Контроль за целевым использованием субсидии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16. В случае выявления министерством нарушения получателем субсидии условий, целей и порядка предоставления субсидии, а также условий соглашения соответствующий объем субсидии подлежит возврату в областной бюджет в течение 15 календарных дней со дня предъявления министерством соответствующего требования.</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17. Ответственность за нецелевое использование средств субсидии несут уполномоченные органы местного самоуправления муниципальных образований.</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 xml:space="preserve">18. При наличии остатков субсидии, не использованных в отчетном финансовом году, органы местного самоуправления муниципальных образований обязаны возвратить средства субсидии в текущем финансовом году в случаях, предусмотренных соглашениями, если министерством не принято распоряжение о наличии потребности в средствах субсидии, не использованных в отчетном финансовом году, в соответствии с Порядком возврата межбюджетных трансфертов из областного бюджета в текущем финансовом году в доход местного бюджета, которому они были ранее предоставлены для финансового обеспечения расходов местного бюджета, соответствующих целям предоставления указанных межбюджетных трансфертов, утвержденным постановлением Правительства Архангельской области от 27 декабря 2016 года </w:t>
      </w:r>
      <w:r w:rsidR="00072225" w:rsidRPr="000F27DC">
        <w:rPr>
          <w:rFonts w:ascii="Times New Roman" w:hAnsi="Times New Roman" w:cs="Times New Roman"/>
          <w:sz w:val="22"/>
          <w:szCs w:val="22"/>
        </w:rPr>
        <w:t>№</w:t>
      </w:r>
      <w:r w:rsidRPr="000F27DC">
        <w:rPr>
          <w:rFonts w:ascii="Times New Roman" w:hAnsi="Times New Roman" w:cs="Times New Roman"/>
          <w:sz w:val="22"/>
          <w:szCs w:val="22"/>
        </w:rPr>
        <w:t xml:space="preserve"> 536-пп.</w:t>
      </w:r>
    </w:p>
    <w:p w:rsidR="00812DF6" w:rsidRPr="000F27DC" w:rsidRDefault="00812DF6" w:rsidP="000F27DC">
      <w:pPr>
        <w:pStyle w:val="ConsPlusNormal"/>
        <w:spacing w:before="200"/>
        <w:ind w:firstLine="540"/>
        <w:contextualSpacing/>
        <w:jc w:val="both"/>
        <w:rPr>
          <w:rFonts w:ascii="Times New Roman" w:hAnsi="Times New Roman" w:cs="Times New Roman"/>
          <w:sz w:val="22"/>
          <w:szCs w:val="22"/>
        </w:rPr>
      </w:pPr>
      <w:r w:rsidRPr="000F27DC">
        <w:rPr>
          <w:rFonts w:ascii="Times New Roman" w:hAnsi="Times New Roman" w:cs="Times New Roman"/>
          <w:sz w:val="22"/>
          <w:szCs w:val="22"/>
        </w:rPr>
        <w:t>19. К получателям субсидии, совершившим бюджетное нарушение, применяются бюджетные меры принуждения в порядке и по основаниям, установленным бюджетным законодательством Российской Федерации.</w:t>
      </w:r>
    </w:p>
    <w:p w:rsidR="00812DF6" w:rsidRPr="000F27DC" w:rsidRDefault="00491C35" w:rsidP="000F27DC">
      <w:pPr>
        <w:pStyle w:val="ConsPlusNormal"/>
        <w:contextualSpacing/>
        <w:jc w:val="both"/>
        <w:rPr>
          <w:rFonts w:ascii="Times New Roman" w:hAnsi="Times New Roman" w:cs="Times New Roman"/>
          <w:sz w:val="22"/>
          <w:szCs w:val="22"/>
        </w:rPr>
      </w:pPr>
      <w:r w:rsidRPr="000F27DC">
        <w:rPr>
          <w:rFonts w:ascii="Times New Roman" w:hAnsi="Times New Roman" w:cs="Times New Roman"/>
          <w:sz w:val="22"/>
          <w:szCs w:val="22"/>
        </w:rPr>
        <w:br w:type="page"/>
      </w:r>
    </w:p>
    <w:p w:rsidR="002C1424" w:rsidRPr="000F27DC" w:rsidRDefault="002C1424" w:rsidP="000F27DC">
      <w:pPr>
        <w:spacing w:after="0" w:line="240" w:lineRule="auto"/>
        <w:ind w:left="5387"/>
        <w:contextualSpacing/>
        <w:jc w:val="center"/>
        <w:rPr>
          <w:rFonts w:ascii="Times New Roman" w:hAnsi="Times New Roman"/>
          <w:color w:val="000000"/>
        </w:rPr>
      </w:pPr>
      <w:r w:rsidRPr="000F27DC">
        <w:rPr>
          <w:rFonts w:ascii="Times New Roman" w:hAnsi="Times New Roman"/>
          <w:color w:val="000000"/>
        </w:rPr>
        <w:t>УТВЕРЖДЕНО</w:t>
      </w:r>
    </w:p>
    <w:p w:rsidR="002C1424" w:rsidRPr="000F27DC" w:rsidRDefault="002C1424" w:rsidP="000F27DC">
      <w:pPr>
        <w:spacing w:after="0" w:line="240" w:lineRule="auto"/>
        <w:ind w:left="5387"/>
        <w:contextualSpacing/>
        <w:jc w:val="center"/>
        <w:rPr>
          <w:rFonts w:ascii="Times New Roman" w:hAnsi="Times New Roman"/>
          <w:color w:val="000000"/>
        </w:rPr>
      </w:pPr>
      <w:r w:rsidRPr="000F27DC">
        <w:rPr>
          <w:rFonts w:ascii="Times New Roman" w:hAnsi="Times New Roman"/>
          <w:color w:val="000000"/>
        </w:rPr>
        <w:t>постановлением Правительства</w:t>
      </w:r>
    </w:p>
    <w:p w:rsidR="002C1424" w:rsidRPr="000F27DC" w:rsidRDefault="002C1424" w:rsidP="000F27DC">
      <w:pPr>
        <w:spacing w:after="0" w:line="240" w:lineRule="auto"/>
        <w:ind w:left="5387"/>
        <w:contextualSpacing/>
        <w:jc w:val="center"/>
        <w:rPr>
          <w:rFonts w:ascii="Times New Roman" w:hAnsi="Times New Roman"/>
          <w:color w:val="000000"/>
        </w:rPr>
      </w:pPr>
      <w:r w:rsidRPr="000F27DC">
        <w:rPr>
          <w:rFonts w:ascii="Times New Roman" w:hAnsi="Times New Roman"/>
          <w:color w:val="000000"/>
        </w:rPr>
        <w:t>Архангельской области</w:t>
      </w:r>
    </w:p>
    <w:p w:rsidR="002C1424" w:rsidRPr="000F27DC" w:rsidRDefault="002C1424" w:rsidP="000F27DC">
      <w:pPr>
        <w:autoSpaceDE w:val="0"/>
        <w:autoSpaceDN w:val="0"/>
        <w:adjustRightInd w:val="0"/>
        <w:spacing w:after="0" w:line="240" w:lineRule="auto"/>
        <w:ind w:left="5387"/>
        <w:contextualSpacing/>
        <w:jc w:val="center"/>
        <w:rPr>
          <w:rFonts w:ascii="Times New Roman" w:hAnsi="Times New Roman"/>
          <w:bCs/>
        </w:rPr>
      </w:pPr>
      <w:r w:rsidRPr="000F27DC">
        <w:rPr>
          <w:rFonts w:ascii="Times New Roman" w:hAnsi="Times New Roman"/>
          <w:color w:val="000000"/>
        </w:rPr>
        <w:t xml:space="preserve">от 12 октября </w:t>
      </w:r>
      <w:smartTag w:uri="urn:schemas-microsoft-com:office:smarttags" w:element="metricconverter">
        <w:smartTagPr>
          <w:attr w:name="ProductID" w:val="2012 г"/>
        </w:smartTagPr>
        <w:r w:rsidRPr="000F27DC">
          <w:rPr>
            <w:rFonts w:ascii="Times New Roman" w:hAnsi="Times New Roman"/>
            <w:color w:val="000000"/>
          </w:rPr>
          <w:t>2012 г</w:t>
        </w:r>
      </w:smartTag>
      <w:r w:rsidRPr="000F27DC">
        <w:rPr>
          <w:rFonts w:ascii="Times New Roman" w:hAnsi="Times New Roman"/>
          <w:color w:val="000000"/>
        </w:rPr>
        <w:t>. № 463-пп</w:t>
      </w:r>
    </w:p>
    <w:p w:rsidR="002C1424" w:rsidRPr="000F27DC" w:rsidRDefault="002C1424" w:rsidP="000F27DC">
      <w:pPr>
        <w:widowControl w:val="0"/>
        <w:autoSpaceDE w:val="0"/>
        <w:autoSpaceDN w:val="0"/>
        <w:adjustRightInd w:val="0"/>
        <w:spacing w:after="0" w:line="240" w:lineRule="auto"/>
        <w:contextualSpacing/>
        <w:jc w:val="center"/>
        <w:rPr>
          <w:rFonts w:ascii="Times New Roman" w:hAnsi="Times New Roman"/>
          <w:b/>
          <w:bCs/>
        </w:rPr>
      </w:pPr>
    </w:p>
    <w:p w:rsidR="002C1424" w:rsidRPr="000F27DC" w:rsidRDefault="002C1424" w:rsidP="000F27DC">
      <w:pPr>
        <w:autoSpaceDE w:val="0"/>
        <w:autoSpaceDN w:val="0"/>
        <w:adjustRightInd w:val="0"/>
        <w:spacing w:after="0" w:line="240" w:lineRule="auto"/>
        <w:contextualSpacing/>
        <w:jc w:val="center"/>
        <w:rPr>
          <w:rFonts w:ascii="Times New Roman" w:hAnsi="Times New Roman"/>
          <w:b/>
          <w:bCs/>
          <w:spacing w:val="20"/>
        </w:rPr>
      </w:pPr>
    </w:p>
    <w:p w:rsidR="002C1424" w:rsidRPr="000F27DC" w:rsidRDefault="00887D28" w:rsidP="000F27DC">
      <w:pPr>
        <w:autoSpaceDE w:val="0"/>
        <w:autoSpaceDN w:val="0"/>
        <w:adjustRightInd w:val="0"/>
        <w:spacing w:after="0" w:line="240" w:lineRule="auto"/>
        <w:contextualSpacing/>
        <w:jc w:val="center"/>
        <w:rPr>
          <w:rFonts w:ascii="Times New Roman" w:hAnsi="Times New Roman"/>
          <w:b/>
          <w:color w:val="000000"/>
        </w:rPr>
      </w:pPr>
      <w:r w:rsidRPr="000F27DC">
        <w:rPr>
          <w:rFonts w:ascii="Times New Roman" w:hAnsi="Times New Roman"/>
          <w:b/>
          <w:bCs/>
          <w:spacing w:val="20"/>
        </w:rPr>
        <w:t>П</w:t>
      </w:r>
      <w:r w:rsidR="002C1424" w:rsidRPr="000F27DC">
        <w:rPr>
          <w:rFonts w:ascii="Times New Roman" w:hAnsi="Times New Roman"/>
          <w:b/>
          <w:bCs/>
          <w:spacing w:val="20"/>
        </w:rPr>
        <w:t>ОЛОЖЕНИЕ</w:t>
      </w:r>
      <w:r w:rsidR="002C1424" w:rsidRPr="000F27DC">
        <w:rPr>
          <w:rFonts w:ascii="Times New Roman" w:hAnsi="Times New Roman"/>
          <w:b/>
          <w:bCs/>
          <w:spacing w:val="20"/>
        </w:rPr>
        <w:br/>
      </w:r>
      <w:r w:rsidR="002C1424" w:rsidRPr="000F27DC">
        <w:rPr>
          <w:rFonts w:ascii="Times New Roman" w:hAnsi="Times New Roman"/>
          <w:b/>
          <w:color w:val="000000"/>
        </w:rPr>
        <w:t xml:space="preserve">о порядке и условиях предоставления и расходования </w:t>
      </w:r>
    </w:p>
    <w:p w:rsidR="002C1424" w:rsidRPr="000F27DC" w:rsidRDefault="002C1424" w:rsidP="000F27DC">
      <w:pPr>
        <w:autoSpaceDE w:val="0"/>
        <w:autoSpaceDN w:val="0"/>
        <w:adjustRightInd w:val="0"/>
        <w:spacing w:after="0" w:line="240" w:lineRule="auto"/>
        <w:contextualSpacing/>
        <w:jc w:val="center"/>
        <w:rPr>
          <w:rFonts w:ascii="Times New Roman" w:hAnsi="Times New Roman"/>
          <w:b/>
          <w:color w:val="000000"/>
        </w:rPr>
      </w:pPr>
      <w:r w:rsidRPr="000F27DC">
        <w:rPr>
          <w:rFonts w:ascii="Times New Roman" w:hAnsi="Times New Roman"/>
          <w:b/>
          <w:color w:val="000000"/>
        </w:rPr>
        <w:t xml:space="preserve">субсидий из областного бюджета бюджетам муниципальных </w:t>
      </w:r>
    </w:p>
    <w:p w:rsidR="002C1424" w:rsidRPr="000F27DC" w:rsidRDefault="002C1424" w:rsidP="000F27DC">
      <w:pPr>
        <w:autoSpaceDE w:val="0"/>
        <w:autoSpaceDN w:val="0"/>
        <w:adjustRightInd w:val="0"/>
        <w:spacing w:after="0" w:line="240" w:lineRule="auto"/>
        <w:contextualSpacing/>
        <w:jc w:val="center"/>
        <w:rPr>
          <w:rFonts w:ascii="Times New Roman" w:hAnsi="Times New Roman"/>
          <w:b/>
          <w:color w:val="000000"/>
        </w:rPr>
      </w:pPr>
      <w:r w:rsidRPr="000F27DC">
        <w:rPr>
          <w:rFonts w:ascii="Times New Roman" w:hAnsi="Times New Roman"/>
          <w:b/>
          <w:color w:val="000000"/>
        </w:rPr>
        <w:t xml:space="preserve">районов и городских округов Архангельской области на создание </w:t>
      </w:r>
    </w:p>
    <w:p w:rsidR="002C1424" w:rsidRPr="000F27DC" w:rsidRDefault="002C1424" w:rsidP="000F27DC">
      <w:pPr>
        <w:autoSpaceDE w:val="0"/>
        <w:autoSpaceDN w:val="0"/>
        <w:adjustRightInd w:val="0"/>
        <w:spacing w:after="0" w:line="240" w:lineRule="auto"/>
        <w:contextualSpacing/>
        <w:jc w:val="center"/>
        <w:rPr>
          <w:rFonts w:ascii="Times New Roman" w:hAnsi="Times New Roman"/>
          <w:b/>
          <w:color w:val="000000"/>
        </w:rPr>
      </w:pPr>
      <w:r w:rsidRPr="000F27DC">
        <w:rPr>
          <w:rFonts w:ascii="Times New Roman" w:hAnsi="Times New Roman"/>
          <w:b/>
          <w:color w:val="000000"/>
        </w:rPr>
        <w:t xml:space="preserve">и обеспечение деятельности технозон Детского Арктического Технопарка Архангельской области </w:t>
      </w:r>
    </w:p>
    <w:p w:rsidR="002C1424" w:rsidRPr="000F27DC" w:rsidRDefault="002C1424" w:rsidP="000F27DC">
      <w:pPr>
        <w:autoSpaceDE w:val="0"/>
        <w:autoSpaceDN w:val="0"/>
        <w:adjustRightInd w:val="0"/>
        <w:spacing w:after="0" w:line="240" w:lineRule="auto"/>
        <w:contextualSpacing/>
        <w:jc w:val="center"/>
        <w:rPr>
          <w:rFonts w:ascii="Times New Roman" w:hAnsi="Times New Roman"/>
          <w:color w:val="000000"/>
        </w:rPr>
      </w:pPr>
    </w:p>
    <w:p w:rsidR="002C1424" w:rsidRPr="000F27DC" w:rsidRDefault="002C1424" w:rsidP="000F27DC">
      <w:pPr>
        <w:autoSpaceDE w:val="0"/>
        <w:autoSpaceDN w:val="0"/>
        <w:adjustRightInd w:val="0"/>
        <w:spacing w:after="0" w:line="240" w:lineRule="auto"/>
        <w:contextualSpacing/>
        <w:jc w:val="center"/>
        <w:rPr>
          <w:rFonts w:ascii="Times New Roman" w:hAnsi="Times New Roman"/>
          <w:color w:val="000000"/>
        </w:rPr>
      </w:pPr>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rPr>
      </w:pPr>
      <w:r w:rsidRPr="000F27DC">
        <w:rPr>
          <w:rFonts w:ascii="Times New Roman" w:hAnsi="Times New Roman"/>
          <w:lang w:eastAsia="en-US"/>
        </w:rPr>
        <w:t xml:space="preserve">1.  Настоящее Положение, </w:t>
      </w:r>
      <w:r w:rsidRPr="000F27DC">
        <w:rPr>
          <w:rFonts w:ascii="Times New Roman" w:hAnsi="Times New Roman"/>
          <w:color w:val="000000"/>
          <w:lang w:eastAsia="en-US"/>
        </w:rPr>
        <w:t xml:space="preserve">разработанное в соответствии со статьей 139 </w:t>
      </w:r>
      <w:r w:rsidRPr="000F27DC">
        <w:rPr>
          <w:rFonts w:ascii="Times New Roman" w:hAnsi="Times New Roman"/>
          <w:color w:val="000000"/>
          <w:spacing w:val="-6"/>
          <w:lang w:eastAsia="en-US"/>
        </w:rPr>
        <w:t>Бюджетного кодекса Российской Федерации,</w:t>
      </w:r>
      <w:r w:rsidRPr="000F27DC">
        <w:rPr>
          <w:rFonts w:ascii="Times New Roman" w:hAnsi="Times New Roman"/>
          <w:spacing w:val="-6"/>
        </w:rPr>
        <w:t xml:space="preserve"> </w:t>
      </w:r>
      <w:r w:rsidRPr="000F27DC">
        <w:rPr>
          <w:rFonts w:ascii="Times New Roman" w:hAnsi="Times New Roman"/>
          <w:color w:val="000000"/>
          <w:spacing w:val="-6"/>
          <w:lang w:eastAsia="en-US"/>
        </w:rPr>
        <w:t>пунктом 1.3 перечня мероприятий</w:t>
      </w:r>
      <w:r w:rsidRPr="000F27DC">
        <w:rPr>
          <w:rFonts w:ascii="Times New Roman" w:hAnsi="Times New Roman"/>
          <w:color w:val="000000"/>
          <w:lang w:eastAsia="en-US"/>
        </w:rPr>
        <w:t xml:space="preserve"> подпрограммы № 1 «</w:t>
      </w:r>
      <w:r w:rsidRPr="000F27DC">
        <w:rPr>
          <w:rFonts w:ascii="Times New Roman" w:hAnsi="Times New Roman"/>
          <w:color w:val="000000"/>
        </w:rPr>
        <w:t>Развитие общего и дополнительного образования</w:t>
      </w:r>
      <w:r w:rsidRPr="000F27DC">
        <w:rPr>
          <w:rFonts w:ascii="Times New Roman" w:hAnsi="Times New Roman"/>
          <w:color w:val="000000"/>
          <w:lang w:eastAsia="en-US"/>
        </w:rPr>
        <w:t>» приложения № 2 к государственной</w:t>
      </w:r>
      <w:r w:rsidRPr="000F27DC">
        <w:rPr>
          <w:rFonts w:ascii="Times New Roman" w:hAnsi="Times New Roman"/>
          <w:lang w:eastAsia="en-US"/>
        </w:rPr>
        <w:t xml:space="preserve"> программе Архангельской области «Развитие образования и науки Архангельской области на 2013 – 2025 годы», утвержденной постановлением Правительства Архангельской области от 12 октября 2012 года № 463-пп (далее – государственная программа), определяет порядок и условия предоставления и расходования субсидий </w:t>
      </w:r>
      <w:r w:rsidRPr="000F27DC">
        <w:rPr>
          <w:rFonts w:ascii="Times New Roman" w:hAnsi="Times New Roman"/>
          <w:color w:val="000000"/>
        </w:rPr>
        <w:t xml:space="preserve">из областного бюджета </w:t>
      </w:r>
      <w:r w:rsidRPr="000F27DC">
        <w:rPr>
          <w:rFonts w:ascii="Times New Roman" w:hAnsi="Times New Roman"/>
          <w:lang w:eastAsia="en-US"/>
        </w:rPr>
        <w:t xml:space="preserve">бюджетам муниципальных районов и городских округов Архангельской области (далее соответственно – местный бюджет, муниципальное образование) на создание и обеспечение деятельности технозон </w:t>
      </w:r>
      <w:r w:rsidRPr="000F27DC">
        <w:rPr>
          <w:rFonts w:ascii="Times New Roman" w:hAnsi="Times New Roman"/>
          <w:spacing w:val="-8"/>
          <w:lang w:eastAsia="en-US"/>
        </w:rPr>
        <w:t xml:space="preserve">Детского Арктического Технопарка Архангельской области на базе муниципальных </w:t>
      </w:r>
      <w:r w:rsidRPr="000F27DC">
        <w:rPr>
          <w:rFonts w:ascii="Times New Roman" w:hAnsi="Times New Roman"/>
          <w:spacing w:val="-6"/>
          <w:lang w:eastAsia="en-US"/>
        </w:rPr>
        <w:t>образовательных организаций в Архангельской области (далее – образовательные</w:t>
      </w:r>
      <w:r w:rsidRPr="000F27DC">
        <w:rPr>
          <w:rFonts w:ascii="Times New Roman" w:hAnsi="Times New Roman"/>
          <w:lang w:eastAsia="en-US"/>
        </w:rPr>
        <w:t xml:space="preserve"> организации), в том числе на создание условий, </w:t>
      </w:r>
      <w:r w:rsidRPr="000F27DC">
        <w:rPr>
          <w:rFonts w:ascii="Times New Roman" w:hAnsi="Times New Roman"/>
          <w:spacing w:val="-6"/>
          <w:lang w:eastAsia="en-US"/>
        </w:rPr>
        <w:t xml:space="preserve">обеспечивающих доступность </w:t>
      </w:r>
      <w:r w:rsidRPr="000F27DC">
        <w:rPr>
          <w:rFonts w:ascii="Times New Roman" w:hAnsi="Times New Roman"/>
          <w:spacing w:val="-10"/>
          <w:lang w:eastAsia="en-US"/>
        </w:rPr>
        <w:t>дополнительных общеобразовательных программ естественно-научной и технической</w:t>
      </w:r>
      <w:r w:rsidRPr="000F27DC">
        <w:rPr>
          <w:rFonts w:ascii="Times New Roman" w:hAnsi="Times New Roman"/>
          <w:lang w:eastAsia="en-US"/>
        </w:rPr>
        <w:t xml:space="preserve"> направленности для обучающихся (далее соответственно – мероприятия, субсидия).</w:t>
      </w:r>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lang w:eastAsia="en-US"/>
        </w:rPr>
      </w:pPr>
      <w:r w:rsidRPr="000F27DC">
        <w:rPr>
          <w:rFonts w:ascii="Times New Roman" w:hAnsi="Times New Roman"/>
          <w:lang w:eastAsia="en-US"/>
        </w:rPr>
        <w:t>2.   Средства субсидии не могут быть направлены на следующие виды расходов:</w:t>
      </w:r>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lang w:eastAsia="en-US"/>
        </w:rPr>
      </w:pPr>
      <w:r w:rsidRPr="000F27DC">
        <w:rPr>
          <w:rFonts w:ascii="Times New Roman" w:hAnsi="Times New Roman"/>
          <w:lang w:eastAsia="en-US"/>
        </w:rPr>
        <w:t>1)  расходы на содержание зданий образовательных организаций;</w:t>
      </w:r>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lang w:eastAsia="en-US"/>
        </w:rPr>
      </w:pPr>
      <w:r w:rsidRPr="000F27DC">
        <w:rPr>
          <w:rFonts w:ascii="Times New Roman" w:hAnsi="Times New Roman"/>
          <w:spacing w:val="-10"/>
          <w:lang w:eastAsia="en-US"/>
        </w:rPr>
        <w:t>2)   расходы на оплату труда административного персонала и педагогических</w:t>
      </w:r>
      <w:r w:rsidRPr="000F27DC">
        <w:rPr>
          <w:rFonts w:ascii="Times New Roman" w:hAnsi="Times New Roman"/>
          <w:lang w:eastAsia="en-US"/>
        </w:rPr>
        <w:t xml:space="preserve"> работников образовательных организаций;</w:t>
      </w:r>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lang w:eastAsia="en-US"/>
        </w:rPr>
      </w:pPr>
      <w:r w:rsidRPr="000F27DC">
        <w:rPr>
          <w:rFonts w:ascii="Times New Roman" w:hAnsi="Times New Roman"/>
          <w:lang w:eastAsia="en-US"/>
        </w:rPr>
        <w:t>3)  расходы на финансовый аудит и консалтинг, банковские расходы;</w:t>
      </w:r>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lang w:eastAsia="en-US"/>
        </w:rPr>
      </w:pPr>
      <w:r w:rsidRPr="000F27DC">
        <w:rPr>
          <w:rFonts w:ascii="Times New Roman" w:hAnsi="Times New Roman"/>
          <w:lang w:eastAsia="en-US"/>
        </w:rPr>
        <w:t>4)  расходы на организацию питания;</w:t>
      </w:r>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lang w:eastAsia="en-US"/>
        </w:rPr>
      </w:pPr>
      <w:r w:rsidRPr="000F27DC">
        <w:rPr>
          <w:rFonts w:ascii="Times New Roman" w:hAnsi="Times New Roman"/>
          <w:lang w:eastAsia="en-US"/>
        </w:rPr>
        <w:t>5)  расходы на призы и наградную атрибутику;</w:t>
      </w:r>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lang w:eastAsia="en-US"/>
        </w:rPr>
      </w:pPr>
      <w:r w:rsidRPr="000F27DC">
        <w:rPr>
          <w:rFonts w:ascii="Times New Roman" w:hAnsi="Times New Roman"/>
          <w:lang w:eastAsia="en-US"/>
        </w:rPr>
        <w:t>6)  расходы на оплату труда привлеченных специалистов.</w:t>
      </w:r>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lang w:eastAsia="en-US"/>
        </w:rPr>
      </w:pPr>
      <w:r w:rsidRPr="000F27DC">
        <w:rPr>
          <w:rFonts w:ascii="Times New Roman" w:hAnsi="Times New Roman"/>
          <w:spacing w:val="-10"/>
          <w:lang w:eastAsia="en-US"/>
        </w:rPr>
        <w:t>3.  Главным распорядителем средств областного бюджета, предусмотренных</w:t>
      </w:r>
      <w:r w:rsidRPr="000F27DC">
        <w:rPr>
          <w:rFonts w:ascii="Times New Roman" w:hAnsi="Times New Roman"/>
          <w:lang w:eastAsia="en-US"/>
        </w:rPr>
        <w:t xml:space="preserve"> на предоставление субсидии, является министерство образования и науки Архангельской области (далее – министерство).</w:t>
      </w:r>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lang w:eastAsia="en-US"/>
        </w:rPr>
      </w:pPr>
      <w:r w:rsidRPr="000F27DC">
        <w:rPr>
          <w:rFonts w:ascii="Times New Roman" w:hAnsi="Times New Roman"/>
          <w:lang w:eastAsia="en-US"/>
        </w:rPr>
        <w:t>4.  Субсидия предоставляется в пределах лимитов бюджетных обязательств, предусмотренных областным законом об областном бюджете.</w:t>
      </w:r>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lang w:eastAsia="en-US"/>
        </w:rPr>
      </w:pPr>
    </w:p>
    <w:p w:rsidR="002C1424" w:rsidRPr="000F27DC" w:rsidRDefault="002C1424" w:rsidP="000F27DC">
      <w:pPr>
        <w:autoSpaceDE w:val="0"/>
        <w:autoSpaceDN w:val="0"/>
        <w:adjustRightInd w:val="0"/>
        <w:spacing w:after="0" w:line="240" w:lineRule="auto"/>
        <w:contextualSpacing/>
        <w:jc w:val="center"/>
        <w:outlineLvl w:val="1"/>
        <w:rPr>
          <w:rFonts w:ascii="Times New Roman" w:hAnsi="Times New Roman"/>
          <w:b/>
          <w:lang w:eastAsia="en-US"/>
        </w:rPr>
      </w:pPr>
      <w:r w:rsidRPr="000F27DC">
        <w:rPr>
          <w:rFonts w:ascii="Times New Roman" w:hAnsi="Times New Roman"/>
          <w:b/>
          <w:lang w:eastAsia="en-US"/>
        </w:rPr>
        <w:t>II. Условия предоставления субсидии</w:t>
      </w:r>
    </w:p>
    <w:p w:rsidR="002C1424" w:rsidRPr="000F27DC" w:rsidRDefault="002C1424" w:rsidP="000F27DC">
      <w:pPr>
        <w:autoSpaceDE w:val="0"/>
        <w:autoSpaceDN w:val="0"/>
        <w:adjustRightInd w:val="0"/>
        <w:spacing w:after="0" w:line="240" w:lineRule="auto"/>
        <w:contextualSpacing/>
        <w:jc w:val="center"/>
        <w:outlineLvl w:val="1"/>
        <w:rPr>
          <w:rFonts w:ascii="Times New Roman" w:hAnsi="Times New Roman"/>
          <w:b/>
          <w:lang w:eastAsia="en-US"/>
        </w:rPr>
      </w:pPr>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lang w:eastAsia="en-US"/>
        </w:rPr>
      </w:pPr>
      <w:r w:rsidRPr="000F27DC">
        <w:rPr>
          <w:rFonts w:ascii="Times New Roman" w:hAnsi="Times New Roman"/>
          <w:spacing w:val="-6"/>
          <w:lang w:eastAsia="en-US"/>
        </w:rPr>
        <w:t>5.  Субсидия предоставляется по итогам организованного министерством</w:t>
      </w:r>
      <w:r w:rsidRPr="000F27DC">
        <w:rPr>
          <w:rFonts w:ascii="Times New Roman" w:hAnsi="Times New Roman"/>
          <w:lang w:eastAsia="en-US"/>
        </w:rPr>
        <w:t xml:space="preserve"> отбора.</w:t>
      </w:r>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lang w:eastAsia="en-US"/>
        </w:rPr>
      </w:pPr>
      <w:r w:rsidRPr="000F27DC">
        <w:rPr>
          <w:rFonts w:ascii="Times New Roman" w:hAnsi="Times New Roman"/>
          <w:lang w:eastAsia="en-US"/>
        </w:rPr>
        <w:t>Участниками отбора являются органы местного самоуправления муниципальных образований (далее – заявители).</w:t>
      </w:r>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lang w:eastAsia="en-US"/>
        </w:rPr>
      </w:pPr>
      <w:bookmarkStart w:id="167" w:name="Par61"/>
      <w:bookmarkEnd w:id="167"/>
      <w:r w:rsidRPr="000F27DC">
        <w:rPr>
          <w:rFonts w:ascii="Times New Roman" w:hAnsi="Times New Roman"/>
          <w:lang w:eastAsia="en-US"/>
        </w:rPr>
        <w:t>6.  Субсидия предоставляется местному бюджету при соблюдении следующих условий:</w:t>
      </w:r>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rPr>
      </w:pPr>
      <w:r w:rsidRPr="000F27DC">
        <w:rPr>
          <w:rFonts w:ascii="Times New Roman" w:hAnsi="Times New Roman"/>
          <w:spacing w:val="-6"/>
          <w:lang w:eastAsia="en-US"/>
        </w:rPr>
        <w:t>1)  </w:t>
      </w:r>
      <w:r w:rsidRPr="000F27DC">
        <w:rPr>
          <w:rFonts w:ascii="Times New Roman" w:hAnsi="Times New Roman"/>
          <w:spacing w:val="-6"/>
        </w:rPr>
        <w:t>наличие муниципальной программы, в рамках которой предполагается</w:t>
      </w:r>
      <w:r w:rsidRPr="000F27DC">
        <w:rPr>
          <w:rFonts w:ascii="Times New Roman" w:hAnsi="Times New Roman"/>
        </w:rPr>
        <w:t xml:space="preserve"> реализация мероприятий, на софинансирование которых предоставляется субсидия (далее – муниципальная программа);</w:t>
      </w:r>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lang w:eastAsia="en-US"/>
        </w:rPr>
      </w:pPr>
      <w:r w:rsidRPr="000F27DC">
        <w:rPr>
          <w:rFonts w:ascii="Times New Roman" w:hAnsi="Times New Roman"/>
        </w:rPr>
        <w:t xml:space="preserve">2)  обеспечение софинансирования реализации мероприятий </w:t>
      </w:r>
      <w:r w:rsidRPr="000F27DC">
        <w:rPr>
          <w:rFonts w:ascii="Times New Roman" w:hAnsi="Times New Roman"/>
          <w:lang w:eastAsia="en-US"/>
        </w:rPr>
        <w:t>за счет средств местного бюджета или средств внебюджетных источников в размере не менее 30 процентов расчетной стоимости затрат, необходимых для реализации мероприятий, в том числе за счет средств местного бюджета –не менее пяти процентов.</w:t>
      </w:r>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lang w:eastAsia="en-US"/>
        </w:rPr>
      </w:pPr>
      <w:r w:rsidRPr="000F27DC">
        <w:rPr>
          <w:rFonts w:ascii="Times New Roman" w:hAnsi="Times New Roman"/>
          <w:lang w:eastAsia="en-US"/>
        </w:rPr>
        <w:t>Доля средств областного бюджета составляет не более 70 процентов расчетной стоимости затрат, необходимых для реализации мероприятий;</w:t>
      </w:r>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lang w:eastAsia="en-US"/>
        </w:rPr>
      </w:pPr>
      <w:r w:rsidRPr="000F27DC">
        <w:rPr>
          <w:rFonts w:ascii="Times New Roman" w:hAnsi="Times New Roman"/>
          <w:lang w:eastAsia="en-US"/>
        </w:rPr>
        <w:t>3</w:t>
      </w:r>
      <w:r w:rsidRPr="000F27DC">
        <w:rPr>
          <w:rFonts w:ascii="Times New Roman" w:hAnsi="Times New Roman"/>
          <w:spacing w:val="-10"/>
          <w:lang w:eastAsia="en-US"/>
        </w:rPr>
        <w:t>)  нахождение образовательной организации на территории муниципального</w:t>
      </w:r>
      <w:r w:rsidRPr="000F27DC">
        <w:rPr>
          <w:rFonts w:ascii="Times New Roman" w:hAnsi="Times New Roman"/>
          <w:lang w:eastAsia="en-US"/>
        </w:rPr>
        <w:t xml:space="preserve"> </w:t>
      </w:r>
      <w:r w:rsidRPr="000F27DC">
        <w:rPr>
          <w:rFonts w:ascii="Times New Roman" w:hAnsi="Times New Roman"/>
          <w:spacing w:val="-6"/>
          <w:lang w:eastAsia="en-US"/>
        </w:rPr>
        <w:t>образования, указанного в перечне технозон Детского Арктического Технопарка</w:t>
      </w:r>
      <w:r w:rsidRPr="000F27DC">
        <w:rPr>
          <w:rFonts w:ascii="Times New Roman" w:hAnsi="Times New Roman"/>
          <w:lang w:eastAsia="en-US"/>
        </w:rPr>
        <w:t xml:space="preserve"> Архангельской области, утвержденного распоряжением министерства;</w:t>
      </w:r>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lang w:eastAsia="en-US"/>
        </w:rPr>
      </w:pPr>
      <w:r w:rsidRPr="000F27DC">
        <w:rPr>
          <w:rFonts w:ascii="Times New Roman" w:hAnsi="Times New Roman"/>
          <w:lang w:eastAsia="en-US"/>
        </w:rPr>
        <w:t>4)  заключение соглашения о предоставлении субсидии в соответствии с пунктом 22 настоящего Положения.</w:t>
      </w:r>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lang w:eastAsia="en-US"/>
        </w:rPr>
      </w:pPr>
    </w:p>
    <w:p w:rsidR="002C1424" w:rsidRPr="000F27DC" w:rsidRDefault="002C1424" w:rsidP="000F27DC">
      <w:pPr>
        <w:autoSpaceDE w:val="0"/>
        <w:autoSpaceDN w:val="0"/>
        <w:adjustRightInd w:val="0"/>
        <w:spacing w:after="0" w:line="240" w:lineRule="auto"/>
        <w:contextualSpacing/>
        <w:jc w:val="center"/>
        <w:outlineLvl w:val="1"/>
        <w:rPr>
          <w:rFonts w:ascii="Times New Roman" w:hAnsi="Times New Roman"/>
          <w:b/>
          <w:lang w:eastAsia="en-US"/>
        </w:rPr>
      </w:pPr>
      <w:r w:rsidRPr="000F27DC">
        <w:rPr>
          <w:rFonts w:ascii="Times New Roman" w:hAnsi="Times New Roman"/>
          <w:b/>
          <w:lang w:eastAsia="en-US"/>
        </w:rPr>
        <w:t>III. Организация и порядок проведения отбора</w:t>
      </w:r>
    </w:p>
    <w:p w:rsidR="002C1424" w:rsidRPr="000F27DC" w:rsidRDefault="002C1424" w:rsidP="000F27DC">
      <w:pPr>
        <w:autoSpaceDE w:val="0"/>
        <w:autoSpaceDN w:val="0"/>
        <w:adjustRightInd w:val="0"/>
        <w:spacing w:after="0" w:line="240" w:lineRule="auto"/>
        <w:contextualSpacing/>
        <w:jc w:val="center"/>
        <w:outlineLvl w:val="1"/>
        <w:rPr>
          <w:rFonts w:ascii="Times New Roman" w:hAnsi="Times New Roman"/>
          <w:b/>
          <w:lang w:eastAsia="en-US"/>
        </w:rPr>
      </w:pPr>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lang w:eastAsia="en-US"/>
        </w:rPr>
      </w:pPr>
      <w:r w:rsidRPr="000F27DC">
        <w:rPr>
          <w:rFonts w:ascii="Times New Roman" w:hAnsi="Times New Roman"/>
          <w:lang w:eastAsia="en-US"/>
        </w:rPr>
        <w:t>7.  Министерство организует размещение извещения о проведении отбора на странице министерства на официальном сайте Правительства Архангельской области в информационно-телекоммуникационной сети «Интернет» не позднее чем за 20 календарных дней до дня начала приема документов, представляемых заявителем для участия в отборе.</w:t>
      </w:r>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lang w:eastAsia="en-US"/>
        </w:rPr>
      </w:pPr>
      <w:r w:rsidRPr="000F27DC">
        <w:rPr>
          <w:rFonts w:ascii="Times New Roman" w:hAnsi="Times New Roman"/>
          <w:lang w:eastAsia="en-US"/>
        </w:rPr>
        <w:t>8.  Извещение о проведении отбора содержит следующие сведения:</w:t>
      </w:r>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lang w:eastAsia="en-US"/>
        </w:rPr>
      </w:pPr>
      <w:r w:rsidRPr="000F27DC">
        <w:rPr>
          <w:rFonts w:ascii="Times New Roman" w:hAnsi="Times New Roman"/>
          <w:spacing w:val="-6"/>
        </w:rPr>
        <w:t>1)  место, время и срок приема документов, представляемых заявителями</w:t>
      </w:r>
      <w:r w:rsidRPr="000F27DC">
        <w:rPr>
          <w:rFonts w:ascii="Times New Roman" w:hAnsi="Times New Roman"/>
        </w:rPr>
        <w:t xml:space="preserve"> для участия в отборе;</w:t>
      </w:r>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lang w:eastAsia="en-US"/>
        </w:rPr>
      </w:pPr>
      <w:r w:rsidRPr="000F27DC">
        <w:rPr>
          <w:rFonts w:ascii="Times New Roman" w:hAnsi="Times New Roman"/>
        </w:rPr>
        <w:t>2)  перечень документов, представляемых заявителями для участия в отборе;</w:t>
      </w:r>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lang w:eastAsia="en-US"/>
        </w:rPr>
      </w:pPr>
      <w:r w:rsidRPr="000F27DC">
        <w:rPr>
          <w:rFonts w:ascii="Times New Roman" w:hAnsi="Times New Roman"/>
        </w:rPr>
        <w:t>3)  наименование, адрес и контактная информация министерства;</w:t>
      </w:r>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rPr>
      </w:pPr>
      <w:r w:rsidRPr="000F27DC">
        <w:rPr>
          <w:rFonts w:ascii="Times New Roman" w:hAnsi="Times New Roman"/>
        </w:rPr>
        <w:t>4)  дата, время и место проведения отбора;</w:t>
      </w:r>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lang w:eastAsia="en-US"/>
        </w:rPr>
      </w:pPr>
      <w:r w:rsidRPr="000F27DC">
        <w:rPr>
          <w:rFonts w:ascii="Times New Roman" w:hAnsi="Times New Roman"/>
        </w:rPr>
        <w:t>5)  форма заявления о предоставлении субсидии;</w:t>
      </w:r>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lang w:eastAsia="en-US"/>
        </w:rPr>
      </w:pPr>
      <w:r w:rsidRPr="000F27DC">
        <w:rPr>
          <w:rFonts w:ascii="Times New Roman" w:hAnsi="Times New Roman"/>
        </w:rPr>
        <w:t>6)  проект соглашения.</w:t>
      </w:r>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lang w:eastAsia="en-US"/>
        </w:rPr>
      </w:pPr>
      <w:bookmarkStart w:id="168" w:name="Par83"/>
      <w:bookmarkStart w:id="169" w:name="Par87"/>
      <w:bookmarkEnd w:id="168"/>
      <w:bookmarkEnd w:id="169"/>
      <w:r w:rsidRPr="000F27DC">
        <w:rPr>
          <w:rFonts w:ascii="Times New Roman" w:hAnsi="Times New Roman"/>
          <w:lang w:eastAsia="en-US"/>
        </w:rPr>
        <w:t xml:space="preserve">9.  Для участия в отборе заявитель в срок, указанный в извещении </w:t>
      </w:r>
      <w:r w:rsidRPr="000F27DC">
        <w:rPr>
          <w:rFonts w:ascii="Times New Roman" w:hAnsi="Times New Roman"/>
          <w:spacing w:val="-6"/>
          <w:lang w:eastAsia="en-US"/>
        </w:rPr>
        <w:t>о проведении отбора, представляет в министерство заявление о предоставлении</w:t>
      </w:r>
      <w:r w:rsidRPr="000F27DC">
        <w:rPr>
          <w:rFonts w:ascii="Times New Roman" w:hAnsi="Times New Roman"/>
          <w:lang w:eastAsia="en-US"/>
        </w:rPr>
        <w:t xml:space="preserve"> субсидии по форме согласно приложению № 1 к настоящему Положению с приложением следующих документов (далее – документация):</w:t>
      </w:r>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rPr>
      </w:pPr>
      <w:r w:rsidRPr="000F27DC">
        <w:rPr>
          <w:rFonts w:ascii="Times New Roman" w:hAnsi="Times New Roman"/>
          <w:lang w:eastAsia="en-US"/>
        </w:rPr>
        <w:t>1)</w:t>
      </w:r>
      <w:r w:rsidRPr="000F27DC">
        <w:rPr>
          <w:rFonts w:ascii="Times New Roman" w:hAnsi="Times New Roman"/>
        </w:rPr>
        <w:t>  копия муниципальной программы;</w:t>
      </w:r>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lang w:eastAsia="en-US"/>
        </w:rPr>
      </w:pPr>
      <w:r w:rsidRPr="000F27DC">
        <w:rPr>
          <w:rFonts w:ascii="Times New Roman" w:hAnsi="Times New Roman"/>
        </w:rPr>
        <w:t>2)</w:t>
      </w:r>
      <w:bookmarkStart w:id="170" w:name="Par3"/>
      <w:bookmarkStart w:id="171" w:name="Par4"/>
      <w:bookmarkEnd w:id="170"/>
      <w:bookmarkEnd w:id="171"/>
      <w:r w:rsidRPr="000F27DC">
        <w:rPr>
          <w:rFonts w:ascii="Times New Roman" w:hAnsi="Times New Roman"/>
        </w:rPr>
        <w:t xml:space="preserve">  выписка из решения представительного органа муниципального </w:t>
      </w:r>
      <w:r w:rsidRPr="000F27DC">
        <w:rPr>
          <w:rFonts w:ascii="Times New Roman" w:hAnsi="Times New Roman"/>
          <w:spacing w:val="-6"/>
        </w:rPr>
        <w:t>образования о местном бюджете на текущий финансовый год, подтверждающая</w:t>
      </w:r>
      <w:r w:rsidRPr="000F27DC">
        <w:rPr>
          <w:rFonts w:ascii="Times New Roman" w:hAnsi="Times New Roman"/>
        </w:rPr>
        <w:t xml:space="preserve"> включение в местный бюджет бюджетных ассигнований на реализацию муниципальной программы;</w:t>
      </w:r>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lang w:eastAsia="en-US"/>
        </w:rPr>
      </w:pPr>
      <w:r w:rsidRPr="000F27DC">
        <w:rPr>
          <w:rFonts w:ascii="Times New Roman" w:hAnsi="Times New Roman"/>
        </w:rPr>
        <w:t>3)  гарантийное письмо гл</w:t>
      </w:r>
      <w:r w:rsidR="00887D28" w:rsidRPr="000F27DC">
        <w:rPr>
          <w:rFonts w:ascii="Times New Roman" w:hAnsi="Times New Roman"/>
        </w:rPr>
        <w:t xml:space="preserve">авы муниципального образования </w:t>
      </w:r>
      <w:r w:rsidRPr="000F27DC">
        <w:rPr>
          <w:rFonts w:ascii="Times New Roman" w:hAnsi="Times New Roman"/>
          <w:lang w:eastAsia="en-US"/>
        </w:rPr>
        <w:t>о софинансировании реализации мероприятий за счет средств местного бюджета при отсутствии финансирования за счет средств внебюджетных источников (в случае, если софинансирование из средств внебюджетных источников предусмотрено муниципальной программой в рамках реализации мероприятий).</w:t>
      </w:r>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rPr>
      </w:pPr>
      <w:r w:rsidRPr="000F27DC">
        <w:rPr>
          <w:rFonts w:ascii="Times New Roman" w:hAnsi="Times New Roman"/>
          <w:lang w:eastAsia="en-US"/>
        </w:rPr>
        <w:t xml:space="preserve">10.  Заявитель в целях оценки соответствия критериям </w:t>
      </w:r>
      <w:r w:rsidRPr="000F27DC">
        <w:rPr>
          <w:rFonts w:ascii="Times New Roman" w:hAnsi="Times New Roman"/>
          <w:color w:val="000000"/>
        </w:rPr>
        <w:t xml:space="preserve">оценки документации </w:t>
      </w:r>
      <w:r w:rsidRPr="000F27DC">
        <w:rPr>
          <w:rFonts w:ascii="Times New Roman" w:hAnsi="Times New Roman"/>
          <w:lang w:eastAsia="en-US"/>
        </w:rPr>
        <w:t>вправе по собственной инициативе</w:t>
      </w:r>
      <w:r w:rsidRPr="000F27DC">
        <w:rPr>
          <w:rFonts w:ascii="Times New Roman" w:hAnsi="Times New Roman"/>
          <w:color w:val="000000"/>
        </w:rPr>
        <w:t xml:space="preserve"> </w:t>
      </w:r>
      <w:r w:rsidRPr="000F27DC">
        <w:rPr>
          <w:rFonts w:ascii="Times New Roman" w:hAnsi="Times New Roman"/>
          <w:lang w:eastAsia="en-US"/>
        </w:rPr>
        <w:t>представить следующие документы:</w:t>
      </w:r>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lang w:eastAsia="en-US"/>
        </w:rPr>
      </w:pPr>
      <w:r w:rsidRPr="000F27DC">
        <w:rPr>
          <w:rFonts w:ascii="Times New Roman" w:hAnsi="Times New Roman"/>
          <w:lang w:eastAsia="en-US"/>
        </w:rPr>
        <w:t>1)  концепция создания и (или) обеспечения деятельности технозоны Детского Арктического Технопарка Архангельской области;</w:t>
      </w:r>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lang w:eastAsia="en-US"/>
        </w:rPr>
      </w:pPr>
      <w:r w:rsidRPr="000F27DC">
        <w:rPr>
          <w:rFonts w:ascii="Times New Roman" w:hAnsi="Times New Roman"/>
          <w:spacing w:val="-8"/>
          <w:lang w:eastAsia="en-US"/>
        </w:rPr>
        <w:t>2)  перечень дополнительных общеобразовательных программ естественно</w:t>
      </w:r>
      <w:r w:rsidRPr="000F27DC">
        <w:rPr>
          <w:rFonts w:ascii="Times New Roman" w:hAnsi="Times New Roman"/>
          <w:lang w:eastAsia="en-US"/>
        </w:rPr>
        <w:t>-научной и технической направленности для обучающихся, запланированных к реализации в рамках деятельности технозоны Детского Арктического Технопарка Архангельской области;</w:t>
      </w:r>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lang w:eastAsia="en-US"/>
        </w:rPr>
      </w:pPr>
      <w:r w:rsidRPr="000F27DC">
        <w:rPr>
          <w:rFonts w:ascii="Times New Roman" w:hAnsi="Times New Roman"/>
          <w:lang w:eastAsia="en-US"/>
        </w:rPr>
        <w:t>3)  план мероприятий по созданию технозоны и (или) обеспечению деятельности технозоны Детского Арктического Технопарка Архангельской области;</w:t>
      </w:r>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lang w:eastAsia="en-US"/>
        </w:rPr>
      </w:pPr>
      <w:r w:rsidRPr="000F27DC">
        <w:rPr>
          <w:rFonts w:ascii="Times New Roman" w:hAnsi="Times New Roman"/>
          <w:lang w:eastAsia="en-US"/>
        </w:rPr>
        <w:t>4)  инфраструктурный лист создания и (или) обеспечения деятельности технозоны Детского Арктического Технопарка Архангельской области, включающий имеющееся и планируемое к закупке оборудование.</w:t>
      </w:r>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lang w:eastAsia="en-US"/>
        </w:rPr>
      </w:pPr>
      <w:r w:rsidRPr="000F27DC">
        <w:rPr>
          <w:rFonts w:ascii="Times New Roman" w:hAnsi="Times New Roman"/>
          <w:lang w:eastAsia="en-US"/>
        </w:rPr>
        <w:t>Документы, указанные в подпунктах 1 – 4 настоящего пункта, должны содержать информацию, соответствующую критериям оценки документации.</w:t>
      </w:r>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lang w:eastAsia="en-US"/>
        </w:rPr>
      </w:pPr>
      <w:bookmarkStart w:id="172" w:name="Par95"/>
      <w:bookmarkStart w:id="173" w:name="Par97"/>
      <w:bookmarkEnd w:id="172"/>
      <w:bookmarkEnd w:id="173"/>
      <w:r w:rsidRPr="000F27DC">
        <w:rPr>
          <w:rFonts w:ascii="Times New Roman" w:hAnsi="Times New Roman"/>
          <w:lang w:eastAsia="en-US"/>
        </w:rPr>
        <w:t>11.  Представленная документация сброшюровывается заявителем в одну папку и принимается министерством по описи (в двух экземплярах), регистрируется в журнале поступившей документации. Первый экземпляр описи с отметкой о дате и времени приема документации вручается заявителю лично либо направляется почтовым отправлением в течение двух рабочих дней со дня ее регистрации.</w:t>
      </w:r>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lang w:eastAsia="en-US"/>
        </w:rPr>
      </w:pPr>
      <w:r w:rsidRPr="000F27DC">
        <w:rPr>
          <w:rFonts w:ascii="Times New Roman" w:hAnsi="Times New Roman"/>
          <w:lang w:eastAsia="en-US"/>
        </w:rPr>
        <w:t>Заявители несут ответственность за достоверность и правильность оформления документации.</w:t>
      </w:r>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rPr>
      </w:pPr>
      <w:r w:rsidRPr="000F27DC">
        <w:rPr>
          <w:rFonts w:ascii="Times New Roman" w:hAnsi="Times New Roman"/>
          <w:spacing w:val="-6"/>
        </w:rPr>
        <w:t>Копия документа, предусмотренного подпунктом 1 пункта 9 настоящего</w:t>
      </w:r>
      <w:r w:rsidRPr="000F27DC">
        <w:rPr>
          <w:rFonts w:ascii="Times New Roman" w:hAnsi="Times New Roman"/>
        </w:rPr>
        <w:t xml:space="preserve"> Положения, должна быть заверена в установленном законодательством Российской Федерации порядке.</w:t>
      </w:r>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lang w:eastAsia="en-US"/>
        </w:rPr>
      </w:pPr>
      <w:r w:rsidRPr="000F27DC">
        <w:rPr>
          <w:rFonts w:ascii="Times New Roman" w:hAnsi="Times New Roman"/>
          <w:spacing w:val="-6"/>
          <w:lang w:eastAsia="en-US"/>
        </w:rPr>
        <w:t>12.  Министерство рассматривает поступившую документацию в течение</w:t>
      </w:r>
      <w:r w:rsidRPr="000F27DC">
        <w:rPr>
          <w:rFonts w:ascii="Times New Roman" w:hAnsi="Times New Roman"/>
          <w:lang w:eastAsia="en-US"/>
        </w:rPr>
        <w:t xml:space="preserve"> пяти рабочих дней со дня ее поступления и принимает одно из следующих решений:</w:t>
      </w:r>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lang w:eastAsia="en-US"/>
        </w:rPr>
      </w:pPr>
      <w:r w:rsidRPr="000F27DC">
        <w:rPr>
          <w:rFonts w:ascii="Times New Roman" w:hAnsi="Times New Roman"/>
          <w:lang w:eastAsia="en-US"/>
        </w:rPr>
        <w:t>1)  об отказе в допуске к участию в отборе;</w:t>
      </w:r>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lang w:eastAsia="en-US"/>
        </w:rPr>
      </w:pPr>
      <w:r w:rsidRPr="000F27DC">
        <w:rPr>
          <w:rFonts w:ascii="Times New Roman" w:hAnsi="Times New Roman"/>
          <w:lang w:eastAsia="en-US"/>
        </w:rPr>
        <w:t>2)  о допуске к участию в отборе и направлении представленной документации на рассмотрение комиссии, образуемой министерством для оценки документации (далее – комиссия).</w:t>
      </w:r>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lang w:eastAsia="en-US"/>
        </w:rPr>
      </w:pPr>
      <w:r w:rsidRPr="000F27DC">
        <w:rPr>
          <w:rFonts w:ascii="Times New Roman" w:hAnsi="Times New Roman"/>
          <w:lang w:eastAsia="en-US"/>
        </w:rPr>
        <w:t>Решения министерства могут быть обжалованы в установленном законодательством Российской Федерации порядке.</w:t>
      </w:r>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lang w:eastAsia="en-US"/>
        </w:rPr>
      </w:pPr>
      <w:r w:rsidRPr="000F27DC">
        <w:rPr>
          <w:rFonts w:ascii="Times New Roman" w:hAnsi="Times New Roman"/>
          <w:spacing w:val="-6"/>
          <w:lang w:eastAsia="en-US"/>
        </w:rPr>
        <w:t>13.  Министерство принимает решение, указанное в подпункте 1 пункта 12</w:t>
      </w:r>
      <w:r w:rsidRPr="000F27DC">
        <w:rPr>
          <w:rFonts w:ascii="Times New Roman" w:hAnsi="Times New Roman"/>
          <w:lang w:eastAsia="en-US"/>
        </w:rPr>
        <w:t xml:space="preserve"> настоящего Положения, в следующих случаях:</w:t>
      </w:r>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color w:val="000000"/>
        </w:rPr>
      </w:pPr>
      <w:r w:rsidRPr="000F27DC">
        <w:rPr>
          <w:rFonts w:ascii="Times New Roman" w:hAnsi="Times New Roman"/>
          <w:lang w:eastAsia="en-US"/>
        </w:rPr>
        <w:t xml:space="preserve">1)  представление заявителем документации </w:t>
      </w:r>
      <w:r w:rsidRPr="000F27DC">
        <w:rPr>
          <w:rFonts w:ascii="Times New Roman" w:hAnsi="Times New Roman"/>
          <w:color w:val="000000"/>
        </w:rPr>
        <w:t>с нарушением срока, указанного в извещении о проведении отбора;</w:t>
      </w:r>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color w:val="000000"/>
        </w:rPr>
      </w:pPr>
      <w:r w:rsidRPr="000F27DC">
        <w:rPr>
          <w:rFonts w:ascii="Times New Roman" w:hAnsi="Times New Roman"/>
        </w:rPr>
        <w:t>2) </w:t>
      </w:r>
      <w:r w:rsidRPr="000F27DC">
        <w:rPr>
          <w:rFonts w:ascii="Times New Roman" w:hAnsi="Times New Roman"/>
          <w:spacing w:val="-6"/>
        </w:rPr>
        <w:t> </w:t>
      </w:r>
      <w:r w:rsidRPr="000F27DC">
        <w:rPr>
          <w:rFonts w:ascii="Times New Roman" w:hAnsi="Times New Roman"/>
          <w:color w:val="000000"/>
          <w:spacing w:val="-6"/>
        </w:rPr>
        <w:t>представление заявителем заявления и документа, предусмотренного</w:t>
      </w:r>
      <w:r w:rsidRPr="000F27DC">
        <w:rPr>
          <w:rFonts w:ascii="Times New Roman" w:hAnsi="Times New Roman"/>
          <w:color w:val="000000"/>
        </w:rPr>
        <w:t xml:space="preserve"> </w:t>
      </w:r>
      <w:hyperlink r:id="rId8" w:history="1">
        <w:r w:rsidRPr="000F27DC">
          <w:rPr>
            <w:rFonts w:ascii="Times New Roman" w:hAnsi="Times New Roman"/>
            <w:color w:val="000000"/>
          </w:rPr>
          <w:t>подпунктом 1 пункта 9</w:t>
        </w:r>
      </w:hyperlink>
      <w:r w:rsidRPr="000F27DC">
        <w:rPr>
          <w:rFonts w:ascii="Times New Roman" w:hAnsi="Times New Roman"/>
          <w:color w:val="000000"/>
        </w:rPr>
        <w:t xml:space="preserve"> настоящего Положения, оформление которых не соответствует абзацу первому пункта 9 и абзацу третьему пункта 11 настоящего Положения соответственно;</w:t>
      </w:r>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lang w:eastAsia="en-US"/>
        </w:rPr>
      </w:pPr>
      <w:r w:rsidRPr="000F27DC">
        <w:rPr>
          <w:rFonts w:ascii="Times New Roman" w:hAnsi="Times New Roman"/>
          <w:lang w:eastAsia="en-US"/>
        </w:rPr>
        <w:t>3)  представление документации не в полном объеме;</w:t>
      </w:r>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lang w:eastAsia="en-US"/>
        </w:rPr>
      </w:pPr>
      <w:r w:rsidRPr="000F27DC">
        <w:rPr>
          <w:rFonts w:ascii="Times New Roman" w:hAnsi="Times New Roman"/>
          <w:lang w:eastAsia="en-US"/>
        </w:rPr>
        <w:t>4)  несоответствие заявителя требованиям, предусмотренным абзацем вторым пункта 5 настоящего Положения;</w:t>
      </w:r>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lang w:eastAsia="en-US"/>
        </w:rPr>
      </w:pPr>
      <w:r w:rsidRPr="000F27DC">
        <w:rPr>
          <w:rFonts w:ascii="Times New Roman" w:hAnsi="Times New Roman"/>
          <w:lang w:eastAsia="en-US"/>
        </w:rPr>
        <w:t>5)  представление заявителем недостоверных сведений.</w:t>
      </w:r>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lang w:eastAsia="en-US"/>
        </w:rPr>
      </w:pPr>
      <w:r w:rsidRPr="000F27DC">
        <w:rPr>
          <w:rFonts w:ascii="Times New Roman" w:hAnsi="Times New Roman"/>
          <w:lang w:eastAsia="en-US"/>
        </w:rPr>
        <w:t>О принятии указанного решения министерство сообщает заявителю в течение двух рабочих дней со дня его принятия.</w:t>
      </w:r>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lang w:eastAsia="en-US"/>
        </w:rPr>
      </w:pPr>
      <w:r w:rsidRPr="000F27DC">
        <w:rPr>
          <w:rFonts w:ascii="Times New Roman" w:hAnsi="Times New Roman"/>
          <w:lang w:eastAsia="en-US"/>
        </w:rPr>
        <w:t>Представленная заявителем для участия в отборе документация возврату не подлежит.</w:t>
      </w:r>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lang w:eastAsia="en-US"/>
        </w:rPr>
      </w:pPr>
      <w:r w:rsidRPr="000F27DC">
        <w:rPr>
          <w:rFonts w:ascii="Times New Roman" w:hAnsi="Times New Roman"/>
          <w:lang w:eastAsia="en-US"/>
        </w:rPr>
        <w:t>14.  Министерство принимает решение, указанное в подпункте 2 пункта 12 настоящего Положения, в случае отсутствия оснований, указанных в пункте 13 настоящего Положения.</w:t>
      </w:r>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lang w:eastAsia="en-US"/>
        </w:rPr>
      </w:pPr>
      <w:r w:rsidRPr="000F27DC">
        <w:rPr>
          <w:rFonts w:ascii="Times New Roman" w:hAnsi="Times New Roman"/>
          <w:lang w:eastAsia="en-US"/>
        </w:rPr>
        <w:t>15.  Состав комиссии утверждается распоряжением министерства.</w:t>
      </w:r>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lang w:eastAsia="en-US"/>
        </w:rPr>
      </w:pPr>
      <w:r w:rsidRPr="000F27DC">
        <w:rPr>
          <w:rFonts w:ascii="Times New Roman" w:hAnsi="Times New Roman"/>
          <w:spacing w:val="-6"/>
          <w:lang w:eastAsia="en-US"/>
        </w:rPr>
        <w:t>Комиссия формируется в составе не менее 7 человек из государственных</w:t>
      </w:r>
      <w:r w:rsidRPr="000F27DC">
        <w:rPr>
          <w:rFonts w:ascii="Times New Roman" w:hAnsi="Times New Roman"/>
          <w:lang w:eastAsia="en-US"/>
        </w:rPr>
        <w:t xml:space="preserve"> гражданских служащих министерства, работников подведомственных </w:t>
      </w:r>
      <w:r w:rsidRPr="000F27DC">
        <w:rPr>
          <w:rFonts w:ascii="Times New Roman" w:hAnsi="Times New Roman"/>
          <w:spacing w:val="-6"/>
          <w:lang w:eastAsia="en-US"/>
        </w:rPr>
        <w:t>министерству государственных образовательных организаций Архангельской</w:t>
      </w:r>
      <w:r w:rsidRPr="000F27DC">
        <w:rPr>
          <w:rFonts w:ascii="Times New Roman" w:hAnsi="Times New Roman"/>
          <w:lang w:eastAsia="en-US"/>
        </w:rPr>
        <w:t xml:space="preserve"> области с привлечением по согласованию представителей исполнительных органов государственной власти Архангельской области, депутатов Архангельского областного Собрания депутатов.</w:t>
      </w:r>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lang w:eastAsia="en-US"/>
        </w:rPr>
      </w:pPr>
      <w:r w:rsidRPr="000F27DC">
        <w:rPr>
          <w:rFonts w:ascii="Times New Roman" w:hAnsi="Times New Roman"/>
          <w:lang w:eastAsia="en-US"/>
        </w:rPr>
        <w:t xml:space="preserve">Председателем комиссии является министр образования и науки Архангельской области, заместителем председателя комиссии – заместитель </w:t>
      </w:r>
      <w:r w:rsidRPr="000F27DC">
        <w:rPr>
          <w:rFonts w:ascii="Times New Roman" w:hAnsi="Times New Roman"/>
          <w:spacing w:val="-6"/>
          <w:lang w:eastAsia="en-US"/>
        </w:rPr>
        <w:t>министра образования и науки Архангельской области, секретарем комиссии –</w:t>
      </w:r>
      <w:r w:rsidRPr="000F27DC">
        <w:rPr>
          <w:rFonts w:ascii="Times New Roman" w:hAnsi="Times New Roman"/>
          <w:lang w:eastAsia="en-US"/>
        </w:rPr>
        <w:t xml:space="preserve"> государственный гражданский служащий министерства.</w:t>
      </w:r>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lang w:eastAsia="en-US"/>
        </w:rPr>
      </w:pPr>
      <w:r w:rsidRPr="000F27DC">
        <w:rPr>
          <w:rFonts w:ascii="Times New Roman" w:hAnsi="Times New Roman"/>
        </w:rPr>
        <w:t>Состав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комиссией.</w:t>
      </w:r>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spacing w:val="-6"/>
          <w:lang w:eastAsia="en-US"/>
        </w:rPr>
      </w:pPr>
      <w:r w:rsidRPr="000F27DC">
        <w:rPr>
          <w:rFonts w:ascii="Times New Roman" w:hAnsi="Times New Roman"/>
        </w:rPr>
        <w:t xml:space="preserve">Для целей настоящего Положения под конфликтом интересов понимается ситуация, при которой личная заинтересованность (прямая или косвенная) члена комиссии влияет или может повлиять на надлежащее, </w:t>
      </w:r>
      <w:r w:rsidRPr="000F27DC">
        <w:rPr>
          <w:rFonts w:ascii="Times New Roman" w:hAnsi="Times New Roman"/>
          <w:spacing w:val="-6"/>
        </w:rPr>
        <w:t>объективное и беспристрастное осуществление им полномочий члена комиссии.</w:t>
      </w:r>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spacing w:val="-6"/>
          <w:lang w:eastAsia="en-US"/>
        </w:rPr>
      </w:pPr>
      <w:r w:rsidRPr="000F27DC">
        <w:rPr>
          <w:rFonts w:ascii="Times New Roman" w:hAnsi="Times New Roman"/>
        </w:rPr>
        <w:t xml:space="preserve">Под личной заинтересованностью члена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комиссии и (или) лица, состоящие с ним в близком родстве или свойстве, </w:t>
      </w:r>
      <w:r w:rsidRPr="000F27DC">
        <w:rPr>
          <w:rFonts w:ascii="Times New Roman" w:hAnsi="Times New Roman"/>
          <w:spacing w:val="-6"/>
        </w:rPr>
        <w:t>связаны имущественными, корпоративными или иными близкими отношениями.</w:t>
      </w:r>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lang w:eastAsia="en-US"/>
        </w:rPr>
      </w:pPr>
      <w:r w:rsidRPr="000F27DC">
        <w:rPr>
          <w:rFonts w:ascii="Times New Roman" w:hAnsi="Times New Roman"/>
        </w:rPr>
        <w:t>В случае возникновения у члена комиссии личной заинтересованности, которая приводит или может привести к конфликту интересов, либо при во</w:t>
      </w:r>
      <w:r w:rsidRPr="000F27DC">
        <w:rPr>
          <w:rFonts w:ascii="Times New Roman" w:hAnsi="Times New Roman"/>
          <w:spacing w:val="-6"/>
        </w:rPr>
        <w:t>зникновении ситуации оказания воздействия (давления) на члена комиссии</w:t>
      </w:r>
      <w:r w:rsidRPr="000F27DC">
        <w:rPr>
          <w:rFonts w:ascii="Times New Roman" w:hAnsi="Times New Roman"/>
        </w:rPr>
        <w:t>, связанного с осуществлением им своих полномочий, член комиссии обязан в кратчайшие сроки проинформировать об этом в письменной форме председателя комиссии.</w:t>
      </w:r>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lang w:eastAsia="en-US"/>
        </w:rPr>
      </w:pPr>
      <w:r w:rsidRPr="000F27DC">
        <w:rPr>
          <w:rFonts w:ascii="Times New Roman" w:hAnsi="Times New Roman"/>
        </w:rPr>
        <w:t>Председатель комиссии, которому стало известно о возникновении у члена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комиссии, являющегося стороной конфликта интересов, из состава комиссии.</w:t>
      </w:r>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lang w:eastAsia="en-US"/>
        </w:rPr>
      </w:pPr>
      <w:r w:rsidRPr="000F27DC">
        <w:rPr>
          <w:rFonts w:ascii="Times New Roman" w:hAnsi="Times New Roman"/>
          <w:lang w:eastAsia="en-US"/>
        </w:rPr>
        <w:t xml:space="preserve">16.  Заседание комиссии проводится в течение 14 рабочих дней со дня </w:t>
      </w:r>
      <w:r w:rsidRPr="000F27DC">
        <w:rPr>
          <w:rFonts w:ascii="Times New Roman" w:hAnsi="Times New Roman"/>
          <w:spacing w:val="-6"/>
          <w:lang w:eastAsia="en-US"/>
        </w:rPr>
        <w:t>окончания срока приема документации, указанного в извещении о проведении</w:t>
      </w:r>
      <w:r w:rsidRPr="000F27DC">
        <w:rPr>
          <w:rFonts w:ascii="Times New Roman" w:hAnsi="Times New Roman"/>
          <w:lang w:eastAsia="en-US"/>
        </w:rPr>
        <w:t xml:space="preserve"> отбора.</w:t>
      </w:r>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lang w:eastAsia="en-US"/>
        </w:rPr>
      </w:pPr>
      <w:r w:rsidRPr="000F27DC">
        <w:rPr>
          <w:rFonts w:ascii="Times New Roman" w:hAnsi="Times New Roman"/>
          <w:lang w:eastAsia="en-US"/>
        </w:rPr>
        <w:t>Заседание комиссии ведет председатель комиссии, а в его отсутствие – заместитель председателя комиссии.</w:t>
      </w:r>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lang w:eastAsia="en-US"/>
        </w:rPr>
      </w:pPr>
      <w:r w:rsidRPr="000F27DC">
        <w:rPr>
          <w:rFonts w:ascii="Times New Roman" w:hAnsi="Times New Roman"/>
          <w:lang w:eastAsia="en-US"/>
        </w:rPr>
        <w:t>Заседание комиссии считается правомочным, если в нем участвует не менее половины членов комиссии. Решения комиссии принимаются большинством голосов присутствующих на заседании членов комиссии.</w:t>
      </w:r>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lang w:eastAsia="en-US"/>
        </w:rPr>
      </w:pPr>
      <w:r w:rsidRPr="000F27DC">
        <w:rPr>
          <w:rFonts w:ascii="Times New Roman" w:hAnsi="Times New Roman"/>
          <w:lang w:eastAsia="en-US"/>
        </w:rPr>
        <w:t xml:space="preserve">17. Каждая документация обсуждается членами комиссии отдельно и оценивается </w:t>
      </w:r>
      <w:r w:rsidRPr="000F27DC">
        <w:rPr>
          <w:rFonts w:ascii="Times New Roman" w:hAnsi="Times New Roman"/>
          <w:spacing w:val="2"/>
          <w:shd w:val="clear" w:color="auto" w:fill="FFFFFF"/>
        </w:rPr>
        <w:t xml:space="preserve">в соответствии с критериями </w:t>
      </w:r>
      <w:r w:rsidRPr="000F27DC">
        <w:rPr>
          <w:rFonts w:ascii="Times New Roman" w:hAnsi="Times New Roman"/>
          <w:color w:val="000000"/>
        </w:rPr>
        <w:t>оценки документации, представленной для участия в отборе, согласно приложению № 2 к настоящему Положению.</w:t>
      </w:r>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lang w:eastAsia="en-US"/>
        </w:rPr>
      </w:pPr>
      <w:r w:rsidRPr="000F27DC">
        <w:rPr>
          <w:rFonts w:ascii="Times New Roman" w:hAnsi="Times New Roman"/>
          <w:lang w:eastAsia="en-US"/>
        </w:rPr>
        <w:t xml:space="preserve">18. После обсуждения документаций всех заявителей листы оценки документации передаются членами комиссии секретарю для определения итогового рейтинга документации и оформления итогов заседания комиссии протоколом заседания комиссии. </w:t>
      </w:r>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lang w:eastAsia="en-US"/>
        </w:rPr>
      </w:pPr>
      <w:r w:rsidRPr="000F27DC">
        <w:rPr>
          <w:rFonts w:ascii="Times New Roman" w:hAnsi="Times New Roman"/>
          <w:lang w:eastAsia="en-US"/>
        </w:rPr>
        <w:t>Протокол заседания комиссии подписывается всеми членами комиссии, принявшими участие в заседании.</w:t>
      </w:r>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lang w:eastAsia="en-US"/>
        </w:rPr>
      </w:pPr>
      <w:r w:rsidRPr="000F27DC">
        <w:rPr>
          <w:rFonts w:ascii="Times New Roman" w:hAnsi="Times New Roman"/>
          <w:lang w:eastAsia="en-US"/>
        </w:rPr>
        <w:t>Члены комиссии имеют право выразить особое мнение, которое отражается в протоколе комиссии.</w:t>
      </w:r>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lang w:eastAsia="en-US"/>
        </w:rPr>
      </w:pPr>
      <w:r w:rsidRPr="000F27DC">
        <w:rPr>
          <w:rFonts w:ascii="Times New Roman" w:hAnsi="Times New Roman"/>
          <w:lang w:eastAsia="en-US"/>
        </w:rPr>
        <w:t xml:space="preserve">19. Очередность предоставления субсидии определяется на основании итогового рейтинга документации – начиная от большего к меньшему. </w:t>
      </w:r>
      <w:r w:rsidRPr="000F27DC">
        <w:rPr>
          <w:rFonts w:ascii="Times New Roman" w:hAnsi="Times New Roman"/>
        </w:rPr>
        <w:t>В случае равенства итоговых рейтингов документаций преимущество имеет документация, регистрация которой в журнале поступившей документации имеет более ранний срок.</w:t>
      </w:r>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lang w:eastAsia="en-US"/>
        </w:rPr>
      </w:pPr>
      <w:r w:rsidRPr="000F27DC">
        <w:rPr>
          <w:rFonts w:ascii="Times New Roman" w:hAnsi="Times New Roman"/>
        </w:rPr>
        <w:t>В случае если размер требуемых средств областного бюджета, указанный в документации,</w:t>
      </w:r>
      <w:r w:rsidRPr="000F27DC">
        <w:rPr>
          <w:rFonts w:ascii="Times New Roman" w:hAnsi="Times New Roman"/>
          <w:lang w:eastAsia="en-US"/>
        </w:rPr>
        <w:t xml:space="preserve"> очередность предоставления субсидии по которой наступила в соответствии с итоговым рейтингом,</w:t>
      </w:r>
      <w:r w:rsidRPr="000F27DC">
        <w:rPr>
          <w:rFonts w:ascii="Times New Roman" w:hAnsi="Times New Roman"/>
        </w:rPr>
        <w:t xml:space="preserve"> превышает размер средств областного бюджета, </w:t>
      </w:r>
      <w:r w:rsidRPr="000F27DC">
        <w:rPr>
          <w:rFonts w:ascii="Times New Roman" w:hAnsi="Times New Roman"/>
          <w:lang w:eastAsia="en-US"/>
        </w:rPr>
        <w:t>оставшихся после принятия решения о предоставлении субсидий по предыдущим документациям, субсидирование производится в размере оставшихся средств областного бюджета при наличии гарантии заявителя о реализации мероприятий за счет иных источников финансирования.</w:t>
      </w:r>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lang w:eastAsia="en-US"/>
        </w:rPr>
      </w:pPr>
      <w:r w:rsidRPr="000F27DC">
        <w:rPr>
          <w:rFonts w:ascii="Times New Roman" w:hAnsi="Times New Roman"/>
          <w:lang w:eastAsia="en-US"/>
        </w:rPr>
        <w:t xml:space="preserve">20. Копия протокола заседания комиссии в течение семи рабочих дней </w:t>
      </w:r>
      <w:r w:rsidRPr="000F27DC">
        <w:rPr>
          <w:rFonts w:ascii="Times New Roman" w:hAnsi="Times New Roman"/>
          <w:spacing w:val="-6"/>
          <w:lang w:eastAsia="en-US"/>
        </w:rPr>
        <w:t>со дня его подписания размещается на странице министерства на официальном</w:t>
      </w:r>
      <w:r w:rsidRPr="000F27DC">
        <w:rPr>
          <w:rFonts w:ascii="Times New Roman" w:hAnsi="Times New Roman"/>
          <w:lang w:eastAsia="en-US"/>
        </w:rPr>
        <w:t xml:space="preserve"> сайте </w:t>
      </w:r>
      <w:r w:rsidRPr="000F27DC">
        <w:rPr>
          <w:rFonts w:ascii="Times New Roman" w:hAnsi="Times New Roman"/>
          <w:spacing w:val="-6"/>
          <w:lang w:eastAsia="en-US"/>
        </w:rPr>
        <w:t>Правительства Архангельской области в информационно-телекоммуникационной</w:t>
      </w:r>
      <w:r w:rsidRPr="000F27DC">
        <w:rPr>
          <w:rFonts w:ascii="Times New Roman" w:hAnsi="Times New Roman"/>
          <w:lang w:eastAsia="en-US"/>
        </w:rPr>
        <w:t xml:space="preserve"> сети «Интернет».</w:t>
      </w:r>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lang w:eastAsia="en-US"/>
        </w:rPr>
      </w:pPr>
      <w:r w:rsidRPr="000F27DC">
        <w:rPr>
          <w:rFonts w:ascii="Times New Roman" w:hAnsi="Times New Roman"/>
          <w:spacing w:val="-6"/>
          <w:lang w:eastAsia="en-US"/>
        </w:rPr>
        <w:t xml:space="preserve">21. На основании протокола заседания комиссии, указанного в </w:t>
      </w:r>
      <w:hyperlink r:id="rId9" w:history="1">
        <w:r w:rsidRPr="000F27DC">
          <w:rPr>
            <w:rFonts w:ascii="Times New Roman" w:hAnsi="Times New Roman"/>
            <w:spacing w:val="-6"/>
            <w:lang w:eastAsia="en-US"/>
          </w:rPr>
          <w:t>пункте</w:t>
        </w:r>
      </w:hyperlink>
      <w:r w:rsidRPr="000F27DC">
        <w:rPr>
          <w:rFonts w:ascii="Times New Roman" w:hAnsi="Times New Roman"/>
          <w:spacing w:val="-6"/>
          <w:lang w:eastAsia="en-US"/>
        </w:rPr>
        <w:t xml:space="preserve"> 18 н</w:t>
      </w:r>
      <w:r w:rsidRPr="000F27DC">
        <w:rPr>
          <w:rFonts w:ascii="Times New Roman" w:hAnsi="Times New Roman"/>
        </w:rPr>
        <w:t>астоящего Положения, министерство в течение семи рабочих дней со дня заседания комиссии готовит для рассмотрения на заседании Правительства Архангельской области проект постановления Правительства Архангельской области о распределении средств субсидий (далее – постановление).</w:t>
      </w:r>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lang w:eastAsia="en-US"/>
        </w:rPr>
      </w:pPr>
    </w:p>
    <w:p w:rsidR="002C1424" w:rsidRPr="000F27DC" w:rsidRDefault="002C1424" w:rsidP="000F27DC">
      <w:pPr>
        <w:autoSpaceDE w:val="0"/>
        <w:autoSpaceDN w:val="0"/>
        <w:adjustRightInd w:val="0"/>
        <w:spacing w:after="0" w:line="240" w:lineRule="auto"/>
        <w:contextualSpacing/>
        <w:jc w:val="center"/>
        <w:outlineLvl w:val="1"/>
        <w:rPr>
          <w:rFonts w:ascii="Times New Roman" w:hAnsi="Times New Roman"/>
          <w:b/>
          <w:lang w:eastAsia="en-US"/>
        </w:rPr>
      </w:pPr>
      <w:r w:rsidRPr="000F27DC">
        <w:rPr>
          <w:rFonts w:ascii="Times New Roman" w:hAnsi="Times New Roman"/>
          <w:b/>
          <w:lang w:eastAsia="en-US"/>
        </w:rPr>
        <w:t>IV. Порядок предоставления субсидий получателям субсидии</w:t>
      </w:r>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color w:val="000000"/>
        </w:rPr>
      </w:pPr>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rPr>
      </w:pPr>
      <w:r w:rsidRPr="000F27DC">
        <w:rPr>
          <w:rFonts w:ascii="Times New Roman" w:hAnsi="Times New Roman"/>
          <w:color w:val="000000"/>
        </w:rPr>
        <w:t>22. На основании постановления министерство заключает соглашения с администрациями муниципальных образований (далее – получатели субсидии).</w:t>
      </w:r>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color w:val="000000"/>
        </w:rPr>
      </w:pPr>
      <w:r w:rsidRPr="000F27DC">
        <w:rPr>
          <w:rFonts w:ascii="Times New Roman" w:hAnsi="Times New Roman"/>
        </w:rPr>
        <w:t>23.  Соглашение</w:t>
      </w:r>
      <w:r w:rsidRPr="000F27DC">
        <w:rPr>
          <w:rFonts w:ascii="Times New Roman" w:hAnsi="Times New Roman"/>
          <w:color w:val="000000"/>
        </w:rPr>
        <w:t xml:space="preserve"> </w:t>
      </w:r>
      <w:r w:rsidRPr="000F27DC">
        <w:rPr>
          <w:rFonts w:ascii="Times New Roman" w:hAnsi="Times New Roman"/>
        </w:rPr>
        <w:t>должно содержать:</w:t>
      </w:r>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color w:val="000000"/>
        </w:rPr>
      </w:pPr>
      <w:r w:rsidRPr="000F27DC">
        <w:rPr>
          <w:rFonts w:ascii="Times New Roman" w:hAnsi="Times New Roman"/>
        </w:rPr>
        <w:t>1)  размер предоставляемой субсидии, порядок, условия и сроки ее перечисления в местный бюджет, а также объем бюджетных ассигнований местного бюджета на реализацию мероприятий;</w:t>
      </w:r>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color w:val="000000"/>
        </w:rPr>
      </w:pPr>
      <w:r w:rsidRPr="000F27DC">
        <w:rPr>
          <w:rFonts w:ascii="Times New Roman" w:hAnsi="Times New Roman"/>
        </w:rPr>
        <w:t>2) перечень мероприятий, утвержденных муниципальной программой, на софинансирование которых предоставляется субсидия;</w:t>
      </w:r>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rPr>
      </w:pPr>
      <w:r w:rsidRPr="000F27DC">
        <w:rPr>
          <w:rFonts w:ascii="Times New Roman" w:hAnsi="Times New Roman"/>
        </w:rPr>
        <w:t>3)  целевые значения показателей результативности использования субсидии, которые должны соответствовать целевым показателям государственной программы</w:t>
      </w:r>
      <w:bookmarkStart w:id="174" w:name="Par6"/>
      <w:bookmarkEnd w:id="174"/>
      <w:r w:rsidRPr="000F27DC">
        <w:rPr>
          <w:rFonts w:ascii="Times New Roman" w:hAnsi="Times New Roman"/>
        </w:rPr>
        <w:t>;</w:t>
      </w:r>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color w:val="000000"/>
        </w:rPr>
      </w:pPr>
      <w:r w:rsidRPr="000F27DC">
        <w:rPr>
          <w:rFonts w:ascii="Times New Roman" w:hAnsi="Times New Roman"/>
        </w:rPr>
        <w:t>4)  права и обязанности сторон, включая обязательства органов местного самоуправления муниципального образования:</w:t>
      </w:r>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color w:val="000000"/>
        </w:rPr>
      </w:pPr>
      <w:r w:rsidRPr="000F27DC">
        <w:rPr>
          <w:rFonts w:ascii="Times New Roman" w:hAnsi="Times New Roman"/>
        </w:rPr>
        <w:t>по целевому использованию субсидии;</w:t>
      </w:r>
      <w:bookmarkStart w:id="175" w:name="Par9"/>
      <w:bookmarkEnd w:id="175"/>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color w:val="000000"/>
        </w:rPr>
      </w:pPr>
      <w:r w:rsidRPr="000F27DC">
        <w:rPr>
          <w:rFonts w:ascii="Times New Roman" w:hAnsi="Times New Roman"/>
        </w:rPr>
        <w:t>по достижению целевых значений показателей результативности использования субсидии;</w:t>
      </w:r>
      <w:bookmarkStart w:id="176" w:name="Par10"/>
      <w:bookmarkEnd w:id="176"/>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color w:val="000000"/>
        </w:rPr>
      </w:pPr>
      <w:r w:rsidRPr="000F27DC">
        <w:rPr>
          <w:rFonts w:ascii="Times New Roman" w:hAnsi="Times New Roman"/>
          <w:color w:val="000000"/>
        </w:rPr>
        <w:t>5</w:t>
      </w:r>
      <w:r w:rsidRPr="000F27DC">
        <w:rPr>
          <w:rFonts w:ascii="Times New Roman" w:hAnsi="Times New Roman"/>
        </w:rPr>
        <w:t>)  сроки и порядок предоставления отчетности:</w:t>
      </w:r>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color w:val="000000"/>
        </w:rPr>
      </w:pPr>
      <w:r w:rsidRPr="000F27DC">
        <w:rPr>
          <w:rFonts w:ascii="Times New Roman" w:hAnsi="Times New Roman"/>
          <w:spacing w:val="-6"/>
        </w:rPr>
        <w:t>об осуществлении расходов местного бюджета, источником финансового</w:t>
      </w:r>
      <w:r w:rsidRPr="000F27DC">
        <w:rPr>
          <w:rFonts w:ascii="Times New Roman" w:hAnsi="Times New Roman"/>
        </w:rPr>
        <w:t xml:space="preserve"> обеспечения которых является субсидия;</w:t>
      </w:r>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color w:val="000000"/>
        </w:rPr>
      </w:pPr>
      <w:r w:rsidRPr="000F27DC">
        <w:rPr>
          <w:rFonts w:ascii="Times New Roman" w:hAnsi="Times New Roman"/>
        </w:rPr>
        <w:t>о достижении целевых значений показателей результативности использования субсидии;</w:t>
      </w:r>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color w:val="000000"/>
        </w:rPr>
      </w:pPr>
      <w:r w:rsidRPr="000F27DC">
        <w:rPr>
          <w:rFonts w:ascii="Times New Roman" w:hAnsi="Times New Roman"/>
        </w:rPr>
        <w:t>6)  порядок осуществления контроля за выполнением получателем субсидии обязательств, предусмотренных соглашением;</w:t>
      </w:r>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color w:val="000000"/>
        </w:rPr>
      </w:pPr>
      <w:r w:rsidRPr="000F27DC">
        <w:rPr>
          <w:rFonts w:ascii="Times New Roman" w:hAnsi="Times New Roman"/>
        </w:rPr>
        <w:t>7)  последствия недостижения получателем субсидии установленных целевых значений показателей результативности использования субсидии;</w:t>
      </w:r>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color w:val="000000"/>
        </w:rPr>
      </w:pPr>
      <w:r w:rsidRPr="000F27DC">
        <w:rPr>
          <w:rFonts w:ascii="Times New Roman" w:hAnsi="Times New Roman"/>
        </w:rPr>
        <w:t>8)  ответственность сторон за нарушение условий соглашения;</w:t>
      </w:r>
      <w:bookmarkStart w:id="177" w:name="Par20"/>
      <w:bookmarkEnd w:id="177"/>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rPr>
      </w:pPr>
      <w:r w:rsidRPr="000F27DC">
        <w:rPr>
          <w:rFonts w:ascii="Times New Roman" w:hAnsi="Times New Roman"/>
        </w:rPr>
        <w:t>9)  условие о вступлении в силу соглашения;</w:t>
      </w:r>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spacing w:val="-6"/>
        </w:rPr>
      </w:pPr>
      <w:r w:rsidRPr="000F27DC">
        <w:rPr>
          <w:rFonts w:ascii="Times New Roman" w:hAnsi="Times New Roman"/>
        </w:rPr>
        <w:t xml:space="preserve">10)  определение структурного подразделения администрации </w:t>
      </w:r>
      <w:r w:rsidRPr="000F27DC">
        <w:rPr>
          <w:rFonts w:ascii="Times New Roman" w:hAnsi="Times New Roman"/>
          <w:spacing w:val="-6"/>
        </w:rPr>
        <w:t>муниципального образования, уполномоченного на исполнение (координацию</w:t>
      </w:r>
      <w:r w:rsidRPr="000F27DC">
        <w:rPr>
          <w:rFonts w:ascii="Times New Roman" w:hAnsi="Times New Roman"/>
        </w:rPr>
        <w:t xml:space="preserve"> исполнения) соглашения со стороны муниципального образования, </w:t>
      </w:r>
      <w:r w:rsidRPr="000F27DC">
        <w:rPr>
          <w:rFonts w:ascii="Times New Roman" w:hAnsi="Times New Roman"/>
          <w:spacing w:val="-6"/>
        </w:rPr>
        <w:t>осуществление взаимодействия с министерством и представление отчетности;</w:t>
      </w:r>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rPr>
      </w:pPr>
      <w:r w:rsidRPr="000F27DC">
        <w:rPr>
          <w:rFonts w:ascii="Times New Roman" w:hAnsi="Times New Roman"/>
        </w:rPr>
        <w:t>11)  реквизиты сторон, включая реквизиты администратора доходов по средствам субсидии и код бюджетной классификации доходов.</w:t>
      </w:r>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color w:val="000000"/>
        </w:rPr>
      </w:pPr>
      <w:r w:rsidRPr="000F27DC">
        <w:rPr>
          <w:rFonts w:ascii="Times New Roman" w:hAnsi="Times New Roman"/>
        </w:rPr>
        <w:t>24.  Соглашение заключается в соответствии с типовой формой соглашения, утверждаемой постановлением министерства финансов Архангельской области, в течение 10 календарных дней со дня вступления в силу постановления.</w:t>
      </w:r>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rPr>
      </w:pPr>
      <w:r w:rsidRPr="000F27DC">
        <w:rPr>
          <w:rFonts w:ascii="Times New Roman" w:hAnsi="Times New Roman"/>
        </w:rPr>
        <w:t xml:space="preserve">25.  В случае отсутствия в срок, установленный в соответствии с </w:t>
      </w:r>
      <w:r w:rsidRPr="000F27DC">
        <w:rPr>
          <w:rFonts w:ascii="Times New Roman" w:hAnsi="Times New Roman"/>
          <w:color w:val="000000"/>
        </w:rPr>
        <w:t>пунктом 24</w:t>
      </w:r>
      <w:r w:rsidRPr="000F27DC">
        <w:rPr>
          <w:rFonts w:ascii="Times New Roman" w:hAnsi="Times New Roman"/>
        </w:rPr>
        <w:t xml:space="preserve"> настоящего Положения, заключенного с администрацией муниципального образования соглашения, бюджетные ассигнования областного бюджета в размере, равном размеру субсидии соответствующему местному бюджету, подлежат перераспределению в соответствии с настоящим Положением между местными бюджетами или на иные цели путем внесения изменений в областной закон об областном бюджете на соответствующий финансовый год и плановый период.</w:t>
      </w:r>
    </w:p>
    <w:p w:rsidR="002C1424" w:rsidRPr="000F27DC" w:rsidRDefault="002C1424" w:rsidP="000F27DC">
      <w:pPr>
        <w:autoSpaceDE w:val="0"/>
        <w:autoSpaceDN w:val="0"/>
        <w:adjustRightInd w:val="0"/>
        <w:spacing w:after="0" w:line="240" w:lineRule="auto"/>
        <w:ind w:firstLine="708"/>
        <w:contextualSpacing/>
        <w:jc w:val="both"/>
        <w:rPr>
          <w:rFonts w:ascii="Times New Roman" w:hAnsi="Times New Roman"/>
        </w:rPr>
      </w:pPr>
      <w:r w:rsidRPr="000F27DC">
        <w:rPr>
          <w:rFonts w:ascii="Times New Roman" w:hAnsi="Times New Roman"/>
        </w:rPr>
        <w:t xml:space="preserve">Решения о перераспределении бюджетных ассигнований областного бюджета на предоставление субсидий не принимаются в случае, если </w:t>
      </w:r>
      <w:r w:rsidRPr="000F27DC">
        <w:rPr>
          <w:rFonts w:ascii="Times New Roman" w:hAnsi="Times New Roman"/>
          <w:spacing w:val="-8"/>
        </w:rPr>
        <w:t>заключение соглашений было своевременно не произведено в силу обстоятельств</w:t>
      </w:r>
      <w:r w:rsidRPr="000F27DC">
        <w:rPr>
          <w:rFonts w:ascii="Times New Roman" w:hAnsi="Times New Roman"/>
        </w:rPr>
        <w:t xml:space="preserve"> непреодолимой силы, а также в случае, если перераспределение бюджетных ассигнований на иные цели приведет к существенным негативным последствиям для социально-экономического и бюджетно-финансового положения муниципальных образований.</w:t>
      </w:r>
    </w:p>
    <w:p w:rsidR="002C1424" w:rsidRPr="000F27DC" w:rsidRDefault="002C1424" w:rsidP="000F27DC">
      <w:pPr>
        <w:autoSpaceDE w:val="0"/>
        <w:autoSpaceDN w:val="0"/>
        <w:adjustRightInd w:val="0"/>
        <w:spacing w:after="0" w:line="240" w:lineRule="auto"/>
        <w:ind w:firstLine="708"/>
        <w:contextualSpacing/>
        <w:jc w:val="both"/>
        <w:rPr>
          <w:rFonts w:ascii="Times New Roman" w:hAnsi="Times New Roman"/>
        </w:rPr>
      </w:pPr>
      <w:r w:rsidRPr="000F27DC">
        <w:rPr>
          <w:rFonts w:ascii="Times New Roman" w:hAnsi="Times New Roman"/>
        </w:rPr>
        <w:t xml:space="preserve">Министерство при наличии основания, предусмотренного </w:t>
      </w:r>
      <w:hyperlink w:anchor="Par0" w:history="1">
        <w:r w:rsidRPr="000F27DC">
          <w:rPr>
            <w:rFonts w:ascii="Times New Roman" w:hAnsi="Times New Roman"/>
            <w:spacing w:val="-6"/>
          </w:rPr>
          <w:t>абзацем первым</w:t>
        </w:r>
      </w:hyperlink>
      <w:r w:rsidRPr="000F27DC">
        <w:rPr>
          <w:rFonts w:ascii="Times New Roman" w:hAnsi="Times New Roman"/>
          <w:spacing w:val="-6"/>
        </w:rPr>
        <w:t xml:space="preserve"> настоящего пункта, направляет в министерство финансов Архангельской</w:t>
      </w:r>
      <w:r w:rsidRPr="000F27DC">
        <w:rPr>
          <w:rFonts w:ascii="Times New Roman" w:hAnsi="Times New Roman"/>
        </w:rPr>
        <w:t xml:space="preserve"> области </w:t>
      </w:r>
      <w:r w:rsidRPr="000F27DC">
        <w:rPr>
          <w:rFonts w:ascii="Times New Roman" w:hAnsi="Times New Roman"/>
          <w:spacing w:val="-6"/>
        </w:rPr>
        <w:t>в течение 30 календарных дней после истечения срока, установленного пунктом 24 настоящего Положения, информацию о причинах</w:t>
      </w:r>
      <w:r w:rsidRPr="000F27DC">
        <w:rPr>
          <w:rFonts w:ascii="Times New Roman" w:hAnsi="Times New Roman"/>
        </w:rPr>
        <w:t xml:space="preserve"> несвоевременного заключения соглашений, влиянии непредоставления субсидий на социально-экономическое и бюджетно-финансовое положение </w:t>
      </w:r>
      <w:r w:rsidRPr="000F27DC">
        <w:rPr>
          <w:rFonts w:ascii="Times New Roman" w:hAnsi="Times New Roman"/>
          <w:spacing w:val="-6"/>
        </w:rPr>
        <w:t>муниципальных образований, принимаемых мерах по устранению нарушений</w:t>
      </w:r>
      <w:r w:rsidRPr="000F27DC">
        <w:rPr>
          <w:rFonts w:ascii="Times New Roman" w:hAnsi="Times New Roman"/>
        </w:rPr>
        <w:t xml:space="preserve"> и персональной ответственности должностных лиц, ответственных за такое нарушение.</w:t>
      </w:r>
    </w:p>
    <w:p w:rsidR="002C1424" w:rsidRPr="000F27DC" w:rsidRDefault="002C1424" w:rsidP="000F27DC">
      <w:pPr>
        <w:autoSpaceDE w:val="0"/>
        <w:autoSpaceDN w:val="0"/>
        <w:adjustRightInd w:val="0"/>
        <w:spacing w:after="0" w:line="240" w:lineRule="auto"/>
        <w:ind w:firstLine="708"/>
        <w:contextualSpacing/>
        <w:jc w:val="both"/>
        <w:rPr>
          <w:rFonts w:ascii="Times New Roman" w:hAnsi="Times New Roman"/>
        </w:rPr>
      </w:pPr>
      <w:r w:rsidRPr="000F27DC">
        <w:rPr>
          <w:rFonts w:ascii="Times New Roman" w:hAnsi="Times New Roman"/>
        </w:rPr>
        <w:t>26.  При принятии министерством решения об осуществлении Управлением Федерального казначейства по Архангельской области и Ненецкому автономному округу полномочия получателя средств областного бюджета по перечислению субсидий в пределах суммы, необходимой для оплаты денежных обязательств по расходам получателей средств местных бюджетов, источником финансового обеспечения которых являются субсидии, указанное полномочие осуществляется в порядке, определенном Федеральным казначейством.</w:t>
      </w:r>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rPr>
      </w:pPr>
      <w:r w:rsidRPr="000F27DC">
        <w:rPr>
          <w:rFonts w:ascii="Times New Roman" w:hAnsi="Times New Roman"/>
        </w:rPr>
        <w:t>27.  Предоставление субсидий осуществляется министерством согласно сводной бюджетной росписи областного бюджета и доведенным лимитам бюджетных обязательств в соответствии с кассовым планом по расходам областного бюджета, сформированным на соответствующий финансовый год.</w:t>
      </w:r>
    </w:p>
    <w:p w:rsidR="002C1424" w:rsidRPr="000F27DC" w:rsidRDefault="002C1424" w:rsidP="000F27DC">
      <w:pPr>
        <w:autoSpaceDE w:val="0"/>
        <w:autoSpaceDN w:val="0"/>
        <w:adjustRightInd w:val="0"/>
        <w:spacing w:after="0" w:line="240" w:lineRule="auto"/>
        <w:contextualSpacing/>
        <w:jc w:val="center"/>
        <w:rPr>
          <w:rFonts w:ascii="Times New Roman" w:hAnsi="Times New Roman"/>
        </w:rPr>
      </w:pPr>
    </w:p>
    <w:p w:rsidR="002C1424" w:rsidRPr="000F27DC" w:rsidRDefault="002C1424" w:rsidP="000F27DC">
      <w:pPr>
        <w:autoSpaceDE w:val="0"/>
        <w:autoSpaceDN w:val="0"/>
        <w:adjustRightInd w:val="0"/>
        <w:spacing w:after="0" w:line="240" w:lineRule="auto"/>
        <w:contextualSpacing/>
        <w:jc w:val="center"/>
        <w:rPr>
          <w:rFonts w:ascii="Times New Roman" w:hAnsi="Times New Roman"/>
          <w:b/>
          <w:color w:val="000000"/>
        </w:rPr>
      </w:pPr>
      <w:r w:rsidRPr="000F27DC">
        <w:rPr>
          <w:rFonts w:ascii="Times New Roman" w:hAnsi="Times New Roman"/>
          <w:b/>
          <w:lang w:val="en-US"/>
        </w:rPr>
        <w:t>V</w:t>
      </w:r>
      <w:r w:rsidRPr="000F27DC">
        <w:rPr>
          <w:rFonts w:ascii="Times New Roman" w:hAnsi="Times New Roman"/>
          <w:b/>
        </w:rPr>
        <w:t>. Контроль целевого использования средств субсидии</w:t>
      </w:r>
    </w:p>
    <w:p w:rsidR="002C1424" w:rsidRPr="000F27DC" w:rsidRDefault="002C1424" w:rsidP="000F27DC">
      <w:pPr>
        <w:autoSpaceDE w:val="0"/>
        <w:autoSpaceDN w:val="0"/>
        <w:adjustRightInd w:val="0"/>
        <w:spacing w:after="0" w:line="240" w:lineRule="auto"/>
        <w:ind w:firstLine="540"/>
        <w:contextualSpacing/>
        <w:jc w:val="both"/>
        <w:rPr>
          <w:rFonts w:ascii="Times New Roman" w:hAnsi="Times New Roman"/>
        </w:rPr>
      </w:pPr>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rPr>
      </w:pPr>
      <w:r w:rsidRPr="000F27DC">
        <w:rPr>
          <w:rFonts w:ascii="Times New Roman" w:hAnsi="Times New Roman"/>
        </w:rPr>
        <w:t>28.  Получатели субсидии представляют в министерство отчетность:</w:t>
      </w:r>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color w:val="000000"/>
        </w:rPr>
      </w:pPr>
      <w:r w:rsidRPr="000F27DC">
        <w:rPr>
          <w:rFonts w:ascii="Times New Roman" w:hAnsi="Times New Roman"/>
          <w:spacing w:val="-6"/>
        </w:rPr>
        <w:t>об осуществлении расходов местного бюджета, источником финансового</w:t>
      </w:r>
      <w:r w:rsidRPr="000F27DC">
        <w:rPr>
          <w:rFonts w:ascii="Times New Roman" w:hAnsi="Times New Roman"/>
        </w:rPr>
        <w:t xml:space="preserve"> обеспечения которых является субсидия;</w:t>
      </w:r>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rPr>
      </w:pPr>
      <w:r w:rsidRPr="000F27DC">
        <w:rPr>
          <w:rFonts w:ascii="Times New Roman" w:hAnsi="Times New Roman"/>
        </w:rPr>
        <w:t>о достижении целевых значений показателей результативности использования субсидии.</w:t>
      </w:r>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rPr>
      </w:pPr>
      <w:r w:rsidRPr="000F27DC">
        <w:rPr>
          <w:rFonts w:ascii="Times New Roman" w:hAnsi="Times New Roman"/>
          <w:color w:val="000000"/>
        </w:rPr>
        <w:t>29.  </w:t>
      </w:r>
      <w:r w:rsidRPr="000F27DC">
        <w:rPr>
          <w:rFonts w:ascii="Times New Roman" w:hAnsi="Times New Roman"/>
        </w:rPr>
        <w:t xml:space="preserve">Контроль за соблюдением получателем субсидии условий, цели и порядка предоставления субсидий, условий соглашения осуществляется министерством и органами государственного финансового контроля </w:t>
      </w:r>
      <w:r w:rsidRPr="000F27DC">
        <w:rPr>
          <w:rFonts w:ascii="Times New Roman" w:hAnsi="Times New Roman"/>
          <w:spacing w:val="-8"/>
        </w:rPr>
        <w:t>Архангельской области в порядке, установленном бюджетным законодательством</w:t>
      </w:r>
      <w:r w:rsidRPr="000F27DC">
        <w:rPr>
          <w:rFonts w:ascii="Times New Roman" w:hAnsi="Times New Roman"/>
        </w:rPr>
        <w:t xml:space="preserve"> Российской Федерации.</w:t>
      </w:r>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rPr>
      </w:pPr>
      <w:r w:rsidRPr="000F27DC">
        <w:rPr>
          <w:rFonts w:ascii="Times New Roman" w:hAnsi="Times New Roman"/>
        </w:rPr>
        <w:t xml:space="preserve">30.  В случае нецелевого использования субсидии и (или) нарушения муниципальным образованием условий и порядка ее предоставления к нему применяются бюджетные меры принуждения, предусмотренные бюджетным законодательством Российской Федерации, а также иные меры, предусмотренные </w:t>
      </w:r>
      <w:hyperlink r:id="rId10" w:history="1">
        <w:r w:rsidRPr="000F27DC">
          <w:rPr>
            <w:rFonts w:ascii="Times New Roman" w:hAnsi="Times New Roman"/>
          </w:rPr>
          <w:t>статьей 136</w:t>
        </w:r>
      </w:hyperlink>
      <w:r w:rsidRPr="000F27DC">
        <w:rPr>
          <w:rFonts w:ascii="Times New Roman" w:hAnsi="Times New Roman"/>
        </w:rPr>
        <w:t xml:space="preserve"> Бюджетного кодекса Российской Федерации.</w:t>
      </w:r>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color w:val="000000"/>
        </w:rPr>
      </w:pPr>
      <w:r w:rsidRPr="000F27DC">
        <w:rPr>
          <w:rFonts w:ascii="Times New Roman" w:hAnsi="Times New Roman"/>
        </w:rPr>
        <w:t>31.  Ответственность за нецелевое использование средств субсидии несет получатель субсидии.</w:t>
      </w:r>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rPr>
      </w:pPr>
      <w:r w:rsidRPr="000F27DC">
        <w:rPr>
          <w:rFonts w:ascii="Times New Roman" w:hAnsi="Times New Roman"/>
        </w:rPr>
        <w:t>32.  К получателю субсидии, совершившему бюджетное нарушение, применяются бюджетные меры принуждения в порядке и по основаниям, установленным бюджетным законодательством Российской Федерации</w:t>
      </w:r>
      <w:bookmarkStart w:id="178" w:name="Par73"/>
      <w:bookmarkStart w:id="179" w:name="P38"/>
      <w:bookmarkStart w:id="180" w:name="Par0"/>
      <w:bookmarkEnd w:id="178"/>
      <w:bookmarkEnd w:id="179"/>
      <w:bookmarkEnd w:id="180"/>
      <w:r w:rsidRPr="000F27DC">
        <w:rPr>
          <w:rFonts w:ascii="Times New Roman" w:hAnsi="Times New Roman"/>
        </w:rPr>
        <w:t>.</w:t>
      </w:r>
    </w:p>
    <w:p w:rsidR="004515BA" w:rsidRDefault="004515BA" w:rsidP="000F27DC">
      <w:pPr>
        <w:autoSpaceDE w:val="0"/>
        <w:autoSpaceDN w:val="0"/>
        <w:adjustRightInd w:val="0"/>
        <w:spacing w:after="0" w:line="240" w:lineRule="auto"/>
        <w:ind w:firstLine="709"/>
        <w:contextualSpacing/>
        <w:jc w:val="both"/>
        <w:rPr>
          <w:rFonts w:ascii="Times New Roman" w:hAnsi="Times New Roman"/>
        </w:rPr>
        <w:sectPr w:rsidR="004515BA" w:rsidSect="00F838EF">
          <w:pgSz w:w="11906" w:h="16838"/>
          <w:pgMar w:top="1134" w:right="567" w:bottom="1134" w:left="1134" w:header="0" w:footer="0" w:gutter="0"/>
          <w:cols w:space="720"/>
          <w:noEndnote/>
        </w:sectPr>
      </w:pPr>
    </w:p>
    <w:p w:rsidR="002C1424" w:rsidRPr="000F27DC" w:rsidRDefault="002C1424" w:rsidP="000F27DC">
      <w:pPr>
        <w:autoSpaceDE w:val="0"/>
        <w:autoSpaceDN w:val="0"/>
        <w:adjustRightInd w:val="0"/>
        <w:spacing w:after="0" w:line="240" w:lineRule="auto"/>
        <w:ind w:firstLine="709"/>
        <w:contextualSpacing/>
        <w:jc w:val="both"/>
        <w:rPr>
          <w:rFonts w:ascii="Times New Roman" w:hAnsi="Times New Roman"/>
        </w:rPr>
      </w:pPr>
    </w:p>
    <w:p w:rsidR="002C1424" w:rsidRPr="000F27DC" w:rsidRDefault="002C1424" w:rsidP="000F27DC">
      <w:pPr>
        <w:autoSpaceDE w:val="0"/>
        <w:autoSpaceDN w:val="0"/>
        <w:adjustRightInd w:val="0"/>
        <w:spacing w:after="0" w:line="240" w:lineRule="auto"/>
        <w:ind w:left="6379"/>
        <w:contextualSpacing/>
        <w:jc w:val="right"/>
        <w:rPr>
          <w:rFonts w:ascii="Times New Roman" w:hAnsi="Times New Roman"/>
          <w:color w:val="000000"/>
        </w:rPr>
      </w:pPr>
      <w:r w:rsidRPr="000F27DC">
        <w:rPr>
          <w:rFonts w:ascii="Times New Roman" w:hAnsi="Times New Roman"/>
          <w:color w:val="000000"/>
        </w:rPr>
        <w:t>ПРИЛОЖЕНИЕ № 1</w:t>
      </w:r>
    </w:p>
    <w:p w:rsidR="002C1424" w:rsidRPr="000F27DC" w:rsidRDefault="002C1424" w:rsidP="000F27DC">
      <w:pPr>
        <w:autoSpaceDE w:val="0"/>
        <w:autoSpaceDN w:val="0"/>
        <w:adjustRightInd w:val="0"/>
        <w:spacing w:after="0" w:line="240" w:lineRule="auto"/>
        <w:ind w:left="6379"/>
        <w:contextualSpacing/>
        <w:jc w:val="right"/>
        <w:rPr>
          <w:rFonts w:ascii="Times New Roman" w:hAnsi="Times New Roman"/>
          <w:color w:val="000000"/>
        </w:rPr>
      </w:pPr>
      <w:r w:rsidRPr="000F27DC">
        <w:rPr>
          <w:rFonts w:ascii="Times New Roman" w:hAnsi="Times New Roman"/>
          <w:color w:val="000000"/>
        </w:rPr>
        <w:t xml:space="preserve">к Положению о порядке и условиях предоставления и расходования субсидий </w:t>
      </w:r>
    </w:p>
    <w:p w:rsidR="002C1424" w:rsidRPr="000F27DC" w:rsidRDefault="002C1424" w:rsidP="000F27DC">
      <w:pPr>
        <w:autoSpaceDE w:val="0"/>
        <w:autoSpaceDN w:val="0"/>
        <w:adjustRightInd w:val="0"/>
        <w:spacing w:after="0" w:line="240" w:lineRule="auto"/>
        <w:ind w:left="6379"/>
        <w:contextualSpacing/>
        <w:jc w:val="right"/>
        <w:rPr>
          <w:rFonts w:ascii="Times New Roman" w:hAnsi="Times New Roman"/>
          <w:color w:val="000000"/>
        </w:rPr>
      </w:pPr>
      <w:r w:rsidRPr="000F27DC">
        <w:rPr>
          <w:rFonts w:ascii="Times New Roman" w:hAnsi="Times New Roman"/>
          <w:color w:val="000000"/>
        </w:rPr>
        <w:t xml:space="preserve">из областного бюджета бюджетам муниципальных районов и городских округов Архангельской области </w:t>
      </w:r>
      <w:r w:rsidRPr="000F27DC">
        <w:rPr>
          <w:rFonts w:ascii="Times New Roman" w:hAnsi="Times New Roman"/>
          <w:color w:val="000000"/>
        </w:rPr>
        <w:br/>
        <w:t>на создание и обеспечение деятельности технозон Детского Арктического Технопарка Архангельской области</w:t>
      </w:r>
    </w:p>
    <w:p w:rsidR="002C1424" w:rsidRPr="000F27DC" w:rsidRDefault="002C1424" w:rsidP="000F27DC">
      <w:pPr>
        <w:autoSpaceDE w:val="0"/>
        <w:autoSpaceDN w:val="0"/>
        <w:adjustRightInd w:val="0"/>
        <w:spacing w:after="0" w:line="240" w:lineRule="auto"/>
        <w:ind w:left="4253"/>
        <w:contextualSpacing/>
        <w:jc w:val="center"/>
        <w:rPr>
          <w:rFonts w:ascii="Times New Roman" w:hAnsi="Times New Roman"/>
          <w:lang w:eastAsia="en-US"/>
        </w:rPr>
      </w:pPr>
    </w:p>
    <w:p w:rsidR="002C1424" w:rsidRPr="000F27DC" w:rsidRDefault="002C1424" w:rsidP="000F27DC">
      <w:pPr>
        <w:autoSpaceDE w:val="0"/>
        <w:autoSpaceDN w:val="0"/>
        <w:adjustRightInd w:val="0"/>
        <w:spacing w:after="0" w:line="240" w:lineRule="auto"/>
        <w:ind w:left="4253"/>
        <w:contextualSpacing/>
        <w:jc w:val="center"/>
        <w:rPr>
          <w:rFonts w:ascii="Times New Roman" w:hAnsi="Times New Roman"/>
          <w:lang w:eastAsia="en-US"/>
        </w:rPr>
      </w:pPr>
    </w:p>
    <w:p w:rsidR="002C1424" w:rsidRPr="000F27DC" w:rsidRDefault="002C1424" w:rsidP="000F27DC">
      <w:pPr>
        <w:spacing w:after="1" w:line="200" w:lineRule="atLeast"/>
        <w:contextualSpacing/>
        <w:jc w:val="center"/>
        <w:rPr>
          <w:rFonts w:ascii="Times New Roman" w:hAnsi="Times New Roman"/>
          <w:b/>
          <w:lang w:eastAsia="en-US"/>
        </w:rPr>
      </w:pPr>
    </w:p>
    <w:p w:rsidR="002C1424" w:rsidRPr="000F27DC" w:rsidRDefault="002C1424" w:rsidP="000F27DC">
      <w:pPr>
        <w:spacing w:after="1" w:line="200" w:lineRule="atLeast"/>
        <w:contextualSpacing/>
        <w:jc w:val="center"/>
        <w:rPr>
          <w:rFonts w:ascii="Times New Roman" w:hAnsi="Times New Roman"/>
          <w:b/>
          <w:lang w:eastAsia="en-US"/>
        </w:rPr>
      </w:pPr>
      <w:r w:rsidRPr="000F27DC">
        <w:rPr>
          <w:rFonts w:ascii="Times New Roman" w:hAnsi="Times New Roman"/>
          <w:b/>
          <w:lang w:eastAsia="en-US"/>
        </w:rPr>
        <w:t>З А Я В Л Е Н И Е</w:t>
      </w:r>
    </w:p>
    <w:p w:rsidR="002C1424" w:rsidRPr="000F27DC" w:rsidRDefault="002C1424" w:rsidP="000F27DC">
      <w:pPr>
        <w:spacing w:after="1" w:line="200" w:lineRule="atLeast"/>
        <w:contextualSpacing/>
        <w:jc w:val="center"/>
        <w:rPr>
          <w:rFonts w:ascii="Times New Roman" w:hAnsi="Times New Roman"/>
          <w:b/>
          <w:lang w:eastAsia="en-US"/>
        </w:rPr>
      </w:pPr>
      <w:r w:rsidRPr="000F27DC">
        <w:rPr>
          <w:rFonts w:ascii="Times New Roman" w:hAnsi="Times New Roman"/>
          <w:b/>
          <w:lang w:eastAsia="en-US"/>
        </w:rPr>
        <w:t>о предоставлении субсидии на создание и обеспечение деятельности технозон Детского Арктического Технопарка Архангельской области</w:t>
      </w:r>
    </w:p>
    <w:p w:rsidR="002C1424" w:rsidRPr="000F27DC" w:rsidRDefault="002C1424" w:rsidP="000F27DC">
      <w:pPr>
        <w:spacing w:after="1" w:line="200" w:lineRule="atLeast"/>
        <w:contextualSpacing/>
        <w:jc w:val="center"/>
        <w:rPr>
          <w:rFonts w:ascii="Times New Roman" w:hAnsi="Times New Roman"/>
          <w:lang w:eastAsia="en-US"/>
        </w:rPr>
      </w:pPr>
    </w:p>
    <w:p w:rsidR="002C1424" w:rsidRPr="000F27DC" w:rsidRDefault="002C1424" w:rsidP="000F27DC">
      <w:pPr>
        <w:spacing w:after="1" w:line="200" w:lineRule="atLeast"/>
        <w:contextualSpacing/>
        <w:jc w:val="center"/>
        <w:rPr>
          <w:rFonts w:ascii="Times New Roman" w:hAnsi="Times New Roman"/>
          <w:lang w:eastAsia="en-US"/>
        </w:rPr>
      </w:pPr>
    </w:p>
    <w:p w:rsidR="002C1424" w:rsidRPr="000F27DC" w:rsidRDefault="002C1424" w:rsidP="000F27DC">
      <w:pPr>
        <w:spacing w:after="1" w:line="200" w:lineRule="atLeast"/>
        <w:contextualSpacing/>
        <w:jc w:val="center"/>
        <w:rPr>
          <w:rFonts w:ascii="Times New Roman" w:hAnsi="Times New Roman"/>
          <w:lang w:eastAsia="en-US"/>
        </w:rPr>
      </w:pPr>
    </w:p>
    <w:p w:rsidR="002C1424" w:rsidRPr="000F27DC" w:rsidRDefault="002C1424" w:rsidP="000F27DC">
      <w:pPr>
        <w:spacing w:after="1" w:line="200" w:lineRule="atLeast"/>
        <w:ind w:firstLine="708"/>
        <w:contextualSpacing/>
        <w:jc w:val="both"/>
        <w:rPr>
          <w:rFonts w:ascii="Times New Roman" w:hAnsi="Times New Roman"/>
          <w:lang w:eastAsia="en-US"/>
        </w:rPr>
      </w:pPr>
      <w:r w:rsidRPr="000F27DC">
        <w:rPr>
          <w:rFonts w:ascii="Times New Roman" w:hAnsi="Times New Roman"/>
          <w:lang w:eastAsia="en-US"/>
        </w:rPr>
        <w:t>Прошу допустить муниципальное образование __________________</w:t>
      </w:r>
      <w:r w:rsidR="00887D28" w:rsidRPr="000F27DC">
        <w:rPr>
          <w:rFonts w:ascii="Times New Roman" w:hAnsi="Times New Roman"/>
          <w:lang w:eastAsia="en-US"/>
        </w:rPr>
        <w:t>_______________________________</w:t>
      </w:r>
      <w:r w:rsidRPr="000F27DC">
        <w:rPr>
          <w:rFonts w:ascii="Times New Roman" w:hAnsi="Times New Roman"/>
          <w:lang w:eastAsia="en-US"/>
        </w:rPr>
        <w:t>_____</w:t>
      </w:r>
    </w:p>
    <w:p w:rsidR="002C1424" w:rsidRPr="000F27DC" w:rsidRDefault="002C1424" w:rsidP="000F27DC">
      <w:pPr>
        <w:spacing w:after="1" w:line="200" w:lineRule="atLeast"/>
        <w:contextualSpacing/>
        <w:jc w:val="both"/>
        <w:rPr>
          <w:rFonts w:ascii="Times New Roman" w:hAnsi="Times New Roman"/>
          <w:lang w:eastAsia="en-US"/>
        </w:rPr>
      </w:pPr>
      <w:r w:rsidRPr="000F27DC">
        <w:rPr>
          <w:rFonts w:ascii="Times New Roman" w:hAnsi="Times New Roman"/>
          <w:lang w:eastAsia="en-US"/>
        </w:rPr>
        <w:t>________________________________________________________________</w:t>
      </w:r>
      <w:r w:rsidR="00887D28" w:rsidRPr="000F27DC">
        <w:rPr>
          <w:rFonts w:ascii="Times New Roman" w:hAnsi="Times New Roman"/>
          <w:lang w:eastAsia="en-US"/>
        </w:rPr>
        <w:t>__________________________________</w:t>
      </w:r>
      <w:r w:rsidRPr="000F27DC">
        <w:rPr>
          <w:rFonts w:ascii="Times New Roman" w:hAnsi="Times New Roman"/>
          <w:lang w:eastAsia="en-US"/>
        </w:rPr>
        <w:t>____</w:t>
      </w:r>
    </w:p>
    <w:p w:rsidR="002C1424" w:rsidRPr="000F27DC" w:rsidRDefault="002C1424" w:rsidP="000F27DC">
      <w:pPr>
        <w:spacing w:after="1" w:line="200" w:lineRule="atLeast"/>
        <w:contextualSpacing/>
        <w:jc w:val="both"/>
        <w:rPr>
          <w:rFonts w:ascii="Times New Roman" w:hAnsi="Times New Roman"/>
          <w:lang w:eastAsia="en-US"/>
        </w:rPr>
      </w:pPr>
      <w:r w:rsidRPr="000F27DC">
        <w:rPr>
          <w:rFonts w:ascii="Times New Roman" w:hAnsi="Times New Roman"/>
          <w:lang w:eastAsia="en-US"/>
        </w:rPr>
        <w:t xml:space="preserve">до участия в отборе на создание и обеспечение деятельности технозон Детского Арктического Технопарка Архангельской области в 2018 году в рамках </w:t>
      </w:r>
      <w:r w:rsidRPr="000F27DC">
        <w:rPr>
          <w:rFonts w:ascii="Times New Roman" w:hAnsi="Times New Roman"/>
          <w:color w:val="000000"/>
          <w:lang w:eastAsia="en-US"/>
        </w:rPr>
        <w:t>государственной программы Архангельской</w:t>
      </w:r>
      <w:r w:rsidR="00887D28" w:rsidRPr="000F27DC">
        <w:rPr>
          <w:rFonts w:ascii="Times New Roman" w:hAnsi="Times New Roman"/>
          <w:color w:val="000000"/>
          <w:lang w:eastAsia="en-US"/>
        </w:rPr>
        <w:t xml:space="preserve"> области «Развитие образования </w:t>
      </w:r>
      <w:r w:rsidRPr="000F27DC">
        <w:rPr>
          <w:rFonts w:ascii="Times New Roman" w:hAnsi="Times New Roman"/>
          <w:color w:val="000000"/>
          <w:spacing w:val="-8"/>
          <w:lang w:eastAsia="en-US"/>
        </w:rPr>
        <w:t>и науки Архангельской области (</w:t>
      </w:r>
      <w:r w:rsidRPr="000F27DC">
        <w:rPr>
          <w:rFonts w:ascii="Times New Roman" w:hAnsi="Times New Roman"/>
          <w:spacing w:val="-8"/>
          <w:lang w:eastAsia="en-US"/>
        </w:rPr>
        <w:t>2013 – 2025 годы)», утвержденной постановлением</w:t>
      </w:r>
      <w:r w:rsidRPr="000F27DC">
        <w:rPr>
          <w:rFonts w:ascii="Times New Roman" w:hAnsi="Times New Roman"/>
          <w:lang w:eastAsia="en-US"/>
        </w:rPr>
        <w:t xml:space="preserve"> Правительства Архангельской области от 12 октября 2012 года № 463-пп, и предоставить субсидию в порядке и на условиях, указанных в </w:t>
      </w:r>
      <w:r w:rsidRPr="000F27DC">
        <w:rPr>
          <w:rFonts w:ascii="Times New Roman" w:hAnsi="Times New Roman"/>
          <w:color w:val="000000"/>
        </w:rPr>
        <w:t xml:space="preserve">Положении о порядке и условиях предоставления и расходования субсидий из областного бюджета бюджетам муниципальных районов и городских округов Архангельской области на создание и обеспечение деятельности технозон Детского Арктического Технопарка Архангельской области, утвержденных постановлением Правительства Архангельской области </w:t>
      </w:r>
      <w:r w:rsidRPr="000F27DC">
        <w:rPr>
          <w:rFonts w:ascii="Times New Roman" w:hAnsi="Times New Roman"/>
          <w:lang w:eastAsia="en-US"/>
        </w:rPr>
        <w:t>от 12 октября 2012 года № 463-пп (далее – Положение).</w:t>
      </w:r>
    </w:p>
    <w:p w:rsidR="002C1424" w:rsidRPr="000F27DC" w:rsidRDefault="002C1424" w:rsidP="000F27DC">
      <w:pPr>
        <w:spacing w:after="1" w:line="200" w:lineRule="atLeast"/>
        <w:ind w:firstLine="708"/>
        <w:contextualSpacing/>
        <w:jc w:val="both"/>
        <w:rPr>
          <w:rFonts w:ascii="Times New Roman" w:hAnsi="Times New Roman"/>
          <w:lang w:eastAsia="en-US"/>
        </w:rPr>
      </w:pPr>
      <w:r w:rsidRPr="000F27DC">
        <w:rPr>
          <w:rFonts w:ascii="Times New Roman" w:hAnsi="Times New Roman"/>
          <w:lang w:eastAsia="en-US"/>
        </w:rPr>
        <w:t>Подтверждаем, что ознакомлены с Положением.</w:t>
      </w:r>
    </w:p>
    <w:p w:rsidR="002C1424" w:rsidRPr="000F27DC" w:rsidRDefault="002C1424" w:rsidP="000F27DC">
      <w:pPr>
        <w:spacing w:after="1" w:line="200" w:lineRule="atLeast"/>
        <w:ind w:firstLine="708"/>
        <w:contextualSpacing/>
        <w:jc w:val="both"/>
        <w:rPr>
          <w:rFonts w:ascii="Times New Roman" w:hAnsi="Times New Roman"/>
          <w:lang w:eastAsia="en-US"/>
        </w:rPr>
      </w:pPr>
      <w:r w:rsidRPr="000F27DC">
        <w:rPr>
          <w:rFonts w:ascii="Times New Roman" w:hAnsi="Times New Roman"/>
          <w:lang w:eastAsia="en-US"/>
        </w:rPr>
        <w:t>В настоящее время имеем следующие результаты ________________</w:t>
      </w:r>
      <w:r w:rsidR="00887D28" w:rsidRPr="000F27DC">
        <w:rPr>
          <w:rFonts w:ascii="Times New Roman" w:hAnsi="Times New Roman"/>
          <w:lang w:eastAsia="en-US"/>
        </w:rPr>
        <w:t>_______________________________</w:t>
      </w:r>
      <w:r w:rsidRPr="000F27DC">
        <w:rPr>
          <w:rFonts w:ascii="Times New Roman" w:hAnsi="Times New Roman"/>
          <w:lang w:eastAsia="en-US"/>
        </w:rPr>
        <w:t>____</w:t>
      </w:r>
    </w:p>
    <w:p w:rsidR="002C1424" w:rsidRPr="000F27DC" w:rsidRDefault="002C1424" w:rsidP="000F27DC">
      <w:pPr>
        <w:spacing w:after="1" w:line="200" w:lineRule="atLeast"/>
        <w:contextualSpacing/>
        <w:jc w:val="both"/>
        <w:rPr>
          <w:rFonts w:ascii="Times New Roman" w:hAnsi="Times New Roman"/>
          <w:lang w:eastAsia="en-US"/>
        </w:rPr>
      </w:pPr>
      <w:r w:rsidRPr="000F27DC">
        <w:rPr>
          <w:rFonts w:ascii="Times New Roman" w:hAnsi="Times New Roman"/>
          <w:lang w:eastAsia="en-US"/>
        </w:rPr>
        <w:t>____________________________________________________________</w:t>
      </w:r>
      <w:r w:rsidR="00887D28" w:rsidRPr="000F27DC">
        <w:rPr>
          <w:rFonts w:ascii="Times New Roman" w:hAnsi="Times New Roman"/>
          <w:lang w:eastAsia="en-US"/>
        </w:rPr>
        <w:t>__________________________________</w:t>
      </w:r>
      <w:r w:rsidRPr="000F27DC">
        <w:rPr>
          <w:rFonts w:ascii="Times New Roman" w:hAnsi="Times New Roman"/>
          <w:lang w:eastAsia="en-US"/>
        </w:rPr>
        <w:t>________</w:t>
      </w:r>
    </w:p>
    <w:p w:rsidR="002C1424" w:rsidRPr="000F27DC" w:rsidRDefault="002C1424" w:rsidP="000F27DC">
      <w:pPr>
        <w:spacing w:after="1" w:line="200" w:lineRule="atLeast"/>
        <w:ind w:firstLine="708"/>
        <w:contextualSpacing/>
        <w:jc w:val="both"/>
        <w:rPr>
          <w:rFonts w:ascii="Times New Roman" w:hAnsi="Times New Roman"/>
          <w:lang w:eastAsia="en-US"/>
        </w:rPr>
      </w:pPr>
      <w:r w:rsidRPr="000F27DC">
        <w:rPr>
          <w:rFonts w:ascii="Times New Roman" w:hAnsi="Times New Roman"/>
          <w:lang w:eastAsia="en-US"/>
        </w:rPr>
        <w:t xml:space="preserve">Полученную субсидию планируем направить на открытие технозоны/ обеспечение деятельности </w:t>
      </w:r>
    </w:p>
    <w:p w:rsidR="002C1424" w:rsidRPr="000F27DC" w:rsidRDefault="002C1424" w:rsidP="000F27DC">
      <w:pPr>
        <w:spacing w:after="1" w:line="200" w:lineRule="atLeast"/>
        <w:contextualSpacing/>
        <w:jc w:val="both"/>
        <w:rPr>
          <w:rFonts w:ascii="Times New Roman" w:hAnsi="Times New Roman"/>
          <w:lang w:eastAsia="en-US"/>
        </w:rPr>
      </w:pPr>
      <w:r w:rsidRPr="000F27DC">
        <w:rPr>
          <w:rFonts w:ascii="Times New Roman" w:hAnsi="Times New Roman"/>
          <w:lang w:eastAsia="en-US"/>
        </w:rPr>
        <w:t>_________________________________________________________________</w:t>
      </w:r>
      <w:r w:rsidR="00887D28" w:rsidRPr="000F27DC">
        <w:rPr>
          <w:rFonts w:ascii="Times New Roman" w:hAnsi="Times New Roman"/>
          <w:lang w:eastAsia="en-US"/>
        </w:rPr>
        <w:t>__________________________________</w:t>
      </w:r>
      <w:r w:rsidRPr="000F27DC">
        <w:rPr>
          <w:rFonts w:ascii="Times New Roman" w:hAnsi="Times New Roman"/>
          <w:lang w:eastAsia="en-US"/>
        </w:rPr>
        <w:t>___</w:t>
      </w:r>
    </w:p>
    <w:p w:rsidR="002C1424" w:rsidRPr="000F27DC" w:rsidRDefault="002C1424" w:rsidP="000F27DC">
      <w:pPr>
        <w:spacing w:after="1" w:line="200" w:lineRule="atLeast"/>
        <w:contextualSpacing/>
        <w:jc w:val="both"/>
        <w:rPr>
          <w:rFonts w:ascii="Times New Roman" w:hAnsi="Times New Roman"/>
          <w:lang w:eastAsia="en-US"/>
        </w:rPr>
      </w:pPr>
      <w:r w:rsidRPr="000F27DC">
        <w:rPr>
          <w:rFonts w:ascii="Times New Roman" w:hAnsi="Times New Roman"/>
          <w:lang w:eastAsia="en-US"/>
        </w:rPr>
        <w:t>_______________________________________________________________</w:t>
      </w:r>
      <w:r w:rsidR="00887D28" w:rsidRPr="000F27DC">
        <w:rPr>
          <w:rFonts w:ascii="Times New Roman" w:hAnsi="Times New Roman"/>
          <w:lang w:eastAsia="en-US"/>
        </w:rPr>
        <w:t>__________________________________</w:t>
      </w:r>
      <w:r w:rsidRPr="000F27DC">
        <w:rPr>
          <w:rFonts w:ascii="Times New Roman" w:hAnsi="Times New Roman"/>
          <w:lang w:eastAsia="en-US"/>
        </w:rPr>
        <w:t xml:space="preserve">_____ </w:t>
      </w:r>
    </w:p>
    <w:p w:rsidR="002C1424" w:rsidRPr="000F27DC" w:rsidRDefault="002C1424" w:rsidP="000F27DC">
      <w:pPr>
        <w:spacing w:after="1" w:line="200" w:lineRule="atLeast"/>
        <w:ind w:firstLine="708"/>
        <w:contextualSpacing/>
        <w:jc w:val="both"/>
        <w:rPr>
          <w:rFonts w:ascii="Times New Roman" w:hAnsi="Times New Roman"/>
          <w:lang w:eastAsia="en-US"/>
        </w:rPr>
      </w:pPr>
      <w:r w:rsidRPr="000F27DC">
        <w:rPr>
          <w:rFonts w:ascii="Times New Roman" w:hAnsi="Times New Roman"/>
          <w:lang w:eastAsia="en-US"/>
        </w:rPr>
        <w:t>По итогам открытия технозоны/обеспечения деятельности технозоны будут достигнуты количественные и качественные результаты</w:t>
      </w:r>
    </w:p>
    <w:p w:rsidR="002C1424" w:rsidRPr="000F27DC" w:rsidRDefault="002C1424" w:rsidP="000F27DC">
      <w:pPr>
        <w:spacing w:after="1" w:line="200" w:lineRule="atLeast"/>
        <w:contextualSpacing/>
        <w:jc w:val="both"/>
        <w:rPr>
          <w:rFonts w:ascii="Times New Roman" w:hAnsi="Times New Roman"/>
          <w:lang w:eastAsia="en-US"/>
        </w:rPr>
      </w:pPr>
      <w:r w:rsidRPr="000F27DC">
        <w:rPr>
          <w:rFonts w:ascii="Times New Roman" w:hAnsi="Times New Roman"/>
          <w:lang w:eastAsia="en-US"/>
        </w:rPr>
        <w:t>______________________________________________________________</w:t>
      </w:r>
      <w:r w:rsidR="00887D28" w:rsidRPr="000F27DC">
        <w:rPr>
          <w:rFonts w:ascii="Times New Roman" w:hAnsi="Times New Roman"/>
          <w:lang w:eastAsia="en-US"/>
        </w:rPr>
        <w:t>__________________________________</w:t>
      </w:r>
      <w:r w:rsidRPr="000F27DC">
        <w:rPr>
          <w:rFonts w:ascii="Times New Roman" w:hAnsi="Times New Roman"/>
          <w:lang w:eastAsia="en-US"/>
        </w:rPr>
        <w:t>______</w:t>
      </w:r>
    </w:p>
    <w:p w:rsidR="002C1424" w:rsidRPr="000F27DC" w:rsidRDefault="002C1424" w:rsidP="000F27DC">
      <w:pPr>
        <w:spacing w:after="1" w:line="200" w:lineRule="atLeast"/>
        <w:contextualSpacing/>
        <w:jc w:val="both"/>
        <w:rPr>
          <w:rFonts w:ascii="Times New Roman" w:hAnsi="Times New Roman"/>
          <w:lang w:eastAsia="en-US"/>
        </w:rPr>
      </w:pPr>
      <w:r w:rsidRPr="000F27DC">
        <w:rPr>
          <w:rFonts w:ascii="Times New Roman" w:hAnsi="Times New Roman"/>
          <w:lang w:eastAsia="en-US"/>
        </w:rPr>
        <w:t>__________________________________________________________________</w:t>
      </w:r>
      <w:r w:rsidR="00887D28" w:rsidRPr="000F27DC">
        <w:rPr>
          <w:rFonts w:ascii="Times New Roman" w:hAnsi="Times New Roman"/>
          <w:lang w:eastAsia="en-US"/>
        </w:rPr>
        <w:t>__________________________________</w:t>
      </w:r>
      <w:r w:rsidRPr="000F27DC">
        <w:rPr>
          <w:rFonts w:ascii="Times New Roman" w:hAnsi="Times New Roman"/>
          <w:lang w:eastAsia="en-US"/>
        </w:rPr>
        <w:t xml:space="preserve">__ </w:t>
      </w:r>
    </w:p>
    <w:p w:rsidR="002C1424" w:rsidRPr="000F27DC" w:rsidRDefault="002C1424" w:rsidP="000F27DC">
      <w:pPr>
        <w:spacing w:after="1" w:line="200" w:lineRule="atLeast"/>
        <w:contextualSpacing/>
        <w:jc w:val="both"/>
        <w:rPr>
          <w:rFonts w:ascii="Times New Roman" w:hAnsi="Times New Roman"/>
          <w:lang w:eastAsia="en-US"/>
        </w:rPr>
      </w:pPr>
    </w:p>
    <w:p w:rsidR="002C1424" w:rsidRPr="000F27DC" w:rsidRDefault="002C1424" w:rsidP="000F27DC">
      <w:pPr>
        <w:spacing w:after="1" w:line="200" w:lineRule="atLeast"/>
        <w:contextualSpacing/>
        <w:jc w:val="both"/>
        <w:rPr>
          <w:rFonts w:ascii="Times New Roman" w:hAnsi="Times New Roman"/>
          <w:lang w:eastAsia="en-US"/>
        </w:rPr>
      </w:pPr>
      <w:r w:rsidRPr="000F27DC">
        <w:rPr>
          <w:rFonts w:ascii="Times New Roman" w:hAnsi="Times New Roman"/>
          <w:lang w:eastAsia="en-US"/>
        </w:rPr>
        <w:t xml:space="preserve">Юридический адрес участника отбора </w:t>
      </w:r>
    </w:p>
    <w:p w:rsidR="002C1424" w:rsidRPr="000F27DC" w:rsidRDefault="002C1424" w:rsidP="000F27DC">
      <w:pPr>
        <w:spacing w:after="1" w:line="200" w:lineRule="atLeast"/>
        <w:contextualSpacing/>
        <w:jc w:val="both"/>
        <w:rPr>
          <w:rFonts w:ascii="Times New Roman" w:hAnsi="Times New Roman"/>
          <w:lang w:eastAsia="en-US"/>
        </w:rPr>
      </w:pPr>
      <w:r w:rsidRPr="000F27DC">
        <w:rPr>
          <w:rFonts w:ascii="Times New Roman" w:hAnsi="Times New Roman"/>
          <w:lang w:eastAsia="en-US"/>
        </w:rPr>
        <w:t>_______________________________________________________</w:t>
      </w:r>
      <w:r w:rsidR="00887D28" w:rsidRPr="000F27DC">
        <w:rPr>
          <w:rFonts w:ascii="Times New Roman" w:hAnsi="Times New Roman"/>
          <w:lang w:eastAsia="en-US"/>
        </w:rPr>
        <w:t>_________________________________</w:t>
      </w:r>
      <w:r w:rsidRPr="000F27DC">
        <w:rPr>
          <w:rFonts w:ascii="Times New Roman" w:hAnsi="Times New Roman"/>
          <w:lang w:eastAsia="en-US"/>
        </w:rPr>
        <w:t>____________</w:t>
      </w:r>
      <w:r w:rsidR="00887D28" w:rsidRPr="000F27DC">
        <w:rPr>
          <w:rFonts w:ascii="Times New Roman" w:hAnsi="Times New Roman"/>
          <w:lang w:eastAsia="en-US"/>
        </w:rPr>
        <w:t>_</w:t>
      </w:r>
      <w:r w:rsidRPr="000F27DC">
        <w:rPr>
          <w:rFonts w:ascii="Times New Roman" w:hAnsi="Times New Roman"/>
          <w:lang w:eastAsia="en-US"/>
        </w:rPr>
        <w:t>_</w:t>
      </w:r>
    </w:p>
    <w:p w:rsidR="002C1424" w:rsidRPr="000F27DC" w:rsidRDefault="002C1424" w:rsidP="000F27DC">
      <w:pPr>
        <w:spacing w:after="1" w:line="200" w:lineRule="atLeast"/>
        <w:contextualSpacing/>
        <w:jc w:val="both"/>
        <w:rPr>
          <w:rFonts w:ascii="Times New Roman" w:hAnsi="Times New Roman"/>
          <w:lang w:eastAsia="en-US"/>
        </w:rPr>
      </w:pPr>
    </w:p>
    <w:p w:rsidR="002C1424" w:rsidRPr="000F27DC" w:rsidRDefault="002C1424" w:rsidP="000F27DC">
      <w:pPr>
        <w:spacing w:after="1" w:line="200" w:lineRule="atLeast"/>
        <w:contextualSpacing/>
        <w:jc w:val="both"/>
        <w:rPr>
          <w:rFonts w:ascii="Times New Roman" w:hAnsi="Times New Roman"/>
          <w:lang w:eastAsia="en-US"/>
        </w:rPr>
      </w:pPr>
      <w:r w:rsidRPr="000F27DC">
        <w:rPr>
          <w:rFonts w:ascii="Times New Roman" w:hAnsi="Times New Roman"/>
          <w:lang w:eastAsia="en-US"/>
        </w:rPr>
        <w:t>Почтовый адрес __________________________________________</w:t>
      </w:r>
      <w:r w:rsidR="00887D28" w:rsidRPr="000F27DC">
        <w:rPr>
          <w:rFonts w:ascii="Times New Roman" w:hAnsi="Times New Roman"/>
          <w:lang w:eastAsia="en-US"/>
        </w:rPr>
        <w:t>________________________________</w:t>
      </w:r>
      <w:r w:rsidRPr="000F27DC">
        <w:rPr>
          <w:rFonts w:ascii="Times New Roman" w:hAnsi="Times New Roman"/>
          <w:lang w:eastAsia="en-US"/>
        </w:rPr>
        <w:t>___________</w:t>
      </w:r>
      <w:r w:rsidR="00887D28" w:rsidRPr="000F27DC">
        <w:rPr>
          <w:rFonts w:ascii="Times New Roman" w:hAnsi="Times New Roman"/>
          <w:lang w:eastAsia="en-US"/>
        </w:rPr>
        <w:t>_</w:t>
      </w:r>
      <w:r w:rsidRPr="000F27DC">
        <w:rPr>
          <w:rFonts w:ascii="Times New Roman" w:hAnsi="Times New Roman"/>
          <w:lang w:eastAsia="en-US"/>
        </w:rPr>
        <w:t xml:space="preserve">_ </w:t>
      </w:r>
    </w:p>
    <w:p w:rsidR="002C1424" w:rsidRPr="000F27DC" w:rsidRDefault="002C1424" w:rsidP="004515BA">
      <w:pPr>
        <w:spacing w:after="1" w:line="200" w:lineRule="atLeast"/>
        <w:contextualSpacing/>
        <w:rPr>
          <w:rFonts w:ascii="Times New Roman" w:hAnsi="Times New Roman"/>
          <w:lang w:eastAsia="en-US"/>
        </w:rPr>
      </w:pPr>
      <w:r w:rsidRPr="000F27DC">
        <w:rPr>
          <w:rFonts w:ascii="Times New Roman" w:hAnsi="Times New Roman"/>
          <w:lang w:eastAsia="en-US"/>
        </w:rPr>
        <w:t>Адрес электронной почты __________________________________</w:t>
      </w:r>
      <w:r w:rsidR="00887D28" w:rsidRPr="000F27DC">
        <w:rPr>
          <w:rFonts w:ascii="Times New Roman" w:hAnsi="Times New Roman"/>
          <w:lang w:eastAsia="en-US"/>
        </w:rPr>
        <w:t>_________________________________</w:t>
      </w:r>
      <w:r w:rsidRPr="000F27DC">
        <w:rPr>
          <w:rFonts w:ascii="Times New Roman" w:hAnsi="Times New Roman"/>
          <w:lang w:eastAsia="en-US"/>
        </w:rPr>
        <w:t xml:space="preserve">____________ </w:t>
      </w:r>
    </w:p>
    <w:p w:rsidR="002C1424" w:rsidRPr="000F27DC" w:rsidRDefault="002C1424" w:rsidP="000F27DC">
      <w:pPr>
        <w:spacing w:after="1" w:line="200" w:lineRule="atLeast"/>
        <w:contextualSpacing/>
        <w:jc w:val="both"/>
        <w:rPr>
          <w:rFonts w:ascii="Times New Roman" w:hAnsi="Times New Roman"/>
          <w:lang w:eastAsia="en-US"/>
        </w:rPr>
      </w:pPr>
      <w:r w:rsidRPr="000F27DC">
        <w:rPr>
          <w:rFonts w:ascii="Times New Roman" w:hAnsi="Times New Roman"/>
          <w:lang w:eastAsia="en-US"/>
        </w:rPr>
        <w:t>Телефон ____________________, факс __________________________</w:t>
      </w:r>
      <w:r w:rsidR="00887D28" w:rsidRPr="000F27DC">
        <w:rPr>
          <w:rFonts w:ascii="Times New Roman" w:hAnsi="Times New Roman"/>
          <w:lang w:eastAsia="en-US"/>
        </w:rPr>
        <w:t>_________________________________</w:t>
      </w:r>
      <w:r w:rsidRPr="000F27DC">
        <w:rPr>
          <w:rFonts w:ascii="Times New Roman" w:hAnsi="Times New Roman"/>
          <w:lang w:eastAsia="en-US"/>
        </w:rPr>
        <w:t>_________</w:t>
      </w:r>
    </w:p>
    <w:p w:rsidR="00FC7097" w:rsidRPr="000F27DC" w:rsidRDefault="00FC7097" w:rsidP="000F27DC">
      <w:pPr>
        <w:spacing w:after="1" w:line="200" w:lineRule="atLeast"/>
        <w:contextualSpacing/>
        <w:jc w:val="both"/>
        <w:rPr>
          <w:rFonts w:ascii="Times New Roman" w:hAnsi="Times New Roman"/>
          <w:lang w:eastAsia="en-US"/>
        </w:rPr>
      </w:pPr>
    </w:p>
    <w:tbl>
      <w:tblPr>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93"/>
        <w:gridCol w:w="2077"/>
        <w:gridCol w:w="2075"/>
        <w:gridCol w:w="1571"/>
        <w:gridCol w:w="2433"/>
      </w:tblGrid>
      <w:tr w:rsidR="002C1424" w:rsidRPr="000F27DC" w:rsidTr="004515BA">
        <w:trPr>
          <w:trHeight w:val="263"/>
        </w:trPr>
        <w:tc>
          <w:tcPr>
            <w:tcW w:w="1993" w:type="dxa"/>
            <w:vMerge w:val="restart"/>
            <w:tcMar>
              <w:top w:w="0" w:type="dxa"/>
              <w:bottom w:w="0" w:type="dxa"/>
            </w:tcMar>
          </w:tcPr>
          <w:p w:rsidR="002C1424" w:rsidRPr="000F27DC" w:rsidRDefault="002C1424" w:rsidP="000F27DC">
            <w:pPr>
              <w:spacing w:after="0" w:line="240" w:lineRule="auto"/>
              <w:contextualSpacing/>
              <w:jc w:val="center"/>
              <w:rPr>
                <w:rFonts w:ascii="Times New Roman" w:hAnsi="Times New Roman"/>
                <w:lang w:eastAsia="en-US"/>
              </w:rPr>
            </w:pPr>
            <w:r w:rsidRPr="000F27DC">
              <w:rPr>
                <w:rFonts w:ascii="Times New Roman" w:hAnsi="Times New Roman"/>
                <w:lang w:eastAsia="en-US"/>
              </w:rPr>
              <w:t xml:space="preserve">Наименование образовательной организации, </w:t>
            </w:r>
          </w:p>
          <w:p w:rsidR="002C1424" w:rsidRPr="000F27DC" w:rsidRDefault="002C1424" w:rsidP="000F27DC">
            <w:pPr>
              <w:spacing w:after="0" w:line="240" w:lineRule="auto"/>
              <w:contextualSpacing/>
              <w:jc w:val="center"/>
              <w:rPr>
                <w:rFonts w:ascii="Times New Roman" w:hAnsi="Times New Roman"/>
                <w:lang w:eastAsia="en-US"/>
              </w:rPr>
            </w:pPr>
            <w:r w:rsidRPr="000F27DC">
              <w:rPr>
                <w:rFonts w:ascii="Times New Roman" w:hAnsi="Times New Roman"/>
                <w:lang w:eastAsia="en-US"/>
              </w:rPr>
              <w:t>на базе которой будут реализованы мероприятия</w:t>
            </w:r>
          </w:p>
        </w:tc>
        <w:tc>
          <w:tcPr>
            <w:tcW w:w="2077" w:type="dxa"/>
            <w:vMerge w:val="restart"/>
            <w:tcMar>
              <w:top w:w="0" w:type="dxa"/>
              <w:bottom w:w="0" w:type="dxa"/>
            </w:tcMar>
          </w:tcPr>
          <w:p w:rsidR="002C1424" w:rsidRPr="000F27DC" w:rsidRDefault="002C1424" w:rsidP="000F27DC">
            <w:pPr>
              <w:spacing w:after="0" w:line="240" w:lineRule="auto"/>
              <w:contextualSpacing/>
              <w:jc w:val="center"/>
              <w:rPr>
                <w:rFonts w:ascii="Times New Roman" w:hAnsi="Times New Roman"/>
                <w:lang w:eastAsia="en-US"/>
              </w:rPr>
            </w:pPr>
            <w:r w:rsidRPr="000F27DC">
              <w:rPr>
                <w:rFonts w:ascii="Times New Roman" w:hAnsi="Times New Roman"/>
                <w:lang w:eastAsia="en-US"/>
              </w:rPr>
              <w:t xml:space="preserve">Адрес образовательной организации </w:t>
            </w:r>
          </w:p>
        </w:tc>
        <w:tc>
          <w:tcPr>
            <w:tcW w:w="2075" w:type="dxa"/>
            <w:vMerge w:val="restart"/>
            <w:tcMar>
              <w:top w:w="0" w:type="dxa"/>
              <w:bottom w:w="0" w:type="dxa"/>
            </w:tcMar>
          </w:tcPr>
          <w:p w:rsidR="002C1424" w:rsidRPr="000F27DC" w:rsidRDefault="002C1424" w:rsidP="000F27DC">
            <w:pPr>
              <w:spacing w:after="0" w:line="240" w:lineRule="auto"/>
              <w:contextualSpacing/>
              <w:jc w:val="center"/>
              <w:rPr>
                <w:rFonts w:ascii="Times New Roman" w:hAnsi="Times New Roman"/>
                <w:lang w:eastAsia="en-US"/>
              </w:rPr>
            </w:pPr>
            <w:r w:rsidRPr="000F27DC">
              <w:rPr>
                <w:rFonts w:ascii="Times New Roman" w:hAnsi="Times New Roman"/>
                <w:lang w:eastAsia="en-US"/>
              </w:rPr>
              <w:t>Объем финансирования мероприятий (расчетная стоимость)</w:t>
            </w:r>
          </w:p>
        </w:tc>
        <w:tc>
          <w:tcPr>
            <w:tcW w:w="4004" w:type="dxa"/>
            <w:gridSpan w:val="2"/>
            <w:tcMar>
              <w:top w:w="0" w:type="dxa"/>
              <w:bottom w:w="0" w:type="dxa"/>
            </w:tcMar>
          </w:tcPr>
          <w:p w:rsidR="002C1424" w:rsidRPr="000F27DC" w:rsidRDefault="002C1424" w:rsidP="000F27DC">
            <w:pPr>
              <w:spacing w:after="0" w:line="240" w:lineRule="auto"/>
              <w:contextualSpacing/>
              <w:jc w:val="center"/>
              <w:rPr>
                <w:rFonts w:ascii="Times New Roman" w:hAnsi="Times New Roman"/>
                <w:lang w:eastAsia="en-US"/>
              </w:rPr>
            </w:pPr>
            <w:r w:rsidRPr="000F27DC">
              <w:rPr>
                <w:rFonts w:ascii="Times New Roman" w:hAnsi="Times New Roman"/>
                <w:lang w:eastAsia="en-US"/>
              </w:rPr>
              <w:t>в том числе</w:t>
            </w:r>
          </w:p>
        </w:tc>
      </w:tr>
      <w:tr w:rsidR="002C1424" w:rsidRPr="000F27DC" w:rsidTr="004515BA">
        <w:trPr>
          <w:trHeight w:val="534"/>
        </w:trPr>
        <w:tc>
          <w:tcPr>
            <w:tcW w:w="1993" w:type="dxa"/>
            <w:vMerge/>
            <w:tcMar>
              <w:top w:w="0" w:type="dxa"/>
              <w:bottom w:w="0" w:type="dxa"/>
            </w:tcMar>
          </w:tcPr>
          <w:p w:rsidR="002C1424" w:rsidRPr="000F27DC" w:rsidRDefault="002C1424" w:rsidP="000F27DC">
            <w:pPr>
              <w:spacing w:after="0" w:line="240" w:lineRule="auto"/>
              <w:contextualSpacing/>
              <w:rPr>
                <w:rFonts w:ascii="Times New Roman" w:hAnsi="Times New Roman"/>
                <w:lang w:eastAsia="en-US"/>
              </w:rPr>
            </w:pPr>
          </w:p>
        </w:tc>
        <w:tc>
          <w:tcPr>
            <w:tcW w:w="2077" w:type="dxa"/>
            <w:vMerge/>
            <w:tcMar>
              <w:top w:w="0" w:type="dxa"/>
              <w:bottom w:w="0" w:type="dxa"/>
            </w:tcMar>
          </w:tcPr>
          <w:p w:rsidR="002C1424" w:rsidRPr="000F27DC" w:rsidRDefault="002C1424" w:rsidP="000F27DC">
            <w:pPr>
              <w:spacing w:after="0" w:line="240" w:lineRule="auto"/>
              <w:contextualSpacing/>
              <w:rPr>
                <w:rFonts w:ascii="Times New Roman" w:hAnsi="Times New Roman"/>
                <w:lang w:eastAsia="en-US"/>
              </w:rPr>
            </w:pPr>
          </w:p>
        </w:tc>
        <w:tc>
          <w:tcPr>
            <w:tcW w:w="2075" w:type="dxa"/>
            <w:vMerge/>
            <w:tcMar>
              <w:top w:w="0" w:type="dxa"/>
              <w:bottom w:w="0" w:type="dxa"/>
            </w:tcMar>
          </w:tcPr>
          <w:p w:rsidR="002C1424" w:rsidRPr="000F27DC" w:rsidRDefault="002C1424" w:rsidP="000F27DC">
            <w:pPr>
              <w:spacing w:after="0" w:line="240" w:lineRule="auto"/>
              <w:contextualSpacing/>
              <w:rPr>
                <w:rFonts w:ascii="Times New Roman" w:hAnsi="Times New Roman"/>
                <w:lang w:eastAsia="en-US"/>
              </w:rPr>
            </w:pPr>
          </w:p>
        </w:tc>
        <w:tc>
          <w:tcPr>
            <w:tcW w:w="1571" w:type="dxa"/>
            <w:vMerge w:val="restart"/>
            <w:tcMar>
              <w:top w:w="0" w:type="dxa"/>
              <w:bottom w:w="0" w:type="dxa"/>
            </w:tcMar>
          </w:tcPr>
          <w:p w:rsidR="002C1424" w:rsidRPr="000F27DC" w:rsidRDefault="002C1424" w:rsidP="000F27DC">
            <w:pPr>
              <w:spacing w:after="0" w:line="240" w:lineRule="auto"/>
              <w:contextualSpacing/>
              <w:jc w:val="center"/>
              <w:rPr>
                <w:rFonts w:ascii="Times New Roman" w:hAnsi="Times New Roman"/>
                <w:lang w:eastAsia="en-US"/>
              </w:rPr>
            </w:pPr>
            <w:r w:rsidRPr="000F27DC">
              <w:rPr>
                <w:rFonts w:ascii="Times New Roman" w:hAnsi="Times New Roman"/>
                <w:lang w:eastAsia="en-US"/>
              </w:rPr>
              <w:t>средства областного бюджета (не более 70 процентов от расчетной стоимости)</w:t>
            </w:r>
          </w:p>
        </w:tc>
        <w:tc>
          <w:tcPr>
            <w:tcW w:w="2432" w:type="dxa"/>
            <w:vMerge w:val="restart"/>
            <w:tcMar>
              <w:top w:w="0" w:type="dxa"/>
              <w:bottom w:w="0" w:type="dxa"/>
            </w:tcMar>
          </w:tcPr>
          <w:p w:rsidR="002C1424" w:rsidRPr="000F27DC" w:rsidRDefault="002C1424" w:rsidP="000F27DC">
            <w:pPr>
              <w:spacing w:after="0" w:line="240" w:lineRule="auto"/>
              <w:contextualSpacing/>
              <w:jc w:val="center"/>
              <w:rPr>
                <w:rFonts w:ascii="Times New Roman" w:hAnsi="Times New Roman"/>
                <w:lang w:eastAsia="en-US"/>
              </w:rPr>
            </w:pPr>
            <w:r w:rsidRPr="000F27DC">
              <w:rPr>
                <w:rFonts w:ascii="Times New Roman" w:hAnsi="Times New Roman"/>
                <w:lang w:eastAsia="en-US"/>
              </w:rPr>
              <w:t xml:space="preserve">средства, предусмотренные </w:t>
            </w:r>
          </w:p>
          <w:p w:rsidR="002C1424" w:rsidRPr="000F27DC" w:rsidRDefault="002C1424" w:rsidP="000F27DC">
            <w:pPr>
              <w:spacing w:after="0" w:line="240" w:lineRule="auto"/>
              <w:contextualSpacing/>
              <w:jc w:val="center"/>
              <w:rPr>
                <w:rFonts w:ascii="Times New Roman" w:hAnsi="Times New Roman"/>
                <w:lang w:eastAsia="en-US"/>
              </w:rPr>
            </w:pPr>
            <w:r w:rsidRPr="000F27DC">
              <w:rPr>
                <w:rFonts w:ascii="Times New Roman" w:hAnsi="Times New Roman"/>
                <w:lang w:eastAsia="en-US"/>
              </w:rPr>
              <w:t xml:space="preserve">в муниципальной программе, средства из иных источников </w:t>
            </w:r>
          </w:p>
          <w:p w:rsidR="002C1424" w:rsidRPr="000F27DC" w:rsidRDefault="002C1424" w:rsidP="000F27DC">
            <w:pPr>
              <w:spacing w:after="0" w:line="240" w:lineRule="auto"/>
              <w:contextualSpacing/>
              <w:jc w:val="center"/>
              <w:rPr>
                <w:rFonts w:ascii="Times New Roman" w:hAnsi="Times New Roman"/>
                <w:lang w:eastAsia="en-US"/>
              </w:rPr>
            </w:pPr>
            <w:r w:rsidRPr="000F27DC">
              <w:rPr>
                <w:rFonts w:ascii="Times New Roman" w:hAnsi="Times New Roman"/>
                <w:lang w:eastAsia="en-US"/>
              </w:rPr>
              <w:t xml:space="preserve">(не менее </w:t>
            </w:r>
          </w:p>
          <w:p w:rsidR="002C1424" w:rsidRPr="000F27DC" w:rsidRDefault="002C1424" w:rsidP="000F27DC">
            <w:pPr>
              <w:spacing w:after="0" w:line="240" w:lineRule="auto"/>
              <w:contextualSpacing/>
              <w:jc w:val="center"/>
              <w:rPr>
                <w:rFonts w:ascii="Times New Roman" w:hAnsi="Times New Roman"/>
                <w:lang w:eastAsia="en-US"/>
              </w:rPr>
            </w:pPr>
            <w:r w:rsidRPr="000F27DC">
              <w:rPr>
                <w:rFonts w:ascii="Times New Roman" w:hAnsi="Times New Roman"/>
                <w:lang w:eastAsia="en-US"/>
              </w:rPr>
              <w:t xml:space="preserve">30 процентов </w:t>
            </w:r>
          </w:p>
          <w:p w:rsidR="002C1424" w:rsidRPr="000F27DC" w:rsidRDefault="002C1424" w:rsidP="000F27DC">
            <w:pPr>
              <w:spacing w:after="0" w:line="240" w:lineRule="auto"/>
              <w:contextualSpacing/>
              <w:jc w:val="center"/>
              <w:rPr>
                <w:rFonts w:ascii="Times New Roman" w:hAnsi="Times New Roman"/>
                <w:lang w:eastAsia="en-US"/>
              </w:rPr>
            </w:pPr>
            <w:r w:rsidRPr="000F27DC">
              <w:rPr>
                <w:rFonts w:ascii="Times New Roman" w:hAnsi="Times New Roman"/>
                <w:lang w:eastAsia="en-US"/>
              </w:rPr>
              <w:t>от расчетной стоимости)</w:t>
            </w:r>
          </w:p>
        </w:tc>
      </w:tr>
      <w:tr w:rsidR="002C1424" w:rsidRPr="000F27DC" w:rsidTr="004515BA">
        <w:trPr>
          <w:trHeight w:val="1637"/>
        </w:trPr>
        <w:tc>
          <w:tcPr>
            <w:tcW w:w="1993" w:type="dxa"/>
            <w:vMerge/>
          </w:tcPr>
          <w:p w:rsidR="002C1424" w:rsidRPr="000F27DC" w:rsidRDefault="002C1424" w:rsidP="000F27DC">
            <w:pPr>
              <w:spacing w:after="200" w:line="276" w:lineRule="auto"/>
              <w:contextualSpacing/>
              <w:rPr>
                <w:rFonts w:ascii="Times New Roman" w:hAnsi="Times New Roman"/>
                <w:lang w:eastAsia="en-US"/>
              </w:rPr>
            </w:pPr>
          </w:p>
        </w:tc>
        <w:tc>
          <w:tcPr>
            <w:tcW w:w="2077" w:type="dxa"/>
            <w:vMerge/>
          </w:tcPr>
          <w:p w:rsidR="002C1424" w:rsidRPr="000F27DC" w:rsidRDefault="002C1424" w:rsidP="000F27DC">
            <w:pPr>
              <w:spacing w:after="200" w:line="276" w:lineRule="auto"/>
              <w:contextualSpacing/>
              <w:rPr>
                <w:rFonts w:ascii="Times New Roman" w:hAnsi="Times New Roman"/>
                <w:lang w:eastAsia="en-US"/>
              </w:rPr>
            </w:pPr>
          </w:p>
        </w:tc>
        <w:tc>
          <w:tcPr>
            <w:tcW w:w="2075" w:type="dxa"/>
            <w:vMerge/>
          </w:tcPr>
          <w:p w:rsidR="002C1424" w:rsidRPr="000F27DC" w:rsidRDefault="002C1424" w:rsidP="000F27DC">
            <w:pPr>
              <w:spacing w:after="200" w:line="276" w:lineRule="auto"/>
              <w:contextualSpacing/>
              <w:rPr>
                <w:rFonts w:ascii="Times New Roman" w:hAnsi="Times New Roman"/>
                <w:lang w:eastAsia="en-US"/>
              </w:rPr>
            </w:pPr>
          </w:p>
        </w:tc>
        <w:tc>
          <w:tcPr>
            <w:tcW w:w="1571" w:type="dxa"/>
            <w:vMerge/>
          </w:tcPr>
          <w:p w:rsidR="002C1424" w:rsidRPr="000F27DC" w:rsidRDefault="002C1424" w:rsidP="000F27DC">
            <w:pPr>
              <w:spacing w:after="200" w:line="276" w:lineRule="auto"/>
              <w:contextualSpacing/>
              <w:rPr>
                <w:rFonts w:ascii="Times New Roman" w:hAnsi="Times New Roman"/>
                <w:lang w:eastAsia="en-US"/>
              </w:rPr>
            </w:pPr>
          </w:p>
        </w:tc>
        <w:tc>
          <w:tcPr>
            <w:tcW w:w="2432" w:type="dxa"/>
            <w:vMerge/>
          </w:tcPr>
          <w:p w:rsidR="002C1424" w:rsidRPr="000F27DC" w:rsidRDefault="002C1424" w:rsidP="000F27DC">
            <w:pPr>
              <w:spacing w:after="200" w:line="276" w:lineRule="auto"/>
              <w:contextualSpacing/>
              <w:rPr>
                <w:rFonts w:ascii="Times New Roman" w:hAnsi="Times New Roman"/>
                <w:lang w:eastAsia="en-US"/>
              </w:rPr>
            </w:pPr>
          </w:p>
        </w:tc>
      </w:tr>
      <w:tr w:rsidR="002C1424" w:rsidRPr="000F27DC" w:rsidTr="004515BA">
        <w:trPr>
          <w:trHeight w:val="247"/>
        </w:trPr>
        <w:tc>
          <w:tcPr>
            <w:tcW w:w="1993" w:type="dxa"/>
            <w:tcMar>
              <w:top w:w="0" w:type="dxa"/>
              <w:bottom w:w="0" w:type="dxa"/>
            </w:tcMar>
          </w:tcPr>
          <w:p w:rsidR="002C1424" w:rsidRPr="000F27DC" w:rsidRDefault="002C1424" w:rsidP="000F27DC">
            <w:pPr>
              <w:spacing w:after="0" w:line="240" w:lineRule="auto"/>
              <w:contextualSpacing/>
              <w:rPr>
                <w:rFonts w:ascii="Times New Roman" w:hAnsi="Times New Roman"/>
                <w:lang w:eastAsia="en-US"/>
              </w:rPr>
            </w:pPr>
            <w:r w:rsidRPr="000F27DC">
              <w:rPr>
                <w:rFonts w:ascii="Times New Roman" w:hAnsi="Times New Roman"/>
                <w:lang w:eastAsia="en-US"/>
              </w:rPr>
              <w:t>1.</w:t>
            </w:r>
          </w:p>
        </w:tc>
        <w:tc>
          <w:tcPr>
            <w:tcW w:w="2077" w:type="dxa"/>
            <w:tcMar>
              <w:top w:w="0" w:type="dxa"/>
              <w:bottom w:w="0" w:type="dxa"/>
            </w:tcMar>
          </w:tcPr>
          <w:p w:rsidR="002C1424" w:rsidRPr="000F27DC" w:rsidRDefault="002C1424" w:rsidP="000F27DC">
            <w:pPr>
              <w:spacing w:after="0" w:line="240" w:lineRule="auto"/>
              <w:contextualSpacing/>
              <w:rPr>
                <w:rFonts w:ascii="Times New Roman" w:hAnsi="Times New Roman"/>
                <w:lang w:eastAsia="en-US"/>
              </w:rPr>
            </w:pPr>
          </w:p>
        </w:tc>
        <w:tc>
          <w:tcPr>
            <w:tcW w:w="2075" w:type="dxa"/>
            <w:tcMar>
              <w:top w:w="0" w:type="dxa"/>
              <w:bottom w:w="0" w:type="dxa"/>
            </w:tcMar>
          </w:tcPr>
          <w:p w:rsidR="002C1424" w:rsidRPr="000F27DC" w:rsidRDefault="002C1424" w:rsidP="000F27DC">
            <w:pPr>
              <w:spacing w:after="0" w:line="240" w:lineRule="auto"/>
              <w:contextualSpacing/>
              <w:rPr>
                <w:rFonts w:ascii="Times New Roman" w:hAnsi="Times New Roman"/>
                <w:lang w:eastAsia="en-US"/>
              </w:rPr>
            </w:pPr>
          </w:p>
        </w:tc>
        <w:tc>
          <w:tcPr>
            <w:tcW w:w="1571" w:type="dxa"/>
            <w:tcMar>
              <w:top w:w="0" w:type="dxa"/>
              <w:bottom w:w="0" w:type="dxa"/>
            </w:tcMar>
          </w:tcPr>
          <w:p w:rsidR="002C1424" w:rsidRPr="000F27DC" w:rsidRDefault="002C1424" w:rsidP="000F27DC">
            <w:pPr>
              <w:spacing w:after="0" w:line="240" w:lineRule="auto"/>
              <w:contextualSpacing/>
              <w:rPr>
                <w:rFonts w:ascii="Times New Roman" w:hAnsi="Times New Roman"/>
                <w:lang w:eastAsia="en-US"/>
              </w:rPr>
            </w:pPr>
          </w:p>
        </w:tc>
        <w:tc>
          <w:tcPr>
            <w:tcW w:w="2432" w:type="dxa"/>
            <w:tcMar>
              <w:top w:w="0" w:type="dxa"/>
              <w:bottom w:w="0" w:type="dxa"/>
            </w:tcMar>
          </w:tcPr>
          <w:p w:rsidR="002C1424" w:rsidRPr="000F27DC" w:rsidRDefault="002C1424" w:rsidP="000F27DC">
            <w:pPr>
              <w:spacing w:after="0" w:line="240" w:lineRule="auto"/>
              <w:contextualSpacing/>
              <w:rPr>
                <w:rFonts w:ascii="Times New Roman" w:hAnsi="Times New Roman"/>
                <w:lang w:eastAsia="en-US"/>
              </w:rPr>
            </w:pPr>
          </w:p>
        </w:tc>
      </w:tr>
      <w:tr w:rsidR="002C1424" w:rsidRPr="000F27DC" w:rsidTr="004515BA">
        <w:trPr>
          <w:trHeight w:val="263"/>
        </w:trPr>
        <w:tc>
          <w:tcPr>
            <w:tcW w:w="1993" w:type="dxa"/>
            <w:tcMar>
              <w:top w:w="0" w:type="dxa"/>
              <w:bottom w:w="0" w:type="dxa"/>
            </w:tcMar>
          </w:tcPr>
          <w:p w:rsidR="002C1424" w:rsidRPr="000F27DC" w:rsidRDefault="002C1424" w:rsidP="000F27DC">
            <w:pPr>
              <w:spacing w:after="0" w:line="240" w:lineRule="auto"/>
              <w:contextualSpacing/>
              <w:rPr>
                <w:rFonts w:ascii="Times New Roman" w:hAnsi="Times New Roman"/>
                <w:lang w:eastAsia="en-US"/>
              </w:rPr>
            </w:pPr>
            <w:r w:rsidRPr="000F27DC">
              <w:rPr>
                <w:rFonts w:ascii="Times New Roman" w:hAnsi="Times New Roman"/>
                <w:lang w:eastAsia="en-US"/>
              </w:rPr>
              <w:t>ИТОГО</w:t>
            </w:r>
          </w:p>
        </w:tc>
        <w:tc>
          <w:tcPr>
            <w:tcW w:w="2077" w:type="dxa"/>
            <w:tcMar>
              <w:top w:w="0" w:type="dxa"/>
              <w:bottom w:w="0" w:type="dxa"/>
            </w:tcMar>
          </w:tcPr>
          <w:p w:rsidR="002C1424" w:rsidRPr="000F27DC" w:rsidRDefault="002C1424" w:rsidP="000F27DC">
            <w:pPr>
              <w:spacing w:after="0" w:line="240" w:lineRule="auto"/>
              <w:contextualSpacing/>
              <w:rPr>
                <w:rFonts w:ascii="Times New Roman" w:hAnsi="Times New Roman"/>
                <w:lang w:eastAsia="en-US"/>
              </w:rPr>
            </w:pPr>
          </w:p>
        </w:tc>
        <w:tc>
          <w:tcPr>
            <w:tcW w:w="2075" w:type="dxa"/>
            <w:tcMar>
              <w:top w:w="0" w:type="dxa"/>
              <w:bottom w:w="0" w:type="dxa"/>
            </w:tcMar>
          </w:tcPr>
          <w:p w:rsidR="002C1424" w:rsidRPr="000F27DC" w:rsidRDefault="002C1424" w:rsidP="000F27DC">
            <w:pPr>
              <w:spacing w:after="0" w:line="240" w:lineRule="auto"/>
              <w:contextualSpacing/>
              <w:rPr>
                <w:rFonts w:ascii="Times New Roman" w:hAnsi="Times New Roman"/>
                <w:lang w:eastAsia="en-US"/>
              </w:rPr>
            </w:pPr>
          </w:p>
        </w:tc>
        <w:tc>
          <w:tcPr>
            <w:tcW w:w="1571" w:type="dxa"/>
            <w:tcMar>
              <w:top w:w="0" w:type="dxa"/>
              <w:bottom w:w="0" w:type="dxa"/>
            </w:tcMar>
          </w:tcPr>
          <w:p w:rsidR="002C1424" w:rsidRPr="000F27DC" w:rsidRDefault="002C1424" w:rsidP="000F27DC">
            <w:pPr>
              <w:spacing w:after="0" w:line="240" w:lineRule="auto"/>
              <w:contextualSpacing/>
              <w:rPr>
                <w:rFonts w:ascii="Times New Roman" w:hAnsi="Times New Roman"/>
                <w:lang w:eastAsia="en-US"/>
              </w:rPr>
            </w:pPr>
          </w:p>
        </w:tc>
        <w:tc>
          <w:tcPr>
            <w:tcW w:w="2432" w:type="dxa"/>
            <w:tcMar>
              <w:top w:w="0" w:type="dxa"/>
              <w:bottom w:w="0" w:type="dxa"/>
            </w:tcMar>
          </w:tcPr>
          <w:p w:rsidR="002C1424" w:rsidRPr="000F27DC" w:rsidRDefault="002C1424" w:rsidP="000F27DC">
            <w:pPr>
              <w:spacing w:after="0" w:line="240" w:lineRule="auto"/>
              <w:contextualSpacing/>
              <w:rPr>
                <w:rFonts w:ascii="Times New Roman" w:hAnsi="Times New Roman"/>
                <w:lang w:eastAsia="en-US"/>
              </w:rPr>
            </w:pPr>
          </w:p>
        </w:tc>
      </w:tr>
    </w:tbl>
    <w:p w:rsidR="00FC7097" w:rsidRPr="000F27DC" w:rsidRDefault="00FC7097" w:rsidP="000F27DC">
      <w:pPr>
        <w:spacing w:after="1" w:line="200" w:lineRule="atLeast"/>
        <w:contextualSpacing/>
        <w:jc w:val="both"/>
        <w:rPr>
          <w:rFonts w:ascii="Times New Roman" w:hAnsi="Times New Roman"/>
          <w:spacing w:val="-6"/>
          <w:lang w:eastAsia="en-US"/>
        </w:rPr>
      </w:pPr>
    </w:p>
    <w:p w:rsidR="00FC7097" w:rsidRPr="000F27DC" w:rsidRDefault="002C1424" w:rsidP="000F27DC">
      <w:pPr>
        <w:spacing w:after="1" w:line="200" w:lineRule="atLeast"/>
        <w:ind w:firstLine="709"/>
        <w:contextualSpacing/>
        <w:jc w:val="both"/>
        <w:rPr>
          <w:rFonts w:ascii="Times New Roman" w:hAnsi="Times New Roman"/>
          <w:lang w:eastAsia="en-US"/>
        </w:rPr>
      </w:pPr>
      <w:r w:rsidRPr="000F27DC">
        <w:rPr>
          <w:rFonts w:ascii="Times New Roman" w:hAnsi="Times New Roman"/>
          <w:spacing w:val="-6"/>
          <w:lang w:eastAsia="en-US"/>
        </w:rPr>
        <w:t>Настоящим подтверждаю, что сведения, представленные в данном заявлении</w:t>
      </w:r>
      <w:r w:rsidR="00FC7097" w:rsidRPr="000F27DC">
        <w:rPr>
          <w:rFonts w:ascii="Times New Roman" w:hAnsi="Times New Roman"/>
          <w:lang w:eastAsia="en-US"/>
        </w:rPr>
        <w:t>, достоверны.</w:t>
      </w:r>
    </w:p>
    <w:p w:rsidR="002C1424" w:rsidRPr="000F27DC" w:rsidRDefault="002C1424" w:rsidP="000F27DC">
      <w:pPr>
        <w:spacing w:after="1" w:line="200" w:lineRule="atLeast"/>
        <w:ind w:firstLine="709"/>
        <w:contextualSpacing/>
        <w:jc w:val="both"/>
        <w:rPr>
          <w:rFonts w:ascii="Times New Roman" w:hAnsi="Times New Roman"/>
          <w:lang w:eastAsia="en-US"/>
        </w:rPr>
      </w:pPr>
      <w:r w:rsidRPr="000F27DC">
        <w:rPr>
          <w:rFonts w:ascii="Times New Roman" w:hAnsi="Times New Roman"/>
          <w:lang w:eastAsia="en-US"/>
        </w:rPr>
        <w:t>Прилагаемые документы:</w:t>
      </w:r>
    </w:p>
    <w:p w:rsidR="002C1424" w:rsidRPr="000F27DC" w:rsidRDefault="002C1424" w:rsidP="000F27DC">
      <w:pPr>
        <w:spacing w:after="1" w:line="200" w:lineRule="atLeast"/>
        <w:contextualSpacing/>
        <w:jc w:val="both"/>
        <w:rPr>
          <w:rFonts w:ascii="Times New Roman" w:hAnsi="Times New Roman"/>
          <w:lang w:eastAsia="en-US"/>
        </w:rPr>
      </w:pPr>
      <w:r w:rsidRPr="000F27DC">
        <w:rPr>
          <w:rFonts w:ascii="Times New Roman" w:hAnsi="Times New Roman"/>
          <w:lang w:eastAsia="en-US"/>
        </w:rPr>
        <w:t>____________________________________________________________________</w:t>
      </w:r>
    </w:p>
    <w:p w:rsidR="002C1424" w:rsidRPr="000F27DC" w:rsidRDefault="002C1424" w:rsidP="000F27DC">
      <w:pPr>
        <w:spacing w:after="1" w:line="200" w:lineRule="atLeast"/>
        <w:contextualSpacing/>
        <w:jc w:val="both"/>
        <w:rPr>
          <w:rFonts w:ascii="Times New Roman" w:hAnsi="Times New Roman"/>
          <w:lang w:eastAsia="en-US"/>
        </w:rPr>
      </w:pPr>
      <w:r w:rsidRPr="000F27DC">
        <w:rPr>
          <w:rFonts w:ascii="Times New Roman" w:hAnsi="Times New Roman"/>
          <w:lang w:eastAsia="en-US"/>
        </w:rPr>
        <w:t>____________________________________________________________________</w:t>
      </w:r>
    </w:p>
    <w:p w:rsidR="002C1424" w:rsidRPr="000F27DC" w:rsidRDefault="002C1424" w:rsidP="000F27DC">
      <w:pPr>
        <w:spacing w:after="1" w:line="200" w:lineRule="atLeast"/>
        <w:contextualSpacing/>
        <w:jc w:val="both"/>
        <w:rPr>
          <w:rFonts w:ascii="Times New Roman" w:hAnsi="Times New Roman"/>
          <w:lang w:eastAsia="en-US"/>
        </w:rPr>
      </w:pPr>
      <w:r w:rsidRPr="000F27DC">
        <w:rPr>
          <w:rFonts w:ascii="Times New Roman" w:hAnsi="Times New Roman"/>
          <w:lang w:eastAsia="en-US"/>
        </w:rPr>
        <w:t>____________________________________________________________________</w:t>
      </w:r>
    </w:p>
    <w:p w:rsidR="002C1424" w:rsidRPr="000F27DC" w:rsidRDefault="002C1424" w:rsidP="000F27DC">
      <w:pPr>
        <w:spacing w:after="1" w:line="200" w:lineRule="atLeast"/>
        <w:contextualSpacing/>
        <w:jc w:val="both"/>
        <w:rPr>
          <w:rFonts w:ascii="Times New Roman" w:hAnsi="Times New Roman"/>
          <w:lang w:eastAsia="en-US"/>
        </w:rPr>
      </w:pPr>
      <w:r w:rsidRPr="000F27DC">
        <w:rPr>
          <w:rFonts w:ascii="Times New Roman" w:hAnsi="Times New Roman"/>
          <w:lang w:eastAsia="en-US"/>
        </w:rPr>
        <w:t>____________________________________________________________________</w:t>
      </w:r>
    </w:p>
    <w:p w:rsidR="00FC7097" w:rsidRPr="000F27DC" w:rsidRDefault="00FC7097" w:rsidP="000F27DC">
      <w:pPr>
        <w:spacing w:after="1" w:line="200" w:lineRule="atLeast"/>
        <w:contextualSpacing/>
        <w:jc w:val="both"/>
        <w:rPr>
          <w:rFonts w:ascii="Times New Roman" w:hAnsi="Times New Roman"/>
          <w:lang w:eastAsia="en-US"/>
        </w:rPr>
      </w:pPr>
    </w:p>
    <w:p w:rsidR="002C1424" w:rsidRPr="000F27DC" w:rsidRDefault="002C1424" w:rsidP="000F27DC">
      <w:pPr>
        <w:spacing w:after="1" w:line="200" w:lineRule="atLeast"/>
        <w:contextualSpacing/>
        <w:jc w:val="both"/>
        <w:rPr>
          <w:rFonts w:ascii="Times New Roman" w:hAnsi="Times New Roman"/>
          <w:lang w:eastAsia="en-US"/>
        </w:rPr>
      </w:pPr>
      <w:r w:rsidRPr="000F27DC">
        <w:rPr>
          <w:rFonts w:ascii="Times New Roman" w:hAnsi="Times New Roman"/>
          <w:lang w:eastAsia="en-US"/>
        </w:rPr>
        <w:t>Глава муниципального района,</w:t>
      </w:r>
    </w:p>
    <w:p w:rsidR="002C1424" w:rsidRPr="000F27DC" w:rsidRDefault="002C1424" w:rsidP="000F27DC">
      <w:pPr>
        <w:spacing w:after="1" w:line="200" w:lineRule="atLeast"/>
        <w:contextualSpacing/>
        <w:jc w:val="both"/>
        <w:rPr>
          <w:rFonts w:ascii="Times New Roman" w:hAnsi="Times New Roman"/>
          <w:lang w:eastAsia="en-US"/>
        </w:rPr>
      </w:pPr>
      <w:r w:rsidRPr="000F27DC">
        <w:rPr>
          <w:rFonts w:ascii="Times New Roman" w:hAnsi="Times New Roman"/>
          <w:lang w:eastAsia="en-US"/>
        </w:rPr>
        <w:t>городского округа</w:t>
      </w:r>
    </w:p>
    <w:p w:rsidR="002C1424" w:rsidRPr="000F27DC" w:rsidRDefault="002C1424" w:rsidP="000F27DC">
      <w:pPr>
        <w:spacing w:after="1" w:line="200" w:lineRule="atLeast"/>
        <w:contextualSpacing/>
        <w:jc w:val="both"/>
        <w:rPr>
          <w:rFonts w:ascii="Times New Roman" w:hAnsi="Times New Roman"/>
          <w:lang w:eastAsia="en-US"/>
        </w:rPr>
      </w:pPr>
      <w:r w:rsidRPr="000F27DC">
        <w:rPr>
          <w:rFonts w:ascii="Times New Roman" w:hAnsi="Times New Roman"/>
          <w:lang w:eastAsia="en-US"/>
        </w:rPr>
        <w:t xml:space="preserve">Архангельской области        </w:t>
      </w:r>
      <w:r w:rsidR="00FC7097" w:rsidRPr="000F27DC">
        <w:rPr>
          <w:rFonts w:ascii="Times New Roman" w:hAnsi="Times New Roman"/>
          <w:lang w:eastAsia="en-US"/>
        </w:rPr>
        <w:t xml:space="preserve">                       </w:t>
      </w:r>
      <w:r w:rsidRPr="000F27DC">
        <w:rPr>
          <w:rFonts w:ascii="Times New Roman" w:hAnsi="Times New Roman"/>
          <w:lang w:eastAsia="en-US"/>
        </w:rPr>
        <w:t xml:space="preserve">_______________    </w:t>
      </w:r>
      <w:r w:rsidR="00FC7097" w:rsidRPr="000F27DC">
        <w:rPr>
          <w:rFonts w:ascii="Times New Roman" w:hAnsi="Times New Roman"/>
          <w:lang w:eastAsia="en-US"/>
        </w:rPr>
        <w:t xml:space="preserve">            </w:t>
      </w:r>
      <w:r w:rsidRPr="000F27DC">
        <w:rPr>
          <w:rFonts w:ascii="Times New Roman" w:hAnsi="Times New Roman"/>
          <w:lang w:eastAsia="en-US"/>
        </w:rPr>
        <w:t xml:space="preserve">   __________________________</w:t>
      </w:r>
    </w:p>
    <w:p w:rsidR="00FC7097" w:rsidRPr="000F27DC" w:rsidRDefault="002C1424" w:rsidP="000F27DC">
      <w:pPr>
        <w:spacing w:after="1" w:line="200" w:lineRule="atLeast"/>
        <w:contextualSpacing/>
        <w:jc w:val="both"/>
        <w:rPr>
          <w:rFonts w:ascii="Times New Roman" w:hAnsi="Times New Roman"/>
          <w:lang w:eastAsia="en-US"/>
        </w:rPr>
      </w:pPr>
      <w:r w:rsidRPr="000F27DC">
        <w:rPr>
          <w:rFonts w:ascii="Times New Roman" w:hAnsi="Times New Roman"/>
          <w:lang w:eastAsia="en-US"/>
        </w:rPr>
        <w:t xml:space="preserve">              </w:t>
      </w:r>
      <w:r w:rsidR="00FC7097" w:rsidRPr="000F27DC">
        <w:rPr>
          <w:rFonts w:ascii="Times New Roman" w:hAnsi="Times New Roman"/>
          <w:lang w:eastAsia="en-US"/>
        </w:rPr>
        <w:t xml:space="preserve">                     </w:t>
      </w:r>
      <w:r w:rsidRPr="000F27DC">
        <w:rPr>
          <w:rFonts w:ascii="Times New Roman" w:hAnsi="Times New Roman"/>
          <w:lang w:eastAsia="en-US"/>
        </w:rPr>
        <w:t xml:space="preserve"> </w:t>
      </w:r>
      <w:r w:rsidR="00FC7097" w:rsidRPr="000F27DC">
        <w:rPr>
          <w:rFonts w:ascii="Times New Roman" w:hAnsi="Times New Roman"/>
          <w:lang w:eastAsia="en-US"/>
        </w:rPr>
        <w:t xml:space="preserve">                       </w:t>
      </w:r>
      <w:r w:rsidRPr="000F27DC">
        <w:rPr>
          <w:rFonts w:ascii="Times New Roman" w:hAnsi="Times New Roman"/>
          <w:lang w:eastAsia="en-US"/>
        </w:rPr>
        <w:t xml:space="preserve"> (подпись) </w:t>
      </w:r>
      <w:r w:rsidR="00FC7097" w:rsidRPr="000F27DC">
        <w:rPr>
          <w:rFonts w:ascii="Times New Roman" w:hAnsi="Times New Roman"/>
          <w:lang w:eastAsia="en-US"/>
        </w:rPr>
        <w:t xml:space="preserve">          </w:t>
      </w:r>
      <w:r w:rsidRPr="000F27DC">
        <w:rPr>
          <w:rFonts w:ascii="Times New Roman" w:hAnsi="Times New Roman"/>
          <w:lang w:eastAsia="en-US"/>
        </w:rPr>
        <w:t xml:space="preserve">    </w:t>
      </w:r>
      <w:r w:rsidR="00FC7097" w:rsidRPr="000F27DC">
        <w:rPr>
          <w:rFonts w:ascii="Times New Roman" w:hAnsi="Times New Roman"/>
          <w:lang w:eastAsia="en-US"/>
        </w:rPr>
        <w:t xml:space="preserve">            (расшифровка подписи)</w:t>
      </w:r>
    </w:p>
    <w:p w:rsidR="002C1424" w:rsidRPr="000F27DC" w:rsidRDefault="002C1424" w:rsidP="000F27DC">
      <w:pPr>
        <w:spacing w:after="1" w:line="200" w:lineRule="atLeast"/>
        <w:contextualSpacing/>
        <w:jc w:val="both"/>
        <w:rPr>
          <w:rFonts w:ascii="Times New Roman" w:hAnsi="Times New Roman"/>
          <w:lang w:eastAsia="en-US"/>
        </w:rPr>
      </w:pPr>
      <w:r w:rsidRPr="000F27DC">
        <w:rPr>
          <w:rFonts w:ascii="Times New Roman" w:hAnsi="Times New Roman"/>
          <w:lang w:eastAsia="en-US"/>
        </w:rPr>
        <w:t>М.П.</w:t>
      </w:r>
    </w:p>
    <w:p w:rsidR="002C1424" w:rsidRPr="000F27DC" w:rsidRDefault="00FC7097" w:rsidP="000F27DC">
      <w:pPr>
        <w:spacing w:after="1" w:line="200" w:lineRule="atLeast"/>
        <w:contextualSpacing/>
        <w:jc w:val="both"/>
        <w:rPr>
          <w:rFonts w:ascii="Times New Roman" w:hAnsi="Times New Roman"/>
          <w:b/>
          <w:lang w:eastAsia="en-US"/>
        </w:rPr>
      </w:pPr>
      <w:r w:rsidRPr="000F27DC">
        <w:rPr>
          <w:rFonts w:ascii="Times New Roman" w:hAnsi="Times New Roman"/>
          <w:lang w:eastAsia="en-US"/>
        </w:rPr>
        <w:t xml:space="preserve"> </w:t>
      </w:r>
      <w:r w:rsidR="002C1424" w:rsidRPr="000F27DC">
        <w:rPr>
          <w:rFonts w:ascii="Times New Roman" w:hAnsi="Times New Roman"/>
          <w:lang w:eastAsia="en-US"/>
        </w:rPr>
        <w:t>«____» ___________ 201__ года</w:t>
      </w:r>
    </w:p>
    <w:p w:rsidR="007D2D9E" w:rsidRDefault="007D2D9E" w:rsidP="000F27DC">
      <w:pPr>
        <w:autoSpaceDE w:val="0"/>
        <w:autoSpaceDN w:val="0"/>
        <w:adjustRightInd w:val="0"/>
        <w:spacing w:after="0" w:line="240" w:lineRule="auto"/>
        <w:contextualSpacing/>
        <w:rPr>
          <w:rFonts w:ascii="Times New Roman" w:hAnsi="Times New Roman"/>
          <w:color w:val="000000"/>
        </w:rPr>
        <w:sectPr w:rsidR="007D2D9E" w:rsidSect="00F838EF">
          <w:pgSz w:w="11906" w:h="16838"/>
          <w:pgMar w:top="1134" w:right="567" w:bottom="1134" w:left="1134" w:header="0" w:footer="0" w:gutter="0"/>
          <w:cols w:space="720"/>
          <w:noEndnote/>
        </w:sectPr>
      </w:pPr>
    </w:p>
    <w:p w:rsidR="002C1424" w:rsidRPr="000F27DC" w:rsidRDefault="002C1424" w:rsidP="000F27DC">
      <w:pPr>
        <w:autoSpaceDE w:val="0"/>
        <w:autoSpaceDN w:val="0"/>
        <w:adjustRightInd w:val="0"/>
        <w:spacing w:after="0" w:line="240" w:lineRule="auto"/>
        <w:contextualSpacing/>
        <w:rPr>
          <w:rFonts w:ascii="Times New Roman" w:hAnsi="Times New Roman"/>
          <w:color w:val="000000"/>
        </w:rPr>
      </w:pPr>
    </w:p>
    <w:p w:rsidR="002C1424" w:rsidRPr="000F27DC" w:rsidRDefault="002C1424" w:rsidP="000F27DC">
      <w:pPr>
        <w:spacing w:after="0" w:line="240" w:lineRule="auto"/>
        <w:ind w:left="6379"/>
        <w:contextualSpacing/>
        <w:jc w:val="right"/>
        <w:rPr>
          <w:rFonts w:ascii="Times New Roman" w:hAnsi="Times New Roman"/>
          <w:lang w:eastAsia="en-US"/>
        </w:rPr>
      </w:pPr>
      <w:r w:rsidRPr="000F27DC">
        <w:rPr>
          <w:rFonts w:ascii="Times New Roman" w:hAnsi="Times New Roman"/>
          <w:lang w:eastAsia="en-US"/>
        </w:rPr>
        <w:t>ПРИЛОЖЕНИЕ № 2</w:t>
      </w:r>
    </w:p>
    <w:p w:rsidR="002C1424" w:rsidRPr="000F27DC" w:rsidRDefault="002C1424" w:rsidP="000F27DC">
      <w:pPr>
        <w:autoSpaceDE w:val="0"/>
        <w:autoSpaceDN w:val="0"/>
        <w:adjustRightInd w:val="0"/>
        <w:spacing w:after="0" w:line="240" w:lineRule="auto"/>
        <w:ind w:left="6379"/>
        <w:contextualSpacing/>
        <w:jc w:val="right"/>
        <w:rPr>
          <w:rFonts w:ascii="Times New Roman" w:hAnsi="Times New Roman"/>
          <w:color w:val="000000"/>
        </w:rPr>
      </w:pPr>
      <w:r w:rsidRPr="000F27DC">
        <w:rPr>
          <w:rFonts w:ascii="Times New Roman" w:hAnsi="Times New Roman"/>
          <w:color w:val="000000"/>
        </w:rPr>
        <w:t xml:space="preserve">к Положению о порядке и условиях предоставления и расходования субсидий </w:t>
      </w:r>
    </w:p>
    <w:p w:rsidR="002C1424" w:rsidRPr="000F27DC" w:rsidRDefault="002C1424" w:rsidP="000F27DC">
      <w:pPr>
        <w:autoSpaceDE w:val="0"/>
        <w:autoSpaceDN w:val="0"/>
        <w:adjustRightInd w:val="0"/>
        <w:spacing w:after="0" w:line="240" w:lineRule="auto"/>
        <w:ind w:left="6379"/>
        <w:contextualSpacing/>
        <w:jc w:val="right"/>
        <w:rPr>
          <w:rFonts w:ascii="Times New Roman" w:hAnsi="Times New Roman"/>
          <w:color w:val="000000"/>
        </w:rPr>
      </w:pPr>
      <w:r w:rsidRPr="000F27DC">
        <w:rPr>
          <w:rFonts w:ascii="Times New Roman" w:hAnsi="Times New Roman"/>
          <w:color w:val="000000"/>
        </w:rPr>
        <w:t xml:space="preserve">из областного бюджета бюджетам муниципальных районов и городских округов Архангельской области </w:t>
      </w:r>
      <w:r w:rsidRPr="000F27DC">
        <w:rPr>
          <w:rFonts w:ascii="Times New Roman" w:hAnsi="Times New Roman"/>
          <w:color w:val="000000"/>
        </w:rPr>
        <w:br/>
        <w:t>на создание и обеспечение деятельности технозон Детского Арктического Т</w:t>
      </w:r>
      <w:r w:rsidR="00FC7097" w:rsidRPr="000F27DC">
        <w:rPr>
          <w:rFonts w:ascii="Times New Roman" w:hAnsi="Times New Roman"/>
          <w:color w:val="000000"/>
        </w:rPr>
        <w:t>ехнопарка Архангельской области</w:t>
      </w:r>
    </w:p>
    <w:p w:rsidR="002C1424" w:rsidRPr="000F27DC" w:rsidRDefault="002C1424" w:rsidP="000F27DC">
      <w:pPr>
        <w:autoSpaceDE w:val="0"/>
        <w:autoSpaceDN w:val="0"/>
        <w:adjustRightInd w:val="0"/>
        <w:spacing w:after="0" w:line="240" w:lineRule="auto"/>
        <w:contextualSpacing/>
        <w:rPr>
          <w:rFonts w:ascii="Times New Roman" w:hAnsi="Times New Roman"/>
          <w:color w:val="000000"/>
        </w:rPr>
      </w:pPr>
    </w:p>
    <w:p w:rsidR="002C1424" w:rsidRPr="000F27DC" w:rsidRDefault="002C1424" w:rsidP="000F27DC">
      <w:pPr>
        <w:autoSpaceDE w:val="0"/>
        <w:autoSpaceDN w:val="0"/>
        <w:adjustRightInd w:val="0"/>
        <w:spacing w:after="0" w:line="240" w:lineRule="auto"/>
        <w:contextualSpacing/>
        <w:jc w:val="center"/>
        <w:rPr>
          <w:rFonts w:ascii="Times New Roman" w:hAnsi="Times New Roman"/>
          <w:b/>
          <w:color w:val="000000"/>
        </w:rPr>
      </w:pPr>
      <w:r w:rsidRPr="000F27DC">
        <w:rPr>
          <w:rFonts w:ascii="Times New Roman" w:hAnsi="Times New Roman"/>
          <w:b/>
          <w:color w:val="000000"/>
        </w:rPr>
        <w:t xml:space="preserve">К Р И Т Е Р И И </w:t>
      </w:r>
    </w:p>
    <w:p w:rsidR="002C1424" w:rsidRPr="000F27DC" w:rsidRDefault="002C1424" w:rsidP="000F27DC">
      <w:pPr>
        <w:autoSpaceDE w:val="0"/>
        <w:autoSpaceDN w:val="0"/>
        <w:adjustRightInd w:val="0"/>
        <w:spacing w:after="0" w:line="240" w:lineRule="auto"/>
        <w:contextualSpacing/>
        <w:jc w:val="center"/>
        <w:rPr>
          <w:rFonts w:ascii="Times New Roman" w:hAnsi="Times New Roman"/>
          <w:b/>
          <w:color w:val="000000"/>
        </w:rPr>
      </w:pPr>
      <w:r w:rsidRPr="000F27DC">
        <w:rPr>
          <w:rFonts w:ascii="Times New Roman" w:hAnsi="Times New Roman"/>
          <w:b/>
          <w:color w:val="000000"/>
        </w:rPr>
        <w:t>оценки документации, предс</w:t>
      </w:r>
      <w:r w:rsidR="00FC7097" w:rsidRPr="000F27DC">
        <w:rPr>
          <w:rFonts w:ascii="Times New Roman" w:hAnsi="Times New Roman"/>
          <w:b/>
          <w:color w:val="000000"/>
        </w:rPr>
        <w:t xml:space="preserve">тавленной для участия в отборе </w:t>
      </w:r>
      <w:r w:rsidRPr="000F27DC">
        <w:rPr>
          <w:rFonts w:ascii="Times New Roman" w:hAnsi="Times New Roman"/>
          <w:b/>
          <w:color w:val="000000"/>
        </w:rPr>
        <w:t xml:space="preserve">на предоставление субсидии </w:t>
      </w:r>
      <w:r w:rsidRPr="000F27DC">
        <w:rPr>
          <w:rFonts w:ascii="Times New Roman" w:hAnsi="Times New Roman"/>
          <w:b/>
          <w:lang w:eastAsia="en-US"/>
        </w:rPr>
        <w:t>на создание и обеспечение деятельности технозон Детского Арктического Технопарка Архангельской области</w:t>
      </w:r>
    </w:p>
    <w:p w:rsidR="002C1424" w:rsidRPr="000F27DC" w:rsidRDefault="002C1424" w:rsidP="000F27DC">
      <w:pPr>
        <w:autoSpaceDE w:val="0"/>
        <w:autoSpaceDN w:val="0"/>
        <w:adjustRightInd w:val="0"/>
        <w:spacing w:after="0" w:line="240" w:lineRule="auto"/>
        <w:contextualSpacing/>
        <w:jc w:val="both"/>
        <w:rPr>
          <w:rFonts w:ascii="Times New Roman" w:hAnsi="Times New Roman"/>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
        <w:gridCol w:w="8316"/>
        <w:gridCol w:w="1528"/>
      </w:tblGrid>
      <w:tr w:rsidR="002C1424" w:rsidRPr="000F27DC" w:rsidTr="00FC7097">
        <w:tc>
          <w:tcPr>
            <w:tcW w:w="277" w:type="pct"/>
          </w:tcPr>
          <w:p w:rsidR="002C1424" w:rsidRPr="000F27DC" w:rsidRDefault="002C1424" w:rsidP="000F27DC">
            <w:pPr>
              <w:autoSpaceDE w:val="0"/>
              <w:autoSpaceDN w:val="0"/>
              <w:adjustRightInd w:val="0"/>
              <w:spacing w:after="0" w:line="240" w:lineRule="auto"/>
              <w:contextualSpacing/>
              <w:jc w:val="center"/>
              <w:rPr>
                <w:rFonts w:ascii="Times New Roman" w:hAnsi="Times New Roman"/>
                <w:b/>
                <w:color w:val="000000"/>
              </w:rPr>
            </w:pPr>
            <w:r w:rsidRPr="000F27DC">
              <w:rPr>
                <w:rFonts w:ascii="Times New Roman" w:hAnsi="Times New Roman"/>
                <w:b/>
                <w:color w:val="000000"/>
              </w:rPr>
              <w:t>№</w:t>
            </w:r>
          </w:p>
          <w:p w:rsidR="002C1424" w:rsidRPr="000F27DC" w:rsidRDefault="002C1424" w:rsidP="000F27DC">
            <w:pPr>
              <w:autoSpaceDE w:val="0"/>
              <w:autoSpaceDN w:val="0"/>
              <w:adjustRightInd w:val="0"/>
              <w:spacing w:after="0" w:line="240" w:lineRule="auto"/>
              <w:contextualSpacing/>
              <w:jc w:val="center"/>
              <w:rPr>
                <w:rFonts w:ascii="Times New Roman" w:hAnsi="Times New Roman"/>
                <w:b/>
                <w:color w:val="000000"/>
              </w:rPr>
            </w:pPr>
            <w:r w:rsidRPr="000F27DC">
              <w:rPr>
                <w:rFonts w:ascii="Times New Roman" w:hAnsi="Times New Roman"/>
                <w:b/>
                <w:color w:val="000000"/>
              </w:rPr>
              <w:t>п/п</w:t>
            </w:r>
          </w:p>
        </w:tc>
        <w:tc>
          <w:tcPr>
            <w:tcW w:w="3990" w:type="pct"/>
          </w:tcPr>
          <w:p w:rsidR="002C1424" w:rsidRPr="000F27DC" w:rsidRDefault="002C1424" w:rsidP="000F27DC">
            <w:pPr>
              <w:autoSpaceDE w:val="0"/>
              <w:autoSpaceDN w:val="0"/>
              <w:adjustRightInd w:val="0"/>
              <w:spacing w:after="0" w:line="240" w:lineRule="auto"/>
              <w:contextualSpacing/>
              <w:jc w:val="center"/>
              <w:rPr>
                <w:rFonts w:ascii="Times New Roman" w:hAnsi="Times New Roman"/>
                <w:b/>
                <w:color w:val="000000"/>
              </w:rPr>
            </w:pPr>
            <w:r w:rsidRPr="000F27DC">
              <w:rPr>
                <w:rFonts w:ascii="Times New Roman" w:hAnsi="Times New Roman"/>
                <w:b/>
                <w:color w:val="000000"/>
              </w:rPr>
              <w:t>Наименование критерия оценки</w:t>
            </w:r>
          </w:p>
        </w:tc>
        <w:tc>
          <w:tcPr>
            <w:tcW w:w="733" w:type="pct"/>
          </w:tcPr>
          <w:p w:rsidR="002C1424" w:rsidRPr="000F27DC" w:rsidRDefault="002C1424" w:rsidP="000F27DC">
            <w:pPr>
              <w:autoSpaceDE w:val="0"/>
              <w:autoSpaceDN w:val="0"/>
              <w:adjustRightInd w:val="0"/>
              <w:spacing w:after="0" w:line="240" w:lineRule="auto"/>
              <w:contextualSpacing/>
              <w:jc w:val="center"/>
              <w:rPr>
                <w:rFonts w:ascii="Times New Roman" w:hAnsi="Times New Roman"/>
                <w:b/>
                <w:color w:val="000000"/>
              </w:rPr>
            </w:pPr>
            <w:r w:rsidRPr="000F27DC">
              <w:rPr>
                <w:rFonts w:ascii="Times New Roman" w:hAnsi="Times New Roman"/>
                <w:b/>
                <w:color w:val="000000"/>
              </w:rPr>
              <w:t>Количество баллов</w:t>
            </w:r>
          </w:p>
        </w:tc>
      </w:tr>
      <w:tr w:rsidR="002C1424" w:rsidRPr="000F27DC" w:rsidTr="00FC7097">
        <w:tc>
          <w:tcPr>
            <w:tcW w:w="277" w:type="pct"/>
          </w:tcPr>
          <w:p w:rsidR="002C1424" w:rsidRPr="000F27DC" w:rsidRDefault="002C1424" w:rsidP="000F27DC">
            <w:pPr>
              <w:autoSpaceDE w:val="0"/>
              <w:autoSpaceDN w:val="0"/>
              <w:adjustRightInd w:val="0"/>
              <w:spacing w:after="0" w:line="240" w:lineRule="auto"/>
              <w:contextualSpacing/>
              <w:jc w:val="center"/>
              <w:rPr>
                <w:rFonts w:ascii="Times New Roman" w:hAnsi="Times New Roman"/>
                <w:color w:val="000000"/>
              </w:rPr>
            </w:pPr>
            <w:r w:rsidRPr="000F27DC">
              <w:rPr>
                <w:rFonts w:ascii="Times New Roman" w:hAnsi="Times New Roman"/>
                <w:color w:val="000000"/>
              </w:rPr>
              <w:t>1</w:t>
            </w:r>
          </w:p>
        </w:tc>
        <w:tc>
          <w:tcPr>
            <w:tcW w:w="3990" w:type="pct"/>
          </w:tcPr>
          <w:p w:rsidR="002C1424" w:rsidRPr="000F27DC" w:rsidRDefault="002C1424" w:rsidP="000F27DC">
            <w:pPr>
              <w:autoSpaceDE w:val="0"/>
              <w:autoSpaceDN w:val="0"/>
              <w:adjustRightInd w:val="0"/>
              <w:spacing w:after="0" w:line="240" w:lineRule="auto"/>
              <w:contextualSpacing/>
              <w:jc w:val="center"/>
              <w:rPr>
                <w:rFonts w:ascii="Times New Roman" w:hAnsi="Times New Roman"/>
                <w:color w:val="000000"/>
              </w:rPr>
            </w:pPr>
            <w:r w:rsidRPr="000F27DC">
              <w:rPr>
                <w:rFonts w:ascii="Times New Roman" w:hAnsi="Times New Roman"/>
                <w:color w:val="000000"/>
              </w:rPr>
              <w:t>2</w:t>
            </w:r>
          </w:p>
        </w:tc>
        <w:tc>
          <w:tcPr>
            <w:tcW w:w="733" w:type="pct"/>
          </w:tcPr>
          <w:p w:rsidR="002C1424" w:rsidRPr="000F27DC" w:rsidRDefault="002C1424" w:rsidP="000F27DC">
            <w:pPr>
              <w:autoSpaceDE w:val="0"/>
              <w:autoSpaceDN w:val="0"/>
              <w:adjustRightInd w:val="0"/>
              <w:spacing w:after="0" w:line="240" w:lineRule="auto"/>
              <w:contextualSpacing/>
              <w:jc w:val="center"/>
              <w:rPr>
                <w:rFonts w:ascii="Times New Roman" w:hAnsi="Times New Roman"/>
                <w:color w:val="000000"/>
              </w:rPr>
            </w:pPr>
            <w:r w:rsidRPr="000F27DC">
              <w:rPr>
                <w:rFonts w:ascii="Times New Roman" w:hAnsi="Times New Roman"/>
                <w:color w:val="000000"/>
              </w:rPr>
              <w:t>3</w:t>
            </w:r>
          </w:p>
        </w:tc>
      </w:tr>
      <w:tr w:rsidR="002C1424" w:rsidRPr="000F27DC" w:rsidTr="00FC7097">
        <w:tc>
          <w:tcPr>
            <w:tcW w:w="277" w:type="pct"/>
            <w:vMerge w:val="restart"/>
          </w:tcPr>
          <w:p w:rsidR="002C1424" w:rsidRPr="000F27DC" w:rsidRDefault="002C1424" w:rsidP="000F27DC">
            <w:pPr>
              <w:autoSpaceDE w:val="0"/>
              <w:autoSpaceDN w:val="0"/>
              <w:adjustRightInd w:val="0"/>
              <w:spacing w:after="0" w:line="240" w:lineRule="auto"/>
              <w:contextualSpacing/>
              <w:jc w:val="both"/>
              <w:rPr>
                <w:rFonts w:ascii="Times New Roman" w:hAnsi="Times New Roman"/>
                <w:color w:val="000000"/>
              </w:rPr>
            </w:pPr>
            <w:r w:rsidRPr="000F27DC">
              <w:rPr>
                <w:rFonts w:ascii="Times New Roman" w:hAnsi="Times New Roman"/>
                <w:color w:val="000000"/>
              </w:rPr>
              <w:t>1.</w:t>
            </w:r>
          </w:p>
        </w:tc>
        <w:tc>
          <w:tcPr>
            <w:tcW w:w="3990" w:type="pct"/>
          </w:tcPr>
          <w:p w:rsidR="002C1424" w:rsidRPr="000F27DC" w:rsidRDefault="002C1424" w:rsidP="000F27DC">
            <w:pPr>
              <w:autoSpaceDE w:val="0"/>
              <w:autoSpaceDN w:val="0"/>
              <w:adjustRightInd w:val="0"/>
              <w:spacing w:after="0" w:line="240" w:lineRule="auto"/>
              <w:contextualSpacing/>
              <w:rPr>
                <w:rFonts w:ascii="Times New Roman" w:hAnsi="Times New Roman"/>
                <w:color w:val="000000"/>
              </w:rPr>
            </w:pPr>
            <w:r w:rsidRPr="000F27DC">
              <w:rPr>
                <w:rFonts w:ascii="Times New Roman" w:hAnsi="Times New Roman"/>
                <w:color w:val="000000"/>
              </w:rPr>
              <w:t>Наличие объединений дополните</w:t>
            </w:r>
            <w:r w:rsidR="00FC7097" w:rsidRPr="000F27DC">
              <w:rPr>
                <w:rFonts w:ascii="Times New Roman" w:hAnsi="Times New Roman"/>
                <w:color w:val="000000"/>
              </w:rPr>
              <w:t xml:space="preserve">льного образования технической </w:t>
            </w:r>
            <w:r w:rsidRPr="000F27DC">
              <w:rPr>
                <w:rFonts w:ascii="Times New Roman" w:hAnsi="Times New Roman"/>
                <w:color w:val="000000"/>
              </w:rPr>
              <w:t>и естественно-научной направленности в муниципальном образовании Архангельской области</w:t>
            </w:r>
          </w:p>
        </w:tc>
        <w:tc>
          <w:tcPr>
            <w:tcW w:w="733" w:type="pct"/>
          </w:tcPr>
          <w:p w:rsidR="002C1424" w:rsidRPr="000F27DC" w:rsidRDefault="002C1424" w:rsidP="000F27DC">
            <w:pPr>
              <w:autoSpaceDE w:val="0"/>
              <w:autoSpaceDN w:val="0"/>
              <w:adjustRightInd w:val="0"/>
              <w:spacing w:after="0" w:line="240" w:lineRule="auto"/>
              <w:contextualSpacing/>
              <w:jc w:val="center"/>
              <w:rPr>
                <w:rFonts w:ascii="Times New Roman" w:hAnsi="Times New Roman"/>
                <w:b/>
                <w:color w:val="000000"/>
              </w:rPr>
            </w:pPr>
          </w:p>
        </w:tc>
      </w:tr>
      <w:tr w:rsidR="002C1424" w:rsidRPr="000F27DC" w:rsidTr="00FC7097">
        <w:tc>
          <w:tcPr>
            <w:tcW w:w="277" w:type="pct"/>
            <w:vMerge/>
          </w:tcPr>
          <w:p w:rsidR="002C1424" w:rsidRPr="000F27DC" w:rsidRDefault="002C1424" w:rsidP="000F27DC">
            <w:pPr>
              <w:autoSpaceDE w:val="0"/>
              <w:autoSpaceDN w:val="0"/>
              <w:adjustRightInd w:val="0"/>
              <w:spacing w:after="0" w:line="240" w:lineRule="auto"/>
              <w:contextualSpacing/>
              <w:jc w:val="both"/>
              <w:rPr>
                <w:rFonts w:ascii="Times New Roman" w:hAnsi="Times New Roman"/>
                <w:color w:val="000000"/>
              </w:rPr>
            </w:pPr>
          </w:p>
        </w:tc>
        <w:tc>
          <w:tcPr>
            <w:tcW w:w="3990" w:type="pct"/>
          </w:tcPr>
          <w:p w:rsidR="002C1424" w:rsidRPr="000F27DC" w:rsidRDefault="002C1424" w:rsidP="000F27DC">
            <w:pPr>
              <w:autoSpaceDE w:val="0"/>
              <w:autoSpaceDN w:val="0"/>
              <w:adjustRightInd w:val="0"/>
              <w:spacing w:after="0" w:line="240" w:lineRule="auto"/>
              <w:contextualSpacing/>
              <w:rPr>
                <w:rFonts w:ascii="Times New Roman" w:hAnsi="Times New Roman"/>
                <w:color w:val="000000"/>
              </w:rPr>
            </w:pPr>
            <w:r w:rsidRPr="000F27DC">
              <w:rPr>
                <w:rFonts w:ascii="Times New Roman" w:hAnsi="Times New Roman"/>
                <w:color w:val="000000"/>
              </w:rPr>
              <w:t>наличие</w:t>
            </w:r>
          </w:p>
        </w:tc>
        <w:tc>
          <w:tcPr>
            <w:tcW w:w="733" w:type="pct"/>
          </w:tcPr>
          <w:p w:rsidR="002C1424" w:rsidRPr="000F27DC" w:rsidRDefault="002C1424" w:rsidP="000F27DC">
            <w:pPr>
              <w:autoSpaceDE w:val="0"/>
              <w:autoSpaceDN w:val="0"/>
              <w:adjustRightInd w:val="0"/>
              <w:spacing w:after="0" w:line="240" w:lineRule="auto"/>
              <w:contextualSpacing/>
              <w:jc w:val="center"/>
              <w:rPr>
                <w:rFonts w:ascii="Times New Roman" w:hAnsi="Times New Roman"/>
                <w:color w:val="000000"/>
              </w:rPr>
            </w:pPr>
            <w:r w:rsidRPr="000F27DC">
              <w:rPr>
                <w:rFonts w:ascii="Times New Roman" w:hAnsi="Times New Roman"/>
                <w:color w:val="000000"/>
              </w:rPr>
              <w:t>10 баллов</w:t>
            </w:r>
          </w:p>
        </w:tc>
      </w:tr>
      <w:tr w:rsidR="002C1424" w:rsidRPr="000F27DC" w:rsidTr="00FC7097">
        <w:tc>
          <w:tcPr>
            <w:tcW w:w="277" w:type="pct"/>
            <w:vMerge/>
          </w:tcPr>
          <w:p w:rsidR="002C1424" w:rsidRPr="000F27DC" w:rsidRDefault="002C1424" w:rsidP="000F27DC">
            <w:pPr>
              <w:autoSpaceDE w:val="0"/>
              <w:autoSpaceDN w:val="0"/>
              <w:adjustRightInd w:val="0"/>
              <w:spacing w:after="0" w:line="240" w:lineRule="auto"/>
              <w:contextualSpacing/>
              <w:jc w:val="both"/>
              <w:rPr>
                <w:rFonts w:ascii="Times New Roman" w:hAnsi="Times New Roman"/>
                <w:color w:val="000000"/>
              </w:rPr>
            </w:pPr>
          </w:p>
        </w:tc>
        <w:tc>
          <w:tcPr>
            <w:tcW w:w="3990" w:type="pct"/>
          </w:tcPr>
          <w:p w:rsidR="002C1424" w:rsidRPr="000F27DC" w:rsidRDefault="002C1424" w:rsidP="000F27DC">
            <w:pPr>
              <w:autoSpaceDE w:val="0"/>
              <w:autoSpaceDN w:val="0"/>
              <w:adjustRightInd w:val="0"/>
              <w:spacing w:after="0" w:line="240" w:lineRule="auto"/>
              <w:contextualSpacing/>
              <w:rPr>
                <w:rFonts w:ascii="Times New Roman" w:hAnsi="Times New Roman"/>
                <w:color w:val="000000"/>
              </w:rPr>
            </w:pPr>
            <w:r w:rsidRPr="000F27DC">
              <w:rPr>
                <w:rFonts w:ascii="Times New Roman" w:hAnsi="Times New Roman"/>
                <w:color w:val="000000"/>
              </w:rPr>
              <w:t>отсутствие</w:t>
            </w:r>
          </w:p>
        </w:tc>
        <w:tc>
          <w:tcPr>
            <w:tcW w:w="733" w:type="pct"/>
          </w:tcPr>
          <w:p w:rsidR="002C1424" w:rsidRPr="000F27DC" w:rsidRDefault="002C1424" w:rsidP="000F27DC">
            <w:pPr>
              <w:autoSpaceDE w:val="0"/>
              <w:autoSpaceDN w:val="0"/>
              <w:adjustRightInd w:val="0"/>
              <w:spacing w:after="0" w:line="240" w:lineRule="auto"/>
              <w:contextualSpacing/>
              <w:jc w:val="center"/>
              <w:rPr>
                <w:rFonts w:ascii="Times New Roman" w:hAnsi="Times New Roman"/>
                <w:color w:val="000000"/>
              </w:rPr>
            </w:pPr>
            <w:r w:rsidRPr="000F27DC">
              <w:rPr>
                <w:rFonts w:ascii="Times New Roman" w:hAnsi="Times New Roman"/>
                <w:color w:val="000000"/>
              </w:rPr>
              <w:t>0 баллов</w:t>
            </w:r>
          </w:p>
        </w:tc>
      </w:tr>
      <w:tr w:rsidR="00FC7097" w:rsidRPr="000F27DC" w:rsidTr="00FC7097">
        <w:tc>
          <w:tcPr>
            <w:tcW w:w="277" w:type="pct"/>
            <w:vMerge w:val="restart"/>
          </w:tcPr>
          <w:p w:rsidR="00FC7097" w:rsidRPr="000F27DC" w:rsidRDefault="00FC7097" w:rsidP="000F27DC">
            <w:pPr>
              <w:autoSpaceDE w:val="0"/>
              <w:autoSpaceDN w:val="0"/>
              <w:adjustRightInd w:val="0"/>
              <w:spacing w:after="0" w:line="240" w:lineRule="auto"/>
              <w:contextualSpacing/>
              <w:jc w:val="both"/>
              <w:rPr>
                <w:rFonts w:ascii="Times New Roman" w:hAnsi="Times New Roman"/>
                <w:color w:val="000000"/>
              </w:rPr>
            </w:pPr>
            <w:r w:rsidRPr="000F27DC">
              <w:rPr>
                <w:rFonts w:ascii="Times New Roman" w:hAnsi="Times New Roman"/>
                <w:color w:val="000000"/>
              </w:rPr>
              <w:t>2.</w:t>
            </w:r>
          </w:p>
        </w:tc>
        <w:tc>
          <w:tcPr>
            <w:tcW w:w="3990" w:type="pct"/>
          </w:tcPr>
          <w:p w:rsidR="00FC7097" w:rsidRPr="000F27DC" w:rsidRDefault="00FC7097" w:rsidP="000F27DC">
            <w:pPr>
              <w:autoSpaceDE w:val="0"/>
              <w:autoSpaceDN w:val="0"/>
              <w:adjustRightInd w:val="0"/>
              <w:spacing w:after="0" w:line="240" w:lineRule="auto"/>
              <w:contextualSpacing/>
              <w:rPr>
                <w:rFonts w:ascii="Times New Roman" w:hAnsi="Times New Roman"/>
                <w:color w:val="000000"/>
              </w:rPr>
            </w:pPr>
            <w:r w:rsidRPr="000F27DC">
              <w:rPr>
                <w:rFonts w:ascii="Times New Roman" w:hAnsi="Times New Roman"/>
                <w:color w:val="000000"/>
              </w:rPr>
              <w:t>Количество направлений, запланированных для реализации в рамках деятельности технозоны Детского Арктического Технопарка Архангельской области</w:t>
            </w:r>
          </w:p>
        </w:tc>
        <w:tc>
          <w:tcPr>
            <w:tcW w:w="733" w:type="pct"/>
          </w:tcPr>
          <w:p w:rsidR="00FC7097" w:rsidRPr="000F27DC" w:rsidRDefault="00FC7097" w:rsidP="000F27DC">
            <w:pPr>
              <w:autoSpaceDE w:val="0"/>
              <w:autoSpaceDN w:val="0"/>
              <w:adjustRightInd w:val="0"/>
              <w:spacing w:after="0" w:line="240" w:lineRule="auto"/>
              <w:contextualSpacing/>
              <w:jc w:val="center"/>
              <w:rPr>
                <w:rFonts w:ascii="Times New Roman" w:hAnsi="Times New Roman"/>
                <w:b/>
                <w:color w:val="000000"/>
              </w:rPr>
            </w:pPr>
          </w:p>
        </w:tc>
      </w:tr>
      <w:tr w:rsidR="00FC7097" w:rsidRPr="000F27DC" w:rsidTr="00FC7097">
        <w:tc>
          <w:tcPr>
            <w:tcW w:w="277" w:type="pct"/>
            <w:vMerge/>
          </w:tcPr>
          <w:p w:rsidR="00FC7097" w:rsidRPr="000F27DC" w:rsidRDefault="00FC7097" w:rsidP="000F27DC">
            <w:pPr>
              <w:autoSpaceDE w:val="0"/>
              <w:autoSpaceDN w:val="0"/>
              <w:adjustRightInd w:val="0"/>
              <w:spacing w:after="0" w:line="240" w:lineRule="auto"/>
              <w:contextualSpacing/>
              <w:jc w:val="both"/>
              <w:rPr>
                <w:rFonts w:ascii="Times New Roman" w:hAnsi="Times New Roman"/>
                <w:color w:val="000000"/>
              </w:rPr>
            </w:pPr>
          </w:p>
        </w:tc>
        <w:tc>
          <w:tcPr>
            <w:tcW w:w="3990" w:type="pct"/>
          </w:tcPr>
          <w:p w:rsidR="00FC7097" w:rsidRPr="000F27DC" w:rsidRDefault="00FC7097" w:rsidP="000F27DC">
            <w:pPr>
              <w:autoSpaceDE w:val="0"/>
              <w:autoSpaceDN w:val="0"/>
              <w:adjustRightInd w:val="0"/>
              <w:spacing w:after="0" w:line="240" w:lineRule="auto"/>
              <w:contextualSpacing/>
              <w:rPr>
                <w:rFonts w:ascii="Times New Roman" w:hAnsi="Times New Roman"/>
                <w:color w:val="000000"/>
              </w:rPr>
            </w:pPr>
            <w:r w:rsidRPr="000F27DC">
              <w:rPr>
                <w:rFonts w:ascii="Times New Roman" w:hAnsi="Times New Roman"/>
                <w:color w:val="000000"/>
              </w:rPr>
              <w:t>1 направление</w:t>
            </w:r>
          </w:p>
        </w:tc>
        <w:tc>
          <w:tcPr>
            <w:tcW w:w="733" w:type="pct"/>
          </w:tcPr>
          <w:p w:rsidR="00FC7097" w:rsidRPr="000F27DC" w:rsidRDefault="00FC7097" w:rsidP="000F27DC">
            <w:pPr>
              <w:autoSpaceDE w:val="0"/>
              <w:autoSpaceDN w:val="0"/>
              <w:adjustRightInd w:val="0"/>
              <w:spacing w:after="0" w:line="240" w:lineRule="auto"/>
              <w:contextualSpacing/>
              <w:jc w:val="center"/>
              <w:rPr>
                <w:rFonts w:ascii="Times New Roman" w:hAnsi="Times New Roman"/>
                <w:color w:val="000000"/>
              </w:rPr>
            </w:pPr>
            <w:r w:rsidRPr="000F27DC">
              <w:rPr>
                <w:rFonts w:ascii="Times New Roman" w:hAnsi="Times New Roman"/>
                <w:color w:val="000000"/>
              </w:rPr>
              <w:t>2 балла</w:t>
            </w:r>
          </w:p>
        </w:tc>
      </w:tr>
      <w:tr w:rsidR="00FC7097" w:rsidRPr="000F27DC" w:rsidTr="00FC7097">
        <w:tc>
          <w:tcPr>
            <w:tcW w:w="277" w:type="pct"/>
            <w:vMerge/>
          </w:tcPr>
          <w:p w:rsidR="00FC7097" w:rsidRPr="000F27DC" w:rsidRDefault="00FC7097" w:rsidP="000F27DC">
            <w:pPr>
              <w:autoSpaceDE w:val="0"/>
              <w:autoSpaceDN w:val="0"/>
              <w:adjustRightInd w:val="0"/>
              <w:spacing w:after="0" w:line="240" w:lineRule="auto"/>
              <w:contextualSpacing/>
              <w:jc w:val="both"/>
              <w:rPr>
                <w:rFonts w:ascii="Times New Roman" w:hAnsi="Times New Roman"/>
                <w:color w:val="000000"/>
              </w:rPr>
            </w:pPr>
          </w:p>
        </w:tc>
        <w:tc>
          <w:tcPr>
            <w:tcW w:w="3990" w:type="pct"/>
          </w:tcPr>
          <w:p w:rsidR="00FC7097" w:rsidRPr="000F27DC" w:rsidRDefault="00FC7097" w:rsidP="000F27DC">
            <w:pPr>
              <w:autoSpaceDE w:val="0"/>
              <w:autoSpaceDN w:val="0"/>
              <w:adjustRightInd w:val="0"/>
              <w:spacing w:after="0" w:line="240" w:lineRule="auto"/>
              <w:contextualSpacing/>
              <w:rPr>
                <w:rFonts w:ascii="Times New Roman" w:hAnsi="Times New Roman"/>
                <w:color w:val="000000"/>
              </w:rPr>
            </w:pPr>
            <w:r w:rsidRPr="000F27DC">
              <w:rPr>
                <w:rFonts w:ascii="Times New Roman" w:hAnsi="Times New Roman"/>
                <w:color w:val="000000"/>
              </w:rPr>
              <w:t>2 направления</w:t>
            </w:r>
          </w:p>
        </w:tc>
        <w:tc>
          <w:tcPr>
            <w:tcW w:w="733" w:type="pct"/>
          </w:tcPr>
          <w:p w:rsidR="00FC7097" w:rsidRPr="000F27DC" w:rsidRDefault="00FC7097" w:rsidP="000F27DC">
            <w:pPr>
              <w:autoSpaceDE w:val="0"/>
              <w:autoSpaceDN w:val="0"/>
              <w:adjustRightInd w:val="0"/>
              <w:spacing w:after="0" w:line="240" w:lineRule="auto"/>
              <w:contextualSpacing/>
              <w:jc w:val="center"/>
              <w:rPr>
                <w:rFonts w:ascii="Times New Roman" w:hAnsi="Times New Roman"/>
                <w:color w:val="000000"/>
              </w:rPr>
            </w:pPr>
            <w:r w:rsidRPr="000F27DC">
              <w:rPr>
                <w:rFonts w:ascii="Times New Roman" w:hAnsi="Times New Roman"/>
                <w:color w:val="000000"/>
              </w:rPr>
              <w:t>4 балла</w:t>
            </w:r>
          </w:p>
        </w:tc>
      </w:tr>
      <w:tr w:rsidR="00FC7097" w:rsidRPr="000F27DC" w:rsidTr="00FC7097">
        <w:tc>
          <w:tcPr>
            <w:tcW w:w="277" w:type="pct"/>
            <w:vMerge/>
          </w:tcPr>
          <w:p w:rsidR="00FC7097" w:rsidRPr="000F27DC" w:rsidRDefault="00FC7097" w:rsidP="000F27DC">
            <w:pPr>
              <w:autoSpaceDE w:val="0"/>
              <w:autoSpaceDN w:val="0"/>
              <w:adjustRightInd w:val="0"/>
              <w:spacing w:after="0" w:line="240" w:lineRule="auto"/>
              <w:contextualSpacing/>
              <w:jc w:val="both"/>
              <w:rPr>
                <w:rFonts w:ascii="Times New Roman" w:hAnsi="Times New Roman"/>
                <w:color w:val="000000"/>
              </w:rPr>
            </w:pPr>
          </w:p>
        </w:tc>
        <w:tc>
          <w:tcPr>
            <w:tcW w:w="3990" w:type="pct"/>
          </w:tcPr>
          <w:p w:rsidR="00FC7097" w:rsidRPr="000F27DC" w:rsidRDefault="00FC7097" w:rsidP="000F27DC">
            <w:pPr>
              <w:autoSpaceDE w:val="0"/>
              <w:autoSpaceDN w:val="0"/>
              <w:adjustRightInd w:val="0"/>
              <w:spacing w:after="0" w:line="240" w:lineRule="auto"/>
              <w:contextualSpacing/>
              <w:rPr>
                <w:rFonts w:ascii="Times New Roman" w:hAnsi="Times New Roman"/>
                <w:color w:val="000000"/>
              </w:rPr>
            </w:pPr>
            <w:r w:rsidRPr="000F27DC">
              <w:rPr>
                <w:rFonts w:ascii="Times New Roman" w:hAnsi="Times New Roman"/>
                <w:color w:val="000000"/>
              </w:rPr>
              <w:t>3 направления</w:t>
            </w:r>
          </w:p>
        </w:tc>
        <w:tc>
          <w:tcPr>
            <w:tcW w:w="733" w:type="pct"/>
          </w:tcPr>
          <w:p w:rsidR="00FC7097" w:rsidRPr="000F27DC" w:rsidRDefault="00FC7097" w:rsidP="000F27DC">
            <w:pPr>
              <w:autoSpaceDE w:val="0"/>
              <w:autoSpaceDN w:val="0"/>
              <w:adjustRightInd w:val="0"/>
              <w:spacing w:after="0" w:line="240" w:lineRule="auto"/>
              <w:contextualSpacing/>
              <w:jc w:val="center"/>
              <w:rPr>
                <w:rFonts w:ascii="Times New Roman" w:hAnsi="Times New Roman"/>
                <w:color w:val="000000"/>
              </w:rPr>
            </w:pPr>
            <w:r w:rsidRPr="000F27DC">
              <w:rPr>
                <w:rFonts w:ascii="Times New Roman" w:hAnsi="Times New Roman"/>
                <w:color w:val="000000"/>
              </w:rPr>
              <w:t>6 баллов</w:t>
            </w:r>
          </w:p>
        </w:tc>
      </w:tr>
      <w:tr w:rsidR="00FC7097" w:rsidRPr="000F27DC" w:rsidTr="00FC7097">
        <w:tc>
          <w:tcPr>
            <w:tcW w:w="277" w:type="pct"/>
            <w:vMerge/>
          </w:tcPr>
          <w:p w:rsidR="00FC7097" w:rsidRPr="000F27DC" w:rsidRDefault="00FC7097" w:rsidP="000F27DC">
            <w:pPr>
              <w:autoSpaceDE w:val="0"/>
              <w:autoSpaceDN w:val="0"/>
              <w:adjustRightInd w:val="0"/>
              <w:spacing w:after="0" w:line="240" w:lineRule="auto"/>
              <w:contextualSpacing/>
              <w:jc w:val="both"/>
              <w:rPr>
                <w:rFonts w:ascii="Times New Roman" w:hAnsi="Times New Roman"/>
                <w:color w:val="000000"/>
              </w:rPr>
            </w:pPr>
          </w:p>
        </w:tc>
        <w:tc>
          <w:tcPr>
            <w:tcW w:w="3990" w:type="pct"/>
          </w:tcPr>
          <w:p w:rsidR="00FC7097" w:rsidRPr="000F27DC" w:rsidRDefault="00FC7097" w:rsidP="000F27DC">
            <w:pPr>
              <w:autoSpaceDE w:val="0"/>
              <w:autoSpaceDN w:val="0"/>
              <w:adjustRightInd w:val="0"/>
              <w:spacing w:after="0" w:line="240" w:lineRule="auto"/>
              <w:contextualSpacing/>
              <w:rPr>
                <w:rFonts w:ascii="Times New Roman" w:hAnsi="Times New Roman"/>
                <w:color w:val="000000"/>
              </w:rPr>
            </w:pPr>
            <w:r w:rsidRPr="000F27DC">
              <w:rPr>
                <w:rFonts w:ascii="Times New Roman" w:hAnsi="Times New Roman"/>
                <w:color w:val="000000"/>
              </w:rPr>
              <w:t>4 направления</w:t>
            </w:r>
          </w:p>
        </w:tc>
        <w:tc>
          <w:tcPr>
            <w:tcW w:w="733" w:type="pct"/>
          </w:tcPr>
          <w:p w:rsidR="00FC7097" w:rsidRPr="000F27DC" w:rsidRDefault="00FC7097" w:rsidP="000F27DC">
            <w:pPr>
              <w:autoSpaceDE w:val="0"/>
              <w:autoSpaceDN w:val="0"/>
              <w:adjustRightInd w:val="0"/>
              <w:spacing w:after="0" w:line="240" w:lineRule="auto"/>
              <w:contextualSpacing/>
              <w:jc w:val="center"/>
              <w:rPr>
                <w:rFonts w:ascii="Times New Roman" w:hAnsi="Times New Roman"/>
                <w:color w:val="000000"/>
              </w:rPr>
            </w:pPr>
            <w:r w:rsidRPr="000F27DC">
              <w:rPr>
                <w:rFonts w:ascii="Times New Roman" w:hAnsi="Times New Roman"/>
                <w:color w:val="000000"/>
              </w:rPr>
              <w:t>8 баллов</w:t>
            </w:r>
          </w:p>
        </w:tc>
      </w:tr>
      <w:tr w:rsidR="00FC7097" w:rsidRPr="000F27DC" w:rsidTr="00FC7097">
        <w:tc>
          <w:tcPr>
            <w:tcW w:w="277" w:type="pct"/>
            <w:vMerge/>
          </w:tcPr>
          <w:p w:rsidR="00FC7097" w:rsidRPr="000F27DC" w:rsidRDefault="00FC7097" w:rsidP="000F27DC">
            <w:pPr>
              <w:autoSpaceDE w:val="0"/>
              <w:autoSpaceDN w:val="0"/>
              <w:adjustRightInd w:val="0"/>
              <w:spacing w:after="0" w:line="240" w:lineRule="auto"/>
              <w:contextualSpacing/>
              <w:jc w:val="both"/>
              <w:rPr>
                <w:rFonts w:ascii="Times New Roman" w:hAnsi="Times New Roman"/>
                <w:color w:val="000000"/>
              </w:rPr>
            </w:pPr>
          </w:p>
        </w:tc>
        <w:tc>
          <w:tcPr>
            <w:tcW w:w="3990" w:type="pct"/>
          </w:tcPr>
          <w:p w:rsidR="00FC7097" w:rsidRPr="000F27DC" w:rsidRDefault="00FC7097" w:rsidP="000F27DC">
            <w:pPr>
              <w:autoSpaceDE w:val="0"/>
              <w:autoSpaceDN w:val="0"/>
              <w:adjustRightInd w:val="0"/>
              <w:spacing w:after="0" w:line="240" w:lineRule="auto"/>
              <w:contextualSpacing/>
              <w:rPr>
                <w:rFonts w:ascii="Times New Roman" w:hAnsi="Times New Roman"/>
                <w:color w:val="000000"/>
              </w:rPr>
            </w:pPr>
            <w:r w:rsidRPr="000F27DC">
              <w:rPr>
                <w:rFonts w:ascii="Times New Roman" w:hAnsi="Times New Roman"/>
                <w:color w:val="000000"/>
              </w:rPr>
              <w:t>5 направлений</w:t>
            </w:r>
          </w:p>
        </w:tc>
        <w:tc>
          <w:tcPr>
            <w:tcW w:w="733" w:type="pct"/>
          </w:tcPr>
          <w:p w:rsidR="00FC7097" w:rsidRPr="000F27DC" w:rsidRDefault="00FC7097" w:rsidP="000F27DC">
            <w:pPr>
              <w:autoSpaceDE w:val="0"/>
              <w:autoSpaceDN w:val="0"/>
              <w:adjustRightInd w:val="0"/>
              <w:spacing w:after="0" w:line="240" w:lineRule="auto"/>
              <w:contextualSpacing/>
              <w:jc w:val="center"/>
              <w:rPr>
                <w:rFonts w:ascii="Times New Roman" w:hAnsi="Times New Roman"/>
                <w:color w:val="000000"/>
              </w:rPr>
            </w:pPr>
            <w:r w:rsidRPr="000F27DC">
              <w:rPr>
                <w:rFonts w:ascii="Times New Roman" w:hAnsi="Times New Roman"/>
                <w:color w:val="000000"/>
              </w:rPr>
              <w:t>10 баллов</w:t>
            </w:r>
          </w:p>
        </w:tc>
      </w:tr>
      <w:tr w:rsidR="002C1424" w:rsidRPr="000F27DC" w:rsidTr="00FC7097">
        <w:tc>
          <w:tcPr>
            <w:tcW w:w="277" w:type="pct"/>
            <w:vMerge w:val="restart"/>
          </w:tcPr>
          <w:p w:rsidR="002C1424" w:rsidRPr="000F27DC" w:rsidRDefault="002C1424" w:rsidP="000F27DC">
            <w:pPr>
              <w:autoSpaceDE w:val="0"/>
              <w:autoSpaceDN w:val="0"/>
              <w:adjustRightInd w:val="0"/>
              <w:spacing w:after="0" w:line="240" w:lineRule="auto"/>
              <w:contextualSpacing/>
              <w:jc w:val="center"/>
              <w:rPr>
                <w:rFonts w:ascii="Times New Roman" w:hAnsi="Times New Roman"/>
                <w:color w:val="000000"/>
              </w:rPr>
            </w:pPr>
            <w:r w:rsidRPr="000F27DC">
              <w:rPr>
                <w:rFonts w:ascii="Times New Roman" w:hAnsi="Times New Roman"/>
                <w:color w:val="000000"/>
              </w:rPr>
              <w:t>3.</w:t>
            </w:r>
          </w:p>
        </w:tc>
        <w:tc>
          <w:tcPr>
            <w:tcW w:w="3990" w:type="pct"/>
          </w:tcPr>
          <w:p w:rsidR="002C1424" w:rsidRPr="000F27DC" w:rsidRDefault="002C1424" w:rsidP="000F27DC">
            <w:pPr>
              <w:autoSpaceDE w:val="0"/>
              <w:autoSpaceDN w:val="0"/>
              <w:adjustRightInd w:val="0"/>
              <w:spacing w:after="0" w:line="240" w:lineRule="auto"/>
              <w:ind w:right="-112"/>
              <w:contextualSpacing/>
              <w:rPr>
                <w:rFonts w:ascii="Times New Roman" w:hAnsi="Times New Roman"/>
                <w:color w:val="000000"/>
              </w:rPr>
            </w:pPr>
            <w:r w:rsidRPr="000F27DC">
              <w:rPr>
                <w:rFonts w:ascii="Times New Roman" w:hAnsi="Times New Roman"/>
                <w:color w:val="000000"/>
              </w:rPr>
              <w:t>Участие объединений дополнительного образования в муниципальном образовании Архангельской области в массовых мероприятиях естественно-научной и технической направленности, организованных министерством образования и науки Архангельской области</w:t>
            </w:r>
          </w:p>
        </w:tc>
        <w:tc>
          <w:tcPr>
            <w:tcW w:w="733" w:type="pct"/>
          </w:tcPr>
          <w:p w:rsidR="002C1424" w:rsidRPr="000F27DC" w:rsidRDefault="002C1424" w:rsidP="000F27DC">
            <w:pPr>
              <w:autoSpaceDE w:val="0"/>
              <w:autoSpaceDN w:val="0"/>
              <w:adjustRightInd w:val="0"/>
              <w:spacing w:after="0" w:line="240" w:lineRule="auto"/>
              <w:contextualSpacing/>
              <w:jc w:val="center"/>
              <w:rPr>
                <w:rFonts w:ascii="Times New Roman" w:hAnsi="Times New Roman"/>
                <w:b/>
                <w:color w:val="000000"/>
              </w:rPr>
            </w:pPr>
          </w:p>
        </w:tc>
      </w:tr>
      <w:tr w:rsidR="002C1424" w:rsidRPr="000F27DC" w:rsidTr="00FC7097">
        <w:tc>
          <w:tcPr>
            <w:tcW w:w="277" w:type="pct"/>
            <w:vMerge/>
          </w:tcPr>
          <w:p w:rsidR="002C1424" w:rsidRPr="000F27DC" w:rsidRDefault="002C1424" w:rsidP="000F27DC">
            <w:pPr>
              <w:autoSpaceDE w:val="0"/>
              <w:autoSpaceDN w:val="0"/>
              <w:adjustRightInd w:val="0"/>
              <w:spacing w:after="0" w:line="240" w:lineRule="auto"/>
              <w:contextualSpacing/>
              <w:jc w:val="center"/>
              <w:rPr>
                <w:rFonts w:ascii="Times New Roman" w:hAnsi="Times New Roman"/>
                <w:color w:val="000000"/>
              </w:rPr>
            </w:pPr>
          </w:p>
        </w:tc>
        <w:tc>
          <w:tcPr>
            <w:tcW w:w="3990" w:type="pct"/>
          </w:tcPr>
          <w:p w:rsidR="002C1424" w:rsidRPr="000F27DC" w:rsidRDefault="002C1424" w:rsidP="000F27DC">
            <w:pPr>
              <w:autoSpaceDE w:val="0"/>
              <w:autoSpaceDN w:val="0"/>
              <w:adjustRightInd w:val="0"/>
              <w:spacing w:after="0" w:line="240" w:lineRule="auto"/>
              <w:contextualSpacing/>
              <w:rPr>
                <w:rFonts w:ascii="Times New Roman" w:hAnsi="Times New Roman"/>
                <w:color w:val="000000"/>
              </w:rPr>
            </w:pPr>
            <w:r w:rsidRPr="000F27DC">
              <w:rPr>
                <w:rFonts w:ascii="Times New Roman" w:hAnsi="Times New Roman"/>
                <w:color w:val="000000"/>
              </w:rPr>
              <w:t>неучастие</w:t>
            </w:r>
          </w:p>
        </w:tc>
        <w:tc>
          <w:tcPr>
            <w:tcW w:w="733" w:type="pct"/>
          </w:tcPr>
          <w:p w:rsidR="002C1424" w:rsidRPr="000F27DC" w:rsidRDefault="002C1424" w:rsidP="000F27DC">
            <w:pPr>
              <w:autoSpaceDE w:val="0"/>
              <w:autoSpaceDN w:val="0"/>
              <w:adjustRightInd w:val="0"/>
              <w:spacing w:after="0" w:line="240" w:lineRule="auto"/>
              <w:contextualSpacing/>
              <w:jc w:val="center"/>
              <w:rPr>
                <w:rFonts w:ascii="Times New Roman" w:hAnsi="Times New Roman"/>
                <w:color w:val="000000"/>
              </w:rPr>
            </w:pPr>
            <w:r w:rsidRPr="000F27DC">
              <w:rPr>
                <w:rFonts w:ascii="Times New Roman" w:hAnsi="Times New Roman"/>
                <w:color w:val="000000"/>
              </w:rPr>
              <w:t>0 баллов</w:t>
            </w:r>
          </w:p>
        </w:tc>
      </w:tr>
      <w:tr w:rsidR="002C1424" w:rsidRPr="000F27DC" w:rsidTr="00FC7097">
        <w:tc>
          <w:tcPr>
            <w:tcW w:w="277" w:type="pct"/>
            <w:vMerge/>
          </w:tcPr>
          <w:p w:rsidR="002C1424" w:rsidRPr="000F27DC" w:rsidRDefault="002C1424" w:rsidP="000F27DC">
            <w:pPr>
              <w:autoSpaceDE w:val="0"/>
              <w:autoSpaceDN w:val="0"/>
              <w:adjustRightInd w:val="0"/>
              <w:spacing w:after="0" w:line="240" w:lineRule="auto"/>
              <w:contextualSpacing/>
              <w:jc w:val="center"/>
              <w:rPr>
                <w:rFonts w:ascii="Times New Roman" w:hAnsi="Times New Roman"/>
                <w:color w:val="000000"/>
              </w:rPr>
            </w:pPr>
          </w:p>
        </w:tc>
        <w:tc>
          <w:tcPr>
            <w:tcW w:w="3990" w:type="pct"/>
          </w:tcPr>
          <w:p w:rsidR="002C1424" w:rsidRPr="000F27DC" w:rsidRDefault="002C1424" w:rsidP="000F27DC">
            <w:pPr>
              <w:autoSpaceDE w:val="0"/>
              <w:autoSpaceDN w:val="0"/>
              <w:adjustRightInd w:val="0"/>
              <w:spacing w:after="0" w:line="240" w:lineRule="auto"/>
              <w:contextualSpacing/>
              <w:rPr>
                <w:rFonts w:ascii="Times New Roman" w:hAnsi="Times New Roman"/>
                <w:color w:val="000000"/>
              </w:rPr>
            </w:pPr>
            <w:r w:rsidRPr="000F27DC">
              <w:rPr>
                <w:rFonts w:ascii="Times New Roman" w:hAnsi="Times New Roman"/>
                <w:color w:val="000000"/>
              </w:rPr>
              <w:t xml:space="preserve">участие </w:t>
            </w:r>
          </w:p>
        </w:tc>
        <w:tc>
          <w:tcPr>
            <w:tcW w:w="733" w:type="pct"/>
          </w:tcPr>
          <w:p w:rsidR="002C1424" w:rsidRPr="000F27DC" w:rsidRDefault="002C1424" w:rsidP="000F27DC">
            <w:pPr>
              <w:autoSpaceDE w:val="0"/>
              <w:autoSpaceDN w:val="0"/>
              <w:adjustRightInd w:val="0"/>
              <w:spacing w:after="0" w:line="240" w:lineRule="auto"/>
              <w:contextualSpacing/>
              <w:jc w:val="center"/>
              <w:rPr>
                <w:rFonts w:ascii="Times New Roman" w:hAnsi="Times New Roman"/>
                <w:color w:val="000000"/>
              </w:rPr>
            </w:pPr>
            <w:r w:rsidRPr="000F27DC">
              <w:rPr>
                <w:rFonts w:ascii="Times New Roman" w:hAnsi="Times New Roman"/>
                <w:color w:val="000000"/>
              </w:rPr>
              <w:t>10 баллов</w:t>
            </w:r>
          </w:p>
        </w:tc>
      </w:tr>
      <w:tr w:rsidR="002C1424" w:rsidRPr="000F27DC" w:rsidTr="00FC7097">
        <w:tc>
          <w:tcPr>
            <w:tcW w:w="277" w:type="pct"/>
            <w:vMerge w:val="restart"/>
          </w:tcPr>
          <w:p w:rsidR="002C1424" w:rsidRPr="000F27DC" w:rsidRDefault="002C1424" w:rsidP="000F27DC">
            <w:pPr>
              <w:autoSpaceDE w:val="0"/>
              <w:autoSpaceDN w:val="0"/>
              <w:adjustRightInd w:val="0"/>
              <w:spacing w:after="0" w:line="240" w:lineRule="auto"/>
              <w:contextualSpacing/>
              <w:jc w:val="center"/>
              <w:rPr>
                <w:rFonts w:ascii="Times New Roman" w:hAnsi="Times New Roman"/>
                <w:color w:val="000000"/>
              </w:rPr>
            </w:pPr>
            <w:r w:rsidRPr="000F27DC">
              <w:rPr>
                <w:rFonts w:ascii="Times New Roman" w:hAnsi="Times New Roman"/>
                <w:color w:val="000000"/>
              </w:rPr>
              <w:t>4.</w:t>
            </w:r>
          </w:p>
        </w:tc>
        <w:tc>
          <w:tcPr>
            <w:tcW w:w="3990" w:type="pct"/>
          </w:tcPr>
          <w:p w:rsidR="002C1424" w:rsidRPr="000F27DC" w:rsidRDefault="002C1424" w:rsidP="000F27DC">
            <w:pPr>
              <w:autoSpaceDE w:val="0"/>
              <w:autoSpaceDN w:val="0"/>
              <w:adjustRightInd w:val="0"/>
              <w:spacing w:after="0" w:line="240" w:lineRule="auto"/>
              <w:contextualSpacing/>
              <w:rPr>
                <w:rFonts w:ascii="Times New Roman" w:hAnsi="Times New Roman"/>
                <w:color w:val="000000"/>
              </w:rPr>
            </w:pPr>
            <w:r w:rsidRPr="000F27DC">
              <w:rPr>
                <w:rFonts w:ascii="Times New Roman" w:hAnsi="Times New Roman"/>
                <w:color w:val="000000"/>
              </w:rPr>
              <w:t>Предполагаемый охват обучающихся дополнительными общеобразовательными п</w:t>
            </w:r>
            <w:r w:rsidR="00FC7097" w:rsidRPr="000F27DC">
              <w:rPr>
                <w:rFonts w:ascii="Times New Roman" w:hAnsi="Times New Roman"/>
                <w:color w:val="000000"/>
              </w:rPr>
              <w:t xml:space="preserve">рограммами естественно-научной </w:t>
            </w:r>
            <w:r w:rsidRPr="000F27DC">
              <w:rPr>
                <w:rFonts w:ascii="Times New Roman" w:hAnsi="Times New Roman"/>
                <w:color w:val="000000"/>
              </w:rPr>
              <w:t xml:space="preserve">и технической направленности, запланированными </w:t>
            </w:r>
            <w:r w:rsidR="00FC7097" w:rsidRPr="000F27DC">
              <w:rPr>
                <w:rFonts w:ascii="Times New Roman" w:hAnsi="Times New Roman"/>
                <w:color w:val="000000"/>
              </w:rPr>
              <w:t xml:space="preserve">для реализации </w:t>
            </w:r>
            <w:r w:rsidRPr="000F27DC">
              <w:rPr>
                <w:rFonts w:ascii="Times New Roman" w:hAnsi="Times New Roman"/>
                <w:color w:val="000000"/>
              </w:rPr>
              <w:t>в рамках деятельности технозоны Детского Арктического Технопарка Архангельской области</w:t>
            </w:r>
          </w:p>
        </w:tc>
        <w:tc>
          <w:tcPr>
            <w:tcW w:w="733" w:type="pct"/>
          </w:tcPr>
          <w:p w:rsidR="002C1424" w:rsidRPr="000F27DC" w:rsidRDefault="002C1424" w:rsidP="000F27DC">
            <w:pPr>
              <w:autoSpaceDE w:val="0"/>
              <w:autoSpaceDN w:val="0"/>
              <w:adjustRightInd w:val="0"/>
              <w:spacing w:after="0" w:line="240" w:lineRule="auto"/>
              <w:contextualSpacing/>
              <w:jc w:val="center"/>
              <w:rPr>
                <w:rFonts w:ascii="Times New Roman" w:hAnsi="Times New Roman"/>
                <w:color w:val="000000"/>
              </w:rPr>
            </w:pPr>
          </w:p>
        </w:tc>
      </w:tr>
      <w:tr w:rsidR="002C1424" w:rsidRPr="000F27DC" w:rsidTr="00FC7097">
        <w:tc>
          <w:tcPr>
            <w:tcW w:w="277" w:type="pct"/>
            <w:vMerge/>
          </w:tcPr>
          <w:p w:rsidR="002C1424" w:rsidRPr="000F27DC" w:rsidRDefault="002C1424" w:rsidP="000F27DC">
            <w:pPr>
              <w:autoSpaceDE w:val="0"/>
              <w:autoSpaceDN w:val="0"/>
              <w:adjustRightInd w:val="0"/>
              <w:spacing w:after="0" w:line="240" w:lineRule="auto"/>
              <w:contextualSpacing/>
              <w:jc w:val="center"/>
              <w:rPr>
                <w:rFonts w:ascii="Times New Roman" w:hAnsi="Times New Roman"/>
                <w:color w:val="000000"/>
              </w:rPr>
            </w:pPr>
          </w:p>
        </w:tc>
        <w:tc>
          <w:tcPr>
            <w:tcW w:w="3990" w:type="pct"/>
          </w:tcPr>
          <w:p w:rsidR="002C1424" w:rsidRPr="000F27DC" w:rsidRDefault="002C1424" w:rsidP="000F27DC">
            <w:pPr>
              <w:autoSpaceDE w:val="0"/>
              <w:autoSpaceDN w:val="0"/>
              <w:adjustRightInd w:val="0"/>
              <w:spacing w:after="0" w:line="240" w:lineRule="auto"/>
              <w:contextualSpacing/>
              <w:rPr>
                <w:rFonts w:ascii="Times New Roman" w:hAnsi="Times New Roman"/>
                <w:color w:val="000000"/>
              </w:rPr>
            </w:pPr>
            <w:r w:rsidRPr="000F27DC">
              <w:rPr>
                <w:rFonts w:ascii="Times New Roman" w:hAnsi="Times New Roman"/>
                <w:color w:val="000000"/>
              </w:rPr>
              <w:t>20 – 50 человек</w:t>
            </w:r>
          </w:p>
        </w:tc>
        <w:tc>
          <w:tcPr>
            <w:tcW w:w="733" w:type="pct"/>
          </w:tcPr>
          <w:p w:rsidR="002C1424" w:rsidRPr="000F27DC" w:rsidRDefault="002C1424" w:rsidP="000F27DC">
            <w:pPr>
              <w:autoSpaceDE w:val="0"/>
              <w:autoSpaceDN w:val="0"/>
              <w:adjustRightInd w:val="0"/>
              <w:spacing w:after="0" w:line="240" w:lineRule="auto"/>
              <w:contextualSpacing/>
              <w:jc w:val="center"/>
              <w:rPr>
                <w:rFonts w:ascii="Times New Roman" w:hAnsi="Times New Roman"/>
                <w:color w:val="000000"/>
              </w:rPr>
            </w:pPr>
            <w:r w:rsidRPr="000F27DC">
              <w:rPr>
                <w:rFonts w:ascii="Times New Roman" w:hAnsi="Times New Roman"/>
                <w:color w:val="000000"/>
              </w:rPr>
              <w:t>2 балла</w:t>
            </w:r>
          </w:p>
        </w:tc>
      </w:tr>
      <w:tr w:rsidR="002C1424" w:rsidRPr="000F27DC" w:rsidTr="00FC7097">
        <w:tc>
          <w:tcPr>
            <w:tcW w:w="277" w:type="pct"/>
            <w:vMerge/>
          </w:tcPr>
          <w:p w:rsidR="002C1424" w:rsidRPr="000F27DC" w:rsidRDefault="002C1424" w:rsidP="000F27DC">
            <w:pPr>
              <w:autoSpaceDE w:val="0"/>
              <w:autoSpaceDN w:val="0"/>
              <w:adjustRightInd w:val="0"/>
              <w:spacing w:after="0" w:line="240" w:lineRule="auto"/>
              <w:contextualSpacing/>
              <w:jc w:val="center"/>
              <w:rPr>
                <w:rFonts w:ascii="Times New Roman" w:hAnsi="Times New Roman"/>
                <w:color w:val="000000"/>
              </w:rPr>
            </w:pPr>
          </w:p>
        </w:tc>
        <w:tc>
          <w:tcPr>
            <w:tcW w:w="3990" w:type="pct"/>
          </w:tcPr>
          <w:p w:rsidR="002C1424" w:rsidRPr="000F27DC" w:rsidRDefault="002C1424" w:rsidP="000F27DC">
            <w:pPr>
              <w:autoSpaceDE w:val="0"/>
              <w:autoSpaceDN w:val="0"/>
              <w:adjustRightInd w:val="0"/>
              <w:spacing w:after="0" w:line="240" w:lineRule="auto"/>
              <w:contextualSpacing/>
              <w:rPr>
                <w:rFonts w:ascii="Times New Roman" w:hAnsi="Times New Roman"/>
                <w:color w:val="000000"/>
              </w:rPr>
            </w:pPr>
            <w:r w:rsidRPr="000F27DC">
              <w:rPr>
                <w:rFonts w:ascii="Times New Roman" w:hAnsi="Times New Roman"/>
                <w:color w:val="000000"/>
              </w:rPr>
              <w:t>50 – 100 человек</w:t>
            </w:r>
          </w:p>
        </w:tc>
        <w:tc>
          <w:tcPr>
            <w:tcW w:w="733" w:type="pct"/>
          </w:tcPr>
          <w:p w:rsidR="002C1424" w:rsidRPr="000F27DC" w:rsidRDefault="002C1424" w:rsidP="000F27DC">
            <w:pPr>
              <w:autoSpaceDE w:val="0"/>
              <w:autoSpaceDN w:val="0"/>
              <w:adjustRightInd w:val="0"/>
              <w:spacing w:after="0" w:line="240" w:lineRule="auto"/>
              <w:contextualSpacing/>
              <w:jc w:val="center"/>
              <w:rPr>
                <w:rFonts w:ascii="Times New Roman" w:hAnsi="Times New Roman"/>
                <w:color w:val="000000"/>
              </w:rPr>
            </w:pPr>
            <w:r w:rsidRPr="000F27DC">
              <w:rPr>
                <w:rFonts w:ascii="Times New Roman" w:hAnsi="Times New Roman"/>
                <w:color w:val="000000"/>
              </w:rPr>
              <w:t>5 баллов</w:t>
            </w:r>
          </w:p>
        </w:tc>
      </w:tr>
      <w:tr w:rsidR="002C1424" w:rsidRPr="000F27DC" w:rsidTr="00FC7097">
        <w:tc>
          <w:tcPr>
            <w:tcW w:w="277" w:type="pct"/>
            <w:vMerge/>
          </w:tcPr>
          <w:p w:rsidR="002C1424" w:rsidRPr="000F27DC" w:rsidRDefault="002C1424" w:rsidP="000F27DC">
            <w:pPr>
              <w:autoSpaceDE w:val="0"/>
              <w:autoSpaceDN w:val="0"/>
              <w:adjustRightInd w:val="0"/>
              <w:spacing w:after="0" w:line="240" w:lineRule="auto"/>
              <w:contextualSpacing/>
              <w:jc w:val="center"/>
              <w:rPr>
                <w:rFonts w:ascii="Times New Roman" w:hAnsi="Times New Roman"/>
                <w:color w:val="000000"/>
              </w:rPr>
            </w:pPr>
          </w:p>
        </w:tc>
        <w:tc>
          <w:tcPr>
            <w:tcW w:w="3990" w:type="pct"/>
          </w:tcPr>
          <w:p w:rsidR="002C1424" w:rsidRPr="000F27DC" w:rsidRDefault="002C1424" w:rsidP="000F27DC">
            <w:pPr>
              <w:autoSpaceDE w:val="0"/>
              <w:autoSpaceDN w:val="0"/>
              <w:adjustRightInd w:val="0"/>
              <w:spacing w:after="0" w:line="240" w:lineRule="auto"/>
              <w:contextualSpacing/>
              <w:rPr>
                <w:rFonts w:ascii="Times New Roman" w:hAnsi="Times New Roman"/>
                <w:color w:val="000000"/>
              </w:rPr>
            </w:pPr>
            <w:r w:rsidRPr="000F27DC">
              <w:rPr>
                <w:rFonts w:ascii="Times New Roman" w:hAnsi="Times New Roman"/>
                <w:color w:val="000000"/>
              </w:rPr>
              <w:t>100 – 150 человек</w:t>
            </w:r>
          </w:p>
        </w:tc>
        <w:tc>
          <w:tcPr>
            <w:tcW w:w="733" w:type="pct"/>
          </w:tcPr>
          <w:p w:rsidR="002C1424" w:rsidRPr="000F27DC" w:rsidRDefault="002C1424" w:rsidP="000F27DC">
            <w:pPr>
              <w:autoSpaceDE w:val="0"/>
              <w:autoSpaceDN w:val="0"/>
              <w:adjustRightInd w:val="0"/>
              <w:spacing w:after="0" w:line="240" w:lineRule="auto"/>
              <w:contextualSpacing/>
              <w:jc w:val="center"/>
              <w:rPr>
                <w:rFonts w:ascii="Times New Roman" w:hAnsi="Times New Roman"/>
                <w:color w:val="000000"/>
              </w:rPr>
            </w:pPr>
            <w:r w:rsidRPr="000F27DC">
              <w:rPr>
                <w:rFonts w:ascii="Times New Roman" w:hAnsi="Times New Roman"/>
                <w:color w:val="000000"/>
              </w:rPr>
              <w:t>8 баллов</w:t>
            </w:r>
          </w:p>
        </w:tc>
      </w:tr>
      <w:tr w:rsidR="002C1424" w:rsidRPr="000F27DC" w:rsidTr="00FC7097">
        <w:tc>
          <w:tcPr>
            <w:tcW w:w="277" w:type="pct"/>
            <w:vMerge/>
          </w:tcPr>
          <w:p w:rsidR="002C1424" w:rsidRPr="000F27DC" w:rsidRDefault="002C1424" w:rsidP="000F27DC">
            <w:pPr>
              <w:autoSpaceDE w:val="0"/>
              <w:autoSpaceDN w:val="0"/>
              <w:adjustRightInd w:val="0"/>
              <w:spacing w:after="0" w:line="240" w:lineRule="auto"/>
              <w:contextualSpacing/>
              <w:jc w:val="center"/>
              <w:rPr>
                <w:rFonts w:ascii="Times New Roman" w:hAnsi="Times New Roman"/>
                <w:color w:val="000000"/>
              </w:rPr>
            </w:pPr>
          </w:p>
        </w:tc>
        <w:tc>
          <w:tcPr>
            <w:tcW w:w="3990" w:type="pct"/>
          </w:tcPr>
          <w:p w:rsidR="002C1424" w:rsidRPr="000F27DC" w:rsidRDefault="002C1424" w:rsidP="000F27DC">
            <w:pPr>
              <w:autoSpaceDE w:val="0"/>
              <w:autoSpaceDN w:val="0"/>
              <w:adjustRightInd w:val="0"/>
              <w:spacing w:after="0" w:line="240" w:lineRule="auto"/>
              <w:contextualSpacing/>
              <w:rPr>
                <w:rFonts w:ascii="Times New Roman" w:hAnsi="Times New Roman"/>
                <w:color w:val="000000"/>
              </w:rPr>
            </w:pPr>
            <w:r w:rsidRPr="000F27DC">
              <w:rPr>
                <w:rFonts w:ascii="Times New Roman" w:hAnsi="Times New Roman"/>
                <w:color w:val="000000"/>
              </w:rPr>
              <w:t>свыше 150 человек</w:t>
            </w:r>
          </w:p>
        </w:tc>
        <w:tc>
          <w:tcPr>
            <w:tcW w:w="733" w:type="pct"/>
          </w:tcPr>
          <w:p w:rsidR="002C1424" w:rsidRPr="000F27DC" w:rsidRDefault="002C1424" w:rsidP="000F27DC">
            <w:pPr>
              <w:autoSpaceDE w:val="0"/>
              <w:autoSpaceDN w:val="0"/>
              <w:adjustRightInd w:val="0"/>
              <w:spacing w:after="0" w:line="240" w:lineRule="auto"/>
              <w:contextualSpacing/>
              <w:jc w:val="center"/>
              <w:rPr>
                <w:rFonts w:ascii="Times New Roman" w:hAnsi="Times New Roman"/>
                <w:color w:val="000000"/>
              </w:rPr>
            </w:pPr>
            <w:r w:rsidRPr="000F27DC">
              <w:rPr>
                <w:rFonts w:ascii="Times New Roman" w:hAnsi="Times New Roman"/>
                <w:color w:val="000000"/>
              </w:rPr>
              <w:t>10 баллов</w:t>
            </w:r>
          </w:p>
        </w:tc>
      </w:tr>
      <w:tr w:rsidR="002C1424" w:rsidRPr="000F27DC" w:rsidTr="00FC7097">
        <w:tc>
          <w:tcPr>
            <w:tcW w:w="277" w:type="pct"/>
            <w:vMerge w:val="restart"/>
          </w:tcPr>
          <w:p w:rsidR="002C1424" w:rsidRPr="000F27DC" w:rsidRDefault="002C1424" w:rsidP="000F27DC">
            <w:pPr>
              <w:autoSpaceDE w:val="0"/>
              <w:autoSpaceDN w:val="0"/>
              <w:adjustRightInd w:val="0"/>
              <w:spacing w:after="0" w:line="240" w:lineRule="auto"/>
              <w:contextualSpacing/>
              <w:jc w:val="center"/>
              <w:rPr>
                <w:rFonts w:ascii="Times New Roman" w:hAnsi="Times New Roman"/>
                <w:color w:val="000000"/>
              </w:rPr>
            </w:pPr>
            <w:r w:rsidRPr="000F27DC">
              <w:rPr>
                <w:rFonts w:ascii="Times New Roman" w:hAnsi="Times New Roman"/>
                <w:color w:val="000000"/>
              </w:rPr>
              <w:t>5.</w:t>
            </w:r>
          </w:p>
        </w:tc>
        <w:tc>
          <w:tcPr>
            <w:tcW w:w="3990" w:type="pct"/>
          </w:tcPr>
          <w:p w:rsidR="002C1424" w:rsidRPr="000F27DC" w:rsidRDefault="002C1424" w:rsidP="000F27DC">
            <w:pPr>
              <w:autoSpaceDE w:val="0"/>
              <w:autoSpaceDN w:val="0"/>
              <w:adjustRightInd w:val="0"/>
              <w:spacing w:after="0" w:line="240" w:lineRule="auto"/>
              <w:contextualSpacing/>
              <w:rPr>
                <w:rFonts w:ascii="Times New Roman" w:hAnsi="Times New Roman"/>
                <w:color w:val="000000"/>
              </w:rPr>
            </w:pPr>
            <w:r w:rsidRPr="000F27DC">
              <w:rPr>
                <w:rFonts w:ascii="Times New Roman" w:hAnsi="Times New Roman"/>
                <w:color w:val="000000"/>
              </w:rPr>
              <w:t xml:space="preserve">Наличие массовых мероприятий, запланированных для реализации </w:t>
            </w:r>
          </w:p>
          <w:p w:rsidR="002C1424" w:rsidRPr="000F27DC" w:rsidRDefault="002C1424" w:rsidP="000F27DC">
            <w:pPr>
              <w:autoSpaceDE w:val="0"/>
              <w:autoSpaceDN w:val="0"/>
              <w:adjustRightInd w:val="0"/>
              <w:spacing w:after="0" w:line="240" w:lineRule="auto"/>
              <w:contextualSpacing/>
              <w:rPr>
                <w:rFonts w:ascii="Times New Roman" w:hAnsi="Times New Roman"/>
                <w:color w:val="000000"/>
              </w:rPr>
            </w:pPr>
            <w:r w:rsidRPr="000F27DC">
              <w:rPr>
                <w:rFonts w:ascii="Times New Roman" w:hAnsi="Times New Roman"/>
                <w:color w:val="000000"/>
              </w:rPr>
              <w:t>в рамках деятельности технозоны Детского Арктического Технопарка Архангельской области</w:t>
            </w:r>
          </w:p>
        </w:tc>
        <w:tc>
          <w:tcPr>
            <w:tcW w:w="733" w:type="pct"/>
          </w:tcPr>
          <w:p w:rsidR="002C1424" w:rsidRPr="000F27DC" w:rsidRDefault="002C1424" w:rsidP="000F27DC">
            <w:pPr>
              <w:autoSpaceDE w:val="0"/>
              <w:autoSpaceDN w:val="0"/>
              <w:adjustRightInd w:val="0"/>
              <w:spacing w:after="0" w:line="240" w:lineRule="auto"/>
              <w:contextualSpacing/>
              <w:jc w:val="center"/>
              <w:rPr>
                <w:rFonts w:ascii="Times New Roman" w:hAnsi="Times New Roman"/>
                <w:color w:val="000000"/>
              </w:rPr>
            </w:pPr>
          </w:p>
        </w:tc>
      </w:tr>
      <w:tr w:rsidR="002C1424" w:rsidRPr="000F27DC" w:rsidTr="00FC7097">
        <w:tc>
          <w:tcPr>
            <w:tcW w:w="277" w:type="pct"/>
            <w:vMerge/>
          </w:tcPr>
          <w:p w:rsidR="002C1424" w:rsidRPr="000F27DC" w:rsidRDefault="002C1424" w:rsidP="000F27DC">
            <w:pPr>
              <w:autoSpaceDE w:val="0"/>
              <w:autoSpaceDN w:val="0"/>
              <w:adjustRightInd w:val="0"/>
              <w:spacing w:after="0" w:line="240" w:lineRule="auto"/>
              <w:contextualSpacing/>
              <w:jc w:val="center"/>
              <w:rPr>
                <w:rFonts w:ascii="Times New Roman" w:hAnsi="Times New Roman"/>
                <w:color w:val="000000"/>
              </w:rPr>
            </w:pPr>
          </w:p>
        </w:tc>
        <w:tc>
          <w:tcPr>
            <w:tcW w:w="3990" w:type="pct"/>
          </w:tcPr>
          <w:p w:rsidR="002C1424" w:rsidRPr="000F27DC" w:rsidRDefault="002C1424" w:rsidP="000F27DC">
            <w:pPr>
              <w:autoSpaceDE w:val="0"/>
              <w:autoSpaceDN w:val="0"/>
              <w:adjustRightInd w:val="0"/>
              <w:spacing w:after="0" w:line="240" w:lineRule="auto"/>
              <w:contextualSpacing/>
              <w:rPr>
                <w:rFonts w:ascii="Times New Roman" w:hAnsi="Times New Roman"/>
                <w:color w:val="000000"/>
              </w:rPr>
            </w:pPr>
            <w:r w:rsidRPr="000F27DC">
              <w:rPr>
                <w:rFonts w:ascii="Times New Roman" w:hAnsi="Times New Roman"/>
                <w:color w:val="000000"/>
              </w:rPr>
              <w:t>наличие</w:t>
            </w:r>
          </w:p>
        </w:tc>
        <w:tc>
          <w:tcPr>
            <w:tcW w:w="733" w:type="pct"/>
          </w:tcPr>
          <w:p w:rsidR="002C1424" w:rsidRPr="000F27DC" w:rsidRDefault="002C1424" w:rsidP="000F27DC">
            <w:pPr>
              <w:autoSpaceDE w:val="0"/>
              <w:autoSpaceDN w:val="0"/>
              <w:adjustRightInd w:val="0"/>
              <w:spacing w:after="0" w:line="240" w:lineRule="auto"/>
              <w:contextualSpacing/>
              <w:jc w:val="center"/>
              <w:rPr>
                <w:rFonts w:ascii="Times New Roman" w:hAnsi="Times New Roman"/>
                <w:color w:val="000000"/>
              </w:rPr>
            </w:pPr>
            <w:r w:rsidRPr="000F27DC">
              <w:rPr>
                <w:rFonts w:ascii="Times New Roman" w:hAnsi="Times New Roman"/>
                <w:color w:val="000000"/>
              </w:rPr>
              <w:t>10 баллов</w:t>
            </w:r>
          </w:p>
        </w:tc>
      </w:tr>
      <w:tr w:rsidR="002C1424" w:rsidRPr="000F27DC" w:rsidTr="00FC7097">
        <w:tc>
          <w:tcPr>
            <w:tcW w:w="277" w:type="pct"/>
            <w:vMerge/>
          </w:tcPr>
          <w:p w:rsidR="002C1424" w:rsidRPr="000F27DC" w:rsidRDefault="002C1424" w:rsidP="000F27DC">
            <w:pPr>
              <w:autoSpaceDE w:val="0"/>
              <w:autoSpaceDN w:val="0"/>
              <w:adjustRightInd w:val="0"/>
              <w:spacing w:after="0" w:line="240" w:lineRule="auto"/>
              <w:contextualSpacing/>
              <w:jc w:val="center"/>
              <w:rPr>
                <w:rFonts w:ascii="Times New Roman" w:hAnsi="Times New Roman"/>
                <w:color w:val="000000"/>
              </w:rPr>
            </w:pPr>
          </w:p>
        </w:tc>
        <w:tc>
          <w:tcPr>
            <w:tcW w:w="3990" w:type="pct"/>
          </w:tcPr>
          <w:p w:rsidR="002C1424" w:rsidRPr="000F27DC" w:rsidRDefault="002C1424" w:rsidP="000F27DC">
            <w:pPr>
              <w:autoSpaceDE w:val="0"/>
              <w:autoSpaceDN w:val="0"/>
              <w:adjustRightInd w:val="0"/>
              <w:spacing w:after="0" w:line="240" w:lineRule="auto"/>
              <w:contextualSpacing/>
              <w:rPr>
                <w:rFonts w:ascii="Times New Roman" w:hAnsi="Times New Roman"/>
                <w:color w:val="000000"/>
              </w:rPr>
            </w:pPr>
            <w:r w:rsidRPr="000F27DC">
              <w:rPr>
                <w:rFonts w:ascii="Times New Roman" w:hAnsi="Times New Roman"/>
                <w:color w:val="000000"/>
              </w:rPr>
              <w:t>отсутствие</w:t>
            </w:r>
          </w:p>
        </w:tc>
        <w:tc>
          <w:tcPr>
            <w:tcW w:w="733" w:type="pct"/>
          </w:tcPr>
          <w:p w:rsidR="002C1424" w:rsidRPr="000F27DC" w:rsidRDefault="002C1424" w:rsidP="000F27DC">
            <w:pPr>
              <w:autoSpaceDE w:val="0"/>
              <w:autoSpaceDN w:val="0"/>
              <w:adjustRightInd w:val="0"/>
              <w:spacing w:after="0" w:line="240" w:lineRule="auto"/>
              <w:contextualSpacing/>
              <w:jc w:val="center"/>
              <w:rPr>
                <w:rFonts w:ascii="Times New Roman" w:hAnsi="Times New Roman"/>
                <w:color w:val="000000"/>
              </w:rPr>
            </w:pPr>
            <w:r w:rsidRPr="000F27DC">
              <w:rPr>
                <w:rFonts w:ascii="Times New Roman" w:hAnsi="Times New Roman"/>
                <w:color w:val="000000"/>
              </w:rPr>
              <w:t>0 баллов</w:t>
            </w:r>
          </w:p>
        </w:tc>
      </w:tr>
      <w:tr w:rsidR="002C1424" w:rsidRPr="000F27DC" w:rsidTr="00FC7097">
        <w:tc>
          <w:tcPr>
            <w:tcW w:w="277" w:type="pct"/>
            <w:vMerge w:val="restart"/>
          </w:tcPr>
          <w:p w:rsidR="002C1424" w:rsidRPr="000F27DC" w:rsidRDefault="002C1424" w:rsidP="000F27DC">
            <w:pPr>
              <w:autoSpaceDE w:val="0"/>
              <w:autoSpaceDN w:val="0"/>
              <w:adjustRightInd w:val="0"/>
              <w:spacing w:after="0" w:line="240" w:lineRule="auto"/>
              <w:contextualSpacing/>
              <w:jc w:val="center"/>
              <w:rPr>
                <w:rFonts w:ascii="Times New Roman" w:hAnsi="Times New Roman"/>
                <w:color w:val="000000"/>
              </w:rPr>
            </w:pPr>
            <w:r w:rsidRPr="000F27DC">
              <w:rPr>
                <w:rFonts w:ascii="Times New Roman" w:hAnsi="Times New Roman"/>
                <w:color w:val="000000"/>
              </w:rPr>
              <w:t>6.</w:t>
            </w:r>
          </w:p>
        </w:tc>
        <w:tc>
          <w:tcPr>
            <w:tcW w:w="3990" w:type="pct"/>
          </w:tcPr>
          <w:p w:rsidR="002C1424" w:rsidRPr="000F27DC" w:rsidRDefault="002C1424" w:rsidP="000F27DC">
            <w:pPr>
              <w:autoSpaceDE w:val="0"/>
              <w:autoSpaceDN w:val="0"/>
              <w:adjustRightInd w:val="0"/>
              <w:spacing w:after="0" w:line="240" w:lineRule="auto"/>
              <w:contextualSpacing/>
              <w:rPr>
                <w:rFonts w:ascii="Times New Roman" w:hAnsi="Times New Roman"/>
                <w:color w:val="000000"/>
              </w:rPr>
            </w:pPr>
            <w:r w:rsidRPr="000F27DC">
              <w:rPr>
                <w:rFonts w:ascii="Times New Roman" w:hAnsi="Times New Roman"/>
                <w:color w:val="000000"/>
              </w:rPr>
              <w:t>Наличие партнера со стороны организаций реального сектора экономики</w:t>
            </w:r>
          </w:p>
        </w:tc>
        <w:tc>
          <w:tcPr>
            <w:tcW w:w="733" w:type="pct"/>
          </w:tcPr>
          <w:p w:rsidR="002C1424" w:rsidRPr="000F27DC" w:rsidRDefault="002C1424" w:rsidP="000F27DC">
            <w:pPr>
              <w:autoSpaceDE w:val="0"/>
              <w:autoSpaceDN w:val="0"/>
              <w:adjustRightInd w:val="0"/>
              <w:spacing w:after="0" w:line="240" w:lineRule="auto"/>
              <w:contextualSpacing/>
              <w:jc w:val="center"/>
              <w:rPr>
                <w:rFonts w:ascii="Times New Roman" w:hAnsi="Times New Roman"/>
                <w:color w:val="000000"/>
              </w:rPr>
            </w:pPr>
          </w:p>
        </w:tc>
      </w:tr>
      <w:tr w:rsidR="002C1424" w:rsidRPr="000F27DC" w:rsidTr="00FC7097">
        <w:tc>
          <w:tcPr>
            <w:tcW w:w="277" w:type="pct"/>
            <w:vMerge/>
          </w:tcPr>
          <w:p w:rsidR="002C1424" w:rsidRPr="000F27DC" w:rsidRDefault="002C1424" w:rsidP="000F27DC">
            <w:pPr>
              <w:autoSpaceDE w:val="0"/>
              <w:autoSpaceDN w:val="0"/>
              <w:adjustRightInd w:val="0"/>
              <w:spacing w:after="0" w:line="240" w:lineRule="auto"/>
              <w:contextualSpacing/>
              <w:jc w:val="both"/>
              <w:rPr>
                <w:rFonts w:ascii="Times New Roman" w:hAnsi="Times New Roman"/>
                <w:color w:val="000000"/>
              </w:rPr>
            </w:pPr>
          </w:p>
        </w:tc>
        <w:tc>
          <w:tcPr>
            <w:tcW w:w="3990" w:type="pct"/>
          </w:tcPr>
          <w:p w:rsidR="002C1424" w:rsidRPr="000F27DC" w:rsidRDefault="002C1424" w:rsidP="000F27DC">
            <w:pPr>
              <w:autoSpaceDE w:val="0"/>
              <w:autoSpaceDN w:val="0"/>
              <w:adjustRightInd w:val="0"/>
              <w:spacing w:after="0" w:line="240" w:lineRule="auto"/>
              <w:contextualSpacing/>
              <w:rPr>
                <w:rFonts w:ascii="Times New Roman" w:hAnsi="Times New Roman"/>
                <w:color w:val="000000"/>
              </w:rPr>
            </w:pPr>
            <w:r w:rsidRPr="000F27DC">
              <w:rPr>
                <w:rFonts w:ascii="Times New Roman" w:hAnsi="Times New Roman"/>
                <w:color w:val="000000"/>
              </w:rPr>
              <w:t>наличие</w:t>
            </w:r>
          </w:p>
        </w:tc>
        <w:tc>
          <w:tcPr>
            <w:tcW w:w="733" w:type="pct"/>
          </w:tcPr>
          <w:p w:rsidR="002C1424" w:rsidRPr="000F27DC" w:rsidRDefault="002C1424" w:rsidP="000F27DC">
            <w:pPr>
              <w:autoSpaceDE w:val="0"/>
              <w:autoSpaceDN w:val="0"/>
              <w:adjustRightInd w:val="0"/>
              <w:spacing w:after="0" w:line="240" w:lineRule="auto"/>
              <w:contextualSpacing/>
              <w:jc w:val="center"/>
              <w:rPr>
                <w:rFonts w:ascii="Times New Roman" w:hAnsi="Times New Roman"/>
                <w:color w:val="000000"/>
              </w:rPr>
            </w:pPr>
            <w:r w:rsidRPr="000F27DC">
              <w:rPr>
                <w:rFonts w:ascii="Times New Roman" w:hAnsi="Times New Roman"/>
                <w:color w:val="000000"/>
              </w:rPr>
              <w:t>10 баллов</w:t>
            </w:r>
          </w:p>
        </w:tc>
      </w:tr>
      <w:tr w:rsidR="002C1424" w:rsidRPr="000F27DC" w:rsidTr="00FC7097">
        <w:tc>
          <w:tcPr>
            <w:tcW w:w="277" w:type="pct"/>
            <w:vMerge/>
          </w:tcPr>
          <w:p w:rsidR="002C1424" w:rsidRPr="000F27DC" w:rsidRDefault="002C1424" w:rsidP="000F27DC">
            <w:pPr>
              <w:autoSpaceDE w:val="0"/>
              <w:autoSpaceDN w:val="0"/>
              <w:adjustRightInd w:val="0"/>
              <w:spacing w:after="0" w:line="240" w:lineRule="auto"/>
              <w:contextualSpacing/>
              <w:jc w:val="both"/>
              <w:rPr>
                <w:rFonts w:ascii="Times New Roman" w:hAnsi="Times New Roman"/>
                <w:color w:val="000000"/>
              </w:rPr>
            </w:pPr>
          </w:p>
        </w:tc>
        <w:tc>
          <w:tcPr>
            <w:tcW w:w="3990" w:type="pct"/>
          </w:tcPr>
          <w:p w:rsidR="002C1424" w:rsidRPr="000F27DC" w:rsidRDefault="002C1424" w:rsidP="000F27DC">
            <w:pPr>
              <w:autoSpaceDE w:val="0"/>
              <w:autoSpaceDN w:val="0"/>
              <w:adjustRightInd w:val="0"/>
              <w:spacing w:after="0" w:line="240" w:lineRule="auto"/>
              <w:contextualSpacing/>
              <w:rPr>
                <w:rFonts w:ascii="Times New Roman" w:hAnsi="Times New Roman"/>
                <w:color w:val="000000"/>
              </w:rPr>
            </w:pPr>
            <w:r w:rsidRPr="000F27DC">
              <w:rPr>
                <w:rFonts w:ascii="Times New Roman" w:hAnsi="Times New Roman"/>
                <w:color w:val="000000"/>
              </w:rPr>
              <w:t>отсутствие</w:t>
            </w:r>
          </w:p>
        </w:tc>
        <w:tc>
          <w:tcPr>
            <w:tcW w:w="733" w:type="pct"/>
          </w:tcPr>
          <w:p w:rsidR="002C1424" w:rsidRPr="000F27DC" w:rsidRDefault="002C1424" w:rsidP="000F27DC">
            <w:pPr>
              <w:autoSpaceDE w:val="0"/>
              <w:autoSpaceDN w:val="0"/>
              <w:adjustRightInd w:val="0"/>
              <w:spacing w:after="0" w:line="240" w:lineRule="auto"/>
              <w:contextualSpacing/>
              <w:jc w:val="center"/>
              <w:rPr>
                <w:rFonts w:ascii="Times New Roman" w:hAnsi="Times New Roman"/>
                <w:color w:val="000000"/>
              </w:rPr>
            </w:pPr>
            <w:r w:rsidRPr="000F27DC">
              <w:rPr>
                <w:rFonts w:ascii="Times New Roman" w:hAnsi="Times New Roman"/>
                <w:color w:val="000000"/>
              </w:rPr>
              <w:t>0 баллов</w:t>
            </w:r>
          </w:p>
        </w:tc>
      </w:tr>
    </w:tbl>
    <w:p w:rsidR="002C1424" w:rsidRPr="000F27DC" w:rsidRDefault="002C1424" w:rsidP="000F27DC">
      <w:pPr>
        <w:autoSpaceDE w:val="0"/>
        <w:autoSpaceDN w:val="0"/>
        <w:adjustRightInd w:val="0"/>
        <w:spacing w:after="0" w:line="240" w:lineRule="auto"/>
        <w:contextualSpacing/>
        <w:jc w:val="center"/>
        <w:rPr>
          <w:rFonts w:ascii="Times New Roman" w:hAnsi="Times New Roman"/>
          <w:color w:val="000000"/>
        </w:rPr>
      </w:pPr>
    </w:p>
    <w:p w:rsidR="00812DF6" w:rsidRPr="000F27DC" w:rsidRDefault="00FC7097" w:rsidP="000F27DC">
      <w:pPr>
        <w:autoSpaceDE w:val="0"/>
        <w:autoSpaceDN w:val="0"/>
        <w:adjustRightInd w:val="0"/>
        <w:spacing w:after="0" w:line="240" w:lineRule="auto"/>
        <w:contextualSpacing/>
        <w:jc w:val="center"/>
        <w:rPr>
          <w:rFonts w:ascii="Times New Roman" w:hAnsi="Times New Roman"/>
          <w:color w:val="000000"/>
        </w:rPr>
      </w:pPr>
      <w:r w:rsidRPr="000F27DC">
        <w:rPr>
          <w:rFonts w:ascii="Times New Roman" w:hAnsi="Times New Roman"/>
          <w:color w:val="000000"/>
        </w:rPr>
        <w:t>____________</w:t>
      </w:r>
    </w:p>
    <w:sectPr w:rsidR="00812DF6" w:rsidRPr="000F27DC" w:rsidSect="00F838EF">
      <w:pgSz w:w="11906" w:h="16838"/>
      <w:pgMar w:top="1134" w:right="567" w:bottom="1134" w:left="1134"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61C5" w:rsidRDefault="007761C5" w:rsidP="004515BA">
      <w:pPr>
        <w:spacing w:after="0" w:line="240" w:lineRule="auto"/>
      </w:pPr>
      <w:r>
        <w:separator/>
      </w:r>
    </w:p>
  </w:endnote>
  <w:endnote w:type="continuationSeparator" w:id="0">
    <w:p w:rsidR="007761C5" w:rsidRDefault="007761C5" w:rsidP="004515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5BA" w:rsidRDefault="00854B8A">
    <w:pPr>
      <w:pStyle w:val="a9"/>
      <w:jc w:val="center"/>
    </w:pPr>
    <w:fldSimple w:instr="PAGE   \* MERGEFORMAT">
      <w:r w:rsidR="00052476">
        <w:rPr>
          <w:noProof/>
        </w:rPr>
        <w:t>5</w:t>
      </w:r>
    </w:fldSimple>
  </w:p>
  <w:p w:rsidR="004515BA" w:rsidRDefault="004515B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61C5" w:rsidRDefault="007761C5" w:rsidP="004515BA">
      <w:pPr>
        <w:spacing w:after="0" w:line="240" w:lineRule="auto"/>
      </w:pPr>
      <w:r>
        <w:separator/>
      </w:r>
    </w:p>
  </w:footnote>
  <w:footnote w:type="continuationSeparator" w:id="0">
    <w:p w:rsidR="007761C5" w:rsidRDefault="007761C5" w:rsidP="004515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D47AD5"/>
    <w:multiLevelType w:val="hybridMultilevel"/>
    <w:tmpl w:val="051660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3C93DE9"/>
    <w:multiLevelType w:val="hybridMultilevel"/>
    <w:tmpl w:val="8AFC58B0"/>
    <w:lvl w:ilvl="0" w:tplc="2CA64D1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5206055A"/>
    <w:multiLevelType w:val="hybridMultilevel"/>
    <w:tmpl w:val="B9C67E5A"/>
    <w:lvl w:ilvl="0" w:tplc="FC8AD2B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79405C3E"/>
    <w:multiLevelType w:val="hybridMultilevel"/>
    <w:tmpl w:val="0DAE5306"/>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7B721671"/>
    <w:multiLevelType w:val="hybridMultilevel"/>
    <w:tmpl w:val="37507F12"/>
    <w:lvl w:ilvl="0" w:tplc="BC6400CE">
      <w:start w:val="1"/>
      <w:numFmt w:val="decimal"/>
      <w:lvlText w:val="%1."/>
      <w:lvlJc w:val="left"/>
      <w:pPr>
        <w:ind w:left="720"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nsid w:val="7D71313E"/>
    <w:multiLevelType w:val="hybridMultilevel"/>
    <w:tmpl w:val="57D2A85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4"/>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A00A46"/>
    <w:rsid w:val="00030A36"/>
    <w:rsid w:val="00030E40"/>
    <w:rsid w:val="000322E1"/>
    <w:rsid w:val="00052476"/>
    <w:rsid w:val="00061FD7"/>
    <w:rsid w:val="00072225"/>
    <w:rsid w:val="0007516B"/>
    <w:rsid w:val="000837BC"/>
    <w:rsid w:val="000951B5"/>
    <w:rsid w:val="0009678A"/>
    <w:rsid w:val="000A3F64"/>
    <w:rsid w:val="000D0379"/>
    <w:rsid w:val="000F27DC"/>
    <w:rsid w:val="000F4679"/>
    <w:rsid w:val="000F5121"/>
    <w:rsid w:val="00133343"/>
    <w:rsid w:val="00163730"/>
    <w:rsid w:val="00171A53"/>
    <w:rsid w:val="001A6BA6"/>
    <w:rsid w:val="001B264D"/>
    <w:rsid w:val="001C32B5"/>
    <w:rsid w:val="001D5FB9"/>
    <w:rsid w:val="002053EF"/>
    <w:rsid w:val="002078C8"/>
    <w:rsid w:val="0022621F"/>
    <w:rsid w:val="002813D1"/>
    <w:rsid w:val="002A5399"/>
    <w:rsid w:val="002C1424"/>
    <w:rsid w:val="002F40D4"/>
    <w:rsid w:val="00362061"/>
    <w:rsid w:val="0037236E"/>
    <w:rsid w:val="003850B2"/>
    <w:rsid w:val="003B73E5"/>
    <w:rsid w:val="003D0C41"/>
    <w:rsid w:val="0044169C"/>
    <w:rsid w:val="004515BA"/>
    <w:rsid w:val="00461025"/>
    <w:rsid w:val="00491C35"/>
    <w:rsid w:val="00493C2E"/>
    <w:rsid w:val="004A4510"/>
    <w:rsid w:val="004C4FCE"/>
    <w:rsid w:val="004E78DD"/>
    <w:rsid w:val="00505430"/>
    <w:rsid w:val="005164D9"/>
    <w:rsid w:val="00537324"/>
    <w:rsid w:val="00540346"/>
    <w:rsid w:val="00540A50"/>
    <w:rsid w:val="00547948"/>
    <w:rsid w:val="005935A2"/>
    <w:rsid w:val="005B09B6"/>
    <w:rsid w:val="005B4C53"/>
    <w:rsid w:val="005B789C"/>
    <w:rsid w:val="005C42D1"/>
    <w:rsid w:val="005E02A1"/>
    <w:rsid w:val="005E0FE3"/>
    <w:rsid w:val="005E468F"/>
    <w:rsid w:val="00635A4D"/>
    <w:rsid w:val="006B3EF0"/>
    <w:rsid w:val="006C43E4"/>
    <w:rsid w:val="006E2302"/>
    <w:rsid w:val="006E5299"/>
    <w:rsid w:val="007026E4"/>
    <w:rsid w:val="0071520C"/>
    <w:rsid w:val="00751917"/>
    <w:rsid w:val="007544E1"/>
    <w:rsid w:val="00767FAC"/>
    <w:rsid w:val="007761C5"/>
    <w:rsid w:val="007C223B"/>
    <w:rsid w:val="007D2D9E"/>
    <w:rsid w:val="007F2C15"/>
    <w:rsid w:val="00812DF6"/>
    <w:rsid w:val="008349EB"/>
    <w:rsid w:val="00854B8A"/>
    <w:rsid w:val="008728DB"/>
    <w:rsid w:val="00882223"/>
    <w:rsid w:val="00887D28"/>
    <w:rsid w:val="008C2198"/>
    <w:rsid w:val="008C6892"/>
    <w:rsid w:val="008F38D8"/>
    <w:rsid w:val="00902BDC"/>
    <w:rsid w:val="00926E77"/>
    <w:rsid w:val="00942E4B"/>
    <w:rsid w:val="009801DA"/>
    <w:rsid w:val="009B28BF"/>
    <w:rsid w:val="00A00113"/>
    <w:rsid w:val="00A00A46"/>
    <w:rsid w:val="00A149F0"/>
    <w:rsid w:val="00A24524"/>
    <w:rsid w:val="00A635D9"/>
    <w:rsid w:val="00A739AE"/>
    <w:rsid w:val="00A9118F"/>
    <w:rsid w:val="00AC7208"/>
    <w:rsid w:val="00AD46C8"/>
    <w:rsid w:val="00B0214B"/>
    <w:rsid w:val="00B552AA"/>
    <w:rsid w:val="00B650AF"/>
    <w:rsid w:val="00BB4093"/>
    <w:rsid w:val="00BD1C3B"/>
    <w:rsid w:val="00C1494E"/>
    <w:rsid w:val="00C14C09"/>
    <w:rsid w:val="00C15388"/>
    <w:rsid w:val="00C41DB6"/>
    <w:rsid w:val="00CC216E"/>
    <w:rsid w:val="00D31C33"/>
    <w:rsid w:val="00D44496"/>
    <w:rsid w:val="00D51394"/>
    <w:rsid w:val="00D525BC"/>
    <w:rsid w:val="00D96FEF"/>
    <w:rsid w:val="00DB6CF4"/>
    <w:rsid w:val="00DB6F7C"/>
    <w:rsid w:val="00DB7DDE"/>
    <w:rsid w:val="00DD5121"/>
    <w:rsid w:val="00E164EB"/>
    <w:rsid w:val="00E52333"/>
    <w:rsid w:val="00E83617"/>
    <w:rsid w:val="00EA2F6D"/>
    <w:rsid w:val="00EB7898"/>
    <w:rsid w:val="00EC7353"/>
    <w:rsid w:val="00F12709"/>
    <w:rsid w:val="00F56725"/>
    <w:rsid w:val="00F71435"/>
    <w:rsid w:val="00F767CC"/>
    <w:rsid w:val="00F83447"/>
    <w:rsid w:val="00F838EF"/>
    <w:rsid w:val="00F86052"/>
    <w:rsid w:val="00FA1D3F"/>
    <w:rsid w:val="00FC1478"/>
    <w:rsid w:val="00FC7097"/>
    <w:rsid w:val="00FF72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4B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4B8A"/>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854B8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854B8A"/>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854B8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854B8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854B8A"/>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854B8A"/>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rsid w:val="00854B8A"/>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rsid w:val="00854B8A"/>
    <w:pPr>
      <w:widowControl w:val="0"/>
      <w:autoSpaceDE w:val="0"/>
      <w:autoSpaceDN w:val="0"/>
      <w:adjustRightInd w:val="0"/>
      <w:spacing w:after="0" w:line="240" w:lineRule="auto"/>
    </w:pPr>
    <w:rPr>
      <w:rFonts w:ascii="Arial" w:hAnsi="Arial" w:cs="Arial"/>
      <w:sz w:val="20"/>
      <w:szCs w:val="20"/>
    </w:rPr>
  </w:style>
  <w:style w:type="paragraph" w:customStyle="1" w:styleId="CharChar">
    <w:name w:val="Char Char"/>
    <w:basedOn w:val="a"/>
    <w:autoRedefine/>
    <w:rsid w:val="001B264D"/>
    <w:pPr>
      <w:spacing w:line="240" w:lineRule="exact"/>
    </w:pPr>
    <w:rPr>
      <w:rFonts w:ascii="Times New Roman" w:hAnsi="Times New Roman"/>
      <w:sz w:val="28"/>
      <w:szCs w:val="20"/>
      <w:lang w:val="en-US" w:eastAsia="en-US"/>
    </w:rPr>
  </w:style>
  <w:style w:type="paragraph" w:customStyle="1" w:styleId="CharChar1">
    <w:name w:val="Char Char1"/>
    <w:basedOn w:val="a"/>
    <w:autoRedefine/>
    <w:rsid w:val="00D31C33"/>
    <w:pPr>
      <w:spacing w:line="240" w:lineRule="exact"/>
    </w:pPr>
    <w:rPr>
      <w:rFonts w:ascii="Times New Roman" w:hAnsi="Times New Roman"/>
      <w:sz w:val="28"/>
      <w:szCs w:val="20"/>
      <w:lang w:val="en-US" w:eastAsia="en-US"/>
    </w:rPr>
  </w:style>
  <w:style w:type="character" w:customStyle="1" w:styleId="pre">
    <w:name w:val="pre"/>
    <w:basedOn w:val="a0"/>
    <w:rsid w:val="005B789C"/>
    <w:rPr>
      <w:rFonts w:cs="Times New Roman"/>
    </w:rPr>
  </w:style>
  <w:style w:type="paragraph" w:styleId="a3">
    <w:name w:val="Body Text"/>
    <w:basedOn w:val="a"/>
    <w:link w:val="a4"/>
    <w:uiPriority w:val="99"/>
    <w:rsid w:val="005B789C"/>
    <w:pPr>
      <w:spacing w:after="120" w:line="240" w:lineRule="auto"/>
    </w:pPr>
    <w:rPr>
      <w:rFonts w:ascii="Times New Roman" w:hAnsi="Times New Roman"/>
      <w:sz w:val="20"/>
      <w:szCs w:val="20"/>
    </w:rPr>
  </w:style>
  <w:style w:type="character" w:customStyle="1" w:styleId="a4">
    <w:name w:val="Основной текст Знак"/>
    <w:basedOn w:val="a0"/>
    <w:link w:val="a3"/>
    <w:uiPriority w:val="99"/>
    <w:locked/>
    <w:rsid w:val="005B789C"/>
    <w:rPr>
      <w:rFonts w:ascii="Times New Roman" w:hAnsi="Times New Roman" w:cs="Times New Roman"/>
      <w:sz w:val="20"/>
      <w:szCs w:val="20"/>
    </w:rPr>
  </w:style>
  <w:style w:type="paragraph" w:customStyle="1" w:styleId="1">
    <w:name w:val="Знак1"/>
    <w:basedOn w:val="a"/>
    <w:rsid w:val="005B789C"/>
    <w:pPr>
      <w:spacing w:line="240" w:lineRule="exact"/>
    </w:pPr>
    <w:rPr>
      <w:rFonts w:ascii="Verdana" w:hAnsi="Verdana"/>
      <w:sz w:val="20"/>
      <w:szCs w:val="20"/>
      <w:lang w:val="en-US" w:eastAsia="en-US"/>
    </w:rPr>
  </w:style>
  <w:style w:type="paragraph" w:styleId="a5">
    <w:name w:val="No Spacing"/>
    <w:uiPriority w:val="1"/>
    <w:rsid w:val="005B789C"/>
    <w:pPr>
      <w:spacing w:after="0" w:line="240" w:lineRule="auto"/>
    </w:pPr>
    <w:rPr>
      <w:rFonts w:ascii="Calibri" w:hAnsi="Calibri"/>
    </w:rPr>
  </w:style>
  <w:style w:type="paragraph" w:styleId="a6">
    <w:name w:val="header"/>
    <w:basedOn w:val="a"/>
    <w:link w:val="a7"/>
    <w:uiPriority w:val="99"/>
    <w:unhideWhenUsed/>
    <w:rsid w:val="005B789C"/>
    <w:pPr>
      <w:tabs>
        <w:tab w:val="center" w:pos="4677"/>
        <w:tab w:val="right" w:pos="9355"/>
      </w:tabs>
      <w:spacing w:after="0" w:line="240" w:lineRule="auto"/>
    </w:pPr>
    <w:rPr>
      <w:rFonts w:ascii="Calibri" w:hAnsi="Calibri"/>
      <w:lang w:eastAsia="en-US"/>
    </w:rPr>
  </w:style>
  <w:style w:type="character" w:customStyle="1" w:styleId="a7">
    <w:name w:val="Верхний колонтитул Знак"/>
    <w:basedOn w:val="a0"/>
    <w:link w:val="a6"/>
    <w:uiPriority w:val="99"/>
    <w:locked/>
    <w:rsid w:val="005B789C"/>
    <w:rPr>
      <w:rFonts w:ascii="Calibri" w:hAnsi="Calibri" w:cs="Times New Roman"/>
      <w:lang w:eastAsia="en-US"/>
    </w:rPr>
  </w:style>
  <w:style w:type="character" w:styleId="a8">
    <w:name w:val="page number"/>
    <w:basedOn w:val="a0"/>
    <w:uiPriority w:val="99"/>
    <w:rsid w:val="005B789C"/>
    <w:rPr>
      <w:rFonts w:cs="Times New Roman"/>
    </w:rPr>
  </w:style>
  <w:style w:type="paragraph" w:styleId="a9">
    <w:name w:val="footer"/>
    <w:basedOn w:val="a"/>
    <w:link w:val="aa"/>
    <w:uiPriority w:val="99"/>
    <w:rsid w:val="005B789C"/>
    <w:pPr>
      <w:tabs>
        <w:tab w:val="center" w:pos="4677"/>
        <w:tab w:val="right" w:pos="9355"/>
      </w:tabs>
      <w:spacing w:after="0" w:line="240" w:lineRule="auto"/>
    </w:pPr>
    <w:rPr>
      <w:rFonts w:ascii="Times New Roman" w:hAnsi="Times New Roman"/>
      <w:sz w:val="24"/>
      <w:szCs w:val="24"/>
    </w:rPr>
  </w:style>
  <w:style w:type="character" w:customStyle="1" w:styleId="aa">
    <w:name w:val="Нижний колонтитул Знак"/>
    <w:basedOn w:val="a0"/>
    <w:link w:val="a9"/>
    <w:uiPriority w:val="99"/>
    <w:locked/>
    <w:rsid w:val="005B789C"/>
    <w:rPr>
      <w:rFonts w:ascii="Times New Roman" w:hAnsi="Times New Roman" w:cs="Times New Roman"/>
      <w:sz w:val="24"/>
      <w:szCs w:val="24"/>
    </w:rPr>
  </w:style>
  <w:style w:type="character" w:styleId="ab">
    <w:name w:val="Hyperlink"/>
    <w:basedOn w:val="a0"/>
    <w:uiPriority w:val="99"/>
    <w:unhideWhenUsed/>
    <w:rsid w:val="005B789C"/>
    <w:rPr>
      <w:rFonts w:cs="Times New Roman"/>
      <w:color w:val="0563C1"/>
      <w:u w:val="single"/>
    </w:rPr>
  </w:style>
  <w:style w:type="table" w:styleId="ac">
    <w:name w:val="Table Grid"/>
    <w:basedOn w:val="a1"/>
    <w:uiPriority w:val="59"/>
    <w:rsid w:val="005B789C"/>
    <w:pPr>
      <w:spacing w:after="0" w:line="240" w:lineRule="auto"/>
    </w:pPr>
    <w:rPr>
      <w:rFonts w:ascii="Times New Roman" w:hAnsi="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0"/>
    <w:uiPriority w:val="99"/>
    <w:unhideWhenUsed/>
    <w:rsid w:val="005B789C"/>
    <w:rPr>
      <w:rFonts w:cs="Times New Roman"/>
      <w:color w:val="954F72"/>
      <w:u w:val="single"/>
    </w:rPr>
  </w:style>
  <w:style w:type="paragraph" w:customStyle="1" w:styleId="msonormal0">
    <w:name w:val="msonormal"/>
    <w:basedOn w:val="a"/>
    <w:rsid w:val="005B789C"/>
    <w:pPr>
      <w:spacing w:before="100" w:beforeAutospacing="1" w:after="100" w:afterAutospacing="1" w:line="240" w:lineRule="auto"/>
    </w:pPr>
    <w:rPr>
      <w:rFonts w:ascii="Times New Roman" w:hAnsi="Times New Roman"/>
      <w:sz w:val="24"/>
      <w:szCs w:val="24"/>
    </w:rPr>
  </w:style>
  <w:style w:type="paragraph" w:customStyle="1" w:styleId="font5">
    <w:name w:val="font5"/>
    <w:basedOn w:val="a"/>
    <w:rsid w:val="005B789C"/>
    <w:pPr>
      <w:spacing w:before="100" w:beforeAutospacing="1" w:after="100" w:afterAutospacing="1" w:line="240" w:lineRule="auto"/>
    </w:pPr>
    <w:rPr>
      <w:rFonts w:ascii="Times New Roman" w:hAnsi="Times New Roman"/>
      <w:color w:val="000000"/>
      <w:sz w:val="18"/>
      <w:szCs w:val="18"/>
    </w:rPr>
  </w:style>
  <w:style w:type="paragraph" w:customStyle="1" w:styleId="font6">
    <w:name w:val="font6"/>
    <w:basedOn w:val="a"/>
    <w:rsid w:val="005B789C"/>
    <w:pPr>
      <w:spacing w:before="100" w:beforeAutospacing="1" w:after="100" w:afterAutospacing="1" w:line="240" w:lineRule="auto"/>
    </w:pPr>
    <w:rPr>
      <w:rFonts w:ascii="Times New Roman" w:hAnsi="Times New Roman"/>
      <w:color w:val="0000FF"/>
      <w:sz w:val="18"/>
      <w:szCs w:val="18"/>
    </w:rPr>
  </w:style>
  <w:style w:type="paragraph" w:customStyle="1" w:styleId="xl67">
    <w:name w:val="xl67"/>
    <w:basedOn w:val="a"/>
    <w:rsid w:val="005B789C"/>
    <w:pPr>
      <w:spacing w:before="100" w:beforeAutospacing="1" w:after="100" w:afterAutospacing="1" w:line="240" w:lineRule="auto"/>
    </w:pPr>
    <w:rPr>
      <w:rFonts w:ascii="Times New Roman" w:hAnsi="Times New Roman"/>
      <w:sz w:val="24"/>
      <w:szCs w:val="24"/>
    </w:rPr>
  </w:style>
  <w:style w:type="paragraph" w:customStyle="1" w:styleId="xl68">
    <w:name w:val="xl68"/>
    <w:basedOn w:val="a"/>
    <w:rsid w:val="005B78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69">
    <w:name w:val="xl69"/>
    <w:basedOn w:val="a"/>
    <w:rsid w:val="005B78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0">
    <w:name w:val="xl70"/>
    <w:basedOn w:val="a"/>
    <w:rsid w:val="005B78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71">
    <w:name w:val="xl71"/>
    <w:basedOn w:val="a"/>
    <w:rsid w:val="005B78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rPr>
  </w:style>
  <w:style w:type="paragraph" w:customStyle="1" w:styleId="xl72">
    <w:name w:val="xl72"/>
    <w:basedOn w:val="a"/>
    <w:rsid w:val="005B78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73">
    <w:name w:val="xl73"/>
    <w:basedOn w:val="a"/>
    <w:rsid w:val="005B789C"/>
    <w:pPr>
      <w:spacing w:before="100" w:beforeAutospacing="1" w:after="100" w:afterAutospacing="1" w:line="240" w:lineRule="auto"/>
    </w:pPr>
    <w:rPr>
      <w:rFonts w:ascii="Times New Roman" w:hAnsi="Times New Roman"/>
      <w:sz w:val="18"/>
      <w:szCs w:val="18"/>
    </w:rPr>
  </w:style>
  <w:style w:type="paragraph" w:customStyle="1" w:styleId="xl74">
    <w:name w:val="xl74"/>
    <w:basedOn w:val="a"/>
    <w:rsid w:val="005B78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FF0000"/>
    </w:rPr>
  </w:style>
  <w:style w:type="paragraph" w:customStyle="1" w:styleId="xl75">
    <w:name w:val="xl75"/>
    <w:basedOn w:val="a"/>
    <w:rsid w:val="005B789C"/>
    <w:pPr>
      <w:spacing w:before="100" w:beforeAutospacing="1" w:after="100" w:afterAutospacing="1" w:line="240" w:lineRule="auto"/>
    </w:pPr>
    <w:rPr>
      <w:rFonts w:ascii="Times New Roman" w:hAnsi="Times New Roman"/>
      <w:color w:val="FF0000"/>
      <w:sz w:val="24"/>
      <w:szCs w:val="24"/>
    </w:rPr>
  </w:style>
  <w:style w:type="paragraph" w:customStyle="1" w:styleId="xl76">
    <w:name w:val="xl76"/>
    <w:basedOn w:val="a"/>
    <w:rsid w:val="005B78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77">
    <w:name w:val="xl77"/>
    <w:basedOn w:val="a"/>
    <w:rsid w:val="005B78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rPr>
  </w:style>
  <w:style w:type="paragraph" w:customStyle="1" w:styleId="xl78">
    <w:name w:val="xl78"/>
    <w:basedOn w:val="a"/>
    <w:rsid w:val="005B78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9">
    <w:name w:val="xl79"/>
    <w:basedOn w:val="a"/>
    <w:rsid w:val="005B789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rPr>
  </w:style>
  <w:style w:type="paragraph" w:customStyle="1" w:styleId="xl80">
    <w:name w:val="xl80"/>
    <w:basedOn w:val="a"/>
    <w:rsid w:val="005B78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color w:val="FF0000"/>
    </w:rPr>
  </w:style>
  <w:style w:type="paragraph" w:customStyle="1" w:styleId="xl81">
    <w:name w:val="xl81"/>
    <w:basedOn w:val="a"/>
    <w:rsid w:val="005B78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FF0000"/>
    </w:rPr>
  </w:style>
  <w:style w:type="paragraph" w:customStyle="1" w:styleId="xl82">
    <w:name w:val="xl82"/>
    <w:basedOn w:val="a"/>
    <w:rsid w:val="005B78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rPr>
  </w:style>
  <w:style w:type="paragraph" w:customStyle="1" w:styleId="xl83">
    <w:name w:val="xl83"/>
    <w:basedOn w:val="a"/>
    <w:rsid w:val="005B789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color w:val="FF0000"/>
    </w:rPr>
  </w:style>
  <w:style w:type="paragraph" w:customStyle="1" w:styleId="xl84">
    <w:name w:val="xl84"/>
    <w:basedOn w:val="a"/>
    <w:rsid w:val="005B789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rPr>
  </w:style>
  <w:style w:type="paragraph" w:customStyle="1" w:styleId="xl85">
    <w:name w:val="xl85"/>
    <w:basedOn w:val="a"/>
    <w:rsid w:val="005B789C"/>
    <w:pPr>
      <w:spacing w:before="100" w:beforeAutospacing="1" w:after="100" w:afterAutospacing="1" w:line="240" w:lineRule="auto"/>
    </w:pPr>
    <w:rPr>
      <w:rFonts w:ascii="Times New Roman" w:hAnsi="Times New Roman"/>
      <w:sz w:val="24"/>
      <w:szCs w:val="24"/>
    </w:rPr>
  </w:style>
  <w:style w:type="paragraph" w:customStyle="1" w:styleId="xl86">
    <w:name w:val="xl86"/>
    <w:basedOn w:val="a"/>
    <w:rsid w:val="005B78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563C1"/>
      <w:sz w:val="24"/>
      <w:szCs w:val="24"/>
      <w:u w:val="single"/>
    </w:rPr>
  </w:style>
  <w:style w:type="paragraph" w:customStyle="1" w:styleId="xl87">
    <w:name w:val="xl87"/>
    <w:basedOn w:val="a"/>
    <w:rsid w:val="005B78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563C1"/>
      <w:sz w:val="18"/>
      <w:szCs w:val="18"/>
      <w:u w:val="single"/>
    </w:rPr>
  </w:style>
  <w:style w:type="paragraph" w:customStyle="1" w:styleId="xl88">
    <w:name w:val="xl88"/>
    <w:basedOn w:val="a"/>
    <w:rsid w:val="005B789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89">
    <w:name w:val="xl89"/>
    <w:basedOn w:val="a"/>
    <w:rsid w:val="005B789C"/>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90">
    <w:name w:val="xl90"/>
    <w:basedOn w:val="a"/>
    <w:rsid w:val="005B789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91">
    <w:name w:val="xl91"/>
    <w:basedOn w:val="a"/>
    <w:rsid w:val="005B789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FF0000"/>
    </w:rPr>
  </w:style>
  <w:style w:type="paragraph" w:customStyle="1" w:styleId="xl92">
    <w:name w:val="xl92"/>
    <w:basedOn w:val="a"/>
    <w:rsid w:val="005B789C"/>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FF0000"/>
    </w:rPr>
  </w:style>
  <w:style w:type="paragraph" w:customStyle="1" w:styleId="xl93">
    <w:name w:val="xl93"/>
    <w:basedOn w:val="a"/>
    <w:rsid w:val="005B789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FF0000"/>
    </w:rPr>
  </w:style>
  <w:style w:type="paragraph" w:customStyle="1" w:styleId="xl94">
    <w:name w:val="xl94"/>
    <w:basedOn w:val="a"/>
    <w:rsid w:val="005B789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color w:val="FF0000"/>
      <w:sz w:val="18"/>
      <w:szCs w:val="18"/>
    </w:rPr>
  </w:style>
  <w:style w:type="paragraph" w:customStyle="1" w:styleId="xl95">
    <w:name w:val="xl95"/>
    <w:basedOn w:val="a"/>
    <w:rsid w:val="005B789C"/>
    <w:pPr>
      <w:pBdr>
        <w:left w:val="single" w:sz="4" w:space="0" w:color="auto"/>
        <w:right w:val="single" w:sz="4" w:space="0" w:color="auto"/>
      </w:pBdr>
      <w:spacing w:before="100" w:beforeAutospacing="1" w:after="100" w:afterAutospacing="1" w:line="240" w:lineRule="auto"/>
      <w:textAlignment w:val="top"/>
    </w:pPr>
    <w:rPr>
      <w:rFonts w:ascii="Times New Roman" w:hAnsi="Times New Roman"/>
      <w:color w:val="FF0000"/>
      <w:sz w:val="18"/>
      <w:szCs w:val="18"/>
    </w:rPr>
  </w:style>
  <w:style w:type="paragraph" w:customStyle="1" w:styleId="xl96">
    <w:name w:val="xl96"/>
    <w:basedOn w:val="a"/>
    <w:rsid w:val="005B789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FF0000"/>
      <w:sz w:val="18"/>
      <w:szCs w:val="18"/>
    </w:rPr>
  </w:style>
  <w:style w:type="paragraph" w:customStyle="1" w:styleId="xl97">
    <w:name w:val="xl97"/>
    <w:basedOn w:val="a"/>
    <w:rsid w:val="005B789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98">
    <w:name w:val="xl98"/>
    <w:basedOn w:val="a"/>
    <w:rsid w:val="005B789C"/>
    <w:pPr>
      <w:pBdr>
        <w:left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99">
    <w:name w:val="xl99"/>
    <w:basedOn w:val="a"/>
    <w:rsid w:val="005B789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100">
    <w:name w:val="xl100"/>
    <w:basedOn w:val="a"/>
    <w:rsid w:val="005B789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101">
    <w:name w:val="xl101"/>
    <w:basedOn w:val="a"/>
    <w:rsid w:val="005B789C"/>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102">
    <w:name w:val="xl102"/>
    <w:basedOn w:val="a"/>
    <w:rsid w:val="005B789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103">
    <w:name w:val="xl103"/>
    <w:basedOn w:val="a"/>
    <w:rsid w:val="005B789C"/>
    <w:pPr>
      <w:pBdr>
        <w:top w:val="single" w:sz="4" w:space="0" w:color="auto"/>
        <w:left w:val="single" w:sz="4" w:space="0" w:color="auto"/>
        <w:right w:val="single" w:sz="4" w:space="0" w:color="auto"/>
      </w:pBdr>
      <w:shd w:val="clear" w:color="000000" w:fill="E2EFDA"/>
      <w:spacing w:before="100" w:beforeAutospacing="1" w:after="100" w:afterAutospacing="1" w:line="240" w:lineRule="auto"/>
      <w:jc w:val="center"/>
      <w:textAlignment w:val="top"/>
    </w:pPr>
    <w:rPr>
      <w:rFonts w:ascii="Times New Roman" w:hAnsi="Times New Roman"/>
      <w:sz w:val="18"/>
      <w:szCs w:val="18"/>
    </w:rPr>
  </w:style>
  <w:style w:type="paragraph" w:customStyle="1" w:styleId="xl104">
    <w:name w:val="xl104"/>
    <w:basedOn w:val="a"/>
    <w:rsid w:val="005B789C"/>
    <w:pPr>
      <w:pBdr>
        <w:left w:val="single" w:sz="4" w:space="0" w:color="auto"/>
        <w:right w:val="single" w:sz="4" w:space="0" w:color="auto"/>
      </w:pBdr>
      <w:shd w:val="clear" w:color="000000" w:fill="E2EFDA"/>
      <w:spacing w:before="100" w:beforeAutospacing="1" w:after="100" w:afterAutospacing="1" w:line="240" w:lineRule="auto"/>
      <w:jc w:val="center"/>
      <w:textAlignment w:val="top"/>
    </w:pPr>
    <w:rPr>
      <w:rFonts w:ascii="Times New Roman" w:hAnsi="Times New Roman"/>
      <w:sz w:val="18"/>
      <w:szCs w:val="18"/>
    </w:rPr>
  </w:style>
  <w:style w:type="paragraph" w:customStyle="1" w:styleId="xl105">
    <w:name w:val="xl105"/>
    <w:basedOn w:val="a"/>
    <w:rsid w:val="005B789C"/>
    <w:pPr>
      <w:pBdr>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top"/>
    </w:pPr>
    <w:rPr>
      <w:rFonts w:ascii="Times New Roman" w:hAnsi="Times New Roman"/>
      <w:sz w:val="18"/>
      <w:szCs w:val="18"/>
    </w:rPr>
  </w:style>
  <w:style w:type="paragraph" w:customStyle="1" w:styleId="xl106">
    <w:name w:val="xl106"/>
    <w:basedOn w:val="a"/>
    <w:rsid w:val="005B78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563C1"/>
      <w:sz w:val="24"/>
      <w:szCs w:val="24"/>
      <w:u w:val="single"/>
    </w:rPr>
  </w:style>
  <w:style w:type="paragraph" w:customStyle="1" w:styleId="xl107">
    <w:name w:val="xl107"/>
    <w:basedOn w:val="a"/>
    <w:rsid w:val="005B789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hAnsi="Times New Roman"/>
      <w:sz w:val="18"/>
      <w:szCs w:val="18"/>
    </w:rPr>
  </w:style>
  <w:style w:type="paragraph" w:customStyle="1" w:styleId="xl108">
    <w:name w:val="xl108"/>
    <w:basedOn w:val="a"/>
    <w:rsid w:val="005B78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rPr>
  </w:style>
  <w:style w:type="paragraph" w:customStyle="1" w:styleId="xl109">
    <w:name w:val="xl109"/>
    <w:basedOn w:val="a"/>
    <w:rsid w:val="005B78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FF0000"/>
      <w:sz w:val="18"/>
      <w:szCs w:val="18"/>
    </w:rPr>
  </w:style>
  <w:style w:type="paragraph" w:customStyle="1" w:styleId="xl110">
    <w:name w:val="xl110"/>
    <w:basedOn w:val="a"/>
    <w:rsid w:val="005B78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rPr>
  </w:style>
  <w:style w:type="paragraph" w:customStyle="1" w:styleId="xl111">
    <w:name w:val="xl111"/>
    <w:basedOn w:val="a"/>
    <w:rsid w:val="005B789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hAnsi="Times New Roman"/>
      <w:color w:val="FF0000"/>
      <w:sz w:val="18"/>
      <w:szCs w:val="18"/>
    </w:rPr>
  </w:style>
  <w:style w:type="paragraph" w:customStyle="1" w:styleId="xl112">
    <w:name w:val="xl112"/>
    <w:basedOn w:val="a"/>
    <w:rsid w:val="005B789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FF0000"/>
      <w:sz w:val="18"/>
      <w:szCs w:val="18"/>
    </w:rPr>
  </w:style>
  <w:style w:type="paragraph" w:customStyle="1" w:styleId="xl113">
    <w:name w:val="xl113"/>
    <w:basedOn w:val="a"/>
    <w:rsid w:val="005B789C"/>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FF0000"/>
      <w:sz w:val="18"/>
      <w:szCs w:val="18"/>
    </w:rPr>
  </w:style>
  <w:style w:type="paragraph" w:customStyle="1" w:styleId="xl114">
    <w:name w:val="xl114"/>
    <w:basedOn w:val="a"/>
    <w:rsid w:val="005B789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FF0000"/>
      <w:sz w:val="18"/>
      <w:szCs w:val="18"/>
    </w:rPr>
  </w:style>
  <w:style w:type="paragraph" w:customStyle="1" w:styleId="xl115">
    <w:name w:val="xl115"/>
    <w:basedOn w:val="a"/>
    <w:rsid w:val="005B789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hAnsi="Times New Roman"/>
      <w:sz w:val="18"/>
      <w:szCs w:val="18"/>
    </w:rPr>
  </w:style>
  <w:style w:type="paragraph" w:customStyle="1" w:styleId="xl116">
    <w:name w:val="xl116"/>
    <w:basedOn w:val="a"/>
    <w:rsid w:val="005B789C"/>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hAnsi="Times New Roman"/>
      <w:sz w:val="18"/>
      <w:szCs w:val="18"/>
    </w:rPr>
  </w:style>
  <w:style w:type="paragraph" w:customStyle="1" w:styleId="xl117">
    <w:name w:val="xl117"/>
    <w:basedOn w:val="a"/>
    <w:rsid w:val="005B789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hAnsi="Times New Roman"/>
      <w:sz w:val="18"/>
      <w:szCs w:val="18"/>
    </w:rPr>
  </w:style>
  <w:style w:type="character" w:customStyle="1" w:styleId="UnresolvedMention">
    <w:name w:val="Unresolved Mention"/>
    <w:basedOn w:val="a0"/>
    <w:uiPriority w:val="99"/>
    <w:semiHidden/>
    <w:unhideWhenUsed/>
    <w:rsid w:val="005B789C"/>
    <w:rPr>
      <w:rFonts w:cs="Times New Roman"/>
      <w:color w:val="808080"/>
      <w:shd w:val="clear" w:color="auto" w:fill="E6E6E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284DD724183A52E6459E48ACCDEE7F43DCB005A7EC74BE61DEF7C3C0EB6708B4209E9040332743E819CAOBs7J"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2E29060CD8573C6B69C766D057B2D47813BE6EC847E30C2860785ADC771F041D0DE18D4BF2b0f0I" TargetMode="External"/><Relationship Id="rId4" Type="http://schemas.openxmlformats.org/officeDocument/2006/relationships/webSettings" Target="webSettings.xml"/><Relationship Id="rId9" Type="http://schemas.openxmlformats.org/officeDocument/2006/relationships/hyperlink" Target="consultantplus://offline/ref=C7B803BC2515EE9B81634AF10B7FE40A942BFA26D2CF71BF2E626B5881A3FE09D10EF833697E325103982ExD5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30</Pages>
  <Words>76423</Words>
  <Characters>435617</Characters>
  <Application>Microsoft Office Word</Application>
  <DocSecurity>2</DocSecurity>
  <Lines>3630</Lines>
  <Paragraphs>1022</Paragraphs>
  <ScaleCrop>false</ScaleCrop>
  <Company>КонсультантПлюс Версия 4017.00.95</Company>
  <LinksUpToDate>false</LinksUpToDate>
  <CharactersWithSpaces>511018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Архангельской области от 12.10.2012 N 463-пп(ред. от 09.06.2018)"Об утверждении государственной программы Архангельской области "Развитие образования и науки Архангельской области (2013 - 2025 годы)"</dc:title>
  <dc:creator>minfin user</dc:creator>
  <cp:lastModifiedBy>minfin user</cp:lastModifiedBy>
  <cp:revision>4</cp:revision>
  <dcterms:created xsi:type="dcterms:W3CDTF">2018-10-13T14:10:00Z</dcterms:created>
  <dcterms:modified xsi:type="dcterms:W3CDTF">2018-10-14T13:31:00Z</dcterms:modified>
</cp:coreProperties>
</file>