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F8D" w:rsidRDefault="00754F8D" w:rsidP="00754F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754F8D" w:rsidRDefault="00754F8D" w:rsidP="00754F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государственной программы Архангельской области</w:t>
      </w:r>
    </w:p>
    <w:p w:rsidR="00754F8D" w:rsidRDefault="00754F8D" w:rsidP="00754F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«Управление государственными финансами и </w:t>
      </w:r>
      <w:proofErr w:type="gramStart"/>
      <w:r>
        <w:rPr>
          <w:b/>
          <w:sz w:val="28"/>
          <w:szCs w:val="28"/>
        </w:rPr>
        <w:t>государственным</w:t>
      </w:r>
      <w:proofErr w:type="gramEnd"/>
      <w:r>
        <w:rPr>
          <w:b/>
          <w:sz w:val="28"/>
          <w:szCs w:val="28"/>
        </w:rPr>
        <w:t xml:space="preserve"> </w:t>
      </w:r>
    </w:p>
    <w:p w:rsidR="00754F8D" w:rsidRDefault="00754F8D" w:rsidP="00754F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долгом Архангельской области (2014 – 2020 годы)»</w:t>
      </w:r>
    </w:p>
    <w:p w:rsidR="00754F8D" w:rsidRDefault="00754F8D" w:rsidP="00754F8D">
      <w:pPr>
        <w:jc w:val="center"/>
        <w:rPr>
          <w:b/>
          <w:sz w:val="28"/>
          <w:szCs w:val="28"/>
        </w:rPr>
      </w:pPr>
    </w:p>
    <w:p w:rsidR="00754F8D" w:rsidRDefault="00754F8D" w:rsidP="00754F8D">
      <w:pPr>
        <w:jc w:val="center"/>
        <w:rPr>
          <w:b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447"/>
        <w:gridCol w:w="30"/>
        <w:gridCol w:w="311"/>
        <w:gridCol w:w="46"/>
        <w:gridCol w:w="372"/>
        <w:gridCol w:w="6289"/>
      </w:tblGrid>
      <w:tr w:rsidR="00754F8D" w:rsidTr="00754F8D">
        <w:trPr>
          <w:trHeight w:val="480"/>
        </w:trPr>
        <w:tc>
          <w:tcPr>
            <w:tcW w:w="1468" w:type="pct"/>
            <w:gridSpan w:val="3"/>
            <w:hideMark/>
          </w:tcPr>
          <w:p w:rsidR="00754F8D" w:rsidRDefault="00754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  </w:t>
            </w:r>
            <w:r>
              <w:rPr>
                <w:sz w:val="28"/>
                <w:szCs w:val="28"/>
              </w:rPr>
              <w:br/>
              <w:t>государственной</w:t>
            </w:r>
            <w:r>
              <w:rPr>
                <w:sz w:val="28"/>
                <w:szCs w:val="28"/>
              </w:rPr>
              <w:br/>
              <w:t xml:space="preserve">программы      </w:t>
            </w:r>
          </w:p>
        </w:tc>
        <w:tc>
          <w:tcPr>
            <w:tcW w:w="220" w:type="pct"/>
            <w:gridSpan w:val="2"/>
          </w:tcPr>
          <w:p w:rsidR="00754F8D" w:rsidRDefault="00754F8D">
            <w:pPr>
              <w:overflowPunct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754F8D" w:rsidRDefault="00754F8D">
            <w:pPr>
              <w:overflowPunct/>
              <w:autoSpaceDE/>
              <w:adjustRightInd/>
              <w:rPr>
                <w:sz w:val="28"/>
                <w:szCs w:val="28"/>
              </w:rPr>
            </w:pPr>
          </w:p>
          <w:p w:rsidR="00754F8D" w:rsidRDefault="00754F8D">
            <w:pPr>
              <w:rPr>
                <w:sz w:val="28"/>
                <w:szCs w:val="28"/>
              </w:rPr>
            </w:pPr>
          </w:p>
        </w:tc>
        <w:tc>
          <w:tcPr>
            <w:tcW w:w="3312" w:type="pct"/>
          </w:tcPr>
          <w:p w:rsidR="00754F8D" w:rsidRDefault="00754F8D">
            <w:pPr>
              <w:ind w:left="-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государственная программа Архангельской области «Управление государственными финансами и государственным долгом Архангельской области (2014 – 2020 годы)» </w:t>
            </w:r>
          </w:p>
          <w:p w:rsidR="00754F8D" w:rsidRDefault="00754F8D">
            <w:pPr>
              <w:ind w:left="-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– государственная программа)</w:t>
            </w:r>
          </w:p>
          <w:p w:rsidR="00754F8D" w:rsidRDefault="00754F8D">
            <w:pPr>
              <w:rPr>
                <w:sz w:val="28"/>
                <w:szCs w:val="28"/>
              </w:rPr>
            </w:pPr>
          </w:p>
        </w:tc>
      </w:tr>
      <w:tr w:rsidR="00754F8D" w:rsidTr="00754F8D">
        <w:trPr>
          <w:trHeight w:val="240"/>
        </w:trPr>
        <w:tc>
          <w:tcPr>
            <w:tcW w:w="1468" w:type="pct"/>
            <w:gridSpan w:val="3"/>
          </w:tcPr>
          <w:p w:rsidR="00754F8D" w:rsidRDefault="00754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 </w:t>
            </w:r>
            <w:r>
              <w:rPr>
                <w:sz w:val="28"/>
                <w:szCs w:val="28"/>
              </w:rPr>
              <w:br/>
              <w:t xml:space="preserve">исполнитель    </w:t>
            </w:r>
            <w:r>
              <w:rPr>
                <w:sz w:val="28"/>
                <w:szCs w:val="28"/>
              </w:rPr>
              <w:br/>
              <w:t>государственной</w:t>
            </w:r>
            <w:r>
              <w:rPr>
                <w:sz w:val="28"/>
                <w:szCs w:val="28"/>
              </w:rPr>
              <w:br/>
              <w:t xml:space="preserve">программы      </w:t>
            </w:r>
          </w:p>
          <w:p w:rsidR="00754F8D" w:rsidRDefault="00754F8D">
            <w:pPr>
              <w:rPr>
                <w:sz w:val="28"/>
                <w:szCs w:val="28"/>
              </w:rPr>
            </w:pPr>
          </w:p>
        </w:tc>
        <w:tc>
          <w:tcPr>
            <w:tcW w:w="220" w:type="pct"/>
            <w:gridSpan w:val="2"/>
          </w:tcPr>
          <w:p w:rsidR="00754F8D" w:rsidRDefault="00754F8D">
            <w:pPr>
              <w:overflowPunct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754F8D" w:rsidRDefault="00754F8D">
            <w:pPr>
              <w:overflowPunct/>
              <w:autoSpaceDE/>
              <w:adjustRightInd/>
              <w:rPr>
                <w:sz w:val="28"/>
                <w:szCs w:val="28"/>
              </w:rPr>
            </w:pPr>
          </w:p>
          <w:p w:rsidR="00754F8D" w:rsidRDefault="00754F8D">
            <w:pPr>
              <w:overflowPunct/>
              <w:autoSpaceDE/>
              <w:adjustRightInd/>
              <w:rPr>
                <w:sz w:val="28"/>
                <w:szCs w:val="28"/>
              </w:rPr>
            </w:pPr>
          </w:p>
          <w:p w:rsidR="00754F8D" w:rsidRDefault="00754F8D">
            <w:pPr>
              <w:overflowPunct/>
              <w:autoSpaceDE/>
              <w:adjustRightInd/>
              <w:rPr>
                <w:sz w:val="28"/>
                <w:szCs w:val="28"/>
              </w:rPr>
            </w:pPr>
          </w:p>
          <w:p w:rsidR="00754F8D" w:rsidRDefault="00754F8D">
            <w:pPr>
              <w:rPr>
                <w:sz w:val="28"/>
                <w:szCs w:val="28"/>
              </w:rPr>
            </w:pPr>
          </w:p>
        </w:tc>
        <w:tc>
          <w:tcPr>
            <w:tcW w:w="3312" w:type="pct"/>
            <w:hideMark/>
          </w:tcPr>
          <w:p w:rsidR="00754F8D" w:rsidRDefault="00754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финансов Архангельской области</w:t>
            </w:r>
          </w:p>
          <w:p w:rsidR="00754F8D" w:rsidRDefault="00754F8D">
            <w:pPr>
              <w:ind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 – министерство финансов)</w:t>
            </w:r>
          </w:p>
        </w:tc>
      </w:tr>
      <w:tr w:rsidR="00754F8D" w:rsidTr="00754F8D">
        <w:trPr>
          <w:trHeight w:val="840"/>
        </w:trPr>
        <w:tc>
          <w:tcPr>
            <w:tcW w:w="1468" w:type="pct"/>
            <w:gridSpan w:val="3"/>
            <w:hideMark/>
          </w:tcPr>
          <w:p w:rsidR="00754F8D" w:rsidRDefault="00754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 </w:t>
            </w:r>
            <w:r>
              <w:rPr>
                <w:sz w:val="28"/>
                <w:szCs w:val="28"/>
              </w:rPr>
              <w:br/>
              <w:t>государственной</w:t>
            </w:r>
            <w:r>
              <w:rPr>
                <w:sz w:val="28"/>
                <w:szCs w:val="28"/>
              </w:rPr>
              <w:br/>
              <w:t>программы</w:t>
            </w:r>
          </w:p>
          <w:p w:rsidR="00754F8D" w:rsidRDefault="00754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20" w:type="pct"/>
            <w:gridSpan w:val="2"/>
          </w:tcPr>
          <w:p w:rsidR="00754F8D" w:rsidRDefault="00754F8D">
            <w:pPr>
              <w:overflowPunct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754F8D" w:rsidRDefault="00754F8D">
            <w:pPr>
              <w:overflowPunct/>
              <w:autoSpaceDE/>
              <w:adjustRightInd/>
              <w:rPr>
                <w:sz w:val="28"/>
                <w:szCs w:val="28"/>
              </w:rPr>
            </w:pPr>
          </w:p>
          <w:p w:rsidR="00754F8D" w:rsidRDefault="00754F8D">
            <w:pPr>
              <w:overflowPunct/>
              <w:autoSpaceDE/>
              <w:adjustRightInd/>
              <w:rPr>
                <w:sz w:val="28"/>
                <w:szCs w:val="28"/>
              </w:rPr>
            </w:pPr>
          </w:p>
          <w:p w:rsidR="00754F8D" w:rsidRDefault="00754F8D">
            <w:pPr>
              <w:rPr>
                <w:sz w:val="28"/>
                <w:szCs w:val="28"/>
              </w:rPr>
            </w:pPr>
          </w:p>
        </w:tc>
        <w:tc>
          <w:tcPr>
            <w:tcW w:w="3312" w:type="pct"/>
            <w:hideMark/>
          </w:tcPr>
          <w:p w:rsidR="00754F8D" w:rsidRDefault="00754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контрольно-ревизионная инспекция </w:t>
            </w:r>
          </w:p>
          <w:p w:rsidR="00754F8D" w:rsidRDefault="00754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Архангельской области (далее – контрольно-ревизионная инспекция)</w:t>
            </w:r>
          </w:p>
        </w:tc>
      </w:tr>
      <w:tr w:rsidR="00754F8D" w:rsidTr="00754F8D">
        <w:trPr>
          <w:trHeight w:val="840"/>
        </w:trPr>
        <w:tc>
          <w:tcPr>
            <w:tcW w:w="1468" w:type="pct"/>
            <w:gridSpan w:val="3"/>
            <w:hideMark/>
          </w:tcPr>
          <w:p w:rsidR="00754F8D" w:rsidRDefault="00754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  </w:t>
            </w:r>
            <w:r>
              <w:rPr>
                <w:sz w:val="28"/>
                <w:szCs w:val="28"/>
              </w:rPr>
              <w:br/>
              <w:t>государственной</w:t>
            </w:r>
            <w:r>
              <w:rPr>
                <w:sz w:val="28"/>
                <w:szCs w:val="28"/>
              </w:rPr>
              <w:br/>
              <w:t xml:space="preserve">программы      </w:t>
            </w:r>
          </w:p>
        </w:tc>
        <w:tc>
          <w:tcPr>
            <w:tcW w:w="220" w:type="pct"/>
            <w:gridSpan w:val="2"/>
          </w:tcPr>
          <w:p w:rsidR="00754F8D" w:rsidRDefault="00754F8D">
            <w:pPr>
              <w:overflowPunct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754F8D" w:rsidRDefault="00754F8D">
            <w:pPr>
              <w:overflowPunct/>
              <w:autoSpaceDE/>
              <w:adjustRightInd/>
              <w:rPr>
                <w:sz w:val="28"/>
                <w:szCs w:val="28"/>
              </w:rPr>
            </w:pPr>
          </w:p>
          <w:p w:rsidR="00754F8D" w:rsidRDefault="00754F8D">
            <w:pPr>
              <w:rPr>
                <w:sz w:val="28"/>
                <w:szCs w:val="28"/>
              </w:rPr>
            </w:pPr>
          </w:p>
        </w:tc>
        <w:tc>
          <w:tcPr>
            <w:tcW w:w="3312" w:type="pct"/>
          </w:tcPr>
          <w:p w:rsidR="00754F8D" w:rsidRDefault="00754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№ 1 «Организация и обеспечение бюджетного </w:t>
            </w:r>
            <w:proofErr w:type="gramStart"/>
            <w:r>
              <w:rPr>
                <w:sz w:val="28"/>
                <w:szCs w:val="28"/>
              </w:rPr>
              <w:t>процесса</w:t>
            </w:r>
            <w:proofErr w:type="gramEnd"/>
            <w:r>
              <w:rPr>
                <w:sz w:val="28"/>
                <w:szCs w:val="28"/>
              </w:rPr>
              <w:t xml:space="preserve"> и развитие информационных систем управления финансами </w:t>
            </w:r>
            <w:r>
              <w:rPr>
                <w:sz w:val="28"/>
                <w:szCs w:val="28"/>
              </w:rPr>
              <w:br/>
              <w:t>в Архангельской области»;</w:t>
            </w:r>
          </w:p>
          <w:p w:rsidR="00754F8D" w:rsidRDefault="00754F8D">
            <w:pPr>
              <w:rPr>
                <w:sz w:val="8"/>
                <w:szCs w:val="8"/>
              </w:rPr>
            </w:pPr>
          </w:p>
          <w:p w:rsidR="00754F8D" w:rsidRDefault="00754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№ 2 «Управление государственным долгом Архангельской области»;</w:t>
            </w:r>
          </w:p>
          <w:p w:rsidR="00754F8D" w:rsidRDefault="00754F8D">
            <w:pPr>
              <w:rPr>
                <w:sz w:val="8"/>
                <w:szCs w:val="8"/>
              </w:rPr>
            </w:pPr>
          </w:p>
          <w:p w:rsidR="00754F8D" w:rsidRDefault="00754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№ 3 «Поддержание устойчивого исполнения бюджетов муниципальных образований Архангельской области»;</w:t>
            </w:r>
          </w:p>
        </w:tc>
      </w:tr>
      <w:tr w:rsidR="00754F8D" w:rsidTr="00754F8D">
        <w:trPr>
          <w:trHeight w:val="840"/>
        </w:trPr>
        <w:tc>
          <w:tcPr>
            <w:tcW w:w="1304" w:type="pct"/>
            <w:gridSpan w:val="2"/>
          </w:tcPr>
          <w:p w:rsidR="00754F8D" w:rsidRDefault="00754F8D">
            <w:pPr>
              <w:rPr>
                <w:sz w:val="28"/>
                <w:szCs w:val="28"/>
              </w:rPr>
            </w:pPr>
          </w:p>
        </w:tc>
        <w:tc>
          <w:tcPr>
            <w:tcW w:w="187" w:type="pct"/>
            <w:gridSpan w:val="2"/>
          </w:tcPr>
          <w:p w:rsidR="00754F8D" w:rsidRDefault="00754F8D">
            <w:pPr>
              <w:overflowPunct/>
              <w:autoSpaceDE/>
              <w:adjustRightInd/>
              <w:rPr>
                <w:sz w:val="28"/>
                <w:szCs w:val="28"/>
              </w:rPr>
            </w:pPr>
          </w:p>
        </w:tc>
        <w:tc>
          <w:tcPr>
            <w:tcW w:w="3509" w:type="pct"/>
            <w:gridSpan w:val="2"/>
          </w:tcPr>
          <w:p w:rsidR="00754F8D" w:rsidRDefault="00754F8D">
            <w:pPr>
              <w:ind w:left="2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№ 4 «Осуществление внутреннего государственного финансового контроля и контроля в сфере закупок товаров, работ, услуг»</w:t>
            </w:r>
          </w:p>
          <w:p w:rsidR="00754F8D" w:rsidRDefault="00754F8D">
            <w:pPr>
              <w:rPr>
                <w:sz w:val="28"/>
                <w:szCs w:val="28"/>
              </w:rPr>
            </w:pPr>
          </w:p>
        </w:tc>
      </w:tr>
      <w:tr w:rsidR="00754F8D" w:rsidTr="00754F8D">
        <w:trPr>
          <w:trHeight w:val="240"/>
        </w:trPr>
        <w:tc>
          <w:tcPr>
            <w:tcW w:w="1304" w:type="pct"/>
            <w:gridSpan w:val="2"/>
            <w:hideMark/>
          </w:tcPr>
          <w:p w:rsidR="00754F8D" w:rsidRDefault="00754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государственной программы</w:t>
            </w:r>
          </w:p>
        </w:tc>
        <w:tc>
          <w:tcPr>
            <w:tcW w:w="187" w:type="pct"/>
            <w:gridSpan w:val="2"/>
            <w:hideMark/>
          </w:tcPr>
          <w:p w:rsidR="00754F8D" w:rsidRDefault="00754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509" w:type="pct"/>
            <w:gridSpan w:val="2"/>
          </w:tcPr>
          <w:p w:rsidR="00754F8D" w:rsidRDefault="00754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долгосрочной сбалансированности </w:t>
            </w:r>
          </w:p>
          <w:p w:rsidR="00754F8D" w:rsidRDefault="00754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устойчивости бюджетной системы Архангельской области (далее – бюджетная система).</w:t>
            </w:r>
          </w:p>
          <w:p w:rsidR="00754F8D" w:rsidRDefault="00754F8D">
            <w:pPr>
              <w:ind w:firstLine="2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целевых показателей государственной программы приведен в приложении № 1 </w:t>
            </w:r>
          </w:p>
          <w:p w:rsidR="00754F8D" w:rsidRDefault="00754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государственной программе</w:t>
            </w:r>
          </w:p>
          <w:p w:rsidR="00754F8D" w:rsidRDefault="00754F8D">
            <w:pPr>
              <w:rPr>
                <w:sz w:val="28"/>
                <w:szCs w:val="28"/>
              </w:rPr>
            </w:pPr>
          </w:p>
        </w:tc>
      </w:tr>
      <w:tr w:rsidR="00754F8D" w:rsidTr="00754F8D">
        <w:trPr>
          <w:trHeight w:val="360"/>
        </w:trPr>
        <w:tc>
          <w:tcPr>
            <w:tcW w:w="1288" w:type="pct"/>
            <w:hideMark/>
          </w:tcPr>
          <w:p w:rsidR="00754F8D" w:rsidRDefault="00754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государственной программы</w:t>
            </w:r>
          </w:p>
        </w:tc>
        <w:tc>
          <w:tcPr>
            <w:tcW w:w="204" w:type="pct"/>
            <w:gridSpan w:val="3"/>
            <w:hideMark/>
          </w:tcPr>
          <w:p w:rsidR="00754F8D" w:rsidRDefault="00754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509" w:type="pct"/>
            <w:gridSpan w:val="2"/>
          </w:tcPr>
          <w:p w:rsidR="00754F8D" w:rsidRDefault="00754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№ 1 – эффективная организация и обеспечение бюджетного процесса;</w:t>
            </w:r>
          </w:p>
          <w:p w:rsidR="00754F8D" w:rsidRDefault="00754F8D">
            <w:pPr>
              <w:rPr>
                <w:sz w:val="8"/>
                <w:szCs w:val="8"/>
              </w:rPr>
            </w:pPr>
          </w:p>
          <w:p w:rsidR="00754F8D" w:rsidRDefault="00754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№ 2 – эффективное управление </w:t>
            </w:r>
            <w:r>
              <w:rPr>
                <w:sz w:val="28"/>
                <w:szCs w:val="28"/>
              </w:rPr>
              <w:lastRenderedPageBreak/>
              <w:t>государственным долгом Архангельской области;</w:t>
            </w:r>
          </w:p>
          <w:p w:rsidR="00754F8D" w:rsidRDefault="00754F8D">
            <w:pPr>
              <w:rPr>
                <w:sz w:val="8"/>
                <w:szCs w:val="8"/>
              </w:rPr>
            </w:pPr>
          </w:p>
          <w:p w:rsidR="00754F8D" w:rsidRDefault="00754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№ 3 – поддержание устойчивого исполнения бюджетов муниципальных образований Архангельской области;</w:t>
            </w:r>
          </w:p>
          <w:p w:rsidR="00754F8D" w:rsidRDefault="00754F8D">
            <w:pPr>
              <w:rPr>
                <w:sz w:val="8"/>
                <w:szCs w:val="8"/>
              </w:rPr>
            </w:pPr>
          </w:p>
          <w:p w:rsidR="00754F8D" w:rsidRDefault="00754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№ 4 – осуществление внутреннего государственного финансового контроля и контроля в сфере закупок товаров, работ, услуг</w:t>
            </w:r>
          </w:p>
          <w:p w:rsidR="00754F8D" w:rsidRDefault="00754F8D">
            <w:pPr>
              <w:rPr>
                <w:sz w:val="28"/>
                <w:szCs w:val="28"/>
              </w:rPr>
            </w:pPr>
          </w:p>
        </w:tc>
      </w:tr>
      <w:tr w:rsidR="00754F8D" w:rsidTr="00754F8D">
        <w:trPr>
          <w:trHeight w:val="360"/>
        </w:trPr>
        <w:tc>
          <w:tcPr>
            <w:tcW w:w="1288" w:type="pct"/>
          </w:tcPr>
          <w:p w:rsidR="00754F8D" w:rsidRDefault="00754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и этапы реализации государственной программы</w:t>
            </w:r>
          </w:p>
          <w:p w:rsidR="00754F8D" w:rsidRDefault="00754F8D">
            <w:pPr>
              <w:rPr>
                <w:sz w:val="28"/>
                <w:szCs w:val="28"/>
              </w:rPr>
            </w:pPr>
          </w:p>
        </w:tc>
        <w:tc>
          <w:tcPr>
            <w:tcW w:w="204" w:type="pct"/>
            <w:gridSpan w:val="3"/>
          </w:tcPr>
          <w:p w:rsidR="00754F8D" w:rsidRDefault="00754F8D">
            <w:pPr>
              <w:overflowPunct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754F8D" w:rsidRDefault="00754F8D">
            <w:pPr>
              <w:overflowPunct/>
              <w:autoSpaceDE/>
              <w:adjustRightInd/>
              <w:rPr>
                <w:sz w:val="28"/>
                <w:szCs w:val="28"/>
              </w:rPr>
            </w:pPr>
          </w:p>
          <w:p w:rsidR="00754F8D" w:rsidRDefault="00754F8D">
            <w:pPr>
              <w:overflowPunct/>
              <w:autoSpaceDE/>
              <w:adjustRightInd/>
              <w:rPr>
                <w:sz w:val="28"/>
                <w:szCs w:val="28"/>
              </w:rPr>
            </w:pPr>
          </w:p>
          <w:p w:rsidR="00754F8D" w:rsidRDefault="00754F8D">
            <w:pPr>
              <w:overflowPunct/>
              <w:autoSpaceDE/>
              <w:adjustRightInd/>
              <w:rPr>
                <w:sz w:val="28"/>
                <w:szCs w:val="28"/>
              </w:rPr>
            </w:pPr>
          </w:p>
          <w:p w:rsidR="00754F8D" w:rsidRDefault="00754F8D">
            <w:pPr>
              <w:rPr>
                <w:sz w:val="28"/>
                <w:szCs w:val="28"/>
              </w:rPr>
            </w:pPr>
          </w:p>
        </w:tc>
        <w:tc>
          <w:tcPr>
            <w:tcW w:w="3509" w:type="pct"/>
            <w:gridSpan w:val="2"/>
            <w:hideMark/>
          </w:tcPr>
          <w:p w:rsidR="00754F8D" w:rsidRDefault="00754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2020 годы.</w:t>
            </w:r>
          </w:p>
          <w:p w:rsidR="00754F8D" w:rsidRDefault="00754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программа реализуется в один этап</w:t>
            </w:r>
          </w:p>
        </w:tc>
      </w:tr>
      <w:tr w:rsidR="00754F8D" w:rsidTr="00754F8D">
        <w:trPr>
          <w:trHeight w:val="480"/>
        </w:trPr>
        <w:tc>
          <w:tcPr>
            <w:tcW w:w="1288" w:type="pct"/>
            <w:hideMark/>
          </w:tcPr>
          <w:p w:rsidR="00754F8D" w:rsidRDefault="00754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государственной программы</w:t>
            </w:r>
          </w:p>
        </w:tc>
        <w:tc>
          <w:tcPr>
            <w:tcW w:w="204" w:type="pct"/>
            <w:gridSpan w:val="3"/>
            <w:hideMark/>
          </w:tcPr>
          <w:p w:rsidR="00754F8D" w:rsidRDefault="00754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509" w:type="pct"/>
            <w:gridSpan w:val="2"/>
            <w:hideMark/>
          </w:tcPr>
          <w:p w:rsidR="00754F8D" w:rsidRDefault="00754F8D">
            <w:pPr>
              <w:spacing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государственной программы составляет 33 964 322,2 тыс. рублей,</w:t>
            </w:r>
          </w:p>
          <w:p w:rsidR="00754F8D" w:rsidRDefault="00754F8D">
            <w:pPr>
              <w:spacing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за счет средств:</w:t>
            </w:r>
          </w:p>
          <w:p w:rsidR="00754F8D" w:rsidRDefault="00754F8D">
            <w:pPr>
              <w:spacing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федерального бюджета – 1 394 982,9 тыс. рублей;</w:t>
            </w:r>
          </w:p>
          <w:p w:rsidR="00754F8D" w:rsidRDefault="00754F8D">
            <w:pPr>
              <w:spacing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областного бюджета – 31 678 877,2</w:t>
            </w:r>
            <w: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754F8D" w:rsidRDefault="00754F8D">
            <w:pPr>
              <w:spacing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прочих источников – 890 462,1 тыс. рублей </w:t>
            </w:r>
          </w:p>
        </w:tc>
      </w:tr>
    </w:tbl>
    <w:p w:rsidR="00200487" w:rsidRDefault="00200487"/>
    <w:sectPr w:rsidR="00200487" w:rsidSect="00754F8D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F8D" w:rsidRDefault="00754F8D" w:rsidP="00754F8D">
      <w:r>
        <w:separator/>
      </w:r>
    </w:p>
  </w:endnote>
  <w:endnote w:type="continuationSeparator" w:id="0">
    <w:p w:rsidR="00754F8D" w:rsidRDefault="00754F8D" w:rsidP="00754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364688"/>
      <w:docPartObj>
        <w:docPartGallery w:val="Page Numbers (Bottom of Page)"/>
        <w:docPartUnique/>
      </w:docPartObj>
    </w:sdtPr>
    <w:sdtContent>
      <w:p w:rsidR="00754F8D" w:rsidRDefault="00754F8D" w:rsidP="00754F8D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54F8D" w:rsidRDefault="00754F8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F8D" w:rsidRDefault="00754F8D" w:rsidP="00754F8D">
      <w:r>
        <w:separator/>
      </w:r>
    </w:p>
  </w:footnote>
  <w:footnote w:type="continuationSeparator" w:id="0">
    <w:p w:rsidR="00754F8D" w:rsidRDefault="00754F8D" w:rsidP="00754F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F8D"/>
    <w:rsid w:val="00200487"/>
    <w:rsid w:val="0075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8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4F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4F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54F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4F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2030</Characters>
  <Application>Microsoft Office Word</Application>
  <DocSecurity>0</DocSecurity>
  <Lines>16</Lines>
  <Paragraphs>4</Paragraphs>
  <ScaleCrop>false</ScaleCrop>
  <Company>minfin AO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1</cp:revision>
  <dcterms:created xsi:type="dcterms:W3CDTF">2016-11-14T16:43:00Z</dcterms:created>
  <dcterms:modified xsi:type="dcterms:W3CDTF">2016-11-14T16:44:00Z</dcterms:modified>
</cp:coreProperties>
</file>