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4E" w:rsidRPr="00D3044E" w:rsidRDefault="00D3044E" w:rsidP="00D3044E">
      <w:pPr>
        <w:pStyle w:val="ConsPlusNormal"/>
        <w:jc w:val="center"/>
        <w:rPr>
          <w:b/>
        </w:rPr>
      </w:pPr>
      <w:r w:rsidRPr="00D3044E">
        <w:rPr>
          <w:b/>
        </w:rPr>
        <w:t>ПАСПОРТ</w:t>
      </w:r>
    </w:p>
    <w:p w:rsidR="00D3044E" w:rsidRDefault="00D3044E" w:rsidP="00D3044E">
      <w:pPr>
        <w:pStyle w:val="ConsPlusNormal"/>
        <w:jc w:val="center"/>
      </w:pPr>
      <w:r>
        <w:t>государственной программы Архангельской области «Обеспечение</w:t>
      </w:r>
    </w:p>
    <w:p w:rsidR="00D3044E" w:rsidRDefault="00D3044E" w:rsidP="00D3044E">
      <w:pPr>
        <w:pStyle w:val="ConsPlusNormal"/>
        <w:jc w:val="center"/>
      </w:pPr>
      <w:r>
        <w:t>общественного порядка, профилактика преступности, коррупции,</w:t>
      </w:r>
    </w:p>
    <w:p w:rsidR="00D3044E" w:rsidRDefault="00D3044E" w:rsidP="00D3044E">
      <w:pPr>
        <w:pStyle w:val="ConsPlusNormal"/>
        <w:jc w:val="center"/>
      </w:pPr>
      <w:r>
        <w:t>терроризма, экстремизма и незаконного потребления</w:t>
      </w:r>
    </w:p>
    <w:p w:rsidR="00D3044E" w:rsidRDefault="00D3044E" w:rsidP="00D3044E">
      <w:pPr>
        <w:pStyle w:val="ConsPlusNormal"/>
        <w:jc w:val="center"/>
      </w:pPr>
      <w:r>
        <w:t>наркотических средств и психотропных веществ</w:t>
      </w:r>
    </w:p>
    <w:p w:rsidR="00D3044E" w:rsidRDefault="00D3044E" w:rsidP="00D3044E">
      <w:pPr>
        <w:pStyle w:val="ConsPlusNormal"/>
        <w:jc w:val="center"/>
      </w:pPr>
      <w:r>
        <w:t>в Архангельской области (2014 - 2020 годы)»</w:t>
      </w:r>
    </w:p>
    <w:p w:rsidR="00D3044E" w:rsidRDefault="00D3044E" w:rsidP="00D304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7313"/>
      </w:tblGrid>
      <w:tr w:rsidR="00D3044E" w:rsidTr="00D3044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>Наименование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>государственная программа Архангельской области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(2014 - 2020 годы)» (далее - государственная программа)</w:t>
            </w:r>
          </w:p>
        </w:tc>
      </w:tr>
      <w:tr w:rsidR="00D3044E" w:rsidTr="00D3044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>администрация Губернатора Архангельской области и Правительства Архангельской области (далее - администрация Губернатора и Правительства)</w:t>
            </w:r>
          </w:p>
        </w:tc>
      </w:tr>
      <w:tr w:rsidR="00D3044E" w:rsidTr="00D3044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>министерство здравоохранения Архангельской области (далее - министерство здравоохранения);</w:t>
            </w:r>
          </w:p>
        </w:tc>
      </w:tr>
      <w:tr w:rsidR="00D3044E" w:rsidTr="00D3044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44E" w:rsidRDefault="00D3044E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>министерство образования и науки Архангельской области (далее - министерство образования и науки);</w:t>
            </w:r>
          </w:p>
        </w:tc>
      </w:tr>
      <w:tr w:rsidR="00D3044E" w:rsidTr="00D3044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44E" w:rsidRDefault="00D3044E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 xml:space="preserve">министерство по делам молодежи и спорту </w:t>
            </w:r>
            <w:r>
              <w:rPr>
                <w:szCs w:val="24"/>
              </w:rPr>
              <w:t xml:space="preserve">Архангельской области (далее - министерство по делам молодежи и спорту) </w:t>
            </w:r>
            <w:r>
              <w:rPr>
                <w:bCs/>
                <w:szCs w:val="24"/>
              </w:rPr>
              <w:t>(до 2016 года)</w:t>
            </w:r>
            <w:r>
              <w:rPr>
                <w:szCs w:val="24"/>
              </w:rPr>
              <w:t>;</w:t>
            </w:r>
          </w:p>
        </w:tc>
      </w:tr>
      <w:tr w:rsidR="00D3044E" w:rsidTr="00D3044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44E" w:rsidRDefault="00D3044E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 xml:space="preserve">министерство по местному </w:t>
            </w:r>
            <w:r>
              <w:rPr>
                <w:szCs w:val="24"/>
              </w:rPr>
              <w:t>самоуправлению и внутренней политике Архангельской области (далее - министерство по местному самоуправлению и внутренней политике)</w:t>
            </w:r>
            <w:r>
              <w:rPr>
                <w:bCs/>
                <w:szCs w:val="24"/>
              </w:rPr>
              <w:t xml:space="preserve"> (до 2016 года)</w:t>
            </w:r>
            <w:r>
              <w:rPr>
                <w:szCs w:val="24"/>
              </w:rPr>
              <w:t>;</w:t>
            </w:r>
          </w:p>
        </w:tc>
      </w:tr>
      <w:tr w:rsidR="00D3044E" w:rsidTr="00D3044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44E" w:rsidRDefault="00D3044E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>министерство культуры Архангельской области (далее - министерство культуры);</w:t>
            </w:r>
          </w:p>
        </w:tc>
      </w:tr>
      <w:tr w:rsidR="00D3044E" w:rsidTr="00D3044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44E" w:rsidRDefault="00D3044E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комплекса);</w:t>
            </w:r>
          </w:p>
        </w:tc>
      </w:tr>
      <w:tr w:rsidR="00D3044E" w:rsidTr="00D3044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44E" w:rsidRDefault="00D3044E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  <w:rPr>
                <w:szCs w:val="24"/>
              </w:rPr>
            </w:pPr>
            <w:r>
              <w:rPr>
                <w:szCs w:val="24"/>
                <w:lang w:eastAsia="zh-CN"/>
              </w:rPr>
              <w:t>министерство строительства и архитектуры</w:t>
            </w:r>
            <w:r>
              <w:rPr>
                <w:szCs w:val="24"/>
              </w:rPr>
              <w:t xml:space="preserve"> Архангельской области (далее - </w:t>
            </w:r>
            <w:r>
              <w:rPr>
                <w:szCs w:val="24"/>
                <w:lang w:eastAsia="zh-CN"/>
              </w:rPr>
              <w:t>министерство строительства и архитектуры</w:t>
            </w:r>
            <w:r>
              <w:rPr>
                <w:szCs w:val="24"/>
              </w:rPr>
              <w:t>);</w:t>
            </w:r>
          </w:p>
        </w:tc>
      </w:tr>
      <w:tr w:rsidR="00D3044E" w:rsidTr="00D3044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44E" w:rsidRDefault="00D3044E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  <w:rPr>
                <w:szCs w:val="24"/>
              </w:rPr>
            </w:pPr>
            <w:r>
              <w:rPr>
                <w:szCs w:val="24"/>
                <w:lang w:eastAsia="zh-CN"/>
              </w:rPr>
              <w:t>министерство транспорта</w:t>
            </w:r>
            <w:r>
              <w:rPr>
                <w:szCs w:val="24"/>
              </w:rPr>
              <w:t xml:space="preserve"> Архангельской области (далее - </w:t>
            </w:r>
            <w:r>
              <w:rPr>
                <w:szCs w:val="24"/>
                <w:lang w:eastAsia="zh-CN"/>
              </w:rPr>
              <w:t>министерство транспорта</w:t>
            </w:r>
            <w:r>
              <w:rPr>
                <w:szCs w:val="24"/>
              </w:rPr>
              <w:t>);</w:t>
            </w:r>
          </w:p>
        </w:tc>
      </w:tr>
      <w:tr w:rsidR="00D3044E" w:rsidTr="00D3044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44E" w:rsidRDefault="00D3044E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>агентство по печати и средствам массовой информации Архангельской области (далее - агентство по печати и средствам массовой информации)</w:t>
            </w:r>
          </w:p>
        </w:tc>
      </w:tr>
      <w:tr w:rsidR="00D3044E" w:rsidTr="00D3044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>Подпрограммы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hyperlink r:id="rId6" w:anchor="P139" w:history="1">
              <w:r>
                <w:rPr>
                  <w:rStyle w:val="a3"/>
                  <w:color w:val="auto"/>
                  <w:u w:val="none"/>
                </w:rPr>
                <w:t>подпрограмма № 1</w:t>
              </w:r>
            </w:hyperlink>
            <w:r>
              <w:t xml:space="preserve"> «Профилактика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t>ресоциализация</w:t>
            </w:r>
            <w:proofErr w:type="spellEnd"/>
            <w:r>
              <w:t xml:space="preserve"> потребителей наркотических средств и психотропных веществ»;</w:t>
            </w:r>
          </w:p>
        </w:tc>
      </w:tr>
      <w:tr w:rsidR="00D3044E" w:rsidTr="00D3044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4E" w:rsidRDefault="00D3044E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hyperlink r:id="rId7" w:anchor="P224" w:history="1">
              <w:r>
                <w:rPr>
                  <w:rStyle w:val="a3"/>
                  <w:color w:val="auto"/>
                  <w:u w:val="none"/>
                </w:rPr>
                <w:t>подпрограмма № 2</w:t>
              </w:r>
            </w:hyperlink>
            <w:r>
              <w:t xml:space="preserve"> «Профилактика преступлений и иных </w:t>
            </w:r>
            <w:r>
              <w:lastRenderedPageBreak/>
              <w:t>правонарушений в Архангельской области»;</w:t>
            </w:r>
          </w:p>
        </w:tc>
      </w:tr>
      <w:tr w:rsidR="00D3044E" w:rsidTr="00D3044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4E" w:rsidRDefault="00D3044E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hyperlink r:id="rId8" w:anchor="P294" w:history="1">
              <w:r>
                <w:rPr>
                  <w:rStyle w:val="a3"/>
                  <w:color w:val="auto"/>
                  <w:u w:val="none"/>
                </w:rPr>
                <w:t>подпрограмма № 3</w:t>
              </w:r>
            </w:hyperlink>
            <w:r>
              <w:t xml:space="preserve"> «Повышение безопасности дорожного движения в Архангельской области»;</w:t>
            </w:r>
          </w:p>
        </w:tc>
      </w:tr>
      <w:tr w:rsidR="00D3044E" w:rsidTr="00D3044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4E" w:rsidRDefault="00D3044E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hyperlink r:id="rId9" w:anchor="P355" w:history="1">
              <w:r>
                <w:rPr>
                  <w:rStyle w:val="a3"/>
                  <w:color w:val="auto"/>
                  <w:u w:val="none"/>
                </w:rPr>
                <w:t>подпрограмма № 4</w:t>
              </w:r>
            </w:hyperlink>
            <w:r>
              <w:t xml:space="preserve"> «Профилактика экстремизма и терроризма в Архангельской области»;</w:t>
            </w:r>
          </w:p>
        </w:tc>
      </w:tr>
      <w:tr w:rsidR="00D3044E" w:rsidTr="00D3044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4E" w:rsidRDefault="00D3044E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hyperlink r:id="rId10" w:anchor="P427" w:history="1">
              <w:r>
                <w:rPr>
                  <w:rStyle w:val="a3"/>
                  <w:color w:val="auto"/>
                  <w:u w:val="none"/>
                </w:rPr>
                <w:t>подпрограмма № 5</w:t>
              </w:r>
            </w:hyperlink>
            <w:r>
              <w:t xml:space="preserve"> «Противодействие коррупции в Архангельской области»</w:t>
            </w:r>
          </w:p>
        </w:tc>
      </w:tr>
      <w:tr w:rsidR="00D3044E" w:rsidTr="00D3044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>Цель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>обеспечение правопорядка и повышение уровня безопасности граждан на территории Архангельской области.</w:t>
            </w:r>
          </w:p>
        </w:tc>
      </w:tr>
      <w:tr w:rsidR="00D3044E" w:rsidTr="00D3044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4E" w:rsidRDefault="00D3044E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hyperlink r:id="rId11" w:anchor="P538" w:history="1">
              <w:r>
                <w:rPr>
                  <w:rStyle w:val="a3"/>
                  <w:color w:val="auto"/>
                  <w:u w:val="none"/>
                </w:rPr>
                <w:t>Перечень</w:t>
              </w:r>
            </w:hyperlink>
            <w:r>
              <w:t xml:space="preserve"> целевых показателей государственной программы приведен в приложении № 1 к государственной программе</w:t>
            </w:r>
          </w:p>
        </w:tc>
      </w:tr>
      <w:tr w:rsidR="00D3044E" w:rsidTr="00D3044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>задача № 1 - создание условий, способствующих сдерживанию роста незаконного потребления наркотических средств и психотропных веществ;</w:t>
            </w:r>
          </w:p>
        </w:tc>
      </w:tr>
      <w:tr w:rsidR="00D3044E" w:rsidTr="00D3044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4E" w:rsidRDefault="00D3044E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 xml:space="preserve">задача № 2 - развитие на территории Архангельской области системы комплексной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потребителей наркотических средств и психотропных веществ;</w:t>
            </w:r>
          </w:p>
        </w:tc>
      </w:tr>
      <w:tr w:rsidR="00D3044E" w:rsidTr="00D3044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4E" w:rsidRDefault="00D3044E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>задача № 3 - снижение уровня преступности на территории Архангельской области и развитие системы социальной профилактики правонарушений, направленной на активизацию борьбы с преступностью, создание условий для повышения уровня безопасности дорожного движения на территории Архангельской области;</w:t>
            </w:r>
          </w:p>
        </w:tc>
      </w:tr>
      <w:tr w:rsidR="00D3044E" w:rsidTr="00D3044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4E" w:rsidRDefault="00D3044E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>задача № 4 - 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сотрудничества;</w:t>
            </w:r>
          </w:p>
        </w:tc>
      </w:tr>
      <w:tr w:rsidR="00D3044E" w:rsidTr="00D3044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4E" w:rsidRDefault="00D3044E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 xml:space="preserve">задача № 5 - искоренение причин и условий, порождающих коррупцию в обществе и формирование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общественного сознания и нетерпимости по отношению к коррупции</w:t>
            </w:r>
          </w:p>
        </w:tc>
      </w:tr>
      <w:tr w:rsidR="00D3044E" w:rsidTr="00D3044E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>Сроки и этапы реализации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</w:pPr>
            <w:r>
              <w:t>2014 - 2020 годы.</w:t>
            </w:r>
          </w:p>
        </w:tc>
      </w:tr>
      <w:tr w:rsidR="00D3044E" w:rsidTr="00D3044E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4E" w:rsidRDefault="00D3044E">
            <w:pPr>
              <w:suppressAutoHyphens w:val="0"/>
              <w:rPr>
                <w:szCs w:val="20"/>
                <w:lang w:eastAsia="ru-RU"/>
              </w:rPr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Государственная программа реализуется в один этап</w:t>
            </w:r>
          </w:p>
        </w:tc>
      </w:tr>
      <w:tr w:rsidR="00D3044E" w:rsidTr="00D3044E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Объемы бюджетных ассигнований государственной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4E" w:rsidRDefault="00D3044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общий объем финансирования государственной программы составляет 158135,6 тыс. руб., в том числе:</w:t>
            </w:r>
          </w:p>
          <w:p w:rsidR="00D3044E" w:rsidRDefault="00D3044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средства областного бюджета – 150542,6тыс. руб.;</w:t>
            </w:r>
          </w:p>
          <w:p w:rsidR="00D3044E" w:rsidRDefault="00D3044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средства местных бюджетов - 7593,0 тыс. руб.»</w:t>
            </w:r>
          </w:p>
        </w:tc>
      </w:tr>
    </w:tbl>
    <w:p w:rsidR="00B00DB8" w:rsidRDefault="00B00DB8"/>
    <w:sectPr w:rsidR="00B00DB8" w:rsidSect="00D3044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44E" w:rsidRDefault="00D3044E" w:rsidP="00D3044E">
      <w:r>
        <w:separator/>
      </w:r>
    </w:p>
  </w:endnote>
  <w:endnote w:type="continuationSeparator" w:id="0">
    <w:p w:rsidR="00D3044E" w:rsidRDefault="00D3044E" w:rsidP="00D30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52938"/>
      <w:docPartObj>
        <w:docPartGallery w:val="Page Numbers (Bottom of Page)"/>
        <w:docPartUnique/>
      </w:docPartObj>
    </w:sdtPr>
    <w:sdtContent>
      <w:p w:rsidR="00D3044E" w:rsidRDefault="00D3044E" w:rsidP="00D3044E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3044E" w:rsidRDefault="00D304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44E" w:rsidRDefault="00D3044E" w:rsidP="00D3044E">
      <w:r>
        <w:separator/>
      </w:r>
    </w:p>
  </w:footnote>
  <w:footnote w:type="continuationSeparator" w:id="0">
    <w:p w:rsidR="00D3044E" w:rsidRDefault="00D3044E" w:rsidP="00D30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44E"/>
    <w:rsid w:val="00B00DB8"/>
    <w:rsid w:val="00D3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4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3044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304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D304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044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73;&#1102;&#1076;&#1078;&#1077;&#1090;2017\1-&#1055;&#1077;&#1088;&#1074;&#1086;&#1077;%20&#1095;&#1090;&#1077;&#1085;&#1080;&#1077;\46-08-&#1043;&#1055;%20&#1054;&#1073;&#1097;&#1077;&#1089;&#1090;&#1074;&#1077;&#1085;&#1085;&#1099;&#1081;%20&#1087;&#1086;&#1088;&#1103;&#1076;&#1086;&#1082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73;&#1102;&#1076;&#1078;&#1077;&#1090;2017\1-&#1055;&#1077;&#1088;&#1074;&#1086;&#1077;%20&#1095;&#1090;&#1077;&#1085;&#1080;&#1077;\46-08-&#1043;&#1055;%20&#1054;&#1073;&#1097;&#1077;&#1089;&#1090;&#1074;&#1077;&#1085;&#1085;&#1099;&#1081;%20&#1087;&#1086;&#1088;&#1103;&#1076;&#1086;&#1082;.doc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73;&#1102;&#1076;&#1078;&#1077;&#1090;2017\1-&#1055;&#1077;&#1088;&#1074;&#1086;&#1077;%20&#1095;&#1090;&#1077;&#1085;&#1080;&#1077;\46-08-&#1043;&#1055;%20&#1054;&#1073;&#1097;&#1077;&#1089;&#1090;&#1074;&#1077;&#1085;&#1085;&#1099;&#1081;%20&#1087;&#1086;&#1088;&#1103;&#1076;&#1086;&#1082;.docx" TargetMode="External"/><Relationship Id="rId11" Type="http://schemas.openxmlformats.org/officeDocument/2006/relationships/hyperlink" Target="file:///G:\groups1\all\Surovtseva\&#1073;&#1102;&#1076;&#1078;&#1077;&#1090;2017\1-&#1055;&#1077;&#1088;&#1074;&#1086;&#1077;%20&#1095;&#1090;&#1077;&#1085;&#1080;&#1077;\46-08-&#1043;&#1055;%20&#1054;&#1073;&#1097;&#1077;&#1089;&#1090;&#1074;&#1077;&#1085;&#1085;&#1099;&#1081;%20&#1087;&#1086;&#1088;&#1103;&#1076;&#1086;&#1082;.docx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G:\groups1\all\Surovtseva\&#1073;&#1102;&#1076;&#1078;&#1077;&#1090;2017\1-&#1055;&#1077;&#1088;&#1074;&#1086;&#1077;%20&#1095;&#1090;&#1077;&#1085;&#1080;&#1077;\46-08-&#1043;&#1055;%20&#1054;&#1073;&#1097;&#1077;&#1089;&#1090;&#1074;&#1077;&#1085;&#1085;&#1099;&#1081;%20&#1087;&#1086;&#1088;&#1103;&#1076;&#1086;&#1082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73;&#1102;&#1076;&#1078;&#1077;&#1090;2017\1-&#1055;&#1077;&#1088;&#1074;&#1086;&#1077;%20&#1095;&#1090;&#1077;&#1085;&#1080;&#1077;\46-08-&#1043;&#1055;%20&#1054;&#1073;&#1097;&#1077;&#1089;&#1090;&#1074;&#1077;&#1085;&#1085;&#1099;&#1081;%20&#1087;&#1086;&#1088;&#1103;&#1076;&#1086;&#108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4210</Characters>
  <Application>Microsoft Office Word</Application>
  <DocSecurity>0</DocSecurity>
  <Lines>35</Lines>
  <Paragraphs>9</Paragraphs>
  <ScaleCrop>false</ScaleCrop>
  <Company>minfin AO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2016-11-14T14:58:00Z</dcterms:created>
  <dcterms:modified xsi:type="dcterms:W3CDTF">2016-11-14T14:59:00Z</dcterms:modified>
</cp:coreProperties>
</file>