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C3" w:rsidRPr="00463EC3" w:rsidRDefault="00463EC3" w:rsidP="00463EC3">
      <w:pPr>
        <w:pStyle w:val="ConsPlusNormal0"/>
        <w:jc w:val="center"/>
        <w:outlineLvl w:val="1"/>
        <w:rPr>
          <w:b/>
        </w:rPr>
      </w:pPr>
      <w:r w:rsidRPr="00463EC3">
        <w:rPr>
          <w:b/>
        </w:rPr>
        <w:t>ПАСПОРТ</w:t>
      </w:r>
    </w:p>
    <w:p w:rsidR="00463EC3" w:rsidRDefault="00463EC3" w:rsidP="00463EC3">
      <w:pPr>
        <w:pStyle w:val="ConsPlusNormal0"/>
        <w:jc w:val="center"/>
      </w:pPr>
      <w:r>
        <w:t>государственной программы Архангельской области</w:t>
      </w:r>
    </w:p>
    <w:p w:rsidR="00463EC3" w:rsidRDefault="00463EC3" w:rsidP="00463EC3">
      <w:pPr>
        <w:pStyle w:val="ConsPlusNormal0"/>
        <w:jc w:val="center"/>
      </w:pPr>
      <w:r>
        <w:t>"Культура Русского Севера (2013 - 2020 годы)"</w:t>
      </w:r>
    </w:p>
    <w:p w:rsidR="00463EC3" w:rsidRDefault="00463EC3" w:rsidP="00463EC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6803"/>
      </w:tblGrid>
      <w:tr w:rsidR="00463EC3" w:rsidTr="00463EC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Наименование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государственная программа Архангельской области "Культура Русского Севера (2013 - 2020 годы)" (далее - государственная программа)</w:t>
            </w:r>
          </w:p>
        </w:tc>
      </w:tr>
      <w:tr w:rsidR="00463EC3" w:rsidTr="00463EC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министерство культуры Архангельской области (далее - министерство культуры)</w:t>
            </w:r>
          </w:p>
        </w:tc>
      </w:tr>
      <w:tr w:rsidR="00463EC3" w:rsidTr="00463EC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Соисполнители государственной программы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министерство строительства и архитектуры Архангельской области (далее - министерство строительства и архитектуры), инспекция по охране объектов культурного наследия Архангельской области (далее – инспекция)</w:t>
            </w:r>
          </w:p>
        </w:tc>
      </w:tr>
      <w:tr w:rsidR="00463EC3" w:rsidTr="00463EC3">
        <w:tc>
          <w:tcPr>
            <w:tcW w:w="9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  <w:jc w:val="both"/>
            </w:pPr>
            <w:r>
              <w:t xml:space="preserve">(в ред. </w:t>
            </w:r>
            <w:hyperlink r:id="rId6" w:history="1">
              <w:r>
                <w:rPr>
                  <w:rStyle w:val="a3"/>
                  <w:color w:val="auto"/>
                  <w:u w:val="none"/>
                </w:rPr>
                <w:t>постановления</w:t>
              </w:r>
            </w:hyperlink>
            <w:r>
              <w:t xml:space="preserve"> Правительства Архангельской области от 22.12.2015 N 571-пп)</w:t>
            </w:r>
          </w:p>
        </w:tc>
      </w:tr>
      <w:tr w:rsidR="00463EC3" w:rsidTr="00463EC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Подпрограммы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нет</w:t>
            </w:r>
          </w:p>
        </w:tc>
      </w:tr>
      <w:tr w:rsidR="00463EC3" w:rsidTr="00463EC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Цели государственной программы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proofErr w:type="gramStart"/>
            <w:r>
              <w:t>сохранение и развитие культурного потенциала и культурного наследия Архангельской области, обеспечение потребностей населения Архангельской области (далее - население) в услугах, предоставляемых государственными учреждениями культуры Архангельской области, подведомственными министерству культуры (далее - учреждения культуры), государственными образовательными организациями в сфере культуры и искусства Архангельской области, подведомственными министерству культуры (далее - образовательные организации в сфере культуры и искусства), муниципальными учреждениями культуры муниципальных образований Архангельской области (далее</w:t>
            </w:r>
            <w:proofErr w:type="gramEnd"/>
            <w:r>
              <w:t xml:space="preserve"> - муниципальные учреждения культуры), муниципальными образовательными организациями дополнительного образования детей (детскими школами искусств по видам искусств) муниципальных образований Архангельской области (далее - школы искусств).</w:t>
            </w:r>
          </w:p>
          <w:p w:rsidR="00463EC3" w:rsidRDefault="00463EC3">
            <w:pPr>
              <w:pStyle w:val="ConsPlusNormal0"/>
              <w:spacing w:line="276" w:lineRule="auto"/>
            </w:pPr>
            <w:r>
              <w:t>Развитие туризма как средства приобщения граждан к историко-культурному и природному наследию Архангельской области.</w:t>
            </w:r>
          </w:p>
          <w:p w:rsidR="00463EC3" w:rsidRDefault="00463EC3">
            <w:pPr>
              <w:pStyle w:val="ConsPlusNormal0"/>
              <w:spacing w:line="276" w:lineRule="auto"/>
            </w:pPr>
            <w:r>
              <w:t>Обеспечение хранения, комплектования, учета и использования архивных документов и архивных фондов на территории Архангельской области в интересах граждан, общества и государства.</w:t>
            </w:r>
          </w:p>
          <w:p w:rsidR="00463EC3" w:rsidRDefault="00463EC3">
            <w:pPr>
              <w:pStyle w:val="ConsPlusNormal0"/>
              <w:spacing w:line="276" w:lineRule="auto"/>
            </w:pPr>
            <w:hyperlink r:id="rId7" w:anchor="P384" w:history="1">
              <w:r>
                <w:rPr>
                  <w:rStyle w:val="a3"/>
                  <w:color w:val="auto"/>
                  <w:u w:val="none"/>
                </w:rPr>
                <w:t>Перечень</w:t>
              </w:r>
            </w:hyperlink>
            <w:r>
              <w:t xml:space="preserve"> целевых показателей государственной программы представлен в приложении N 1 к государственной программе</w:t>
            </w:r>
          </w:p>
        </w:tc>
      </w:tr>
      <w:tr w:rsidR="00463EC3" w:rsidTr="00463EC3">
        <w:tc>
          <w:tcPr>
            <w:tcW w:w="9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  <w:jc w:val="both"/>
            </w:pPr>
            <w:r>
              <w:t xml:space="preserve">(в ред. постановлений Правительства Архангельской области от 06.11.2015 </w:t>
            </w:r>
            <w:hyperlink r:id="rId8" w:history="1">
              <w:r>
                <w:rPr>
                  <w:rStyle w:val="a3"/>
                  <w:color w:val="auto"/>
                  <w:u w:val="none"/>
                </w:rPr>
                <w:t>N 456-пп</w:t>
              </w:r>
            </w:hyperlink>
            <w:r>
              <w:t xml:space="preserve">, от 27.05.2016 </w:t>
            </w:r>
            <w:hyperlink r:id="rId9" w:history="1">
              <w:r>
                <w:rPr>
                  <w:rStyle w:val="a3"/>
                  <w:color w:val="auto"/>
                  <w:u w:val="none"/>
                </w:rPr>
                <w:t>N 178-пп</w:t>
              </w:r>
            </w:hyperlink>
            <w:r>
              <w:t>)</w:t>
            </w:r>
          </w:p>
        </w:tc>
      </w:tr>
      <w:tr w:rsidR="00463EC3" w:rsidTr="00463EC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lastRenderedPageBreak/>
              <w:t>Задачи государственной программы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hyperlink r:id="rId10" w:anchor="P632" w:history="1">
              <w:r>
                <w:rPr>
                  <w:rStyle w:val="a3"/>
                  <w:color w:val="auto"/>
                  <w:u w:val="none"/>
                </w:rPr>
                <w:t>задача N 1</w:t>
              </w:r>
            </w:hyperlink>
            <w:r>
              <w:t xml:space="preserve"> - сохранение, популяризация и государственная охрана объектов культурного наследия (памятников истории и культуры) народов Российской Федерации, расположенных на территории Архангельской области (далее - объекты культурного наследия);</w:t>
            </w:r>
          </w:p>
          <w:p w:rsidR="00463EC3" w:rsidRDefault="00463EC3">
            <w:pPr>
              <w:pStyle w:val="ConsPlusNormal0"/>
              <w:spacing w:line="276" w:lineRule="auto"/>
            </w:pPr>
            <w:hyperlink r:id="rId11" w:anchor="P632" w:history="1">
              <w:r>
                <w:rPr>
                  <w:rStyle w:val="a3"/>
                  <w:color w:val="auto"/>
                  <w:u w:val="none"/>
                </w:rPr>
                <w:t>задача N 2</w:t>
              </w:r>
            </w:hyperlink>
            <w:r>
              <w:t xml:space="preserve"> - создание условий для повышения качества и многообразия услуг, предоставляемых учреждениями культуры, образовательными организациями в сфере культуры и искусства, муниципальными учреждениями культуры, школами искусств;</w:t>
            </w:r>
          </w:p>
          <w:p w:rsidR="00463EC3" w:rsidRDefault="00463EC3">
            <w:pPr>
              <w:pStyle w:val="ConsPlusNormal0"/>
              <w:spacing w:line="276" w:lineRule="auto"/>
            </w:pPr>
            <w:hyperlink r:id="rId12" w:anchor="P632" w:history="1">
              <w:r>
                <w:rPr>
                  <w:rStyle w:val="a3"/>
                  <w:color w:val="auto"/>
                  <w:u w:val="none"/>
                </w:rPr>
                <w:t>задача N 3</w:t>
              </w:r>
            </w:hyperlink>
            <w:r>
              <w:t xml:space="preserve"> - создание условий для формирования и развития на территории Архангельской области конкурентоспособного туристско-рекреационного комплекса, удовлетворяющего потребности граждан Российской Федерации и иностранных граждан в туристских услугах;</w:t>
            </w:r>
          </w:p>
          <w:p w:rsidR="00463EC3" w:rsidRDefault="00463EC3">
            <w:pPr>
              <w:pStyle w:val="ConsPlusNormal0"/>
              <w:spacing w:line="276" w:lineRule="auto"/>
            </w:pPr>
            <w:r>
              <w:t>задача N 4 - создание оптимальных условий, необходимых для комплектования, хранения, учета и использования документов Архивного фонда Российской Федерации на территории Архангельской области, повышение качества и доступности услуг в сфере архивного дела в соответствии с интересами и потребностями общества и государства.</w:t>
            </w:r>
          </w:p>
        </w:tc>
      </w:tr>
      <w:tr w:rsidR="00463EC3" w:rsidTr="00463EC3">
        <w:tc>
          <w:tcPr>
            <w:tcW w:w="9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  <w:jc w:val="both"/>
            </w:pPr>
            <w:r>
              <w:t xml:space="preserve">(в ред. постановлений Правительства Архангельской области от 06.11.2015 </w:t>
            </w:r>
            <w:hyperlink r:id="rId13" w:history="1">
              <w:r>
                <w:rPr>
                  <w:rStyle w:val="a3"/>
                  <w:color w:val="auto"/>
                  <w:u w:val="none"/>
                </w:rPr>
                <w:t>N 456-пп</w:t>
              </w:r>
            </w:hyperlink>
            <w:r>
              <w:t xml:space="preserve">, от 27.05.2016 </w:t>
            </w:r>
            <w:hyperlink r:id="rId14" w:history="1">
              <w:r>
                <w:rPr>
                  <w:rStyle w:val="a3"/>
                  <w:color w:val="auto"/>
                  <w:u w:val="none"/>
                </w:rPr>
                <w:t>N 178-пп</w:t>
              </w:r>
            </w:hyperlink>
            <w:r>
              <w:t>)</w:t>
            </w:r>
          </w:p>
        </w:tc>
      </w:tr>
      <w:tr w:rsidR="00463EC3" w:rsidTr="00463EC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Сроки и этапы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2013 - 2020 годы. Государственная программа реализуется в один этап</w:t>
            </w:r>
          </w:p>
        </w:tc>
      </w:tr>
      <w:tr w:rsidR="00463EC3" w:rsidTr="00463EC3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Объем и источники финансирования государственной программы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</w:pPr>
            <w:r>
              <w:t>общий объем финансирования – 9 483 802,9 тыс. рублей, в том числе:</w:t>
            </w:r>
          </w:p>
          <w:p w:rsidR="00463EC3" w:rsidRDefault="00463EC3">
            <w:pPr>
              <w:pStyle w:val="ConsPlusNormal0"/>
              <w:spacing w:line="276" w:lineRule="auto"/>
              <w:jc w:val="both"/>
            </w:pPr>
            <w:r>
              <w:t>средства федерального бюджета – 222 159,3 тыс. рублей;</w:t>
            </w:r>
          </w:p>
          <w:p w:rsidR="00463EC3" w:rsidRDefault="00463EC3">
            <w:pPr>
              <w:pStyle w:val="ConsPlusNormal0"/>
              <w:spacing w:line="276" w:lineRule="auto"/>
              <w:jc w:val="both"/>
            </w:pPr>
            <w:r>
              <w:t>средства областного бюджета - 8 168 906,3 тыс. рублей;</w:t>
            </w:r>
          </w:p>
          <w:p w:rsidR="00463EC3" w:rsidRDefault="00463EC3">
            <w:pPr>
              <w:pStyle w:val="ConsPlusNormal0"/>
              <w:spacing w:line="276" w:lineRule="auto"/>
              <w:jc w:val="both"/>
            </w:pPr>
            <w:r>
              <w:t>средства местных бюджетов – 127 793,1 тыс. рублей;</w:t>
            </w:r>
          </w:p>
          <w:p w:rsidR="00463EC3" w:rsidRDefault="00463EC3">
            <w:pPr>
              <w:pStyle w:val="ConsPlusNormal0"/>
              <w:spacing w:line="276" w:lineRule="auto"/>
              <w:jc w:val="both"/>
            </w:pPr>
            <w:r>
              <w:t>внебюджетные средства – 964 944,2 тыс. рублей</w:t>
            </w:r>
          </w:p>
        </w:tc>
      </w:tr>
      <w:tr w:rsidR="00463EC3" w:rsidTr="00463EC3">
        <w:tc>
          <w:tcPr>
            <w:tcW w:w="9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3" w:rsidRDefault="00463EC3">
            <w:pPr>
              <w:pStyle w:val="ConsPlusNormal0"/>
              <w:spacing w:line="276" w:lineRule="auto"/>
              <w:jc w:val="both"/>
            </w:pPr>
            <w:r>
              <w:t xml:space="preserve">(в ред. постановлений Правительства Архангельской области от 27.05.2016 </w:t>
            </w:r>
            <w:hyperlink r:id="rId15" w:history="1">
              <w:r>
                <w:rPr>
                  <w:rStyle w:val="a3"/>
                  <w:color w:val="auto"/>
                  <w:u w:val="none"/>
                </w:rPr>
                <w:t>N 178-пп</w:t>
              </w:r>
            </w:hyperlink>
            <w:r>
              <w:t xml:space="preserve">, от 09.08.2016 </w:t>
            </w:r>
            <w:hyperlink r:id="rId16" w:history="1">
              <w:r>
                <w:rPr>
                  <w:rStyle w:val="a3"/>
                  <w:color w:val="auto"/>
                  <w:u w:val="none"/>
                </w:rPr>
                <w:t>N 306-пп</w:t>
              </w:r>
            </w:hyperlink>
            <w:r>
              <w:t>)</w:t>
            </w:r>
          </w:p>
        </w:tc>
      </w:tr>
    </w:tbl>
    <w:p w:rsidR="006777E8" w:rsidRDefault="006777E8"/>
    <w:sectPr w:rsidR="006777E8" w:rsidSect="00463EC3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EC3" w:rsidRDefault="00463EC3" w:rsidP="00463EC3">
      <w:r>
        <w:separator/>
      </w:r>
    </w:p>
  </w:endnote>
  <w:endnote w:type="continuationSeparator" w:id="0">
    <w:p w:rsidR="00463EC3" w:rsidRDefault="00463EC3" w:rsidP="00463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272735"/>
      <w:docPartObj>
        <w:docPartGallery w:val="Page Numbers (Bottom of Page)"/>
        <w:docPartUnique/>
      </w:docPartObj>
    </w:sdtPr>
    <w:sdtContent>
      <w:p w:rsidR="00463EC3" w:rsidRDefault="00463EC3" w:rsidP="00463EC3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63EC3" w:rsidRDefault="00463E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EC3" w:rsidRDefault="00463EC3" w:rsidP="00463EC3">
      <w:r>
        <w:separator/>
      </w:r>
    </w:p>
  </w:footnote>
  <w:footnote w:type="continuationSeparator" w:id="0">
    <w:p w:rsidR="00463EC3" w:rsidRDefault="00463EC3" w:rsidP="00463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C3"/>
    <w:rsid w:val="00463EC3"/>
    <w:rsid w:val="0067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63EC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63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3EC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63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3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3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E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BDF46B561BFFE2F15159B7B5E2144B44CD31B80C1826360D698095E2679E44F6BE4CD7EF9E24D344386i3H6H" TargetMode="External"/><Relationship Id="rId13" Type="http://schemas.openxmlformats.org/officeDocument/2006/relationships/hyperlink" Target="consultantplus://offline/ref=880BDF46B561BFFE2F15159B7B5E2144B44CD31B80C1826360D698095E2679E44F6BE4CD7EF9E24D344386i3H0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73;&#1102;&#1076;&#1078;&#1077;&#1090;2017\1-&#1055;&#1077;&#1088;&#1074;&#1086;&#1077;%20&#1095;&#1090;&#1077;&#1085;&#1080;&#1077;\46-04-&#1043;&#1055;%20&#1050;&#1091;&#1083;&#1100;&#1090;&#1091;&#1088;&#1072;.docx" TargetMode="External"/><Relationship Id="rId12" Type="http://schemas.openxmlformats.org/officeDocument/2006/relationships/hyperlink" Target="file:///G:\groups1\all\Surovtseva\&#1073;&#1102;&#1076;&#1078;&#1077;&#1090;2017\1-&#1055;&#1077;&#1088;&#1074;&#1086;&#1077;%20&#1095;&#1090;&#1077;&#1085;&#1080;&#1077;\46-04-&#1043;&#1055;%20&#1050;&#1091;&#1083;&#1100;&#1090;&#1091;&#1088;&#1072;.doc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0BDF46B561BFFE2F15159B7B5E2144B44CD31B8FC5806265D698095E2679E44F6BE4CD7EF9E24D344386i3H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0BDF46B561BFFE2F15159B7B5E2144B44CD31B80C0866860D698095E2679E44F6BE4CD7EF9E24D344386i3H4H" TargetMode="External"/><Relationship Id="rId11" Type="http://schemas.openxmlformats.org/officeDocument/2006/relationships/hyperlink" Target="file:///G:\groups1\all\Surovtseva\&#1073;&#1102;&#1076;&#1078;&#1077;&#1090;2017\1-&#1055;&#1077;&#1088;&#1074;&#1086;&#1077;%20&#1095;&#1090;&#1077;&#1085;&#1080;&#1077;\46-04-&#1043;&#1055;%20&#1050;&#1091;&#1083;&#1100;&#1090;&#1091;&#1088;&#1072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80BDF46B561BFFE2F15159B7B5E2144B44CD31B80CD846866D698095E2679E44F6BE4CD7EF9E24D344386i3HDH" TargetMode="External"/><Relationship Id="rId10" Type="http://schemas.openxmlformats.org/officeDocument/2006/relationships/hyperlink" Target="file:///G:\groups1\all\Surovtseva\&#1073;&#1102;&#1076;&#1078;&#1077;&#1090;2017\1-&#1055;&#1077;&#1088;&#1074;&#1086;&#1077;%20&#1095;&#1090;&#1077;&#1085;&#1080;&#1077;\46-04-&#1043;&#1055;%20&#1050;&#1091;&#1083;&#1100;&#1090;&#1091;&#1088;&#1072;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80BDF46B561BFFE2F15159B7B5E2144B44CD31B80CD846866D698095E2679E44F6BE4CD7EF9E24D344386i3H1H" TargetMode="External"/><Relationship Id="rId14" Type="http://schemas.openxmlformats.org/officeDocument/2006/relationships/hyperlink" Target="consultantplus://offline/ref=880BDF46B561BFFE2F15159B7B5E2144B44CD31B80CD846866D698095E2679E44F6BE4CD7EF9E24D344386i3H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4581</Characters>
  <Application>Microsoft Office Word</Application>
  <DocSecurity>0</DocSecurity>
  <Lines>38</Lines>
  <Paragraphs>10</Paragraphs>
  <ScaleCrop>false</ScaleCrop>
  <Company>minfin AO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2016-11-14T16:58:00Z</dcterms:created>
  <dcterms:modified xsi:type="dcterms:W3CDTF">2016-11-14T16:59:00Z</dcterms:modified>
</cp:coreProperties>
</file>