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37" w:rsidRPr="00147A37" w:rsidRDefault="00147A37" w:rsidP="00147A37">
      <w:pPr>
        <w:pStyle w:val="ConsPlusNormal0"/>
        <w:jc w:val="center"/>
        <w:rPr>
          <w:b/>
        </w:rPr>
      </w:pPr>
      <w:r w:rsidRPr="00147A37">
        <w:rPr>
          <w:b/>
        </w:rPr>
        <w:t>ПАСПОРТ</w:t>
      </w:r>
    </w:p>
    <w:p w:rsidR="00147A37" w:rsidRDefault="00147A37" w:rsidP="00147A37">
      <w:pPr>
        <w:pStyle w:val="ConsPlusNormal0"/>
        <w:jc w:val="center"/>
      </w:pPr>
      <w:r>
        <w:t>государственной программы Архангельской области</w:t>
      </w:r>
    </w:p>
    <w:p w:rsidR="00147A37" w:rsidRDefault="00147A37" w:rsidP="00147A37">
      <w:pPr>
        <w:pStyle w:val="ConsPlusNormal0"/>
        <w:jc w:val="center"/>
      </w:pPr>
      <w:r>
        <w:t>"Развитие образования и науки Архангельской области</w:t>
      </w:r>
    </w:p>
    <w:p w:rsidR="00147A37" w:rsidRDefault="00147A37" w:rsidP="00147A37">
      <w:pPr>
        <w:pStyle w:val="ConsPlusNormal0"/>
        <w:jc w:val="center"/>
      </w:pPr>
      <w:r>
        <w:t>(2013 - 2018 годы)"</w:t>
      </w:r>
    </w:p>
    <w:p w:rsidR="00147A37" w:rsidRDefault="00147A37" w:rsidP="00147A37">
      <w:pPr>
        <w:pStyle w:val="ConsPlusNormal0"/>
        <w:jc w:val="both"/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88"/>
        <w:gridCol w:w="360"/>
        <w:gridCol w:w="6633"/>
      </w:tblGrid>
      <w:tr w:rsidR="00147A37" w:rsidTr="00147A3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7A37" w:rsidRDefault="00147A37">
            <w:pPr>
              <w:pStyle w:val="ConsPlusNormal0"/>
              <w:spacing w:line="256" w:lineRule="auto"/>
            </w:pPr>
            <w:r>
              <w:t>Наименование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7A37" w:rsidRDefault="00147A37">
            <w:pPr>
              <w:pStyle w:val="ConsPlusNormal0"/>
              <w:spacing w:line="256" w:lineRule="auto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7A37" w:rsidRDefault="00147A37">
            <w:pPr>
              <w:pStyle w:val="ConsPlusNormal0"/>
              <w:spacing w:line="256" w:lineRule="auto"/>
            </w:pPr>
            <w:r>
              <w:t>государственная программа "Развитие образования и науки Архангельской области (2013 - 2020 годы)" (далее - государственная программа)</w:t>
            </w:r>
          </w:p>
        </w:tc>
      </w:tr>
      <w:tr w:rsidR="00147A37" w:rsidTr="00147A37">
        <w:tc>
          <w:tcPr>
            <w:tcW w:w="9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7" w:rsidRDefault="00147A37">
            <w:pPr>
              <w:pStyle w:val="ConsPlusNormal0"/>
              <w:spacing w:line="256" w:lineRule="auto"/>
              <w:jc w:val="both"/>
            </w:pPr>
            <w:r>
              <w:t xml:space="preserve">(в ред. </w:t>
            </w:r>
            <w:hyperlink r:id="rId6" w:history="1">
              <w:r>
                <w:rPr>
                  <w:rStyle w:val="a3"/>
                  <w:color w:val="auto"/>
                  <w:u w:val="none"/>
                </w:rPr>
                <w:t>постановления</w:t>
              </w:r>
            </w:hyperlink>
            <w:r>
              <w:t xml:space="preserve"> Правительства Архангельской области от 06.09.2016 N 346-пп)</w:t>
            </w:r>
          </w:p>
        </w:tc>
      </w:tr>
      <w:tr w:rsidR="00147A37" w:rsidTr="00147A3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7" w:rsidRDefault="00147A37">
            <w:pPr>
              <w:pStyle w:val="ConsPlusNormal0"/>
              <w:spacing w:line="256" w:lineRule="auto"/>
            </w:pPr>
            <w:r>
              <w:t>Ответственный исполнитель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7" w:rsidRDefault="00147A37">
            <w:pPr>
              <w:pStyle w:val="ConsPlusNormal0"/>
              <w:spacing w:line="256" w:lineRule="auto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7" w:rsidRDefault="00147A37">
            <w:pPr>
              <w:pStyle w:val="ConsPlusNormal0"/>
              <w:spacing w:line="256" w:lineRule="auto"/>
            </w:pPr>
            <w:r>
              <w:t>министерство образования и науки Архангельской области (далее - министерство образования и науки)</w:t>
            </w:r>
          </w:p>
        </w:tc>
      </w:tr>
      <w:tr w:rsidR="00147A37" w:rsidTr="00147A37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7A37" w:rsidRDefault="00147A37">
            <w:pPr>
              <w:pStyle w:val="ConsPlusNormal0"/>
              <w:spacing w:line="256" w:lineRule="auto"/>
            </w:pPr>
            <w:r>
              <w:t>Соисполнители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7A37" w:rsidRDefault="00147A37">
            <w:pPr>
              <w:pStyle w:val="ConsPlusNormal0"/>
              <w:spacing w:line="256" w:lineRule="auto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7A37" w:rsidRDefault="00147A37">
            <w:pPr>
              <w:pStyle w:val="ConsPlusNormal0"/>
              <w:spacing w:line="256" w:lineRule="auto"/>
            </w:pPr>
            <w:r>
              <w:t>министерство строительства и архитектуры Архангельской области (далее - министерство строительства и архитектуры);</w:t>
            </w:r>
          </w:p>
        </w:tc>
      </w:tr>
      <w:tr w:rsidR="00147A37" w:rsidTr="00147A37">
        <w:tc>
          <w:tcPr>
            <w:tcW w:w="90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A37" w:rsidRDefault="00147A37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A37" w:rsidRDefault="00147A37">
            <w:pPr>
              <w:pStyle w:val="ConsPlusNormal0"/>
              <w:spacing w:line="256" w:lineRule="auto"/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7A37" w:rsidRDefault="00147A37">
            <w:pPr>
              <w:pStyle w:val="ConsPlusNormal0"/>
              <w:spacing w:line="256" w:lineRule="auto"/>
            </w:pPr>
            <w:r>
              <w:t>министерство культуры Архангельской области (далее - министерство культуры);</w:t>
            </w:r>
          </w:p>
        </w:tc>
      </w:tr>
      <w:tr w:rsidR="00147A37" w:rsidTr="00147A37">
        <w:tc>
          <w:tcPr>
            <w:tcW w:w="90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A37" w:rsidRDefault="00147A37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A37" w:rsidRDefault="00147A37">
            <w:pPr>
              <w:pStyle w:val="ConsPlusNormal0"/>
              <w:spacing w:line="256" w:lineRule="auto"/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7A37" w:rsidRDefault="00147A37">
            <w:pPr>
              <w:pStyle w:val="ConsPlusNormal0"/>
              <w:spacing w:line="256" w:lineRule="auto"/>
              <w:jc w:val="both"/>
            </w:pPr>
            <w:r>
              <w:t>агентство по спорту Архангельской области (далее - агентство по спорту)</w:t>
            </w:r>
          </w:p>
        </w:tc>
      </w:tr>
      <w:tr w:rsidR="00147A37" w:rsidTr="00147A37">
        <w:tc>
          <w:tcPr>
            <w:tcW w:w="9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7" w:rsidRDefault="00147A37">
            <w:pPr>
              <w:pStyle w:val="ConsPlusNormal0"/>
              <w:spacing w:line="256" w:lineRule="auto"/>
              <w:jc w:val="both"/>
            </w:pPr>
            <w:r>
              <w:t xml:space="preserve">(в ред. постановлений Правительства Архангельской области от 20.10.2015 </w:t>
            </w:r>
            <w:hyperlink r:id="rId7" w:history="1">
              <w:r>
                <w:rPr>
                  <w:rStyle w:val="a3"/>
                  <w:color w:val="auto"/>
                  <w:u w:val="none"/>
                </w:rPr>
                <w:t>N 420-пп</w:t>
              </w:r>
            </w:hyperlink>
            <w:r>
              <w:t xml:space="preserve">, от 15.12.2015 </w:t>
            </w:r>
            <w:hyperlink r:id="rId8" w:history="1">
              <w:r>
                <w:rPr>
                  <w:rStyle w:val="a3"/>
                  <w:color w:val="auto"/>
                  <w:u w:val="none"/>
                </w:rPr>
                <w:t>N 538-пп</w:t>
              </w:r>
            </w:hyperlink>
            <w:r>
              <w:t xml:space="preserve">, от 09.02.2016 </w:t>
            </w:r>
            <w:hyperlink r:id="rId9" w:history="1">
              <w:r>
                <w:rPr>
                  <w:rStyle w:val="a3"/>
                  <w:color w:val="auto"/>
                  <w:u w:val="none"/>
                </w:rPr>
                <w:t>N 33-пп</w:t>
              </w:r>
            </w:hyperlink>
            <w:r>
              <w:t>)</w:t>
            </w:r>
          </w:p>
        </w:tc>
      </w:tr>
      <w:tr w:rsidR="00147A37" w:rsidTr="00147A37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7" w:rsidRDefault="00147A37">
            <w:pPr>
              <w:pStyle w:val="ConsPlusNormal0"/>
              <w:spacing w:line="256" w:lineRule="auto"/>
            </w:pPr>
            <w:r>
              <w:t>Подпрограммы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7A37" w:rsidRDefault="00147A37">
            <w:pPr>
              <w:pStyle w:val="ConsPlusNormal0"/>
              <w:spacing w:line="256" w:lineRule="auto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7A37" w:rsidRDefault="00147A37">
            <w:pPr>
              <w:pStyle w:val="ConsPlusNormal0"/>
              <w:spacing w:line="256" w:lineRule="auto"/>
            </w:pPr>
            <w:hyperlink r:id="rId10" w:anchor="P188" w:history="1">
              <w:r>
                <w:rPr>
                  <w:rStyle w:val="a3"/>
                  <w:color w:val="auto"/>
                  <w:u w:val="none"/>
                </w:rPr>
                <w:t>подпрограмма N 1</w:t>
              </w:r>
            </w:hyperlink>
            <w:r>
              <w:t xml:space="preserve"> "Развитие дошкольного, общего и дополнительного образования детей";</w:t>
            </w:r>
          </w:p>
        </w:tc>
      </w:tr>
      <w:tr w:rsidR="00147A37" w:rsidTr="00147A37">
        <w:tc>
          <w:tcPr>
            <w:tcW w:w="9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7" w:rsidRDefault="00147A37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A37" w:rsidRDefault="00147A37">
            <w:pPr>
              <w:pStyle w:val="ConsPlusNormal0"/>
              <w:spacing w:line="256" w:lineRule="auto"/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7A37" w:rsidRDefault="00147A37">
            <w:pPr>
              <w:pStyle w:val="ConsPlusNormal0"/>
              <w:spacing w:line="256" w:lineRule="auto"/>
            </w:pPr>
            <w:hyperlink r:id="rId11" w:anchor="P295" w:history="1">
              <w:r>
                <w:rPr>
                  <w:rStyle w:val="a3"/>
                  <w:color w:val="auto"/>
                  <w:u w:val="none"/>
                </w:rPr>
                <w:t>подпрограмма N 2</w:t>
              </w:r>
            </w:hyperlink>
            <w:r>
              <w:t xml:space="preserve">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здоровья";</w:t>
            </w:r>
          </w:p>
        </w:tc>
      </w:tr>
      <w:tr w:rsidR="00147A37" w:rsidTr="00147A37">
        <w:tc>
          <w:tcPr>
            <w:tcW w:w="9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7" w:rsidRDefault="00147A37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A37" w:rsidRDefault="00147A37">
            <w:pPr>
              <w:pStyle w:val="ConsPlusNormal0"/>
              <w:spacing w:line="256" w:lineRule="auto"/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7A37" w:rsidRDefault="00147A37">
            <w:pPr>
              <w:pStyle w:val="ConsPlusNormal0"/>
              <w:spacing w:line="256" w:lineRule="auto"/>
            </w:pPr>
            <w:hyperlink r:id="rId12" w:anchor="P462" w:history="1">
              <w:r>
                <w:rPr>
                  <w:rStyle w:val="a3"/>
                  <w:color w:val="auto"/>
                  <w:u w:val="none"/>
                </w:rPr>
                <w:t>подпрограмма N 3</w:t>
              </w:r>
            </w:hyperlink>
            <w:r>
              <w:t xml:space="preserve"> "Развитие среднего профессионального образования";</w:t>
            </w:r>
          </w:p>
        </w:tc>
      </w:tr>
      <w:tr w:rsidR="00147A37" w:rsidTr="00147A37">
        <w:tc>
          <w:tcPr>
            <w:tcW w:w="9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7" w:rsidRDefault="00147A37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A37" w:rsidRDefault="00147A37">
            <w:pPr>
              <w:pStyle w:val="ConsPlusNormal0"/>
              <w:spacing w:line="256" w:lineRule="auto"/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7A37" w:rsidRDefault="00147A37">
            <w:pPr>
              <w:pStyle w:val="ConsPlusNormal0"/>
              <w:spacing w:line="256" w:lineRule="auto"/>
            </w:pPr>
            <w:hyperlink r:id="rId13" w:anchor="P548" w:history="1">
              <w:r>
                <w:rPr>
                  <w:rStyle w:val="a3"/>
                  <w:color w:val="auto"/>
                  <w:u w:val="none"/>
                </w:rPr>
                <w:t>подпрограмма N 4</w:t>
              </w:r>
            </w:hyperlink>
            <w:r>
              <w:t xml:space="preserve"> "Совершенствование системы предоставления услуг в сфере образования";</w:t>
            </w:r>
          </w:p>
        </w:tc>
      </w:tr>
      <w:tr w:rsidR="00147A37" w:rsidTr="00147A37">
        <w:tc>
          <w:tcPr>
            <w:tcW w:w="9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7" w:rsidRDefault="00147A37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A37" w:rsidRDefault="00147A37">
            <w:pPr>
              <w:pStyle w:val="ConsPlusNormal0"/>
              <w:spacing w:line="256" w:lineRule="auto"/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7A37" w:rsidRDefault="00147A37">
            <w:pPr>
              <w:pStyle w:val="ConsPlusNormal0"/>
              <w:spacing w:line="256" w:lineRule="auto"/>
            </w:pPr>
            <w:hyperlink r:id="rId14" w:anchor="P647" w:history="1">
              <w:r>
                <w:rPr>
                  <w:rStyle w:val="a3"/>
                  <w:color w:val="auto"/>
                  <w:u w:val="none"/>
                </w:rPr>
                <w:t>подпрограмма N 5</w:t>
              </w:r>
            </w:hyperlink>
            <w:r>
              <w:t xml:space="preserve"> "Развитие научного потенциала Архангельской области";</w:t>
            </w:r>
          </w:p>
        </w:tc>
      </w:tr>
      <w:tr w:rsidR="00147A37" w:rsidTr="00147A37">
        <w:tc>
          <w:tcPr>
            <w:tcW w:w="9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7" w:rsidRDefault="00147A37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A37" w:rsidRDefault="00147A37">
            <w:pPr>
              <w:pStyle w:val="ConsPlusNormal0"/>
              <w:spacing w:line="256" w:lineRule="auto"/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7A37" w:rsidRDefault="00147A37">
            <w:pPr>
              <w:pStyle w:val="ConsPlusNormal0"/>
              <w:spacing w:line="256" w:lineRule="auto"/>
            </w:pPr>
            <w:hyperlink r:id="rId15" w:anchor="P722" w:history="1">
              <w:r>
                <w:rPr>
                  <w:rStyle w:val="a3"/>
                  <w:color w:val="auto"/>
                  <w:u w:val="none"/>
                </w:rPr>
                <w:t>подпрограмма N 6</w:t>
              </w:r>
            </w:hyperlink>
            <w:r>
              <w:t xml:space="preserve"> "Наследие М.В.Ломоносова в социально-экономическом и </w:t>
            </w:r>
            <w:proofErr w:type="spellStart"/>
            <w:r>
              <w:t>социокультурном</w:t>
            </w:r>
            <w:proofErr w:type="spellEnd"/>
            <w:r>
              <w:t xml:space="preserve"> развитии Архангельской области";</w:t>
            </w:r>
          </w:p>
        </w:tc>
      </w:tr>
      <w:tr w:rsidR="00147A37" w:rsidTr="00147A37">
        <w:tc>
          <w:tcPr>
            <w:tcW w:w="9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7" w:rsidRDefault="00147A37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7" w:rsidRDefault="00147A37">
            <w:pPr>
              <w:pStyle w:val="ConsPlusNormal0"/>
              <w:spacing w:line="256" w:lineRule="auto"/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7" w:rsidRDefault="00147A37">
            <w:pPr>
              <w:pStyle w:val="ConsPlusNormal0"/>
              <w:spacing w:line="256" w:lineRule="auto"/>
            </w:pPr>
            <w:hyperlink r:id="rId16" w:anchor="P803" w:history="1">
              <w:r>
                <w:rPr>
                  <w:rStyle w:val="a3"/>
                  <w:color w:val="auto"/>
                  <w:u w:val="none"/>
                </w:rPr>
                <w:t>подпрограмма N 7</w:t>
              </w:r>
            </w:hyperlink>
            <w:r>
              <w:t xml:space="preserve"> "Строительство и капитальный ремонт объектов инфраструктуры системы образования в Архангельской области"</w:t>
            </w:r>
          </w:p>
        </w:tc>
      </w:tr>
      <w:tr w:rsidR="00147A37" w:rsidTr="00147A3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7" w:rsidRDefault="00147A37">
            <w:pPr>
              <w:pStyle w:val="ConsPlusNormal0"/>
              <w:spacing w:line="256" w:lineRule="auto"/>
            </w:pPr>
            <w:r>
              <w:t xml:space="preserve">Цель </w:t>
            </w:r>
            <w:r>
              <w:lastRenderedPageBreak/>
              <w:t>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7" w:rsidRDefault="00147A37">
            <w:pPr>
              <w:pStyle w:val="ConsPlusNormal0"/>
              <w:spacing w:line="256" w:lineRule="auto"/>
              <w:jc w:val="center"/>
            </w:pPr>
            <w:r>
              <w:lastRenderedPageBreak/>
              <w:t>-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7" w:rsidRDefault="00147A37">
            <w:pPr>
              <w:pStyle w:val="ConsPlusNormal0"/>
              <w:spacing w:line="256" w:lineRule="auto"/>
            </w:pPr>
            <w:r>
              <w:t xml:space="preserve">повышение доступности, качества и эффективности образования в </w:t>
            </w:r>
            <w:r>
              <w:lastRenderedPageBreak/>
              <w:t>Архангельской области с учетом запросов личности, общества и государства.</w:t>
            </w:r>
          </w:p>
          <w:p w:rsidR="00147A37" w:rsidRDefault="00147A37">
            <w:pPr>
              <w:pStyle w:val="ConsPlusNormal0"/>
              <w:spacing w:line="256" w:lineRule="auto"/>
            </w:pPr>
            <w:hyperlink r:id="rId17" w:anchor="P973" w:history="1">
              <w:r>
                <w:rPr>
                  <w:rStyle w:val="a3"/>
                  <w:color w:val="auto"/>
                  <w:u w:val="none"/>
                </w:rPr>
                <w:t>Перечень</w:t>
              </w:r>
            </w:hyperlink>
            <w:r>
              <w:t xml:space="preserve"> целевых показателей государственной программы приведен в приложении N 1 к государственной программе</w:t>
            </w:r>
          </w:p>
        </w:tc>
      </w:tr>
      <w:tr w:rsidR="00147A37" w:rsidTr="00147A37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7A37" w:rsidRDefault="00147A37">
            <w:pPr>
              <w:pStyle w:val="ConsPlusNormal0"/>
              <w:spacing w:line="256" w:lineRule="auto"/>
            </w:pPr>
            <w:r>
              <w:lastRenderedPageBreak/>
              <w:t>Задачи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7A37" w:rsidRDefault="00147A37">
            <w:pPr>
              <w:pStyle w:val="ConsPlusNormal0"/>
              <w:spacing w:line="256" w:lineRule="auto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7A37" w:rsidRDefault="00147A37">
            <w:pPr>
              <w:pStyle w:val="ConsPlusNormal0"/>
              <w:spacing w:line="256" w:lineRule="auto"/>
            </w:pPr>
            <w:r>
              <w:t>задача N 1 - обеспечение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Архангельской области;</w:t>
            </w:r>
          </w:p>
        </w:tc>
      </w:tr>
      <w:tr w:rsidR="00147A37" w:rsidTr="00147A37">
        <w:tc>
          <w:tcPr>
            <w:tcW w:w="90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A37" w:rsidRDefault="00147A37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A37" w:rsidRDefault="00147A37">
            <w:pPr>
              <w:pStyle w:val="ConsPlusNormal0"/>
              <w:spacing w:line="256" w:lineRule="auto"/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7A37" w:rsidRDefault="00147A37">
            <w:pPr>
              <w:pStyle w:val="ConsPlusNormal0"/>
              <w:spacing w:line="256" w:lineRule="auto"/>
            </w:pPr>
            <w:r>
              <w:t>задача N 2 - приведение структуры и качества профессионального образования в соответствие с потребностями инновационного развития экономики Архангельской области;</w:t>
            </w:r>
          </w:p>
        </w:tc>
      </w:tr>
      <w:tr w:rsidR="00147A37" w:rsidTr="00147A37">
        <w:tc>
          <w:tcPr>
            <w:tcW w:w="90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A37" w:rsidRDefault="00147A37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A37" w:rsidRDefault="00147A37">
            <w:pPr>
              <w:pStyle w:val="ConsPlusNormal0"/>
              <w:spacing w:line="256" w:lineRule="auto"/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7A37" w:rsidRDefault="00147A37">
            <w:pPr>
              <w:pStyle w:val="ConsPlusNormal0"/>
              <w:spacing w:line="256" w:lineRule="auto"/>
            </w:pPr>
            <w:r>
              <w:t>задача N 3 - создание условий для успешной социализации и эффективной самореализации детей и молодежи;</w:t>
            </w:r>
          </w:p>
        </w:tc>
      </w:tr>
      <w:tr w:rsidR="00147A37" w:rsidTr="00147A37">
        <w:tc>
          <w:tcPr>
            <w:tcW w:w="90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A37" w:rsidRDefault="00147A37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A37" w:rsidRDefault="00147A37">
            <w:pPr>
              <w:pStyle w:val="ConsPlusNormal0"/>
              <w:spacing w:line="256" w:lineRule="auto"/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7A37" w:rsidRDefault="00147A37">
            <w:pPr>
              <w:pStyle w:val="ConsPlusNormal0"/>
              <w:spacing w:line="256" w:lineRule="auto"/>
            </w:pPr>
            <w:r>
              <w:t>задача N 4 - создание условий для предоставления качественных услуг в сфере образования;</w:t>
            </w:r>
          </w:p>
        </w:tc>
      </w:tr>
      <w:tr w:rsidR="00147A37" w:rsidTr="00147A37">
        <w:tc>
          <w:tcPr>
            <w:tcW w:w="90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A37" w:rsidRDefault="00147A37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A37" w:rsidRDefault="00147A37">
            <w:pPr>
              <w:pStyle w:val="ConsPlusNormal0"/>
              <w:spacing w:line="256" w:lineRule="auto"/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7A37" w:rsidRDefault="00147A37">
            <w:pPr>
              <w:pStyle w:val="ConsPlusNormal0"/>
              <w:spacing w:line="256" w:lineRule="auto"/>
            </w:pPr>
            <w:r>
              <w:t>задача N 5 - создание условий для развития и эффективного использования научно-технического потенциала Архангельской области;</w:t>
            </w:r>
          </w:p>
        </w:tc>
      </w:tr>
      <w:tr w:rsidR="00147A37" w:rsidTr="00147A37">
        <w:tc>
          <w:tcPr>
            <w:tcW w:w="90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A37" w:rsidRDefault="00147A37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A37" w:rsidRDefault="00147A37">
            <w:pPr>
              <w:pStyle w:val="ConsPlusNormal0"/>
              <w:spacing w:line="256" w:lineRule="auto"/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7A37" w:rsidRDefault="00147A37">
            <w:pPr>
              <w:pStyle w:val="ConsPlusNormal0"/>
              <w:spacing w:line="256" w:lineRule="auto"/>
            </w:pPr>
            <w:r>
              <w:t xml:space="preserve">задача N 6 - создание социально-экономических и </w:t>
            </w:r>
            <w:proofErr w:type="spellStart"/>
            <w:r>
              <w:t>социокультурных</w:t>
            </w:r>
            <w:proofErr w:type="spellEnd"/>
            <w:r>
              <w:t xml:space="preserve"> условий для сохранения и развития наследия М.В.Ломоносова;</w:t>
            </w:r>
          </w:p>
        </w:tc>
      </w:tr>
      <w:tr w:rsidR="00147A37" w:rsidTr="00147A37">
        <w:tc>
          <w:tcPr>
            <w:tcW w:w="90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A37" w:rsidRDefault="00147A37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A37" w:rsidRDefault="00147A37">
            <w:pPr>
              <w:pStyle w:val="ConsPlusNormal0"/>
              <w:spacing w:line="256" w:lineRule="auto"/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7A37" w:rsidRDefault="00147A37">
            <w:pPr>
              <w:pStyle w:val="ConsPlusNormal0"/>
              <w:spacing w:line="256" w:lineRule="auto"/>
            </w:pPr>
            <w:r>
              <w:t>задача N 7 - развитие сети образовательных организаций, реализующих программу дошкольного общего и дополнительного образования, и создание в них современных условий обучения</w:t>
            </w:r>
          </w:p>
        </w:tc>
      </w:tr>
      <w:tr w:rsidR="00147A37" w:rsidTr="00147A37">
        <w:tc>
          <w:tcPr>
            <w:tcW w:w="9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7" w:rsidRDefault="00147A37">
            <w:pPr>
              <w:pStyle w:val="ConsPlusNormal0"/>
              <w:spacing w:line="256" w:lineRule="auto"/>
              <w:jc w:val="both"/>
            </w:pPr>
            <w:r>
              <w:t xml:space="preserve">(в ред. </w:t>
            </w:r>
            <w:hyperlink r:id="rId18" w:history="1">
              <w:r>
                <w:rPr>
                  <w:rStyle w:val="a3"/>
                  <w:color w:val="auto"/>
                  <w:u w:val="none"/>
                </w:rPr>
                <w:t>постановления</w:t>
              </w:r>
            </w:hyperlink>
            <w:r>
              <w:t xml:space="preserve"> Правительства Архангельской области от 25.02.2014 N 83-пп)</w:t>
            </w:r>
          </w:p>
        </w:tc>
      </w:tr>
      <w:tr w:rsidR="00147A37" w:rsidTr="00147A3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7" w:rsidRDefault="00147A37">
            <w:pPr>
              <w:pStyle w:val="ConsPlusNormal0"/>
              <w:spacing w:line="256" w:lineRule="auto"/>
            </w:pPr>
            <w:r>
              <w:t>Сроки и этапы реализации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7" w:rsidRDefault="00147A37">
            <w:pPr>
              <w:pStyle w:val="ConsPlusNormal0"/>
              <w:spacing w:line="256" w:lineRule="auto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7" w:rsidRDefault="00147A37">
            <w:pPr>
              <w:pStyle w:val="ConsPlusNormal0"/>
              <w:spacing w:line="256" w:lineRule="auto"/>
            </w:pPr>
            <w:r>
              <w:t>2013 - 2018 годы.</w:t>
            </w:r>
          </w:p>
          <w:p w:rsidR="00147A37" w:rsidRDefault="00147A37">
            <w:pPr>
              <w:pStyle w:val="ConsPlusNormal0"/>
              <w:spacing w:line="256" w:lineRule="auto"/>
            </w:pPr>
            <w:r>
              <w:t>Государственная программа реализуется в один этап</w:t>
            </w:r>
          </w:p>
        </w:tc>
      </w:tr>
      <w:tr w:rsidR="00147A37" w:rsidTr="00147A3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7A37" w:rsidRDefault="00147A37">
            <w:pPr>
              <w:pStyle w:val="ConsPlusNormal0"/>
              <w:spacing w:line="256" w:lineRule="auto"/>
            </w:pPr>
            <w:r>
              <w:t>Объемы бюджетных ассигнований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7A37" w:rsidRDefault="00147A37">
            <w:pPr>
              <w:pStyle w:val="ConsPlusNormal0"/>
              <w:spacing w:line="256" w:lineRule="auto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7A37" w:rsidRDefault="00147A37">
            <w:pPr>
              <w:autoSpaceDE w:val="0"/>
              <w:autoSpaceDN w:val="0"/>
              <w:adjustRightInd w:val="0"/>
              <w:spacing w:after="60"/>
            </w:pPr>
            <w:r>
              <w:t>общий объем финансирования государственной программы составляет 165 832 224,60 тыс. рублей, в том числе:</w:t>
            </w:r>
          </w:p>
          <w:p w:rsidR="00147A37" w:rsidRDefault="00147A37">
            <w:pPr>
              <w:autoSpaceDE w:val="0"/>
              <w:autoSpaceDN w:val="0"/>
              <w:adjustRightInd w:val="0"/>
              <w:spacing w:after="60"/>
            </w:pPr>
            <w:r>
              <w:t>средства федерального бюджета – 2 677 383,40 тыс. рублей;</w:t>
            </w:r>
          </w:p>
          <w:p w:rsidR="00147A37" w:rsidRDefault="00147A37">
            <w:pPr>
              <w:autoSpaceDE w:val="0"/>
              <w:autoSpaceDN w:val="0"/>
              <w:adjustRightInd w:val="0"/>
              <w:spacing w:after="60"/>
            </w:pPr>
            <w:r>
              <w:t>средства областного бюджета – 159 820 506,80 тыс. рублей;</w:t>
            </w:r>
          </w:p>
          <w:p w:rsidR="00147A37" w:rsidRDefault="00147A37">
            <w:pPr>
              <w:autoSpaceDE w:val="0"/>
              <w:autoSpaceDN w:val="0"/>
              <w:adjustRightInd w:val="0"/>
              <w:spacing w:after="60"/>
            </w:pPr>
            <w:r>
              <w:t>средства местных бюджетов – 699 412,60  тыс. рублей;</w:t>
            </w:r>
          </w:p>
          <w:p w:rsidR="00147A37" w:rsidRDefault="00147A37">
            <w:pPr>
              <w:pStyle w:val="ConsPlusNormal0"/>
              <w:spacing w:line="256" w:lineRule="auto"/>
            </w:pPr>
            <w:r>
              <w:t xml:space="preserve">внебюджетные средства – </w:t>
            </w:r>
            <w:r>
              <w:rPr>
                <w:szCs w:val="22"/>
              </w:rPr>
              <w:t>2 634 921,80</w:t>
            </w:r>
            <w:r>
              <w:t xml:space="preserve"> тыс. рублей</w:t>
            </w:r>
          </w:p>
        </w:tc>
      </w:tr>
      <w:tr w:rsidR="00147A37" w:rsidTr="00147A37">
        <w:tc>
          <w:tcPr>
            <w:tcW w:w="9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7" w:rsidRDefault="00147A37">
            <w:pPr>
              <w:pStyle w:val="ConsPlusNormal0"/>
              <w:spacing w:line="256" w:lineRule="auto"/>
              <w:jc w:val="both"/>
            </w:pPr>
            <w:r>
              <w:t xml:space="preserve">(в ред. проекта </w:t>
            </w:r>
            <w:hyperlink r:id="rId19" w:history="1">
              <w:r>
                <w:rPr>
                  <w:rStyle w:val="a3"/>
                  <w:color w:val="auto"/>
                  <w:u w:val="none"/>
                </w:rPr>
                <w:t>постановления</w:t>
              </w:r>
            </w:hyperlink>
            <w:r>
              <w:t xml:space="preserve"> Правительства Архангельской области от 14.11.2016</w:t>
            </w:r>
            <w:proofErr w:type="gramStart"/>
            <w:r>
              <w:t xml:space="preserve"> )</w:t>
            </w:r>
            <w:proofErr w:type="gramEnd"/>
          </w:p>
        </w:tc>
      </w:tr>
    </w:tbl>
    <w:p w:rsidR="00147A37" w:rsidRDefault="00147A37" w:rsidP="00147A37">
      <w:pPr>
        <w:pStyle w:val="ConsPlusNormal0"/>
        <w:jc w:val="both"/>
      </w:pPr>
    </w:p>
    <w:p w:rsidR="008224AC" w:rsidRDefault="008224AC"/>
    <w:sectPr w:rsidR="008224AC" w:rsidSect="00147A37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A37" w:rsidRDefault="00147A37" w:rsidP="00147A37">
      <w:pPr>
        <w:spacing w:after="0" w:line="240" w:lineRule="auto"/>
      </w:pPr>
      <w:r>
        <w:separator/>
      </w:r>
    </w:p>
  </w:endnote>
  <w:endnote w:type="continuationSeparator" w:id="0">
    <w:p w:rsidR="00147A37" w:rsidRDefault="00147A37" w:rsidP="00147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331860"/>
      <w:docPartObj>
        <w:docPartGallery w:val="Page Numbers (Bottom of Page)"/>
        <w:docPartUnique/>
      </w:docPartObj>
    </w:sdtPr>
    <w:sdtContent>
      <w:p w:rsidR="00147A37" w:rsidRDefault="00147A37" w:rsidP="00147A37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47A37" w:rsidRDefault="00147A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A37" w:rsidRDefault="00147A37" w:rsidP="00147A37">
      <w:pPr>
        <w:spacing w:after="0" w:line="240" w:lineRule="auto"/>
      </w:pPr>
      <w:r>
        <w:separator/>
      </w:r>
    </w:p>
  </w:footnote>
  <w:footnote w:type="continuationSeparator" w:id="0">
    <w:p w:rsidR="00147A37" w:rsidRDefault="00147A37" w:rsidP="00147A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A37"/>
    <w:rsid w:val="00147A37"/>
    <w:rsid w:val="0082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3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47A37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147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47A3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47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7A37"/>
  </w:style>
  <w:style w:type="paragraph" w:styleId="a6">
    <w:name w:val="footer"/>
    <w:basedOn w:val="a"/>
    <w:link w:val="a7"/>
    <w:uiPriority w:val="99"/>
    <w:unhideWhenUsed/>
    <w:rsid w:val="00147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7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277A43C84AC7C06B64C9492F47C090F86B3888BA179F935B045C54AADD2AAE64D5E252F398D1159D2667A7f7F" TargetMode="External"/><Relationship Id="rId13" Type="http://schemas.openxmlformats.org/officeDocument/2006/relationships/hyperlink" Target="file:///G:\groups1\all\Surovtseva\&#1073;&#1102;&#1076;&#1078;&#1077;&#1090;2017\1-&#1055;&#1077;&#1088;&#1074;&#1086;&#1077;%20&#1095;&#1090;&#1077;&#1085;&#1080;&#1077;\46-02-&#1043;&#1055;%20&#1056;&#1072;&#1079;&#1074;&#1080;&#1090;&#1080;&#1077;%20&#1086;&#1073;&#1088;&#1072;&#1079;&#1086;&#1074;&#1072;&#1085;&#1080;&#1103;.docx" TargetMode="External"/><Relationship Id="rId18" Type="http://schemas.openxmlformats.org/officeDocument/2006/relationships/hyperlink" Target="consultantplus://offline/ref=CD277A43C84AC7C06B64C9492F47C090F86B3888BB139B9B57045C54AADD2AAE64D5E252F398D1159D2664A7f5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D277A43C84AC7C06B64C9492F47C090F86B3888BA11999755045C54AADD2AAE64D5E252F398D1159D2667A7f5F" TargetMode="External"/><Relationship Id="rId12" Type="http://schemas.openxmlformats.org/officeDocument/2006/relationships/hyperlink" Target="file:///G:\groups1\all\Surovtseva\&#1073;&#1102;&#1076;&#1078;&#1077;&#1090;2017\1-&#1055;&#1077;&#1088;&#1074;&#1086;&#1077;%20&#1095;&#1090;&#1077;&#1085;&#1080;&#1077;\46-02-&#1043;&#1055;%20&#1056;&#1072;&#1079;&#1074;&#1080;&#1090;&#1080;&#1077;%20&#1086;&#1073;&#1088;&#1072;&#1079;&#1086;&#1074;&#1072;&#1085;&#1080;&#1103;.docx" TargetMode="External"/><Relationship Id="rId17" Type="http://schemas.openxmlformats.org/officeDocument/2006/relationships/hyperlink" Target="file:///G:\groups1\all\Surovtseva\&#1073;&#1102;&#1076;&#1078;&#1077;&#1090;2017\1-&#1055;&#1077;&#1088;&#1074;&#1086;&#1077;%20&#1095;&#1090;&#1077;&#1085;&#1080;&#1077;\46-02-&#1043;&#1055;%20&#1056;&#1072;&#1079;&#1074;&#1080;&#1090;&#1080;&#1077;%20&#1086;&#1073;&#1088;&#1072;&#1079;&#1086;&#1074;&#1072;&#1085;&#1080;&#1103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G:\groups1\all\Surovtseva\&#1073;&#1102;&#1076;&#1078;&#1077;&#1090;2017\1-&#1055;&#1077;&#1088;&#1074;&#1086;&#1077;%20&#1095;&#1090;&#1077;&#1085;&#1080;&#1077;\46-02-&#1043;&#1055;%20&#1056;&#1072;&#1079;&#1074;&#1080;&#1090;&#1080;&#1077;%20&#1086;&#1073;&#1088;&#1072;&#1079;&#1086;&#1074;&#1072;&#1085;&#1080;&#1103;.docx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277A43C84AC7C06B64C9492F47C090F86B3888B5129B9A50045C54AADD2AAE64D5E252F398D1159D2667A7f0F" TargetMode="External"/><Relationship Id="rId11" Type="http://schemas.openxmlformats.org/officeDocument/2006/relationships/hyperlink" Target="file:///G:\groups1\all\Surovtseva\&#1073;&#1102;&#1076;&#1078;&#1077;&#1090;2017\1-&#1055;&#1077;&#1088;&#1074;&#1086;&#1077;%20&#1095;&#1090;&#1077;&#1085;&#1080;&#1077;\46-02-&#1043;&#1055;%20&#1056;&#1072;&#1079;&#1074;&#1080;&#1090;&#1080;&#1077;%20&#1086;&#1073;&#1088;&#1072;&#1079;&#1086;&#1074;&#1072;&#1085;&#1080;&#1103;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G:\groups1\all\Surovtseva\&#1073;&#1102;&#1076;&#1078;&#1077;&#1090;2017\1-&#1055;&#1077;&#1088;&#1074;&#1086;&#1077;%20&#1095;&#1090;&#1077;&#1085;&#1080;&#1077;\46-02-&#1043;&#1055;%20&#1056;&#1072;&#1079;&#1074;&#1080;&#1090;&#1080;&#1077;%20&#1086;&#1073;&#1088;&#1072;&#1079;&#1086;&#1074;&#1072;&#1085;&#1080;&#1103;.docx" TargetMode="External"/><Relationship Id="rId10" Type="http://schemas.openxmlformats.org/officeDocument/2006/relationships/hyperlink" Target="file:///G:\groups1\all\Surovtseva\&#1073;&#1102;&#1076;&#1078;&#1077;&#1090;2017\1-&#1055;&#1077;&#1088;&#1074;&#1086;&#1077;%20&#1095;&#1090;&#1077;&#1085;&#1080;&#1077;\46-02-&#1043;&#1055;%20&#1056;&#1072;&#1079;&#1074;&#1080;&#1090;&#1080;&#1077;%20&#1086;&#1073;&#1088;&#1072;&#1079;&#1086;&#1074;&#1072;&#1085;&#1080;&#1103;.docx" TargetMode="External"/><Relationship Id="rId19" Type="http://schemas.openxmlformats.org/officeDocument/2006/relationships/hyperlink" Target="consultantplus://offline/ref=CD277A43C84AC7C06B64C9492F47C090F86B3888B5129B9A50045C54AADD2AAE64D5E252F398D1159D2667A7f2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D277A43C84AC7C06B64C9492F47C090F86B3888BA14989A52045C54AADD2AAE64D5E252F398D1159D2667A7f5F" TargetMode="External"/><Relationship Id="rId14" Type="http://schemas.openxmlformats.org/officeDocument/2006/relationships/hyperlink" Target="file:///G:\groups1\all\Surovtseva\&#1073;&#1102;&#1076;&#1078;&#1077;&#1090;2017\1-&#1055;&#1077;&#1088;&#1074;&#1086;&#1077;%20&#1095;&#1090;&#1077;&#1085;&#1080;&#1077;\46-02-&#1043;&#1055;%20&#1056;&#1072;&#1079;&#1074;&#1080;&#1090;&#1080;&#1077;%20&#1086;&#1073;&#1088;&#1072;&#1079;&#1086;&#1074;&#1072;&#1085;&#1080;&#1103;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4889</Characters>
  <Application>Microsoft Office Word</Application>
  <DocSecurity>0</DocSecurity>
  <Lines>40</Lines>
  <Paragraphs>11</Paragraphs>
  <ScaleCrop>false</ScaleCrop>
  <Company>minfin AO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2016-11-14T17:16:00Z</dcterms:created>
  <dcterms:modified xsi:type="dcterms:W3CDTF">2016-11-14T17:17:00Z</dcterms:modified>
</cp:coreProperties>
</file>