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13" w:rsidRPr="000D3D18" w:rsidRDefault="001A0E13">
      <w:pPr>
        <w:pStyle w:val="ConsPlusNormal"/>
        <w:jc w:val="right"/>
        <w:outlineLvl w:val="0"/>
        <w:rPr>
          <w:rFonts w:ascii="Times New Roman" w:hAnsi="Times New Roman" w:cs="Times New Roman"/>
        </w:rPr>
      </w:pPr>
      <w:r w:rsidRPr="000D3D18">
        <w:rPr>
          <w:rFonts w:ascii="Times New Roman" w:hAnsi="Times New Roman" w:cs="Times New Roman"/>
        </w:rPr>
        <w:t>Утверждена</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постановлением Правительства</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Архангельской области</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от 11.10.2013 N 475-пп</w:t>
      </w:r>
    </w:p>
    <w:p w:rsidR="000D3D18" w:rsidRPr="000D3D18" w:rsidRDefault="000D3D18" w:rsidP="000D3D18">
      <w:pPr>
        <w:pStyle w:val="ConsPlusNormal"/>
        <w:spacing w:before="240"/>
        <w:jc w:val="right"/>
        <w:rPr>
          <w:rFonts w:ascii="Times New Roman" w:hAnsi="Times New Roman" w:cs="Times New Roman"/>
          <w:szCs w:val="22"/>
        </w:rPr>
      </w:pPr>
      <w:proofErr w:type="gramStart"/>
      <w:r w:rsidRPr="000D3D18">
        <w:rPr>
          <w:rFonts w:ascii="Times New Roman" w:hAnsi="Times New Roman" w:cs="Times New Roman"/>
          <w:szCs w:val="22"/>
        </w:rPr>
        <w:t>(в ред. от 14.11.2016 № 468-пп</w:t>
      </w:r>
      <w:proofErr w:type="gramEnd"/>
    </w:p>
    <w:p w:rsidR="000D3D18" w:rsidRPr="000D3D18" w:rsidRDefault="000D3D18" w:rsidP="000D3D18">
      <w:pPr>
        <w:pStyle w:val="ConsPlusNormal"/>
        <w:spacing w:before="240"/>
        <w:jc w:val="right"/>
        <w:rPr>
          <w:rFonts w:ascii="Times New Roman" w:hAnsi="Times New Roman" w:cs="Times New Roman"/>
        </w:rPr>
      </w:pPr>
    </w:p>
    <w:p w:rsidR="001A0E13" w:rsidRPr="000D3D18" w:rsidRDefault="001A0E13">
      <w:pPr>
        <w:pStyle w:val="ConsPlusNormal"/>
        <w:jc w:val="both"/>
        <w:rPr>
          <w:rFonts w:ascii="Times New Roman" w:hAnsi="Times New Roman" w:cs="Times New Roman"/>
        </w:rPr>
      </w:pPr>
    </w:p>
    <w:p w:rsidR="001A0E13" w:rsidRPr="000D3D18" w:rsidRDefault="001A0E13">
      <w:pPr>
        <w:pStyle w:val="ConsPlusTitle"/>
        <w:jc w:val="center"/>
        <w:rPr>
          <w:rFonts w:ascii="Times New Roman" w:hAnsi="Times New Roman" w:cs="Times New Roman"/>
        </w:rPr>
      </w:pPr>
      <w:bookmarkStart w:id="0" w:name="P88"/>
      <w:bookmarkEnd w:id="0"/>
      <w:r w:rsidRPr="000D3D18">
        <w:rPr>
          <w:rFonts w:ascii="Times New Roman" w:hAnsi="Times New Roman" w:cs="Times New Roman"/>
        </w:rPr>
        <w:t>ГОСУДАРСТВЕННАЯ ПРОГРАММА</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АРХАНГЕЛЬСКОЙ ОБЛАСТИ "ОБЕСПЕЧЕНИЕ КАЧЕСТВЕННЫМ, ДОСТУПНЫМ</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ЖИЛЬЕМ И ОБЪЕКТАМИ ИНЖЕНЕРНОЙ ИНФРАСТРУКТУРЫ НАСЕЛЕНИЯ</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АРХАНГЕЛЬСКОЙ ОБЛАСТИ (2014 - 2020 ГОДЫ)"</w:t>
      </w:r>
    </w:p>
    <w:p w:rsidR="00C365FB" w:rsidRPr="000D3D18" w:rsidRDefault="00C365FB">
      <w:pPr>
        <w:pStyle w:val="ConsPlusTitle"/>
        <w:jc w:val="center"/>
        <w:rPr>
          <w:rFonts w:ascii="Times New Roman" w:hAnsi="Times New Roman" w:cs="Times New Roman"/>
        </w:rPr>
      </w:pPr>
    </w:p>
    <w:p w:rsidR="001A0E13" w:rsidRPr="000D3D18" w:rsidRDefault="001A0E13">
      <w:pPr>
        <w:pStyle w:val="ConsPlusNormal"/>
        <w:jc w:val="center"/>
        <w:outlineLvl w:val="1"/>
        <w:rPr>
          <w:rFonts w:ascii="Times New Roman" w:hAnsi="Times New Roman" w:cs="Times New Roman"/>
        </w:rPr>
      </w:pPr>
      <w:r w:rsidRPr="000D3D18">
        <w:rPr>
          <w:rFonts w:ascii="Times New Roman" w:hAnsi="Times New Roman" w:cs="Times New Roman"/>
        </w:rPr>
        <w:t>ПАСПОРТ</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государственной программы Архангельской области "Обеспечение</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качественным, доступным жильем и объектами инженерной</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инфраструктуры населения Архангельской области</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(2014 - 2020 годы)"</w:t>
      </w:r>
    </w:p>
    <w:p w:rsidR="001A0E13" w:rsidRPr="000D3D18" w:rsidRDefault="001A0E13">
      <w:pPr>
        <w:pStyle w:val="ConsPlusNormal"/>
        <w:jc w:val="both"/>
        <w:rPr>
          <w:rFonts w:ascii="Times New Roman" w:hAnsi="Times New Roman" w:cs="Times New Roman"/>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40"/>
        <w:gridCol w:w="6973"/>
      </w:tblGrid>
      <w:tr w:rsidR="001A0E13" w:rsidRPr="000D3D18" w:rsidTr="00C365FB">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Наименование государственной 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 (2014 - 2020 годы)" (далее - государственная программа)</w:t>
            </w:r>
          </w:p>
        </w:tc>
      </w:tr>
      <w:tr w:rsidR="001A0E13" w:rsidRPr="000D3D18" w:rsidTr="00C365FB">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Ответственный исполнитель государственной 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1A0E13" w:rsidRPr="000D3D18" w:rsidTr="00C365FB">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Соисполнители государственной 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агропромышленного комплекса и торговли Архангельской области (далее - министерство агропромышленного комплекса и торговли);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администрация Губернатора Архангельской области и Правительства Архангельской области (далее - администрация Губернатора и Правительства);</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имущественных отношений Архангельской области (далее - министерство имущественных отношений);</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образования и науки Архангельской области (далее - министерство образования и науки);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труда, занятости и социального развития Архангельской области (далее - министерство труда, занятости и социального развития);</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агентство архитектуры и градостроительства Архангельской области (далее - агентство архитектуры и градостроительства) - до мая 2015 года;</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инспекция государственного строительного надзора Архангельской области (далее - инспекция государственного строительного надзора)</w:t>
            </w:r>
          </w:p>
        </w:tc>
      </w:tr>
      <w:tr w:rsidR="001A0E13" w:rsidRPr="000D3D18" w:rsidTr="00C365FB">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Подпрограммы государственной 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832F89">
            <w:pPr>
              <w:pStyle w:val="ConsPlusNormal"/>
              <w:rPr>
                <w:rFonts w:ascii="Times New Roman" w:hAnsi="Times New Roman" w:cs="Times New Roman"/>
              </w:rPr>
            </w:pPr>
            <w:hyperlink w:anchor="P184" w:history="1">
              <w:r w:rsidR="001A0E13" w:rsidRPr="000D3D18">
                <w:rPr>
                  <w:rFonts w:ascii="Times New Roman" w:hAnsi="Times New Roman" w:cs="Times New Roman"/>
                </w:rPr>
                <w:t>подпрограмма N 1</w:t>
              </w:r>
            </w:hyperlink>
            <w:r w:rsidR="001A0E13" w:rsidRPr="000D3D18">
              <w:rPr>
                <w:rFonts w:ascii="Times New Roman" w:hAnsi="Times New Roman" w:cs="Times New Roman"/>
              </w:rPr>
              <w:t xml:space="preserve"> "Создание условий для обеспечения доступным и комфортным жильем жителей Архангельской области";</w:t>
            </w:r>
          </w:p>
          <w:p w:rsidR="001A0E13" w:rsidRPr="000D3D18" w:rsidRDefault="00832F89">
            <w:pPr>
              <w:pStyle w:val="ConsPlusNormal"/>
              <w:rPr>
                <w:rFonts w:ascii="Times New Roman" w:hAnsi="Times New Roman" w:cs="Times New Roman"/>
              </w:rPr>
            </w:pPr>
            <w:hyperlink w:anchor="P413" w:history="1">
              <w:r w:rsidR="001A0E13" w:rsidRPr="000D3D18">
                <w:rPr>
                  <w:rFonts w:ascii="Times New Roman" w:hAnsi="Times New Roman" w:cs="Times New Roman"/>
                </w:rPr>
                <w:t>подпрограмма N 2</w:t>
              </w:r>
            </w:hyperlink>
            <w:r w:rsidR="001A0E13" w:rsidRPr="000D3D18">
              <w:rPr>
                <w:rFonts w:ascii="Times New Roman" w:hAnsi="Times New Roman" w:cs="Times New Roman"/>
              </w:rPr>
              <w:t xml:space="preserve"> "Обеспечение жильем молодых семей";</w:t>
            </w:r>
          </w:p>
          <w:p w:rsidR="001A0E13" w:rsidRPr="000D3D18" w:rsidRDefault="00832F89">
            <w:pPr>
              <w:pStyle w:val="ConsPlusNormal"/>
              <w:rPr>
                <w:rFonts w:ascii="Times New Roman" w:hAnsi="Times New Roman" w:cs="Times New Roman"/>
              </w:rPr>
            </w:pPr>
            <w:hyperlink w:anchor="P477" w:history="1">
              <w:r w:rsidR="001A0E13" w:rsidRPr="000D3D18">
                <w:rPr>
                  <w:rFonts w:ascii="Times New Roman" w:hAnsi="Times New Roman" w:cs="Times New Roman"/>
                </w:rPr>
                <w:t>подпрограмма N 3</w:t>
              </w:r>
            </w:hyperlink>
            <w:r w:rsidR="001A0E13" w:rsidRPr="000D3D18">
              <w:rPr>
                <w:rFonts w:ascii="Times New Roman" w:hAnsi="Times New Roman" w:cs="Times New Roman"/>
              </w:rPr>
              <w:t xml:space="preserve"> "Развитие промышленности строительных материалов в Архангельской области";</w:t>
            </w:r>
          </w:p>
          <w:p w:rsidR="001A0E13" w:rsidRPr="000D3D18" w:rsidRDefault="00832F89">
            <w:pPr>
              <w:pStyle w:val="ConsPlusNormal"/>
              <w:rPr>
                <w:rFonts w:ascii="Times New Roman" w:hAnsi="Times New Roman" w:cs="Times New Roman"/>
              </w:rPr>
            </w:pPr>
            <w:hyperlink w:anchor="P540" w:history="1">
              <w:r w:rsidR="001A0E13" w:rsidRPr="000D3D18">
                <w:rPr>
                  <w:rFonts w:ascii="Times New Roman" w:hAnsi="Times New Roman" w:cs="Times New Roman"/>
                </w:rPr>
                <w:t>подпрограмма N 4</w:t>
              </w:r>
            </w:hyperlink>
            <w:r w:rsidR="001A0E13" w:rsidRPr="000D3D18">
              <w:rPr>
                <w:rFonts w:ascii="Times New Roman" w:hAnsi="Times New Roman" w:cs="Times New Roman"/>
              </w:rPr>
              <w:t xml:space="preserve"> "Создание условий для реализации государственной программы"</w:t>
            </w:r>
          </w:p>
        </w:tc>
      </w:tr>
      <w:tr w:rsidR="001A0E13" w:rsidRPr="000D3D18" w:rsidTr="00C365FB">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lastRenderedPageBreak/>
              <w:t>Цели государственной 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повышение доступности жилья и качества жилищного обеспечения населения Архангельской области (далее - население);</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оказание финансовой поддержки в решении жилищной проблемы молодым семьям в Архангельской области, включая многодетные, признанным в установленном порядке нуждающимися в улучшении жилищных условий (далее - молодые семьи);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создание условий для внедрения новых технологий производства строительных материалов.</w:t>
            </w:r>
          </w:p>
          <w:p w:rsidR="001A0E13" w:rsidRPr="000D3D18" w:rsidRDefault="00832F89">
            <w:pPr>
              <w:pStyle w:val="ConsPlusNormal"/>
              <w:rPr>
                <w:rFonts w:ascii="Times New Roman" w:hAnsi="Times New Roman" w:cs="Times New Roman"/>
              </w:rPr>
            </w:pPr>
            <w:hyperlink w:anchor="P665"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1A0E13" w:rsidRPr="000D3D18" w:rsidTr="00C365FB">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государственной</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задача N 1 - повышение уровня доступности жилья в Архангельской области;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задача N 2 - создание условий для развития индивидуального жилищного строительства;</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задача N 3 - снижение административных барьеров в строительстве;</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задача N 4 - повышение доступности ипотечных жилищных кредитов для населения;</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задача N 5 - обеспечение территории Архангельской области документами территориального планирования;</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задача N 6 - обеспечение молодых семей жильем, соответствующим социальным стандартам;</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задача N 7 - развитие строительной индустрии и промышленности строительных материалов в Архангельской области</w:t>
            </w:r>
          </w:p>
        </w:tc>
      </w:tr>
      <w:tr w:rsidR="001A0E13" w:rsidRPr="000D3D18" w:rsidTr="00C365FB">
        <w:tc>
          <w:tcPr>
            <w:tcW w:w="2324"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Сроки и этапы реализации государственной программы</w:t>
            </w:r>
          </w:p>
        </w:tc>
        <w:tc>
          <w:tcPr>
            <w:tcW w:w="340" w:type="dxa"/>
            <w:tcBorders>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2014 - 2020 годы.</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Государственная программа реализуется в один этап</w:t>
            </w:r>
          </w:p>
        </w:tc>
      </w:tr>
      <w:tr w:rsidR="001A0E13" w:rsidRPr="000D3D18" w:rsidTr="00C365FB">
        <w:tblPrEx>
          <w:tblBorders>
            <w:insideH w:val="nil"/>
          </w:tblBorders>
        </w:tblPrEx>
        <w:tc>
          <w:tcPr>
            <w:tcW w:w="2324" w:type="dxa"/>
            <w:tcBorders>
              <w:top w:val="single" w:sz="4" w:space="0" w:color="auto"/>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Объем и источники финансирования государственной программы</w:t>
            </w:r>
          </w:p>
        </w:tc>
        <w:tc>
          <w:tcPr>
            <w:tcW w:w="340" w:type="dxa"/>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top w:val="single" w:sz="4" w:space="0" w:color="auto"/>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 xml:space="preserve">общий объем финансирования государственной программы составляет </w:t>
            </w:r>
            <w:r w:rsidR="003C0FD0" w:rsidRPr="000D3D18">
              <w:rPr>
                <w:rFonts w:ascii="Times New Roman" w:hAnsi="Times New Roman" w:cs="Times New Roman"/>
              </w:rPr>
              <w:t>8 872 471,9</w:t>
            </w:r>
            <w:r w:rsidRPr="000D3D18">
              <w:rPr>
                <w:rFonts w:ascii="Times New Roman" w:hAnsi="Times New Roman" w:cs="Times New Roman"/>
              </w:rPr>
              <w:t xml:space="preserve"> тыс. рублей, в том числе:</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 xml:space="preserve">средства федерального бюджета </w:t>
            </w:r>
            <w:r w:rsidR="003C0FD0" w:rsidRPr="000D3D18">
              <w:rPr>
                <w:rFonts w:ascii="Times New Roman" w:hAnsi="Times New Roman" w:cs="Times New Roman"/>
              </w:rPr>
              <w:t>–</w:t>
            </w:r>
            <w:r w:rsidRPr="000D3D18">
              <w:rPr>
                <w:rFonts w:ascii="Times New Roman" w:hAnsi="Times New Roman" w:cs="Times New Roman"/>
              </w:rPr>
              <w:t xml:space="preserve"> </w:t>
            </w:r>
            <w:r w:rsidR="003C0FD0" w:rsidRPr="000D3D18">
              <w:rPr>
                <w:rFonts w:ascii="Times New Roman" w:hAnsi="Times New Roman" w:cs="Times New Roman"/>
              </w:rPr>
              <w:t>1 046 112,4</w:t>
            </w:r>
            <w:r w:rsidRPr="000D3D18">
              <w:rPr>
                <w:rFonts w:ascii="Times New Roman" w:hAnsi="Times New Roman" w:cs="Times New Roman"/>
              </w:rPr>
              <w:t xml:space="preserve"> тыс. рублей;</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 xml:space="preserve">средства областного бюджета </w:t>
            </w:r>
            <w:r w:rsidR="003C0FD0" w:rsidRPr="000D3D18">
              <w:rPr>
                <w:rFonts w:ascii="Times New Roman" w:hAnsi="Times New Roman" w:cs="Times New Roman"/>
              </w:rPr>
              <w:t>–</w:t>
            </w:r>
            <w:r w:rsidRPr="000D3D18">
              <w:rPr>
                <w:rFonts w:ascii="Times New Roman" w:hAnsi="Times New Roman" w:cs="Times New Roman"/>
              </w:rPr>
              <w:t xml:space="preserve"> </w:t>
            </w:r>
            <w:r w:rsidR="003C0FD0" w:rsidRPr="000D3D18">
              <w:rPr>
                <w:rFonts w:ascii="Times New Roman" w:hAnsi="Times New Roman" w:cs="Times New Roman"/>
              </w:rPr>
              <w:t>7 117 839,7</w:t>
            </w:r>
            <w:r w:rsidRPr="000D3D18">
              <w:rPr>
                <w:rFonts w:ascii="Times New Roman" w:hAnsi="Times New Roman" w:cs="Times New Roman"/>
              </w:rPr>
              <w:t xml:space="preserve"> тыс. рублей;</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 xml:space="preserve">средства местных бюджетов </w:t>
            </w:r>
            <w:r w:rsidR="003C0FD0" w:rsidRPr="000D3D18">
              <w:rPr>
                <w:rFonts w:ascii="Times New Roman" w:hAnsi="Times New Roman" w:cs="Times New Roman"/>
              </w:rPr>
              <w:t>–</w:t>
            </w:r>
            <w:r w:rsidRPr="000D3D18">
              <w:rPr>
                <w:rFonts w:ascii="Times New Roman" w:hAnsi="Times New Roman" w:cs="Times New Roman"/>
              </w:rPr>
              <w:t xml:space="preserve"> </w:t>
            </w:r>
            <w:r w:rsidR="003C0FD0" w:rsidRPr="000D3D18">
              <w:rPr>
                <w:rFonts w:ascii="Times New Roman" w:hAnsi="Times New Roman" w:cs="Times New Roman"/>
              </w:rPr>
              <w:t>649 691,7</w:t>
            </w:r>
            <w:r w:rsidRPr="000D3D18">
              <w:rPr>
                <w:rFonts w:ascii="Times New Roman" w:hAnsi="Times New Roman" w:cs="Times New Roman"/>
              </w:rPr>
              <w:t xml:space="preserve"> тыс. рублей;</w:t>
            </w:r>
          </w:p>
          <w:p w:rsidR="001A0E13" w:rsidRPr="000D3D18" w:rsidRDefault="003C0FD0">
            <w:pPr>
              <w:pStyle w:val="ConsPlusNormal"/>
              <w:jc w:val="both"/>
              <w:rPr>
                <w:rFonts w:ascii="Times New Roman" w:hAnsi="Times New Roman" w:cs="Times New Roman"/>
              </w:rPr>
            </w:pPr>
            <w:r w:rsidRPr="000D3D18">
              <w:rPr>
                <w:rFonts w:ascii="Times New Roman" w:hAnsi="Times New Roman" w:cs="Times New Roman"/>
              </w:rPr>
              <w:t>внебюджетные средства –</w:t>
            </w:r>
            <w:r w:rsidR="001A0E13" w:rsidRPr="000D3D18">
              <w:rPr>
                <w:rFonts w:ascii="Times New Roman" w:hAnsi="Times New Roman" w:cs="Times New Roman"/>
              </w:rPr>
              <w:t xml:space="preserve"> 58 828,1 тыс. рублей</w:t>
            </w:r>
          </w:p>
        </w:tc>
      </w:tr>
    </w:tbl>
    <w:p w:rsidR="00541DFE" w:rsidRPr="000D3D18" w:rsidRDefault="00541DFE" w:rsidP="00541DFE">
      <w:pPr>
        <w:tabs>
          <w:tab w:val="left" w:pos="1155"/>
        </w:tabs>
        <w:rPr>
          <w:rFonts w:ascii="Times New Roman" w:hAnsi="Times New Roman" w:cs="Times New Roman"/>
        </w:rPr>
      </w:pPr>
      <w:r w:rsidRPr="000D3D18">
        <w:rPr>
          <w:rFonts w:ascii="Times New Roman" w:hAnsi="Times New Roman" w:cs="Times New Roman"/>
        </w:rPr>
        <w:tab/>
      </w:r>
    </w:p>
    <w:p w:rsidR="001A0E13" w:rsidRPr="000D3D18" w:rsidRDefault="001A0E13">
      <w:pPr>
        <w:pStyle w:val="ConsPlusNormal"/>
        <w:jc w:val="center"/>
        <w:outlineLvl w:val="1"/>
        <w:rPr>
          <w:rFonts w:ascii="Times New Roman" w:hAnsi="Times New Roman" w:cs="Times New Roman"/>
        </w:rPr>
      </w:pPr>
      <w:r w:rsidRPr="000D3D18">
        <w:rPr>
          <w:rFonts w:ascii="Times New Roman" w:hAnsi="Times New Roman" w:cs="Times New Roman"/>
        </w:rPr>
        <w:t>I. Приоритеты государственной политики в сфере</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реализации государственной программы</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Приоритеты государственной политики в жилищной сфере определены в соответствии с </w:t>
      </w:r>
      <w:hyperlink r:id="rId7" w:history="1">
        <w:r w:rsidRPr="000D3D18">
          <w:rPr>
            <w:rFonts w:ascii="Times New Roman" w:hAnsi="Times New Roman" w:cs="Times New Roman"/>
          </w:rPr>
          <w:t>Указом</w:t>
        </w:r>
      </w:hyperlink>
      <w:r w:rsidRPr="000D3D18">
        <w:rPr>
          <w:rFonts w:ascii="Times New Roman" w:hAnsi="Times New Roman" w:cs="Times New Roman"/>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8" w:history="1">
        <w:r w:rsidRPr="000D3D18">
          <w:rPr>
            <w:rFonts w:ascii="Times New Roman" w:hAnsi="Times New Roman" w:cs="Times New Roman"/>
          </w:rPr>
          <w:t>Концепцией</w:t>
        </w:r>
      </w:hyperlink>
      <w:r w:rsidRPr="000D3D18">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Приоритетами государственной политики в жилищной сфере, направленными на достижение указанной стратегической цели, являются следующие: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В рамках данного приоритета будут реализованы общие меры по стимулированию строительства жилья экономического класса, развитию некоммерческих форм жилищного строительства. Государственная политика в сфере поддержки массового жилищного строительства </w:t>
      </w:r>
      <w:r w:rsidRPr="000D3D18">
        <w:rPr>
          <w:rFonts w:ascii="Times New Roman" w:hAnsi="Times New Roman" w:cs="Times New Roman"/>
        </w:rPr>
        <w:lastRenderedPageBreak/>
        <w:t>будет реализовываться путем повышения эффективности мер градостроительного регулирования и обеспечения жилищного строительства земельными участками, строительства инженерной и социальной инфраструктуры, развития промышленной базы строительной индустрии и рынка строительных материалов, изделий и конструкций.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Вопрос активизации жилищного строительства тесно связан с вовлечением в оборот земельных участков. Предусматривается совершенствование законодательного регулирования, в том числе на уровне Архангельской области, в целях создания механизмов стимулирования органов государственной власти и органов местного самоуправления городских округов и муниципальных районов Архангельской области (далее - органы местного самоуправления) к вовлечению в хозяйственный оборот земельных участков в целях жилищного 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Государственная политика в сфере предоставления земельных участков для жилищного строительства и обеспечения таких земельных участков инженерной и социальной инфраструктурами будет направлена на поддержку формирования государственно-частного партнерства, обеспечивающего строительство и реконструкцию инженерной и социальной инфраструктур при комплексном освоении земельных участков и развитии застроенных территорий.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С целью стимулирования увеличения объемов жилищного строительства в муниципальных образованиях Архангельской области (далее - муниципальные образования) и повышения эффективности использования средств местных бюджетов, направляемых на развитие инженерной инфраструктуры, органам местного самоуправления из областного бюджета будут предоставляться субсидии на развитие инженерной инфраструктуры в сфере жилищного 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Государственная политика в сфере развития промышленной базы строительной индустрии и рынка строительных материалов, изделий и конструкций будет направлена на внедрение новых современных индустриальных технологий жилищного строительства и создание благоприятных условий развития комплекса строительной индустрии.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 целях формирования информационной базы для планирования, мониторинга и оценки эффективности реализации государственной политики по увеличению объемов жилищного строительства предусматривается создание или модернизация системы сбора, хранения и анализа информации по ключевым характеристикам развития земельного и жилищного рынков Архангельской области (цены на рынке жилья, включая цены на рынке купли-продажи и аренды жилья, себестоимость жилищного строительства, стоимость земли для различных вариантов использования, наличие свободных мощностей инженерной инфраструктуры, наличие свободных строительных мощностей, показатели развитости социальной инфраструктуры и так далее);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развитие рынка некоммерческого жилищного фонда в Архангельской области (далее - некоммерческий жилищный фонд) для граждан, имеющих невысокий уровень дохода.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 результате реализации комплекса мер до 2020 года объем жилья, строящегося в качестве некоммерческого жилищного фонда, должен составить 70,5 тыс. кв. метров;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3)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1"/>
        <w:rPr>
          <w:rFonts w:ascii="Times New Roman" w:hAnsi="Times New Roman" w:cs="Times New Roman"/>
        </w:rPr>
      </w:pPr>
      <w:r w:rsidRPr="000D3D18">
        <w:rPr>
          <w:rFonts w:ascii="Times New Roman" w:hAnsi="Times New Roman" w:cs="Times New Roman"/>
        </w:rPr>
        <w:t>II. Характеристика подпрограмм государственной программы</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bookmarkStart w:id="1" w:name="P184"/>
      <w:bookmarkEnd w:id="1"/>
      <w:r w:rsidRPr="000D3D18">
        <w:rPr>
          <w:rFonts w:ascii="Times New Roman" w:hAnsi="Times New Roman" w:cs="Times New Roman"/>
        </w:rPr>
        <w:t>2.1. ПАСПОРТ</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подпрограммы N 1 "Создание условий для обеспечения доступным</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и комфортным жильем жителей Архангельской области"</w:t>
      </w:r>
    </w:p>
    <w:p w:rsidR="001A0E13" w:rsidRPr="000D3D18" w:rsidRDefault="001A0E13">
      <w:pPr>
        <w:pStyle w:val="ConsPlusNormal"/>
        <w:jc w:val="both"/>
        <w:rPr>
          <w:rFonts w:ascii="Times New Roman" w:hAnsi="Times New Roman" w:cs="Times New Roman"/>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40"/>
        <w:gridCol w:w="6973"/>
      </w:tblGrid>
      <w:tr w:rsidR="001A0E13" w:rsidRPr="000D3D18" w:rsidTr="00C365FB">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Наименование подпрограммы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"Создание условий для обеспечения доступным и комфортным жильем жителей Архангельской области" (далее - подпрограмма N 1)</w:t>
            </w:r>
          </w:p>
        </w:tc>
      </w:tr>
      <w:tr w:rsidR="001A0E13" w:rsidRPr="000D3D18" w:rsidTr="00C365FB">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Ответственный исполнитель подпрограммы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строительства и архитектуры</w:t>
            </w:r>
          </w:p>
        </w:tc>
      </w:tr>
      <w:tr w:rsidR="001A0E13" w:rsidRPr="000D3D18" w:rsidTr="00C365FB">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lastRenderedPageBreak/>
              <w:t>Соисполнители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агропромышленного комплекса и торговли;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имущественных отношений;</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образования и науки;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труда, занятости и социального развития;</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агентство архитектуры и градостроительства - до мая 2015 года</w:t>
            </w:r>
          </w:p>
        </w:tc>
      </w:tr>
      <w:tr w:rsidR="001A0E13" w:rsidRPr="000D3D18" w:rsidTr="00C365FB">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Участники подпрограммы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государственное казенное учреждение Архангельской области "Главное управление капитального строительства" (далее - ГКУ "Главное управление капитального строительства");</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государственное бюджетное учреждение Архангельской области "Инвестсельстрой" (далее - ГБУ "Инвестсельстрой");</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органы местного самоуправления;</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открытое акционерное общество "Архангельский региональный оператор по ипотечному жилищному кредитованию" (далее - ОАО "АРОИЖК");</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организации строительного комплекса</w:t>
            </w:r>
          </w:p>
        </w:tc>
      </w:tr>
      <w:tr w:rsidR="001A0E13" w:rsidRPr="000D3D18" w:rsidTr="00C365FB">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Цель подпрограммы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повышение доступности жилья и качества жилищного обеспечения населения.</w:t>
            </w:r>
          </w:p>
          <w:p w:rsidR="001A0E13" w:rsidRPr="000D3D18" w:rsidRDefault="00832F89">
            <w:pPr>
              <w:pStyle w:val="ConsPlusNormal"/>
              <w:rPr>
                <w:rFonts w:ascii="Times New Roman" w:hAnsi="Times New Roman" w:cs="Times New Roman"/>
              </w:rPr>
            </w:pPr>
            <w:hyperlink w:anchor="P665"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целевых показателей подпрограммы N 1 приведен в приложении N 1 к государственной программе</w:t>
            </w:r>
          </w:p>
        </w:tc>
      </w:tr>
      <w:tr w:rsidR="001A0E13" w:rsidRPr="000D3D18" w:rsidTr="00C365FB">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Задачи подпрограммы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1</w:t>
              </w:r>
            </w:hyperlink>
            <w:r w:rsidR="001A0E13" w:rsidRPr="000D3D18">
              <w:rPr>
                <w:rFonts w:ascii="Times New Roman" w:hAnsi="Times New Roman" w:cs="Times New Roman"/>
              </w:rPr>
              <w:t xml:space="preserve"> - повышение уровня доступности жилья в Архангельской области;</w:t>
            </w:r>
          </w:p>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2</w:t>
              </w:r>
            </w:hyperlink>
            <w:r w:rsidR="001A0E13" w:rsidRPr="000D3D18">
              <w:rPr>
                <w:rFonts w:ascii="Times New Roman" w:hAnsi="Times New Roman" w:cs="Times New Roman"/>
              </w:rPr>
              <w:t xml:space="preserve"> - создание условий для развития индивидуального жилищного строительства;</w:t>
            </w:r>
          </w:p>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3</w:t>
              </w:r>
            </w:hyperlink>
            <w:r w:rsidR="001A0E13" w:rsidRPr="000D3D18">
              <w:rPr>
                <w:rFonts w:ascii="Times New Roman" w:hAnsi="Times New Roman" w:cs="Times New Roman"/>
              </w:rPr>
              <w:t xml:space="preserve"> - снижение административных барьеров в строительстве;</w:t>
            </w:r>
          </w:p>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4</w:t>
              </w:r>
            </w:hyperlink>
            <w:r w:rsidR="001A0E13" w:rsidRPr="000D3D18">
              <w:rPr>
                <w:rFonts w:ascii="Times New Roman" w:hAnsi="Times New Roman" w:cs="Times New Roman"/>
              </w:rPr>
              <w:t xml:space="preserve"> - повышение доступности ипотечных жилищных кредитов для населения;</w:t>
            </w:r>
          </w:p>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5</w:t>
              </w:r>
            </w:hyperlink>
            <w:r w:rsidR="001A0E13" w:rsidRPr="000D3D18">
              <w:rPr>
                <w:rFonts w:ascii="Times New Roman" w:hAnsi="Times New Roman" w:cs="Times New Roman"/>
              </w:rPr>
              <w:t xml:space="preserve"> - обеспечение территории Архангельской области документами территориального планирования</w:t>
            </w:r>
          </w:p>
        </w:tc>
      </w:tr>
      <w:tr w:rsidR="001A0E13" w:rsidRPr="000D3D18" w:rsidTr="00C365FB">
        <w:tc>
          <w:tcPr>
            <w:tcW w:w="2324"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Сроки и этапы</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реализации подпрограммы</w:t>
            </w:r>
          </w:p>
        </w:tc>
        <w:tc>
          <w:tcPr>
            <w:tcW w:w="340" w:type="dxa"/>
            <w:tcBorders>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2014 - 2020 годы.</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Подпрограмма N 1 реализуется в один этап</w:t>
            </w:r>
          </w:p>
        </w:tc>
      </w:tr>
      <w:tr w:rsidR="001A0E13" w:rsidRPr="000D3D18" w:rsidTr="00C365FB">
        <w:tblPrEx>
          <w:tblBorders>
            <w:insideH w:val="nil"/>
          </w:tblBorders>
        </w:tblPrEx>
        <w:tc>
          <w:tcPr>
            <w:tcW w:w="2324" w:type="dxa"/>
            <w:tcBorders>
              <w:top w:val="single" w:sz="4" w:space="0" w:color="auto"/>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Объем и источники финансирования подпрограммы</w:t>
            </w:r>
          </w:p>
        </w:tc>
        <w:tc>
          <w:tcPr>
            <w:tcW w:w="340" w:type="dxa"/>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top w:val="single" w:sz="4" w:space="0" w:color="auto"/>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 xml:space="preserve">общий объем финансирования подпрограммы N 1 составляет </w:t>
            </w:r>
            <w:r w:rsidR="00E61E1D" w:rsidRPr="000D3D18">
              <w:rPr>
                <w:rFonts w:ascii="Times New Roman" w:hAnsi="Times New Roman" w:cs="Times New Roman"/>
              </w:rPr>
              <w:br/>
              <w:t>6</w:t>
            </w:r>
            <w:r w:rsidRPr="000D3D18">
              <w:rPr>
                <w:rFonts w:ascii="Times New Roman" w:hAnsi="Times New Roman" w:cs="Times New Roman"/>
              </w:rPr>
              <w:t xml:space="preserve"> 63</w:t>
            </w:r>
            <w:r w:rsidR="00E61E1D" w:rsidRPr="000D3D18">
              <w:rPr>
                <w:rFonts w:ascii="Times New Roman" w:hAnsi="Times New Roman" w:cs="Times New Roman"/>
              </w:rPr>
              <w:t>0 991,0</w:t>
            </w:r>
            <w:r w:rsidRPr="000D3D18">
              <w:rPr>
                <w:rFonts w:ascii="Times New Roman" w:hAnsi="Times New Roman" w:cs="Times New Roman"/>
              </w:rPr>
              <w:t xml:space="preserve"> тыс. рублей, в том числе:</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средства федерального бюджета - 483 765,8 тыс. рублей;</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средства областного бюджета - 6 823 972,1 тыс. рублей;</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 xml:space="preserve">средства местных бюджетов </w:t>
            </w:r>
            <w:r w:rsidR="00E61E1D" w:rsidRPr="000D3D18">
              <w:rPr>
                <w:rFonts w:ascii="Times New Roman" w:hAnsi="Times New Roman" w:cs="Times New Roman"/>
              </w:rPr>
              <w:t>–</w:t>
            </w:r>
            <w:r w:rsidRPr="000D3D18">
              <w:rPr>
                <w:rFonts w:ascii="Times New Roman" w:hAnsi="Times New Roman" w:cs="Times New Roman"/>
              </w:rPr>
              <w:t xml:space="preserve"> </w:t>
            </w:r>
            <w:r w:rsidR="00E61E1D" w:rsidRPr="000D3D18">
              <w:rPr>
                <w:rFonts w:ascii="Times New Roman" w:hAnsi="Times New Roman" w:cs="Times New Roman"/>
              </w:rPr>
              <w:t>215 105,5</w:t>
            </w:r>
            <w:r w:rsidRPr="000D3D18">
              <w:rPr>
                <w:rFonts w:ascii="Times New Roman" w:hAnsi="Times New Roman" w:cs="Times New Roman"/>
              </w:rPr>
              <w:t xml:space="preserve"> тыс. рублей;</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внебюджетные средства - 58 828,1 тыс. рублей</w:t>
            </w:r>
          </w:p>
        </w:tc>
      </w:tr>
    </w:tbl>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2.2. Характеристика сферы реализации подпрограммы N 1,</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описание основных проблем</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Жилищная проблема для населения является одной из наиболее острых. По состоянию на 1 января 2013 года площадь жилищного фонда Архангельской области (далее - жилищный фонд) составила 31 099,4 тыс. кв. метров, из них: в жилых домах (индивидуальное жилищное строительство) - 7311,5 тыс. кв. метров, в многоквартирных жилых домах - 23 186,6 тыс. кв. метров. В среднем на 1 жителя приходится 25,9 кв. метра жилищного фонда.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Общая площадь ветхих и аварийных жилых помещений в жилищном фонде Архангельской области составляет 8,2 процента (2512,3 тыс. кв. метров, в том числе ветхих жилых помещений - 2023,6 тыс. кв. метров, аварийных жилых помещений - 488,7 тыс. кв. метров).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Число семей, состоящих на учете в качестве нуждающихся в жилых помещениях на конец 2012 года, составило 42 719 семей, из них проживают: в коммунальных квартирах - 8014 семей, в общежитиях - 556 семей, в ветхом и аварийном жилищном фонде - 10 172 семьи.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lastRenderedPageBreak/>
        <w:t>В 2012 году получили жилые помещения и улучшили свои жилищные условия следующие категории граждан:</w:t>
      </w:r>
    </w:p>
    <w:p w:rsidR="001A0E13" w:rsidRPr="000D3D18" w:rsidRDefault="001A0E13">
      <w:pPr>
        <w:pStyle w:val="ConsPlusNormal"/>
        <w:jc w:val="both"/>
        <w:rPr>
          <w:rFonts w:ascii="Times New Roman" w:hAnsi="Times New Roman" w:cs="Times New Roman"/>
        </w:rPr>
      </w:pPr>
    </w:p>
    <w:p w:rsidR="00F137E9" w:rsidRPr="000D3D18" w:rsidRDefault="00F137E9">
      <w:pPr>
        <w:pStyle w:val="ConsPlusNormal"/>
        <w:jc w:val="both"/>
        <w:rPr>
          <w:rFonts w:ascii="Times New Roman" w:hAnsi="Times New Roman" w:cs="Times New Roman"/>
        </w:rPr>
      </w:pPr>
    </w:p>
    <w:p w:rsidR="00F137E9" w:rsidRPr="000D3D18" w:rsidRDefault="00F137E9">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984"/>
        <w:gridCol w:w="1980"/>
      </w:tblGrid>
      <w:tr w:rsidR="001A0E13" w:rsidRPr="000D3D18">
        <w:tc>
          <w:tcPr>
            <w:tcW w:w="5669" w:type="dxa"/>
          </w:tcPr>
          <w:p w:rsidR="001A0E13" w:rsidRPr="000D3D18" w:rsidRDefault="001A0E13">
            <w:pPr>
              <w:pStyle w:val="ConsPlusNormal"/>
              <w:rPr>
                <w:rFonts w:ascii="Times New Roman" w:hAnsi="Times New Roman" w:cs="Times New Roman"/>
              </w:rPr>
            </w:pP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Число семей, получивших жилые помещения и улучшивших жилищные условия</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Число семей, состоящих на учете в качестве нуждающихся в жилых помещениях</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Всего семей</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2706</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42719</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из них: инвалидов Великой Отечественной войны, погибших военнослужащих и семей, приравненных к ним</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183</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77</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участников Великой Отечественной войны</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66</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98</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ветеранов боевых действий</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15</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268</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инвалидов боевых действий</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84</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семьи погибших (умерших) инвалидов войны, участников Великой Отечественной войны и ветеранов боевых действий</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446</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215</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лиц, награжденных знаком "Жителю блокадного Ленинграда"</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инвалидов и семей, имеющих детей-инвалидов</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47</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1422</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военнослужащих - ветеранов Афганистана</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12</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151</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военнослужащих, уволенных в запас или отставку</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62</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многодетных семей</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76</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1711</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молодых семей</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355</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4031</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принимавших участие в работах по ликвидации последствий аварии на Чернобыльской АЭС</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10</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71</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беженцев</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16</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вынужденных переселенцев</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5</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27</w:t>
            </w:r>
          </w:p>
        </w:tc>
      </w:tr>
      <w:tr w:rsidR="001A0E13" w:rsidRPr="000D3D18">
        <w:tc>
          <w:tcPr>
            <w:tcW w:w="566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проживающих в ветхом и аварийном жилфонде</w:t>
            </w:r>
          </w:p>
        </w:tc>
        <w:tc>
          <w:tcPr>
            <w:tcW w:w="1984"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496</w:t>
            </w:r>
          </w:p>
        </w:tc>
        <w:tc>
          <w:tcPr>
            <w:tcW w:w="198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10172</w:t>
            </w:r>
          </w:p>
        </w:tc>
      </w:tr>
    </w:tbl>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Вместе с тем число семей, состоящих на учете в качестве нуждающихся в жилых помещениях и получивших жилые помещения, уменьшилось по сравнению с прошлыми годами:</w:t>
      </w:r>
    </w:p>
    <w:p w:rsidR="001A0E13" w:rsidRPr="000D3D18" w:rsidRDefault="001A0E13">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1247"/>
        <w:gridCol w:w="1247"/>
        <w:gridCol w:w="1247"/>
        <w:gridCol w:w="1247"/>
      </w:tblGrid>
      <w:tr w:rsidR="001A0E13" w:rsidRPr="000D3D18">
        <w:tc>
          <w:tcPr>
            <w:tcW w:w="4649" w:type="dxa"/>
          </w:tcPr>
          <w:p w:rsidR="001A0E13" w:rsidRPr="000D3D18" w:rsidRDefault="001A0E13">
            <w:pPr>
              <w:pStyle w:val="ConsPlusNormal"/>
              <w:rPr>
                <w:rFonts w:ascii="Times New Roman" w:hAnsi="Times New Roman" w:cs="Times New Roman"/>
              </w:rPr>
            </w:pP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2008 г.</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2009 г.</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2010 г.</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2011 г.</w:t>
            </w:r>
          </w:p>
        </w:tc>
      </w:tr>
      <w:tr w:rsidR="001A0E13" w:rsidRPr="000D3D18">
        <w:tc>
          <w:tcPr>
            <w:tcW w:w="464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Число семей, состоящих на учете в качестве нуждающихся в жилых помещениях на конец года, единиц</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46 343</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45 457</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45 093</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43 612</w:t>
            </w:r>
          </w:p>
        </w:tc>
      </w:tr>
      <w:tr w:rsidR="001A0E13" w:rsidRPr="000D3D18">
        <w:tc>
          <w:tcPr>
            <w:tcW w:w="464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lastRenderedPageBreak/>
              <w:t>в процентах ко всем семьям</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9,6</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9,4</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9,4</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8,7</w:t>
            </w:r>
          </w:p>
        </w:tc>
      </w:tr>
      <w:tr w:rsidR="001A0E13" w:rsidRPr="000D3D18">
        <w:tc>
          <w:tcPr>
            <w:tcW w:w="464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Число семей, получивших жилые помещения и улучшивших жилищные условия за год, единиц</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1 908</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2 181</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3 310</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3 428</w:t>
            </w:r>
          </w:p>
        </w:tc>
      </w:tr>
      <w:tr w:rsidR="001A0E13" w:rsidRPr="000D3D18">
        <w:tc>
          <w:tcPr>
            <w:tcW w:w="4649"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в процентах к состоящим на учете на конец прошлого года</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3,5</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4,7</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7,3</w:t>
            </w:r>
          </w:p>
        </w:tc>
        <w:tc>
          <w:tcPr>
            <w:tcW w:w="124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7,6</w:t>
            </w:r>
          </w:p>
        </w:tc>
      </w:tr>
    </w:tbl>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Перспективная потребность в кадрах в строительной отрасли до 2020 года ежегодно составляет:</w:t>
      </w:r>
    </w:p>
    <w:p w:rsidR="001A0E13" w:rsidRPr="000D3D18" w:rsidRDefault="001A0E13">
      <w:pPr>
        <w:pStyle w:val="ConsPlusNormal"/>
        <w:jc w:val="both"/>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077"/>
        <w:gridCol w:w="1077"/>
        <w:gridCol w:w="1077"/>
        <w:gridCol w:w="1077"/>
        <w:gridCol w:w="1023"/>
        <w:gridCol w:w="992"/>
        <w:gridCol w:w="992"/>
      </w:tblGrid>
      <w:tr w:rsidR="00C64475" w:rsidRPr="000D3D18" w:rsidTr="00C64475">
        <w:tc>
          <w:tcPr>
            <w:tcW w:w="2324" w:type="dxa"/>
            <w:vMerge w:val="restart"/>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Перспективная потребность в кадрах в строительной отрасли, человек</w:t>
            </w: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2014 г.</w:t>
            </w: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2015 г.</w:t>
            </w: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2016 г.</w:t>
            </w: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2017 г.</w:t>
            </w:r>
          </w:p>
        </w:tc>
        <w:tc>
          <w:tcPr>
            <w:tcW w:w="1023"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2018 г.</w:t>
            </w:r>
          </w:p>
        </w:tc>
        <w:tc>
          <w:tcPr>
            <w:tcW w:w="992"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2019 г.</w:t>
            </w:r>
          </w:p>
        </w:tc>
        <w:tc>
          <w:tcPr>
            <w:tcW w:w="992"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2020 г.</w:t>
            </w:r>
          </w:p>
        </w:tc>
      </w:tr>
      <w:tr w:rsidR="00C64475" w:rsidRPr="000D3D18" w:rsidTr="00C64475">
        <w:tc>
          <w:tcPr>
            <w:tcW w:w="2324" w:type="dxa"/>
            <w:vMerge/>
          </w:tcPr>
          <w:p w:rsidR="001A0E13" w:rsidRPr="000D3D18" w:rsidRDefault="001A0E13">
            <w:pPr>
              <w:rPr>
                <w:rFonts w:ascii="Times New Roman" w:hAnsi="Times New Roman" w:cs="Times New Roman"/>
              </w:rPr>
            </w:pP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703</w:t>
            </w: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660</w:t>
            </w: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565</w:t>
            </w:r>
          </w:p>
        </w:tc>
        <w:tc>
          <w:tcPr>
            <w:tcW w:w="1077"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362</w:t>
            </w:r>
          </w:p>
        </w:tc>
        <w:tc>
          <w:tcPr>
            <w:tcW w:w="1023"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362</w:t>
            </w:r>
          </w:p>
        </w:tc>
        <w:tc>
          <w:tcPr>
            <w:tcW w:w="992"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336</w:t>
            </w:r>
          </w:p>
        </w:tc>
        <w:tc>
          <w:tcPr>
            <w:tcW w:w="992"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336</w:t>
            </w:r>
          </w:p>
        </w:tc>
      </w:tr>
    </w:tbl>
    <w:p w:rsidR="00F137E9" w:rsidRPr="000D3D18" w:rsidRDefault="00F137E9" w:rsidP="00F137E9">
      <w:pPr>
        <w:tabs>
          <w:tab w:val="left" w:pos="1605"/>
        </w:tabs>
        <w:rPr>
          <w:rFonts w:ascii="Times New Roman" w:hAnsi="Times New Roman" w:cs="Times New Roman"/>
        </w:rPr>
      </w:pPr>
      <w:r w:rsidRPr="000D3D18">
        <w:rPr>
          <w:rFonts w:ascii="Times New Roman" w:hAnsi="Times New Roman" w:cs="Times New Roman"/>
        </w:rPr>
        <w:tab/>
      </w:r>
    </w:p>
    <w:p w:rsidR="001A0E13" w:rsidRPr="000D3D18" w:rsidRDefault="001A0E13" w:rsidP="00F137E9">
      <w:pPr>
        <w:tabs>
          <w:tab w:val="left" w:pos="1605"/>
        </w:tabs>
        <w:ind w:firstLine="709"/>
        <w:jc w:val="both"/>
        <w:rPr>
          <w:rFonts w:ascii="Times New Roman" w:hAnsi="Times New Roman" w:cs="Times New Roman"/>
        </w:rPr>
      </w:pPr>
      <w:r w:rsidRPr="000D3D18">
        <w:rPr>
          <w:rFonts w:ascii="Times New Roman" w:hAnsi="Times New Roman" w:cs="Times New Roman"/>
        </w:rPr>
        <w:t>По информации Территориального органа Федеральной службы государственной статистики по Архангельской области, за 2012 год введены в действие жилые дома общей площадью 269,3 тыс. кв. метров (3880 квартир), что на 6,5 процента выше уровня 2011 года. Наибольший удельный вес общей введенной площади приходится на город Архангельск (26,1 процента).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Населением за счет собственных и заемных средств введено 128,327 тыс. кв. метров жилья (47,7 процента к общему вводу жилья), по сравнению с аналогичным периодом 2011 года площадь введенного жилья увеличилась на 1,7 процента.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Правительство Архангельской области за предыдущие 8 лет разработало и утвердило ряд программ Архангельской области (далее - программы), направленных на развитие жилищного строительства в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 ходе реализации программ развития жилищного строительства достигнуты следующие положительные результаты: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 успешно реализовано мероприятие по улучшению жилищных условий работников государственных учреждений Архангельской области и муниципальных учреждений муниципальных образований Архангельской области. Свои жилищные условия улучшили 395 семей;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построено 278 индивидуальных жилых домов общей площадью 22,2 тыс. кв. 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3) выданы свидетельства о праве на получение социальной выплаты 1203 молодым семьям, в том числе 41 многодетной молодой семье.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Продолжается реализация региональной </w:t>
      </w:r>
      <w:hyperlink r:id="rId9" w:history="1">
        <w:r w:rsidRPr="000D3D18">
          <w:rPr>
            <w:rFonts w:ascii="Times New Roman" w:hAnsi="Times New Roman" w:cs="Times New Roman"/>
          </w:rPr>
          <w:t>программы</w:t>
        </w:r>
      </w:hyperlink>
      <w:r w:rsidRPr="000D3D18">
        <w:rPr>
          <w:rFonts w:ascii="Times New Roman" w:hAnsi="Times New Roman" w:cs="Times New Roman"/>
        </w:rPr>
        <w:t xml:space="preserve"> Архангельской области "Стимулирование развития жилищного строительства в Архангельской области на 2011 - 2015 годы", утвержденной постановлением Правительства Архангельской области от 31 мая 2011 года </w:t>
      </w:r>
      <w:r w:rsidR="002E5BF6" w:rsidRPr="000D3D18">
        <w:rPr>
          <w:rFonts w:ascii="Times New Roman" w:hAnsi="Times New Roman" w:cs="Times New Roman"/>
        </w:rPr>
        <w:br/>
      </w:r>
      <w:r w:rsidRPr="000D3D18">
        <w:rPr>
          <w:rFonts w:ascii="Times New Roman" w:hAnsi="Times New Roman" w:cs="Times New Roman"/>
        </w:rPr>
        <w:t>N 174-пп (далее - Региональная программа).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За 2012 год в результате реализации Региональной </w:t>
      </w:r>
      <w:hyperlink r:id="rId10" w:history="1">
        <w:r w:rsidRPr="000D3D18">
          <w:rPr>
            <w:rFonts w:ascii="Times New Roman" w:hAnsi="Times New Roman" w:cs="Times New Roman"/>
          </w:rPr>
          <w:t>программы</w:t>
        </w:r>
      </w:hyperlink>
      <w:r w:rsidRPr="000D3D18">
        <w:rPr>
          <w:rFonts w:ascii="Times New Roman" w:hAnsi="Times New Roman" w:cs="Times New Roman"/>
        </w:rPr>
        <w:t xml:space="preserve"> удалось достигнуть следующих целевых показателей: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объем ввода в эксплуатацию жилья - 269,3 тыс. кв. метров;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объем ввода в эксплуатацию жилья экономического класса - 16,6 тыс. кв. метров;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объем ввода малоэтажного жилья, в том числе индивидуального - 175,2 тыс. кв. метров.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Между тем остается ряд проблем, требующих консолидации усилий всего строительного сообщества и значительного финансового, кадрового и организационного обеспечения и решения в рамках государственной программы, а именно:</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 высокий уровень административных барьеров в строительстве (наличие избыточного количества процедур и длительных сроков их согласования);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отсутствие в большинстве муниципальных образований документов территориального планирования, градостроительного зонирования и документации по планировке территории;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3) дефицит квалифицированных кадров на рынке труда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4) слабое распространение механизмов комплексного освоения территории и низкий объем </w:t>
      </w:r>
      <w:r w:rsidRPr="000D3D18">
        <w:rPr>
          <w:rFonts w:ascii="Times New Roman" w:hAnsi="Times New Roman" w:cs="Times New Roman"/>
        </w:rPr>
        <w:lastRenderedPageBreak/>
        <w:t>инвестиций в строительство инженерной инфраструктуры;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5) высокий уровень износа и технологическая отсталость основных фондов строительной индустрии Архангельской области, недостаточное использование местной минерально-сырьевой базы.</w:t>
      </w:r>
    </w:p>
    <w:p w:rsidR="00F137E9" w:rsidRPr="000D3D18" w:rsidRDefault="00F137E9">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2.3. Механизм реализации мероприятий подпрограммы N 1</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При реализации подпрограммы N 1 принимается норматив стоимости одного квадратного метра общей площади жилого помещения, установленный для Архангельской области приказом Федерального агентства по строительству и жилищно-коммунальному хозяйству на соответствующий период.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Мероприятия </w:t>
      </w:r>
      <w:hyperlink w:anchor="P1100" w:history="1">
        <w:r w:rsidRPr="000D3D18">
          <w:rPr>
            <w:rFonts w:ascii="Times New Roman" w:hAnsi="Times New Roman" w:cs="Times New Roman"/>
          </w:rPr>
          <w:t>пунктов 1.1</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1.2</w:t>
        </w:r>
      </w:hyperlink>
      <w:r w:rsidRPr="000D3D18">
        <w:rPr>
          <w:rFonts w:ascii="Times New Roman" w:hAnsi="Times New Roman" w:cs="Times New Roman"/>
        </w:rPr>
        <w:t xml:space="preserve"> (за исключением мероприятий по благоустройству территории по просп. Троицкому в г. Архангельске), </w:t>
      </w:r>
      <w:hyperlink w:anchor="P1100" w:history="1">
        <w:r w:rsidRPr="000D3D18">
          <w:rPr>
            <w:rFonts w:ascii="Times New Roman" w:hAnsi="Times New Roman" w:cs="Times New Roman"/>
          </w:rPr>
          <w:t>2.4</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2.5</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5.1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подлежат ежегодному включению в областную адресную инвестиционную программу в соответствии с </w:t>
      </w:r>
      <w:hyperlink r:id="rId11" w:history="1">
        <w:r w:rsidRPr="000D3D18">
          <w:rPr>
            <w:rFonts w:ascii="Times New Roman" w:hAnsi="Times New Roman" w:cs="Times New Roman"/>
          </w:rPr>
          <w:t>Правилами</w:t>
        </w:r>
      </w:hyperlink>
      <w:r w:rsidRPr="000D3D18">
        <w:rPr>
          <w:rFonts w:ascii="Times New Roman" w:hAnsi="Times New Roman" w:cs="Times New Roman"/>
        </w:rPr>
        <w:t xml:space="preserve">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w:t>
      </w:r>
      <w:hyperlink w:anchor="P1142" w:history="1">
        <w:r w:rsidRPr="000D3D18">
          <w:rPr>
            <w:rFonts w:ascii="Times New Roman" w:hAnsi="Times New Roman" w:cs="Times New Roman"/>
          </w:rPr>
          <w:t>мероприятий 1.1</w:t>
        </w:r>
      </w:hyperlink>
      <w:r w:rsidRPr="000D3D18">
        <w:rPr>
          <w:rFonts w:ascii="Times New Roman" w:hAnsi="Times New Roman" w:cs="Times New Roman"/>
        </w:rPr>
        <w:t xml:space="preserve">, </w:t>
      </w:r>
      <w:hyperlink w:anchor="P1200" w:history="1">
        <w:r w:rsidRPr="000D3D18">
          <w:rPr>
            <w:rFonts w:ascii="Times New Roman" w:hAnsi="Times New Roman" w:cs="Times New Roman"/>
          </w:rPr>
          <w:t>1.2</w:t>
        </w:r>
      </w:hyperlink>
      <w:r w:rsidRPr="000D3D18">
        <w:rPr>
          <w:rFonts w:ascii="Times New Roman" w:hAnsi="Times New Roman" w:cs="Times New Roman"/>
        </w:rPr>
        <w:t xml:space="preserve">, </w:t>
      </w:r>
      <w:hyperlink w:anchor="P1666" w:history="1">
        <w:r w:rsidRPr="000D3D18">
          <w:rPr>
            <w:rFonts w:ascii="Times New Roman" w:hAnsi="Times New Roman" w:cs="Times New Roman"/>
          </w:rPr>
          <w:t>2.4</w:t>
        </w:r>
      </w:hyperlink>
      <w:r w:rsidRPr="000D3D18">
        <w:rPr>
          <w:rFonts w:ascii="Times New Roman" w:hAnsi="Times New Roman" w:cs="Times New Roman"/>
        </w:rPr>
        <w:t xml:space="preserve"> и </w:t>
      </w:r>
      <w:hyperlink w:anchor="P1724" w:history="1">
        <w:r w:rsidRPr="000D3D18">
          <w:rPr>
            <w:rFonts w:ascii="Times New Roman" w:hAnsi="Times New Roman" w:cs="Times New Roman"/>
          </w:rPr>
          <w:t>2.5</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осуществляется в соответствии с </w:t>
      </w:r>
      <w:hyperlink r:id="rId12" w:history="1">
        <w:r w:rsidRPr="000D3D18">
          <w:rPr>
            <w:rFonts w:ascii="Times New Roman" w:hAnsi="Times New Roman" w:cs="Times New Roman"/>
          </w:rPr>
          <w:t>Правилами</w:t>
        </w:r>
      </w:hyperlink>
      <w:r w:rsidRPr="000D3D18">
        <w:rPr>
          <w:rFonts w:ascii="Times New Roman" w:hAnsi="Times New Roman" w:cs="Times New Roman"/>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N 6-па/1, и </w:t>
      </w:r>
      <w:hyperlink r:id="rId13" w:history="1">
        <w:r w:rsidRPr="000D3D18">
          <w:rPr>
            <w:rFonts w:ascii="Times New Roman" w:hAnsi="Times New Roman" w:cs="Times New Roman"/>
          </w:rPr>
          <w:t>Правилами</w:t>
        </w:r>
      </w:hyperlink>
      <w:r w:rsidRPr="000D3D18">
        <w:rPr>
          <w:rFonts w:ascii="Times New Roman" w:hAnsi="Times New Roman" w:cs="Times New Roman"/>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 Предоставление субсидий бюджетам муниципальных районов Архангельской области на разработку генеральных планов сельских поселений Архангельской области в рамках </w:t>
      </w:r>
      <w:hyperlink w:anchor="P1100" w:history="1">
        <w:r w:rsidRPr="000D3D18">
          <w:rPr>
            <w:rFonts w:ascii="Times New Roman" w:hAnsi="Times New Roman" w:cs="Times New Roman"/>
          </w:rPr>
          <w:t>мероприятия 5.1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осуществляется в порядке, утвержденном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Реализация мероприятий </w:t>
      </w:r>
      <w:hyperlink w:anchor="P1100" w:history="1">
        <w:r w:rsidRPr="000D3D18">
          <w:rPr>
            <w:rFonts w:ascii="Times New Roman" w:hAnsi="Times New Roman" w:cs="Times New Roman"/>
          </w:rPr>
          <w:t>пунктов 1.1</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1.2</w:t>
        </w:r>
      </w:hyperlink>
      <w:r w:rsidRPr="000D3D18">
        <w:rPr>
          <w:rFonts w:ascii="Times New Roman" w:hAnsi="Times New Roman" w:cs="Times New Roman"/>
        </w:rPr>
        <w:t xml:space="preserve"> (за исключением мероприятий по благоустройству территории по просп. Троицкому в г. Архангельске), </w:t>
      </w:r>
      <w:hyperlink w:anchor="P1100" w:history="1">
        <w:r w:rsidRPr="000D3D18">
          <w:rPr>
            <w:rFonts w:ascii="Times New Roman" w:hAnsi="Times New Roman" w:cs="Times New Roman"/>
          </w:rPr>
          <w:t>2.4</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2.5</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предполагает включение их в областную адресную инвестиционную программу в разрезе объектов.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Реализация мероприятия </w:t>
      </w:r>
      <w:hyperlink w:anchor="P1100" w:history="1">
        <w:r w:rsidRPr="000D3D18">
          <w:rPr>
            <w:rFonts w:ascii="Times New Roman" w:hAnsi="Times New Roman" w:cs="Times New Roman"/>
          </w:rPr>
          <w:t>пункта 1.1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предполагает в том числе предоставление работникам государственных учреждений Архангельской области и муниципальных учреждений муниципальных образований, имеющим невысокий уровень дохода, в соответствии с перечнем таких работников, утвержденным постановлением Правительства Архангельской области, жилых помещений жилищного фонда некоммерческого использования в Архангельской области в порядке, установленном жилищным законодательством Российской Федерации и законодательством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Реализация мероприятий пунктов </w:t>
      </w:r>
      <w:hyperlink w:anchor="P1100" w:history="1">
        <w:r w:rsidRPr="000D3D18">
          <w:rPr>
            <w:rFonts w:ascii="Times New Roman" w:hAnsi="Times New Roman" w:cs="Times New Roman"/>
          </w:rPr>
          <w:t>1.5</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2.2</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3.1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не предполагает финансовых затрат.</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42" w:history="1">
        <w:r w:rsidRPr="000D3D18">
          <w:rPr>
            <w:rFonts w:ascii="Times New Roman" w:hAnsi="Times New Roman" w:cs="Times New Roman"/>
          </w:rPr>
          <w:t>пунктов 1.1</w:t>
        </w:r>
      </w:hyperlink>
      <w:r w:rsidRPr="000D3D18">
        <w:rPr>
          <w:rFonts w:ascii="Times New Roman" w:hAnsi="Times New Roman" w:cs="Times New Roman"/>
        </w:rPr>
        <w:t xml:space="preserve"> (за исключением приобретения 12 жилых помещений в муниципальном образовании "Виноградовский муниципальный район", пос. Березник и 6 жилых помещений в муниципальном образовании "Лешуконский муниципальный район", с. Лешуконское) и </w:t>
      </w:r>
      <w:hyperlink w:anchor="P1200" w:history="1">
        <w:r w:rsidRPr="000D3D18">
          <w:rPr>
            <w:rFonts w:ascii="Times New Roman" w:hAnsi="Times New Roman" w:cs="Times New Roman"/>
          </w:rPr>
          <w:t>1.2</w:t>
        </w:r>
      </w:hyperlink>
      <w:r w:rsidRPr="000D3D18">
        <w:rPr>
          <w:rFonts w:ascii="Times New Roman" w:hAnsi="Times New Roman" w:cs="Times New Roman"/>
        </w:rPr>
        <w:t xml:space="preserve"> (в части строительства жилья для ветеранов Великой Отечественной войны, строительства "под ключ" жилья для граждан, лишившихся жилых помещений в результате пожара, обеспечения земельных участков инженерной инфраструктурой для строительства многоквартирных домов в VI и VII жилых районах г. Архангельска (проектирование и строительство, включая выполнение кадастровых работ), обеспечение объектами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w:t>
      </w:r>
      <w:r w:rsidRPr="000D3D18">
        <w:rPr>
          <w:rFonts w:ascii="Times New Roman" w:hAnsi="Times New Roman" w:cs="Times New Roman"/>
        </w:rPr>
        <w:lastRenderedPageBreak/>
        <w:t xml:space="preserve">расселения аварийного жилья в г. Архангельске) перечня мероприятий подпрограммы N 1 (приложение N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в 2015 году в форме субсидий на осуществление капитальных вложений, начиная с 1 января 2016 года в форме бюджетных инвестиций в объекты капитального строительства государственной собственности. По мероприятию "обеспечение объектами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в г. Архангельске" средства направляются на обеспечение объектами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расположенных в округах Варавино-Фактория и Майская Горка г. Архангельска. Создание условий для формирования рынка доступного арендного жилья в рамках реализации мероприятий </w:t>
      </w:r>
      <w:hyperlink w:anchor="P1100" w:history="1">
        <w:r w:rsidRPr="000D3D18">
          <w:rPr>
            <w:rFonts w:ascii="Times New Roman" w:hAnsi="Times New Roman" w:cs="Times New Roman"/>
          </w:rPr>
          <w:t>пункта 1.1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обеспечивается ОАО "АРОИЖК" путем строительства (приобретения) жилых помещений для использования в качестве арендного жилья, а также в целях участия в программах по развитию рынка арендного жилья, реализуемых на федеральном уровне. Реализацию мероприятий </w:t>
      </w:r>
      <w:hyperlink w:anchor="P1100" w:history="1">
        <w:r w:rsidRPr="000D3D18">
          <w:rPr>
            <w:rFonts w:ascii="Times New Roman" w:hAnsi="Times New Roman" w:cs="Times New Roman"/>
          </w:rPr>
          <w:t>пункта 1.1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(в части обследования и регистрации объекта незавершенного строительства "ФАП на 2 рабочих места в дер. Курниково Няндомского района" для последующего завершения его строительства в качестве социального (служебного) жилья) осуществляет ГБУ "Инвестсельстрой", которому средства областного бюджета направляются министерством агропромышленного комплекса и торговли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рамках реализации мероприятий </w:t>
      </w:r>
      <w:hyperlink w:anchor="P1100" w:history="1">
        <w:r w:rsidRPr="000D3D18">
          <w:rPr>
            <w:rFonts w:ascii="Times New Roman" w:hAnsi="Times New Roman" w:cs="Times New Roman"/>
          </w:rPr>
          <w:t>пункта 1.2</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за счет остатка средств бюджетного кредита проводится благоустройство территории по просп. Троицкому в г. Архангельске, ранее осуществлявшееся в рамках долгосрочной целевой </w:t>
      </w:r>
      <w:hyperlink r:id="rId14" w:history="1">
        <w:r w:rsidRPr="000D3D18">
          <w:rPr>
            <w:rFonts w:ascii="Times New Roman" w:hAnsi="Times New Roman" w:cs="Times New Roman"/>
          </w:rPr>
          <w:t>программы</w:t>
        </w:r>
      </w:hyperlink>
      <w:r w:rsidRPr="000D3D18">
        <w:rPr>
          <w:rFonts w:ascii="Times New Roman" w:hAnsi="Times New Roman" w:cs="Times New Roman"/>
        </w:rPr>
        <w:t xml:space="preserve"> Архангельской области "Развитие города Архангельска как административного центра Архангельской области на 2012 - 2015 годы", утвержденной постановлением Правительства Архангельской области от 27 сентября 2011 года N 337-пп.</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Распределение средств областного бюджета по строительству или приобретению жилья (включая обследование, регистрацию прав, проектно-изыскательские работы, проведение экспертизы) в рамках реализации мероприятий </w:t>
      </w:r>
      <w:hyperlink w:anchor="P1100" w:history="1">
        <w:r w:rsidRPr="000D3D18">
          <w:rPr>
            <w:rFonts w:ascii="Times New Roman" w:hAnsi="Times New Roman" w:cs="Times New Roman"/>
          </w:rPr>
          <w:t>пункта 1.1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осуществляется на основании постановлений Правительства Архангельской области исходя: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из численности работников государственных учреждений Архангельской области и муниципальных учреждений муниципальных образований Архангельской области, нуждающихся в служебном жилье;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из предельной стоимости одного квадратного метра общей площади жилых помещений, определяемой в соответствии с </w:t>
      </w:r>
      <w:hyperlink r:id="rId15" w:history="1">
        <w:r w:rsidRPr="000D3D18">
          <w:rPr>
            <w:rFonts w:ascii="Times New Roman" w:hAnsi="Times New Roman" w:cs="Times New Roman"/>
          </w:rPr>
          <w:t>пунктом 1</w:t>
        </w:r>
      </w:hyperlink>
      <w:r w:rsidRPr="000D3D18">
        <w:rPr>
          <w:rFonts w:ascii="Times New Roman" w:hAnsi="Times New Roman" w:cs="Times New Roman"/>
        </w:rPr>
        <w:t xml:space="preserve"> постановления Правительства Российской Федерации от 10 июня 2011 года N 460 "О предельной стоимости одного квадратного метра общей площади жилых помещений при их приобретении (строительстве) для федеральных государственных нужд.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42" w:history="1">
        <w:r w:rsidRPr="000D3D18">
          <w:rPr>
            <w:rFonts w:ascii="Times New Roman" w:hAnsi="Times New Roman" w:cs="Times New Roman"/>
          </w:rPr>
          <w:t>пунктов 1.1</w:t>
        </w:r>
      </w:hyperlink>
      <w:r w:rsidRPr="000D3D18">
        <w:rPr>
          <w:rFonts w:ascii="Times New Roman" w:hAnsi="Times New Roman" w:cs="Times New Roman"/>
        </w:rPr>
        <w:t xml:space="preserve"> (в части приобретения 12 жилых помещений в муниципальном образовании "Виноградовский муниципальный район", пос. Березник и 6 жилых помещений в муниципальном образовании "Лешуконский муниципальный район", с. Лешуконское), </w:t>
      </w:r>
      <w:hyperlink w:anchor="P1200" w:history="1">
        <w:r w:rsidRPr="000D3D18">
          <w:rPr>
            <w:rFonts w:ascii="Times New Roman" w:hAnsi="Times New Roman" w:cs="Times New Roman"/>
          </w:rPr>
          <w:t>1.2</w:t>
        </w:r>
      </w:hyperlink>
      <w:r w:rsidRPr="000D3D18">
        <w:rPr>
          <w:rFonts w:ascii="Times New Roman" w:hAnsi="Times New Roman" w:cs="Times New Roman"/>
        </w:rPr>
        <w:t xml:space="preserve"> (за исключением строительства жилья для ветеранов Великой Отечественной войны, строительства "под ключ" жилья для граждан, лишившихся жилых помещений в результате пожара, обеспечения земельных участков инженерной инфраструктурой для строительства многоквартирных домов в VI и VII жилых районах г. Архангельска (проектирование и строительство, включая выполнение кадастровых работ), а также обеспечение объектами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в г. Архангельске), </w:t>
      </w:r>
      <w:hyperlink w:anchor="P1666" w:history="1">
        <w:r w:rsidRPr="000D3D18">
          <w:rPr>
            <w:rFonts w:ascii="Times New Roman" w:hAnsi="Times New Roman" w:cs="Times New Roman"/>
          </w:rPr>
          <w:t>2.4</w:t>
        </w:r>
      </w:hyperlink>
      <w:r w:rsidRPr="000D3D18">
        <w:rPr>
          <w:rFonts w:ascii="Times New Roman" w:hAnsi="Times New Roman" w:cs="Times New Roman"/>
        </w:rPr>
        <w:t xml:space="preserve">, </w:t>
      </w:r>
      <w:hyperlink w:anchor="P1724" w:history="1">
        <w:r w:rsidRPr="000D3D18">
          <w:rPr>
            <w:rFonts w:ascii="Times New Roman" w:hAnsi="Times New Roman" w:cs="Times New Roman"/>
          </w:rPr>
          <w:t>2.5</w:t>
        </w:r>
      </w:hyperlink>
      <w:r w:rsidRPr="000D3D18">
        <w:rPr>
          <w:rFonts w:ascii="Times New Roman" w:hAnsi="Times New Roman" w:cs="Times New Roman"/>
        </w:rPr>
        <w:t xml:space="preserve"> и </w:t>
      </w:r>
      <w:hyperlink w:anchor="P2019" w:history="1">
        <w:r w:rsidRPr="000D3D18">
          <w:rPr>
            <w:rFonts w:ascii="Times New Roman" w:hAnsi="Times New Roman" w:cs="Times New Roman"/>
          </w:rPr>
          <w:t>5.1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осуществляют органы местного самоуправления, которым из областного бюджета предоставляются субсидии на софинансирование расходов в объекты </w:t>
      </w:r>
      <w:r w:rsidRPr="000D3D18">
        <w:rPr>
          <w:rFonts w:ascii="Times New Roman" w:hAnsi="Times New Roman" w:cs="Times New Roman"/>
        </w:rPr>
        <w:lastRenderedPageBreak/>
        <w:t>капитального строительства муниципальной собственности (разработка генеральных планов, строительство и приобретение жилья, в том числе для использования в качестве маневренного жилищного фонда, и объектов инженерной инфраструктуры) и мероприятия по благоустройству территории по просп. Троицкому в г. Архангельске. Координатное описание границ Архангельской области, описание и утверждение в соответствии с требованиями градостроительного и земельного законодательства границ муниципальных образований осуществляются министерством строительства и архитектуры.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Привлечение средств федерального бюджета на реализацию мероприятий </w:t>
      </w:r>
      <w:hyperlink w:anchor="P1100" w:history="1">
        <w:r w:rsidRPr="000D3D18">
          <w:rPr>
            <w:rFonts w:ascii="Times New Roman" w:hAnsi="Times New Roman" w:cs="Times New Roman"/>
          </w:rPr>
          <w:t>пункта 1.2</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осуществляется в соответствии с Правилами предоставления субсидий за счет средств федерального бюджета бюджетам субъектов Российской Федерации на реализацию мероприятий федеральной целевой </w:t>
      </w:r>
      <w:hyperlink r:id="rId16" w:history="1">
        <w:r w:rsidRPr="000D3D18">
          <w:rPr>
            <w:rFonts w:ascii="Times New Roman" w:hAnsi="Times New Roman" w:cs="Times New Roman"/>
          </w:rPr>
          <w:t>программы</w:t>
        </w:r>
      </w:hyperlink>
      <w:r w:rsidRPr="000D3D18">
        <w:rPr>
          <w:rFonts w:ascii="Times New Roman" w:hAnsi="Times New Roman" w:cs="Times New Roman"/>
        </w:rPr>
        <w:t xml:space="preserve"> "Развитие внутреннего и въездного туризма в Российской Федерации (2011 - 2018 годы)", утвержденными постановлением Правительства Российской Федерации от 2 августа 2011 года N 644 "О федеральной целевой программе "Развитие внутреннего и въездного туризма в Российской Федерации (2011 - 2018 годы)".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пункта 1.6</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труда, занятости и социального развития. В рамках указанного мероприятия работникам государственных учреждений Архангельской области и муниципальных учреждений муниципальных образований Архангельской области за счет средств областного бюджета предоставляются социальные выплаты на приобретение жилых помещений на первичном рынке в соответствии с </w:t>
      </w:r>
      <w:hyperlink r:id="rId17" w:history="1">
        <w:r w:rsidRPr="000D3D18">
          <w:rPr>
            <w:rFonts w:ascii="Times New Roman" w:hAnsi="Times New Roman" w:cs="Times New Roman"/>
          </w:rPr>
          <w:t>Порядком</w:t>
        </w:r>
      </w:hyperlink>
      <w:r w:rsidRPr="000D3D18">
        <w:rPr>
          <w:rFonts w:ascii="Times New Roman" w:hAnsi="Times New Roman" w:cs="Times New Roman"/>
        </w:rPr>
        <w:t xml:space="preserve"> предоставления социальных выплат за счет средств областного бюджета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 первичном рынке, утвержденным постановлением Правительства Архангельской области от 25 января 2011 года N 10-пп.</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пункта 1.3</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строительства и архитектуры при участии органов местного самоуправления в рамках </w:t>
      </w:r>
      <w:hyperlink r:id="rId18" w:history="1">
        <w:r w:rsidRPr="000D3D18">
          <w:rPr>
            <w:rFonts w:ascii="Times New Roman" w:hAnsi="Times New Roman" w:cs="Times New Roman"/>
          </w:rPr>
          <w:t>подпрограммы</w:t>
        </w:r>
      </w:hyperlink>
      <w:r w:rsidRPr="000D3D18">
        <w:rPr>
          <w:rFonts w:ascii="Times New Roman" w:hAnsi="Times New Roman" w:cs="Times New Roman"/>
        </w:rPr>
        <w:t xml:space="preserve"> "Выполнение государственных обязательств по обеспечению отдельных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Российской Федерации от 17 декабря 2010 года N 1050 (далее - ФЦП "Жилище"), а также в соответствии с Федеральным </w:t>
      </w:r>
      <w:hyperlink r:id="rId19" w:history="1">
        <w:r w:rsidRPr="000D3D18">
          <w:rPr>
            <w:rFonts w:ascii="Times New Roman" w:hAnsi="Times New Roman" w:cs="Times New Roman"/>
          </w:rPr>
          <w:t>законом</w:t>
        </w:r>
      </w:hyperlink>
      <w:r w:rsidRPr="000D3D18">
        <w:rPr>
          <w:rFonts w:ascii="Times New Roman" w:hAnsi="Times New Roman" w:cs="Times New Roman"/>
        </w:rP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и </w:t>
      </w:r>
      <w:hyperlink r:id="rId20" w:history="1">
        <w:r w:rsidRPr="000D3D18">
          <w:rPr>
            <w:rFonts w:ascii="Times New Roman" w:hAnsi="Times New Roman" w:cs="Times New Roman"/>
          </w:rPr>
          <w:t>постановлением</w:t>
        </w:r>
      </w:hyperlink>
      <w:r w:rsidRPr="000D3D18">
        <w:rPr>
          <w:rFonts w:ascii="Times New Roman" w:hAnsi="Times New Roman" w:cs="Times New Roman"/>
        </w:rPr>
        <w:t xml:space="preserve"> Правительства Архангельской области от 4 октября 2011 года N 351-пп "Об утверждении Порядка обеспечения жилыми помещениями граждан, уволенных с военной службы (службы), и приравненных к ним лиц на территории Архангельской области и Ненецкого автономного округа".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пункта 1.4</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строительства и архитектуры совместно с расположенными на территории Архангельской области организациями, входящими в открытое акционерное общество "Объединенная судостроительная корпорация". Порядок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 утверждается настоящим постановлением.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пунктов 1.5</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2.2</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3.1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строительства и архитектуры совместно с заинтересованными исполнительными органами государственной власти Архангельской области и органами местного самоуправления. Единый областной реестр граждан, воспользовавшихся мерами государственной поддержки для улучшения жилищных условий, подлежит ежегодному дополнению с учетом фактических данных об итогах реализации программ Архангельской области, направленных на улучшение жилищных условий населения Архангельской области, в срок до 1 апреля года, следующего за отчетным. Формирование банка данных типовой проектной документации осуществляется в соответствии с </w:t>
      </w:r>
      <w:hyperlink r:id="rId21" w:history="1">
        <w:r w:rsidRPr="000D3D18">
          <w:rPr>
            <w:rFonts w:ascii="Times New Roman" w:hAnsi="Times New Roman" w:cs="Times New Roman"/>
          </w:rPr>
          <w:t>Порядком</w:t>
        </w:r>
      </w:hyperlink>
      <w:r w:rsidRPr="000D3D18">
        <w:rPr>
          <w:rFonts w:ascii="Times New Roman" w:hAnsi="Times New Roman" w:cs="Times New Roman"/>
        </w:rPr>
        <w:t xml:space="preserve"> формирования и ведения банка данных типовой проектной документации Архангельской области, утвержденным постановлением Правительства Архангельской области от 14 мая 2013 года N 209-пп.</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пункта 2.1</w:t>
        </w:r>
      </w:hyperlink>
      <w:r w:rsidRPr="000D3D18">
        <w:rPr>
          <w:rFonts w:ascii="Times New Roman" w:hAnsi="Times New Roman" w:cs="Times New Roman"/>
        </w:rPr>
        <w:t xml:space="preserve"> перечня мероприятий подпрограммы N 1 (приложение N </w:t>
      </w:r>
      <w:r w:rsidRPr="000D3D18">
        <w:rPr>
          <w:rFonts w:ascii="Times New Roman" w:hAnsi="Times New Roman" w:cs="Times New Roman"/>
        </w:rPr>
        <w:lastRenderedPageBreak/>
        <w:t xml:space="preserve">2 к государственной программе) осуществляют органы местного самоуправления за счет средств областного и местного бюджетов в соответствии со </w:t>
      </w:r>
      <w:hyperlink r:id="rId22" w:history="1">
        <w:r w:rsidRPr="000D3D18">
          <w:rPr>
            <w:rFonts w:ascii="Times New Roman" w:hAnsi="Times New Roman" w:cs="Times New Roman"/>
          </w:rPr>
          <w:t>статьей 2.3</w:t>
        </w:r>
      </w:hyperlink>
      <w:r w:rsidRPr="000D3D18">
        <w:rPr>
          <w:rFonts w:ascii="Times New Roman" w:hAnsi="Times New Roman" w:cs="Times New Roman"/>
        </w:rPr>
        <w:t xml:space="preserve"> областного закона от 7 октября 2003 года N 192-24-ОЗ "О порядке предоставления земельных участков для строительства объектов недвижимости на территории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Распределение средств областного бюджета на проведение кадастровых работ в отношении земельных участков, предоставляемых многодетным семьям, в рамках реализации мероприятий </w:t>
      </w:r>
      <w:hyperlink w:anchor="P1100" w:history="1">
        <w:r w:rsidRPr="000D3D18">
          <w:rPr>
            <w:rFonts w:ascii="Times New Roman" w:hAnsi="Times New Roman" w:cs="Times New Roman"/>
          </w:rPr>
          <w:t>пункта 2.1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осуществляется на основании Порядка предоставления и расходования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и в соответствии с методикой распределения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утвержденными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пункта 2.3</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осуществляют органы местного самоуправления, которым из областного бюджета предоставляются субсидии на софинансирование расходов на предоставление жителям Архангельской области, включенным в список участников долгосрочной целевой </w:t>
      </w:r>
      <w:hyperlink r:id="rId23" w:history="1">
        <w:r w:rsidRPr="000D3D18">
          <w:rPr>
            <w:rFonts w:ascii="Times New Roman" w:hAnsi="Times New Roman" w:cs="Times New Roman"/>
          </w:rPr>
          <w:t>программы</w:t>
        </w:r>
      </w:hyperlink>
      <w:r w:rsidRPr="000D3D18">
        <w:rPr>
          <w:rFonts w:ascii="Times New Roman" w:hAnsi="Times New Roman" w:cs="Times New Roman"/>
        </w:rPr>
        <w:t xml:space="preserve"> Архангельской области "Активизация индивидуального жилищного строительства в Архангельской области" на 2009 - 2014 годы, утвержденной постановлением администрации Архангельской области от 17 марта 2009 года N 72-па/10, единовременной социальной выплаты в размере фактически уплаченных в 2013 году и подлежащих уплате по целевому кредиту на строительство индивидуального жилья процентов с 1 января 2014 года до конца срока действия кредитного договора, принимая во внимание ранее компенсированные за 2009 - 2012 годы проценты (на основании информации кредитных организаций, имеющих лицензию на осуществление банковской деятельности (далее - кредитные организации), но не более 200 тыс. рублей.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Реализация мероприятий </w:t>
      </w:r>
      <w:hyperlink w:anchor="P1100" w:history="1">
        <w:r w:rsidRPr="000D3D18">
          <w:rPr>
            <w:rFonts w:ascii="Times New Roman" w:hAnsi="Times New Roman" w:cs="Times New Roman"/>
          </w:rPr>
          <w:t>пункта 4.1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осуществляется министерством имущественных отношений совместно с ОАО "АРОИЖК". Предоставление бюджетных инвестиций юридическим лицам, не являющимся государственными учреждениями и государственными унитарными предприятиями Архангельской области, осуществляется в соответствии со </w:t>
      </w:r>
      <w:hyperlink r:id="rId24" w:history="1">
        <w:r w:rsidRPr="000D3D18">
          <w:rPr>
            <w:rFonts w:ascii="Times New Roman" w:hAnsi="Times New Roman" w:cs="Times New Roman"/>
          </w:rPr>
          <w:t>статьей 80</w:t>
        </w:r>
      </w:hyperlink>
      <w:r w:rsidRPr="000D3D18">
        <w:rPr>
          <w:rFonts w:ascii="Times New Roman" w:hAnsi="Times New Roman" w:cs="Times New Roman"/>
        </w:rPr>
        <w:t xml:space="preserve"> Бюджетного кодекса Российской Федерации путем увеличения доли Архангельской области в уставном капитале хозяйствующих субъектов. В связи с этим реализация ипотечного продукта "Социальная ипотека" для отдельных категорий граждан (работники бюджетной сферы, молодые семьи, многодетные семьи), перечень которых утверждается постановлением Правительства Архангельской области, будет осуществлена путем увеличения доли Архангельской области в уставном капитале </w:t>
      </w:r>
      <w:r w:rsidR="00940DBB" w:rsidRPr="000D3D18">
        <w:rPr>
          <w:rFonts w:ascii="Times New Roman" w:hAnsi="Times New Roman" w:cs="Times New Roman"/>
        </w:rPr>
        <w:br/>
      </w:r>
      <w:r w:rsidRPr="000D3D18">
        <w:rPr>
          <w:rFonts w:ascii="Times New Roman" w:hAnsi="Times New Roman" w:cs="Times New Roman"/>
        </w:rPr>
        <w:t>ОАО "АРОИЖК".</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пункта 4.2</w:t>
        </w:r>
      </w:hyperlink>
      <w:r w:rsidRPr="000D3D18">
        <w:rPr>
          <w:rFonts w:ascii="Times New Roman" w:hAnsi="Times New Roman" w:cs="Times New Roman"/>
        </w:rPr>
        <w:t xml:space="preserve"> перечня мероприятий подпрограммы N 1 (приложение </w:t>
      </w:r>
      <w:r w:rsidR="00940DBB" w:rsidRPr="000D3D18">
        <w:rPr>
          <w:rFonts w:ascii="Times New Roman" w:hAnsi="Times New Roman" w:cs="Times New Roman"/>
        </w:rPr>
        <w:br/>
      </w:r>
      <w:r w:rsidRPr="000D3D18">
        <w:rPr>
          <w:rFonts w:ascii="Times New Roman" w:hAnsi="Times New Roman" w:cs="Times New Roman"/>
        </w:rPr>
        <w:t xml:space="preserve">N 2 к государственной программе) осуществляет министерство образования и науки. В рамках указанного мероприятия предоставляются выплаты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на оплату первоначального взноса по ипотечному кредиту согласно </w:t>
      </w:r>
      <w:hyperlink r:id="rId25" w:history="1">
        <w:r w:rsidRPr="000D3D18">
          <w:rPr>
            <w:rFonts w:ascii="Times New Roman" w:hAnsi="Times New Roman" w:cs="Times New Roman"/>
          </w:rPr>
          <w:t>Порядку</w:t>
        </w:r>
      </w:hyperlink>
      <w:r w:rsidRPr="000D3D18">
        <w:rPr>
          <w:rFonts w:ascii="Times New Roman" w:hAnsi="Times New Roman" w:cs="Times New Roman"/>
        </w:rPr>
        <w:t xml:space="preserve"> предоставления молодым, </w:t>
      </w:r>
      <w:r w:rsidR="00940DBB" w:rsidRPr="000D3D18">
        <w:rPr>
          <w:rFonts w:ascii="Times New Roman" w:hAnsi="Times New Roman" w:cs="Times New Roman"/>
        </w:rPr>
        <w:br/>
      </w:r>
      <w:r w:rsidRPr="000D3D18">
        <w:rPr>
          <w:rFonts w:ascii="Times New Roman" w:hAnsi="Times New Roman" w:cs="Times New Roman"/>
        </w:rPr>
        <w:t xml:space="preserve">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выплат на оплату первоначального взноса по ипотечному кредиту, утвержденному постановлением Правительства Архангельской области от 10 сентября 2013 года </w:t>
      </w:r>
      <w:r w:rsidR="00940DBB" w:rsidRPr="000D3D18">
        <w:rPr>
          <w:rFonts w:ascii="Times New Roman" w:hAnsi="Times New Roman" w:cs="Times New Roman"/>
        </w:rPr>
        <w:br/>
      </w:r>
      <w:r w:rsidRPr="000D3D18">
        <w:rPr>
          <w:rFonts w:ascii="Times New Roman" w:hAnsi="Times New Roman" w:cs="Times New Roman"/>
        </w:rPr>
        <w:t>N 411-пп.</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Реализация мероприятий </w:t>
      </w:r>
      <w:hyperlink w:anchor="P1957" w:history="1">
        <w:r w:rsidRPr="000D3D18">
          <w:rPr>
            <w:rFonts w:ascii="Times New Roman" w:hAnsi="Times New Roman" w:cs="Times New Roman"/>
          </w:rPr>
          <w:t>пункта 4.3</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осуществляется министерством строительства и архитектуры. </w:t>
      </w:r>
      <w:r w:rsidR="00940DBB" w:rsidRPr="000D3D18">
        <w:rPr>
          <w:rFonts w:ascii="Times New Roman" w:hAnsi="Times New Roman" w:cs="Times New Roman"/>
        </w:rPr>
        <w:br/>
      </w:r>
      <w:r w:rsidRPr="000D3D18">
        <w:rPr>
          <w:rFonts w:ascii="Times New Roman" w:hAnsi="Times New Roman" w:cs="Times New Roman"/>
        </w:rPr>
        <w:t xml:space="preserve">В рамках указанного мероприятия осуществляется предоставление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w:t>
      </w:r>
      <w:r w:rsidRPr="000D3D18">
        <w:rPr>
          <w:rFonts w:ascii="Times New Roman" w:hAnsi="Times New Roman" w:cs="Times New Roman"/>
        </w:rPr>
        <w:lastRenderedPageBreak/>
        <w:t xml:space="preserve">первичном или вторичном рынках жилья в Архангельской области, в соответствии с </w:t>
      </w:r>
      <w:hyperlink w:anchor="P4910" w:history="1">
        <w:r w:rsidRPr="000D3D18">
          <w:rPr>
            <w:rFonts w:ascii="Times New Roman" w:hAnsi="Times New Roman" w:cs="Times New Roman"/>
          </w:rPr>
          <w:t>Порядком</w:t>
        </w:r>
      </w:hyperlink>
      <w:r w:rsidRPr="000D3D18">
        <w:rPr>
          <w:rFonts w:ascii="Times New Roman" w:hAnsi="Times New Roman" w:cs="Times New Roman"/>
        </w:rPr>
        <w:t>, утвержденным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пунктов 1.1</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1.2</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4.1</w:t>
        </w:r>
      </w:hyperlink>
      <w:r w:rsidRPr="000D3D18">
        <w:rPr>
          <w:rFonts w:ascii="Times New Roman" w:hAnsi="Times New Roman" w:cs="Times New Roman"/>
        </w:rPr>
        <w:t xml:space="preserve"> перечня мероприятий подпрограммы N 1 (приложение N 2 к государственной программе) предлагается осуществлять на земельных участках, включенных в адресный перечень земельных участков, предназначенных для жилищного строительства при реализации государственных и иных программ Архангельской области, который подлежит размещению на странице министерства строительства и архитектуры Архангельской области на официальном сайте Правительства Архангельской области в информационно-телекоммуникационной сети "Интернет".</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Исполнители мероприятий, указанных в перечне мероприятий подпрограммы N 1 </w:t>
      </w:r>
      <w:r w:rsidR="0040694E" w:rsidRPr="000D3D18">
        <w:rPr>
          <w:rFonts w:ascii="Times New Roman" w:hAnsi="Times New Roman" w:cs="Times New Roman"/>
        </w:rPr>
        <w:br/>
      </w:r>
      <w:r w:rsidRPr="000D3D18">
        <w:rPr>
          <w:rFonts w:ascii="Times New Roman" w:hAnsi="Times New Roman" w:cs="Times New Roman"/>
        </w:rPr>
        <w:t xml:space="preserve">(за исключением мероприятий </w:t>
      </w:r>
      <w:hyperlink w:anchor="P1100" w:history="1">
        <w:r w:rsidRPr="000D3D18">
          <w:rPr>
            <w:rFonts w:ascii="Times New Roman" w:hAnsi="Times New Roman" w:cs="Times New Roman"/>
          </w:rPr>
          <w:t>пунктов 1.3</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1.4</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1.5</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2.2</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2.3</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3.1</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4.1</w:t>
        </w:r>
      </w:hyperlink>
      <w:r w:rsidRPr="000D3D18">
        <w:rPr>
          <w:rFonts w:ascii="Times New Roman" w:hAnsi="Times New Roman" w:cs="Times New Roman"/>
        </w:rPr>
        <w:t xml:space="preserve">), определяются в соответствии с Федеральным </w:t>
      </w:r>
      <w:hyperlink r:id="rId26" w:history="1">
        <w:r w:rsidRPr="000D3D18">
          <w:rPr>
            <w:rFonts w:ascii="Times New Roman" w:hAnsi="Times New Roman" w:cs="Times New Roman"/>
          </w:rPr>
          <w:t>законом</w:t>
        </w:r>
      </w:hyperlink>
      <w:r w:rsidRPr="000D3D18">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Ресурсное </w:t>
      </w:r>
      <w:hyperlink w:anchor="P3109" w:history="1">
        <w:r w:rsidRPr="000D3D18">
          <w:rPr>
            <w:rFonts w:ascii="Times New Roman" w:hAnsi="Times New Roman" w:cs="Times New Roman"/>
          </w:rPr>
          <w:t>обеспечение</w:t>
        </w:r>
      </w:hyperlink>
      <w:r w:rsidRPr="000D3D18">
        <w:rPr>
          <w:rFonts w:ascii="Times New Roman" w:hAnsi="Times New Roman" w:cs="Times New Roman"/>
        </w:rPr>
        <w:t xml:space="preserve"> реализации подпрограммы N 1 за счет средств областного бюджета приведено в приложении N 3 к государственной программе.</w:t>
      </w:r>
    </w:p>
    <w:p w:rsidR="001A0E13" w:rsidRPr="000D3D18" w:rsidRDefault="00832F89">
      <w:pPr>
        <w:pStyle w:val="ConsPlusNormal"/>
        <w:ind w:firstLine="540"/>
        <w:jc w:val="both"/>
        <w:rPr>
          <w:rFonts w:ascii="Times New Roman" w:hAnsi="Times New Roman" w:cs="Times New Roman"/>
        </w:rPr>
      </w:pPr>
      <w:hyperlink w:anchor="P1100"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мероприятий подпрограммы N 1 представлен в приложении N 2 к государственной программе.</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bookmarkStart w:id="2" w:name="P413"/>
      <w:bookmarkEnd w:id="2"/>
      <w:r w:rsidRPr="000D3D18">
        <w:rPr>
          <w:rFonts w:ascii="Times New Roman" w:hAnsi="Times New Roman" w:cs="Times New Roman"/>
        </w:rPr>
        <w:t>2.4. ПАСПОРТ</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подпрограммы N 2 "Обеспечение жильем молодых семей"</w:t>
      </w:r>
    </w:p>
    <w:p w:rsidR="001A0E13" w:rsidRPr="000D3D18" w:rsidRDefault="001A0E13">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496"/>
        <w:gridCol w:w="5883"/>
      </w:tblGrid>
      <w:tr w:rsidR="007C1665" w:rsidRPr="000D3D18" w:rsidTr="007C1665">
        <w:trPr>
          <w:jc w:val="center"/>
        </w:trPr>
        <w:tc>
          <w:tcPr>
            <w:tcW w:w="2268"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Наименование подпрограммы</w:t>
            </w:r>
          </w:p>
        </w:tc>
        <w:tc>
          <w:tcPr>
            <w:tcW w:w="496" w:type="dxa"/>
          </w:tcPr>
          <w:p w:rsidR="001A0E13" w:rsidRPr="000D3D18" w:rsidRDefault="001A0E13">
            <w:pPr>
              <w:pStyle w:val="ConsPlusNormal"/>
              <w:rPr>
                <w:rFonts w:ascii="Times New Roman" w:hAnsi="Times New Roman" w:cs="Times New Roman"/>
              </w:rPr>
            </w:pPr>
          </w:p>
        </w:tc>
        <w:tc>
          <w:tcPr>
            <w:tcW w:w="588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"Обеспечение жильем молодых семей" (далее - подпрограмма N 2)</w:t>
            </w:r>
          </w:p>
        </w:tc>
      </w:tr>
      <w:tr w:rsidR="007C1665" w:rsidRPr="000D3D18" w:rsidTr="007C1665">
        <w:tblPrEx>
          <w:tblBorders>
            <w:insideH w:val="nil"/>
          </w:tblBorders>
        </w:tblPrEx>
        <w:trPr>
          <w:jc w:val="center"/>
        </w:trPr>
        <w:tc>
          <w:tcPr>
            <w:tcW w:w="2268"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Ответственный исполнитель подпрограммы</w:t>
            </w:r>
          </w:p>
        </w:tc>
        <w:tc>
          <w:tcPr>
            <w:tcW w:w="496" w:type="dxa"/>
            <w:tcBorders>
              <w:bottom w:val="nil"/>
            </w:tcBorders>
          </w:tcPr>
          <w:p w:rsidR="001A0E13" w:rsidRPr="000D3D18" w:rsidRDefault="001A0E13">
            <w:pPr>
              <w:pStyle w:val="ConsPlusNormal"/>
              <w:rPr>
                <w:rFonts w:ascii="Times New Roman" w:hAnsi="Times New Roman" w:cs="Times New Roman"/>
              </w:rPr>
            </w:pPr>
          </w:p>
        </w:tc>
        <w:tc>
          <w:tcPr>
            <w:tcW w:w="588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администрация Губернатора и Правительства</w:t>
            </w:r>
          </w:p>
        </w:tc>
      </w:tr>
      <w:tr w:rsidR="007C1665" w:rsidRPr="000D3D18" w:rsidTr="007C1665">
        <w:trPr>
          <w:jc w:val="center"/>
        </w:trPr>
        <w:tc>
          <w:tcPr>
            <w:tcW w:w="2268"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Соисполнители подпрограммы</w:t>
            </w:r>
          </w:p>
        </w:tc>
        <w:tc>
          <w:tcPr>
            <w:tcW w:w="496" w:type="dxa"/>
          </w:tcPr>
          <w:p w:rsidR="001A0E13" w:rsidRPr="000D3D18" w:rsidRDefault="001A0E13">
            <w:pPr>
              <w:pStyle w:val="ConsPlusNormal"/>
              <w:rPr>
                <w:rFonts w:ascii="Times New Roman" w:hAnsi="Times New Roman" w:cs="Times New Roman"/>
              </w:rPr>
            </w:pPr>
          </w:p>
        </w:tc>
        <w:tc>
          <w:tcPr>
            <w:tcW w:w="588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нет</w:t>
            </w:r>
          </w:p>
        </w:tc>
      </w:tr>
      <w:tr w:rsidR="007C1665" w:rsidRPr="000D3D18" w:rsidTr="007C1665">
        <w:trPr>
          <w:jc w:val="center"/>
        </w:trPr>
        <w:tc>
          <w:tcPr>
            <w:tcW w:w="2268"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Участники подпрограммы</w:t>
            </w:r>
          </w:p>
        </w:tc>
        <w:tc>
          <w:tcPr>
            <w:tcW w:w="496" w:type="dxa"/>
          </w:tcPr>
          <w:p w:rsidR="001A0E13" w:rsidRPr="000D3D18" w:rsidRDefault="001A0E13">
            <w:pPr>
              <w:pStyle w:val="ConsPlusNormal"/>
              <w:rPr>
                <w:rFonts w:ascii="Times New Roman" w:hAnsi="Times New Roman" w:cs="Times New Roman"/>
              </w:rPr>
            </w:pPr>
          </w:p>
        </w:tc>
        <w:tc>
          <w:tcPr>
            <w:tcW w:w="588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органы местного самоуправления</w:t>
            </w:r>
          </w:p>
        </w:tc>
      </w:tr>
      <w:tr w:rsidR="007C1665" w:rsidRPr="000D3D18" w:rsidTr="007C1665">
        <w:trPr>
          <w:jc w:val="center"/>
        </w:trPr>
        <w:tc>
          <w:tcPr>
            <w:tcW w:w="2268"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Цель подпрограммы</w:t>
            </w:r>
          </w:p>
        </w:tc>
        <w:tc>
          <w:tcPr>
            <w:tcW w:w="496" w:type="dxa"/>
          </w:tcPr>
          <w:p w:rsidR="001A0E13" w:rsidRPr="000D3D18" w:rsidRDefault="001A0E13">
            <w:pPr>
              <w:pStyle w:val="ConsPlusNormal"/>
              <w:rPr>
                <w:rFonts w:ascii="Times New Roman" w:hAnsi="Times New Roman" w:cs="Times New Roman"/>
              </w:rPr>
            </w:pPr>
          </w:p>
        </w:tc>
        <w:tc>
          <w:tcPr>
            <w:tcW w:w="588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оказание финансовой поддержки в решении жилищной проблемы молодым семьям.</w:t>
            </w:r>
          </w:p>
          <w:p w:rsidR="001A0E13" w:rsidRPr="000D3D18" w:rsidRDefault="00832F89">
            <w:pPr>
              <w:pStyle w:val="ConsPlusNormal"/>
              <w:rPr>
                <w:rFonts w:ascii="Times New Roman" w:hAnsi="Times New Roman" w:cs="Times New Roman"/>
              </w:rPr>
            </w:pPr>
            <w:hyperlink w:anchor="P665"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целевых показателей подпрограммы N 2 приведен в приложении N 1 к государственной программе</w:t>
            </w:r>
          </w:p>
        </w:tc>
      </w:tr>
      <w:tr w:rsidR="007C1665" w:rsidRPr="000D3D18" w:rsidTr="007C1665">
        <w:trPr>
          <w:jc w:val="center"/>
        </w:trPr>
        <w:tc>
          <w:tcPr>
            <w:tcW w:w="2268"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Задачи подпрограммы</w:t>
            </w:r>
          </w:p>
        </w:tc>
        <w:tc>
          <w:tcPr>
            <w:tcW w:w="496" w:type="dxa"/>
          </w:tcPr>
          <w:p w:rsidR="001A0E13" w:rsidRPr="000D3D18" w:rsidRDefault="001A0E13">
            <w:pPr>
              <w:pStyle w:val="ConsPlusNormal"/>
              <w:rPr>
                <w:rFonts w:ascii="Times New Roman" w:hAnsi="Times New Roman" w:cs="Times New Roman"/>
              </w:rPr>
            </w:pPr>
          </w:p>
        </w:tc>
        <w:tc>
          <w:tcPr>
            <w:tcW w:w="5883" w:type="dxa"/>
          </w:tcPr>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1</w:t>
              </w:r>
            </w:hyperlink>
            <w:r w:rsidR="001A0E13" w:rsidRPr="000D3D18">
              <w:rPr>
                <w:rFonts w:ascii="Times New Roman" w:hAnsi="Times New Roman" w:cs="Times New Roman"/>
              </w:rPr>
              <w:t xml:space="preserve"> - обеспечение молодых семей, проживающих в Архангельской области, жильем, соответствующим социальным стандартам;</w:t>
            </w:r>
          </w:p>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2</w:t>
              </w:r>
            </w:hyperlink>
            <w:r w:rsidR="001A0E13" w:rsidRPr="000D3D18">
              <w:rPr>
                <w:rFonts w:ascii="Times New Roman" w:hAnsi="Times New Roman" w:cs="Times New Roman"/>
              </w:rPr>
              <w:t xml:space="preserve"> - организационно-информационное обеспечение реализации подпрограммы N 2</w:t>
            </w:r>
          </w:p>
        </w:tc>
      </w:tr>
      <w:tr w:rsidR="007C1665" w:rsidRPr="000D3D18" w:rsidTr="007C1665">
        <w:trPr>
          <w:jc w:val="center"/>
        </w:trPr>
        <w:tc>
          <w:tcPr>
            <w:tcW w:w="2268"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Сроки и этапы реализации подпрограммы</w:t>
            </w:r>
          </w:p>
        </w:tc>
        <w:tc>
          <w:tcPr>
            <w:tcW w:w="496" w:type="dxa"/>
            <w:tcBorders>
              <w:bottom w:val="single" w:sz="4" w:space="0" w:color="auto"/>
            </w:tcBorders>
          </w:tcPr>
          <w:p w:rsidR="001A0E13" w:rsidRPr="000D3D18" w:rsidRDefault="001A0E13">
            <w:pPr>
              <w:pStyle w:val="ConsPlusNormal"/>
              <w:rPr>
                <w:rFonts w:ascii="Times New Roman" w:hAnsi="Times New Roman" w:cs="Times New Roman"/>
              </w:rPr>
            </w:pPr>
          </w:p>
        </w:tc>
        <w:tc>
          <w:tcPr>
            <w:tcW w:w="5883"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2014 - 2020 годы. Подпрограмма N 2 реализуется в один этап</w:t>
            </w:r>
          </w:p>
        </w:tc>
      </w:tr>
      <w:tr w:rsidR="007C1665" w:rsidRPr="000D3D18" w:rsidTr="007C1665">
        <w:tblPrEx>
          <w:tblBorders>
            <w:insideH w:val="nil"/>
          </w:tblBorders>
        </w:tblPrEx>
        <w:trPr>
          <w:jc w:val="center"/>
        </w:trPr>
        <w:tc>
          <w:tcPr>
            <w:tcW w:w="2268" w:type="dxa"/>
            <w:tcBorders>
              <w:top w:val="single" w:sz="4" w:space="0" w:color="auto"/>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Объем и источники финансирования подпрограммы</w:t>
            </w:r>
          </w:p>
        </w:tc>
        <w:tc>
          <w:tcPr>
            <w:tcW w:w="496" w:type="dxa"/>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5883" w:type="dxa"/>
            <w:tcBorders>
              <w:top w:val="single" w:sz="4" w:space="0" w:color="auto"/>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 xml:space="preserve">общий объем финансирования подпрограммы составляет </w:t>
            </w:r>
            <w:r w:rsidR="003D1B17" w:rsidRPr="000D3D18">
              <w:rPr>
                <w:rFonts w:ascii="Times New Roman" w:hAnsi="Times New Roman" w:cs="Times New Roman"/>
              </w:rPr>
              <w:br/>
            </w:r>
            <w:r w:rsidRPr="000D3D18">
              <w:rPr>
                <w:rFonts w:ascii="Times New Roman" w:hAnsi="Times New Roman" w:cs="Times New Roman"/>
              </w:rPr>
              <w:t>1</w:t>
            </w:r>
            <w:r w:rsidR="003D1B17" w:rsidRPr="000D3D18">
              <w:rPr>
                <w:rFonts w:ascii="Times New Roman" w:hAnsi="Times New Roman" w:cs="Times New Roman"/>
              </w:rPr>
              <w:t> 279 123,7</w:t>
            </w:r>
            <w:r w:rsidRPr="000D3D18">
              <w:rPr>
                <w:rFonts w:ascii="Times New Roman" w:hAnsi="Times New Roman" w:cs="Times New Roman"/>
              </w:rPr>
              <w:t xml:space="preserve"> тыс. рублей, в том числе:</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средства федерального бюджета - 376 124,6 тыс. рублей;</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 xml:space="preserve">средства областного бюджета </w:t>
            </w:r>
            <w:r w:rsidR="003D1B17" w:rsidRPr="000D3D18">
              <w:rPr>
                <w:rFonts w:ascii="Times New Roman" w:hAnsi="Times New Roman" w:cs="Times New Roman"/>
              </w:rPr>
              <w:t>–</w:t>
            </w:r>
            <w:r w:rsidRPr="000D3D18">
              <w:rPr>
                <w:rFonts w:ascii="Times New Roman" w:hAnsi="Times New Roman" w:cs="Times New Roman"/>
              </w:rPr>
              <w:t xml:space="preserve"> </w:t>
            </w:r>
            <w:r w:rsidR="003D1B17" w:rsidRPr="000D3D18">
              <w:rPr>
                <w:rFonts w:ascii="Times New Roman" w:hAnsi="Times New Roman" w:cs="Times New Roman"/>
              </w:rPr>
              <w:t>468 412,6</w:t>
            </w:r>
            <w:r w:rsidRPr="000D3D18">
              <w:rPr>
                <w:rFonts w:ascii="Times New Roman" w:hAnsi="Times New Roman" w:cs="Times New Roman"/>
              </w:rPr>
              <w:t xml:space="preserve"> тыс. рублей;</w:t>
            </w:r>
          </w:p>
          <w:p w:rsidR="001A0E13" w:rsidRPr="000D3D18" w:rsidRDefault="001A0E13" w:rsidP="003D1B17">
            <w:pPr>
              <w:pStyle w:val="ConsPlusNormal"/>
              <w:rPr>
                <w:rFonts w:ascii="Times New Roman" w:hAnsi="Times New Roman" w:cs="Times New Roman"/>
              </w:rPr>
            </w:pPr>
            <w:r w:rsidRPr="000D3D18">
              <w:rPr>
                <w:rFonts w:ascii="Times New Roman" w:hAnsi="Times New Roman" w:cs="Times New Roman"/>
              </w:rPr>
              <w:t xml:space="preserve">средства местных бюджетов </w:t>
            </w:r>
            <w:r w:rsidR="003D1B17" w:rsidRPr="000D3D18">
              <w:rPr>
                <w:rFonts w:ascii="Times New Roman" w:hAnsi="Times New Roman" w:cs="Times New Roman"/>
              </w:rPr>
              <w:t>–</w:t>
            </w:r>
            <w:r w:rsidRPr="000D3D18">
              <w:rPr>
                <w:rFonts w:ascii="Times New Roman" w:hAnsi="Times New Roman" w:cs="Times New Roman"/>
              </w:rPr>
              <w:t xml:space="preserve"> </w:t>
            </w:r>
            <w:r w:rsidR="003D1B17" w:rsidRPr="000D3D18">
              <w:rPr>
                <w:rFonts w:ascii="Times New Roman" w:hAnsi="Times New Roman" w:cs="Times New Roman"/>
              </w:rPr>
              <w:t>434 586,2</w:t>
            </w:r>
            <w:r w:rsidRPr="000D3D18">
              <w:rPr>
                <w:rFonts w:ascii="Times New Roman" w:hAnsi="Times New Roman" w:cs="Times New Roman"/>
              </w:rPr>
              <w:t xml:space="preserve"> тыс. рублей</w:t>
            </w:r>
          </w:p>
        </w:tc>
      </w:tr>
    </w:tbl>
    <w:p w:rsidR="001A0E13" w:rsidRPr="000D3D18" w:rsidRDefault="001A0E13">
      <w:pPr>
        <w:rPr>
          <w:rFonts w:ascii="Times New Roman" w:hAnsi="Times New Roman" w:cs="Times New Roman"/>
        </w:rPr>
        <w:sectPr w:rsidR="001A0E13" w:rsidRPr="000D3D18" w:rsidSect="00F137E9">
          <w:headerReference w:type="default" r:id="rId27"/>
          <w:pgSz w:w="11905" w:h="16838"/>
          <w:pgMar w:top="1134" w:right="990" w:bottom="1134" w:left="1418" w:header="0" w:footer="0" w:gutter="0"/>
          <w:cols w:space="720"/>
        </w:sect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lastRenderedPageBreak/>
        <w:t>2.5. Характеристика сферы реализации подпрограммы N 2,</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описание основных проблем</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Подпрограмма N 2 разработана в соответствии с </w:t>
      </w:r>
      <w:hyperlink r:id="rId28" w:history="1">
        <w:r w:rsidRPr="000D3D18">
          <w:rPr>
            <w:rFonts w:ascii="Times New Roman" w:hAnsi="Times New Roman" w:cs="Times New Roman"/>
          </w:rPr>
          <w:t>подпрограммой</w:t>
        </w:r>
      </w:hyperlink>
      <w:r w:rsidRPr="000D3D18">
        <w:rPr>
          <w:rFonts w:ascii="Times New Roman" w:hAnsi="Times New Roman" w:cs="Times New Roman"/>
        </w:rPr>
        <w:t xml:space="preserve"> "Обеспечение жильем молодых семей" ФЦП "Жилище".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Имея достаточный уровень дохода для получения ипотечного жилищного кредита, молодые семьи не в состоянии оплатить первоначальный взнос при оформлении ипотечного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у них нет возможности накопить на эти цели необходимые средства. Однако у данной категории населения есть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По данным органов местного самоуправления, на 1 января 2013 года нуждаются в улучшении жилищных условий 4263 молодые семьи. Доля молодых семей, нуждающихся в улучшении жилищных условий (в процентах от количества семей, нуждающихся в улучшении жилищных условий), составляет 13,1 процента.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программного метода для решения жилищной проблемы, поскольку эта задача: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не может быть решена в пределах одного финансового года и требует бюджетных расходов в течение нескольких лет;</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носит комплексный характер и ее решение окажет влияние на рост социального благополучия и общее экономическое развитие.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Решение жилищной проблемы в рамках подпрограммы N 2 позволит обеспечить возможность улучшения жилищных условий, повышение качества жизни молодых семей, а также сохранение кадрового потенциала Архангельской области, в том числе в сельской местности, тем самым станет основой для создания стабильных условий жизни молодых семей.</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2.6. Механизм реализации мероприятий подпрограммы N 2</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Реализация подпрограммы N 2 осуществляется на основе соглашений, заключаемых ежегодно в установленном порядке администрацией Губернатора и Правительства с участниками подпрограммы.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Администрация Губернатора и Правительства координирует деятельность участников подпрограммы N 2, осуществляет информационное и методическое обеспечение.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Финансирование подпрограммы N 2 за счет средств областного бюджета осуществляется в установленном порядке через администрацию Губернатора и Правительства в соответствии с утвержденными бюджетными ассигнованиями.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Механизм реализации мероприятий </w:t>
      </w:r>
      <w:hyperlink w:anchor="P1100" w:history="1">
        <w:r w:rsidRPr="000D3D18">
          <w:rPr>
            <w:rFonts w:ascii="Times New Roman" w:hAnsi="Times New Roman" w:cs="Times New Roman"/>
          </w:rPr>
          <w:t>пунктов 1.1</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1.2</w:t>
        </w:r>
      </w:hyperlink>
      <w:r w:rsidRPr="000D3D18">
        <w:rPr>
          <w:rFonts w:ascii="Times New Roman" w:hAnsi="Times New Roman" w:cs="Times New Roman"/>
        </w:rPr>
        <w:t xml:space="preserve"> перечня мероприятий подпрограммы N 2 (приложение N 2 к государственной программе) предполагает оказание государственной поддержки молодым семьям в улучшении жилищных условий путем предоставления им социальных выплат.</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Социальная выплата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Социальная выплата будет предоставляться органом местного самоуправления, принявшим решение об участии молодой семьи в подпрограмме N 2, за счет средств местного бюджета, предусмотренных на реализацию мероприятий подпрограммы N 2, в том числе за счет субсидий из областного бюджета, в соответствии с вышеуказанными правилами.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Предоставление субсидий из федерального и областного бюджетов местным бюджетам на софинансирование расходных обязательств муниципальных образований на предоставление социальных выплат будет осуществляться в соответствии с Правилами проведения отбора муниципальных районов и городских округов Архангельской области для участия в </w:t>
      </w:r>
      <w:hyperlink w:anchor="P413" w:history="1">
        <w:r w:rsidRPr="000D3D18">
          <w:rPr>
            <w:rFonts w:ascii="Times New Roman" w:hAnsi="Times New Roman" w:cs="Times New Roman"/>
          </w:rPr>
          <w:t>подпрограмме N 2</w:t>
        </w:r>
      </w:hyperlink>
      <w:r w:rsidRPr="000D3D18">
        <w:rPr>
          <w:rFonts w:ascii="Times New Roman" w:hAnsi="Times New Roman" w:cs="Times New Roman"/>
        </w:rPr>
        <w:t xml:space="preserve"> "Обеспечение жильем молодых семей" государственной программы Архангельской области </w:t>
      </w:r>
      <w:r w:rsidRPr="000D3D18">
        <w:rPr>
          <w:rFonts w:ascii="Times New Roman" w:hAnsi="Times New Roman" w:cs="Times New Roman"/>
        </w:rPr>
        <w:lastRenderedPageBreak/>
        <w:t xml:space="preserve">"Обеспечение качественным, доступным жильем и объектами инженерной инфраструктуры населения Архангельской области (2014 - 2020 годы)", утвержденными постановлением Правительства Архангельской области от 11 октября 2013 года N 475-пп. Молодая семья подтверждает свое согласие на обработку персональных данных в соответствии с требованиями </w:t>
      </w:r>
      <w:hyperlink r:id="rId29" w:history="1">
        <w:r w:rsidRPr="000D3D18">
          <w:rPr>
            <w:rFonts w:ascii="Times New Roman" w:hAnsi="Times New Roman" w:cs="Times New Roman"/>
          </w:rPr>
          <w:t>статьи 9</w:t>
        </w:r>
      </w:hyperlink>
      <w:r w:rsidRPr="000D3D18">
        <w:rPr>
          <w:rFonts w:ascii="Times New Roman" w:hAnsi="Times New Roman" w:cs="Times New Roman"/>
        </w:rPr>
        <w:t xml:space="preserve"> Федерального закона от 27 июля 2006 года N 152-ФЗ "О персональных данных".</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Исполнители мероприятий </w:t>
      </w:r>
      <w:hyperlink w:anchor="P1100" w:history="1">
        <w:r w:rsidRPr="000D3D18">
          <w:rPr>
            <w:rFonts w:ascii="Times New Roman" w:hAnsi="Times New Roman" w:cs="Times New Roman"/>
          </w:rPr>
          <w:t>пунктов 2.1</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2.2</w:t>
        </w:r>
      </w:hyperlink>
      <w:r w:rsidRPr="000D3D18">
        <w:rPr>
          <w:rFonts w:ascii="Times New Roman" w:hAnsi="Times New Roman" w:cs="Times New Roman"/>
        </w:rPr>
        <w:t xml:space="preserve"> перечня мероприятий подпрограммы N 2 (приложение N 2 к государственной программе) определяются в соответствии с Федеральным </w:t>
      </w:r>
      <w:hyperlink r:id="rId30" w:history="1">
        <w:r w:rsidRPr="000D3D18">
          <w:rPr>
            <w:rFonts w:ascii="Times New Roman" w:hAnsi="Times New Roman" w:cs="Times New Roman"/>
          </w:rPr>
          <w:t>законом</w:t>
        </w:r>
      </w:hyperlink>
      <w:r w:rsidRPr="000D3D18">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Ресурсное </w:t>
      </w:r>
      <w:hyperlink w:anchor="P3109" w:history="1">
        <w:r w:rsidRPr="000D3D18">
          <w:rPr>
            <w:rFonts w:ascii="Times New Roman" w:hAnsi="Times New Roman" w:cs="Times New Roman"/>
          </w:rPr>
          <w:t>обеспечение</w:t>
        </w:r>
      </w:hyperlink>
      <w:r w:rsidRPr="000D3D18">
        <w:rPr>
          <w:rFonts w:ascii="Times New Roman" w:hAnsi="Times New Roman" w:cs="Times New Roman"/>
        </w:rPr>
        <w:t xml:space="preserve"> реализации подпрограммы за счет средств областного бюджета приведено в приложении N 3 к государственной программе.</w:t>
      </w:r>
    </w:p>
    <w:p w:rsidR="001A0E13" w:rsidRPr="000D3D18" w:rsidRDefault="00832F89">
      <w:pPr>
        <w:pStyle w:val="ConsPlusNormal"/>
        <w:ind w:firstLine="540"/>
        <w:jc w:val="both"/>
        <w:rPr>
          <w:rFonts w:ascii="Times New Roman" w:hAnsi="Times New Roman" w:cs="Times New Roman"/>
        </w:rPr>
      </w:pPr>
      <w:hyperlink w:anchor="P1100"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мероприятий подпрограммы N 2 приведен в приложении N 2 к государственной программе.</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bookmarkStart w:id="3" w:name="P477"/>
      <w:bookmarkEnd w:id="3"/>
      <w:r w:rsidRPr="000D3D18">
        <w:rPr>
          <w:rFonts w:ascii="Times New Roman" w:hAnsi="Times New Roman" w:cs="Times New Roman"/>
        </w:rPr>
        <w:t>2.7. ПАСПОРТ</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подпрограммы N 3 "Развитие промышленности строительных</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материалов в Архангельской области"</w:t>
      </w:r>
    </w:p>
    <w:p w:rsidR="001A0E13" w:rsidRPr="000D3D18" w:rsidRDefault="001A0E13">
      <w:pPr>
        <w:pStyle w:val="ConsPlusNormal"/>
        <w:jc w:val="bot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6881"/>
      </w:tblGrid>
      <w:tr w:rsidR="007C1665" w:rsidRPr="000D3D18" w:rsidTr="007C1665">
        <w:tc>
          <w:tcPr>
            <w:tcW w:w="2475"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Наименование подпрограммы</w:t>
            </w:r>
          </w:p>
        </w:tc>
        <w:tc>
          <w:tcPr>
            <w:tcW w:w="6881"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"Развитие промышленности строительных материалов в Архангельской области" (далее - подпрограмма N 3)</w:t>
            </w:r>
          </w:p>
        </w:tc>
      </w:tr>
      <w:tr w:rsidR="007C1665" w:rsidRPr="000D3D18" w:rsidTr="007C1665">
        <w:tblPrEx>
          <w:tblBorders>
            <w:insideH w:val="nil"/>
          </w:tblBorders>
        </w:tblPrEx>
        <w:tc>
          <w:tcPr>
            <w:tcW w:w="2475"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Ответственный исполнитель подпрограммы</w:t>
            </w:r>
          </w:p>
        </w:tc>
        <w:tc>
          <w:tcPr>
            <w:tcW w:w="6881"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строительства и архитектуры</w:t>
            </w:r>
          </w:p>
        </w:tc>
      </w:tr>
      <w:tr w:rsidR="007C1665" w:rsidRPr="000D3D18" w:rsidTr="007C1665">
        <w:tc>
          <w:tcPr>
            <w:tcW w:w="2475"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Соисполнители подпрограммы</w:t>
            </w:r>
          </w:p>
        </w:tc>
        <w:tc>
          <w:tcPr>
            <w:tcW w:w="6881"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нет</w:t>
            </w:r>
          </w:p>
        </w:tc>
      </w:tr>
      <w:tr w:rsidR="007C1665" w:rsidRPr="000D3D18" w:rsidTr="007C1665">
        <w:tc>
          <w:tcPr>
            <w:tcW w:w="2475"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Участники подпрограммы</w:t>
            </w:r>
          </w:p>
        </w:tc>
        <w:tc>
          <w:tcPr>
            <w:tcW w:w="6881"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организации по виду экономической деятельности "Производство прочих неметаллических минеральных продуктов";</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государственное автономное учреждение Архангельской области "Архангельский региональный бизнес-инкубатор" (далее - ГАУ "Архангельский региональный бизнес-инкубатор")</w:t>
            </w:r>
          </w:p>
        </w:tc>
      </w:tr>
      <w:tr w:rsidR="007C1665" w:rsidRPr="000D3D18" w:rsidTr="007C1665">
        <w:tc>
          <w:tcPr>
            <w:tcW w:w="2475"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Цель подпрограммы</w:t>
            </w:r>
          </w:p>
        </w:tc>
        <w:tc>
          <w:tcPr>
            <w:tcW w:w="6881"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создание условий для внедрения новых технологий производства строительных материалов.</w:t>
            </w:r>
          </w:p>
          <w:p w:rsidR="001A0E13" w:rsidRPr="000D3D18" w:rsidRDefault="00832F89">
            <w:pPr>
              <w:pStyle w:val="ConsPlusNormal"/>
              <w:rPr>
                <w:rFonts w:ascii="Times New Roman" w:hAnsi="Times New Roman" w:cs="Times New Roman"/>
              </w:rPr>
            </w:pPr>
            <w:hyperlink w:anchor="P665"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целевых показателей подпрограммы N 3 приведен в приложении N 1 к государственной программе</w:t>
            </w:r>
          </w:p>
        </w:tc>
      </w:tr>
      <w:tr w:rsidR="007C1665" w:rsidRPr="000D3D18" w:rsidTr="007C1665">
        <w:tc>
          <w:tcPr>
            <w:tcW w:w="2475"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Задачи подпрограммы</w:t>
            </w:r>
          </w:p>
        </w:tc>
        <w:tc>
          <w:tcPr>
            <w:tcW w:w="6881" w:type="dxa"/>
          </w:tcPr>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1</w:t>
              </w:r>
            </w:hyperlink>
            <w:r w:rsidR="001A0E13" w:rsidRPr="000D3D18">
              <w:rPr>
                <w:rFonts w:ascii="Times New Roman" w:hAnsi="Times New Roman" w:cs="Times New Roman"/>
              </w:rPr>
              <w:t xml:space="preserve"> - развитие строительной индустрии и промышленности строительных материалов в Архангельской области</w:t>
            </w:r>
          </w:p>
        </w:tc>
      </w:tr>
      <w:tr w:rsidR="007C1665" w:rsidRPr="000D3D18" w:rsidTr="007C1665">
        <w:tc>
          <w:tcPr>
            <w:tcW w:w="2475"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Сроки и этапы</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реализации подпрограммы</w:t>
            </w:r>
          </w:p>
        </w:tc>
        <w:tc>
          <w:tcPr>
            <w:tcW w:w="6881"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2014 - 2020 годы.</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Подпрограмма N 3 реализуется в один этап</w:t>
            </w:r>
          </w:p>
        </w:tc>
      </w:tr>
      <w:tr w:rsidR="007C1665" w:rsidRPr="000D3D18" w:rsidTr="007C1665">
        <w:tc>
          <w:tcPr>
            <w:tcW w:w="2475"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Объемы и источники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финансирования подпрограммы</w:t>
            </w:r>
          </w:p>
        </w:tc>
        <w:tc>
          <w:tcPr>
            <w:tcW w:w="6881"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 xml:space="preserve">общий объем финансирования подпрограммы N 3 составляет </w:t>
            </w:r>
            <w:r w:rsidR="007C1665" w:rsidRPr="000D3D18">
              <w:rPr>
                <w:rFonts w:ascii="Times New Roman" w:hAnsi="Times New Roman" w:cs="Times New Roman"/>
              </w:rPr>
              <w:t>1</w:t>
            </w:r>
            <w:r w:rsidR="00940DBB" w:rsidRPr="000D3D18">
              <w:rPr>
                <w:rFonts w:ascii="Times New Roman" w:hAnsi="Times New Roman" w:cs="Times New Roman"/>
              </w:rPr>
              <w:t xml:space="preserve"> </w:t>
            </w:r>
            <w:r w:rsidR="007C1665" w:rsidRPr="000D3D18">
              <w:rPr>
                <w:rFonts w:ascii="Times New Roman" w:hAnsi="Times New Roman" w:cs="Times New Roman"/>
              </w:rPr>
              <w:t>140</w:t>
            </w:r>
            <w:r w:rsidRPr="000D3D18">
              <w:rPr>
                <w:rFonts w:ascii="Times New Roman" w:hAnsi="Times New Roman" w:cs="Times New Roman"/>
              </w:rPr>
              <w:t>,3 тыс. рублей, в том числе:</w:t>
            </w:r>
          </w:p>
          <w:p w:rsidR="001A0E13" w:rsidRPr="000D3D18" w:rsidRDefault="001A0E13" w:rsidP="007C1665">
            <w:pPr>
              <w:pStyle w:val="ConsPlusNormal"/>
              <w:rPr>
                <w:rFonts w:ascii="Times New Roman" w:hAnsi="Times New Roman" w:cs="Times New Roman"/>
              </w:rPr>
            </w:pPr>
            <w:r w:rsidRPr="000D3D18">
              <w:rPr>
                <w:rFonts w:ascii="Times New Roman" w:hAnsi="Times New Roman" w:cs="Times New Roman"/>
              </w:rPr>
              <w:t xml:space="preserve">средства областного бюджета </w:t>
            </w:r>
            <w:r w:rsidR="00940DBB" w:rsidRPr="000D3D18">
              <w:rPr>
                <w:rFonts w:ascii="Times New Roman" w:hAnsi="Times New Roman" w:cs="Times New Roman"/>
              </w:rPr>
              <w:t>–</w:t>
            </w:r>
            <w:r w:rsidRPr="000D3D18">
              <w:rPr>
                <w:rFonts w:ascii="Times New Roman" w:hAnsi="Times New Roman" w:cs="Times New Roman"/>
              </w:rPr>
              <w:t xml:space="preserve"> 1</w:t>
            </w:r>
            <w:r w:rsidR="00940DBB" w:rsidRPr="000D3D18">
              <w:rPr>
                <w:rFonts w:ascii="Times New Roman" w:hAnsi="Times New Roman" w:cs="Times New Roman"/>
              </w:rPr>
              <w:t xml:space="preserve"> </w:t>
            </w:r>
            <w:r w:rsidR="007C1665" w:rsidRPr="000D3D18">
              <w:rPr>
                <w:rFonts w:ascii="Times New Roman" w:hAnsi="Times New Roman" w:cs="Times New Roman"/>
              </w:rPr>
              <w:t>14</w:t>
            </w:r>
            <w:r w:rsidRPr="000D3D18">
              <w:rPr>
                <w:rFonts w:ascii="Times New Roman" w:hAnsi="Times New Roman" w:cs="Times New Roman"/>
              </w:rPr>
              <w:t>0,3 тыс. рублей</w:t>
            </w:r>
          </w:p>
        </w:tc>
      </w:tr>
    </w:tbl>
    <w:p w:rsidR="001A0E13" w:rsidRPr="000D3D18" w:rsidRDefault="001A0E13">
      <w:pPr>
        <w:sectPr w:rsidR="001A0E13" w:rsidRPr="000D3D18" w:rsidSect="007C1665">
          <w:pgSz w:w="11905" w:h="16838"/>
          <w:pgMar w:top="1134" w:right="1134" w:bottom="1134" w:left="1418" w:header="0" w:footer="0" w:gutter="0"/>
          <w:cols w:space="720"/>
        </w:sect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lastRenderedPageBreak/>
        <w:t>2.8. Характеристика сферы реализации подпрограммы N 3,</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описание основных проблем</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Архангельская область по своим запасам сырья для производства строительных материалов обладает высоким потенциалом, тем не менее отсутствуют организации по производству материалов на основе гипса, глин для керамического производства или на основе базальтового волокна. Потребность строительной отрасли в керамическом кирпиче, в теплоизоляционных материалах, сухих строительных смесях и других материалах строительного назначения закрывается только за счет ввоза из других субъектов Российской Федерации.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Низкий технический и технологический уровень организаций промышленности стройматериалов приводит к сокращению производственных мощностей, снижению объемов и качественных показателей выпускаемой продукции, значительному отставанию строительной индустрии от современных требований.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Главной причиной неудовлетворительного состояния основных фондов организаций отрасли является недостаток собственных финансовых средств на реализацию инвестиционных проектов.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Промышленность строительных материалов является одной из наиболее энергоемких отраслей. Удельный вес топлива и энергии в структуре затрат на производство и реализацию продукции в целом по отрасли составляет более 21 процента.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Для решения проблем и дальнейшего устойчивого развития отрасли необходим программно-целевой метод.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Основные риски, связанные с решением вышеуказанных проблем программно-целевым методом: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снижение платежеспособного спроса на продукцию;</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увеличение тарифов на энергоносители;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недостаточное ресурсное обеспечение запланированных мероприятий.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 Архангельской области действует порядка 250 организаций промышленности строительных материалов. К их числу относятся организации деревообрабатывающей промышленности, обеспечивающие в полном объеме строительный комплекс необходимой продукцией деревообработки в основном для деревянного домостроения, а также организации, обеспечивающие необходимым строительным материалом кирпичное, монолитное и крупнопанельное домостроение, ориентированные на выпуск сборных железобетонных конструкций и деталей, стеновых материалов, цемента, нерудных и других материалов.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 Архангельской области по состоянию на 1 января 2013 года производство цемента осуществляет крупнейшая организация в Северо-Западном федеральном округе - закрытое акционерное общество "Савинский цементный завод". Сегодня организация динамично развивается. Благодаря проведенной в 2009 - 2011 годах модернизации ассортимент выпускаемой продукции увеличился до 8 марок. Качество выпускаемой продукции отвечает установленным стандартам.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Одной из проблем является наличие фактов необоснованного роста цен в 2013 году на товарном рынке строительного песка в Архангельской области. С этой целью Управлением Федеральной антимонопольной службы по Архангельской области на предмет выявления фактов монополистической деятельности проведена проверка роста цен на нерудные строительные материалы.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Правительством Российской Федерации утвержден план мероприятий, направленных на предупреждение и пресечение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 которым территориальным органом Федеральной антимонопольной службы предписано проведение проверки хозяйствующих субъектов, занимающих доминирующее положение на рынках строительных материалов, на предмет соблюдения требований антимонопольного законодательства.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 2013 году на территории Архангельской области обществом с ограниченной ответственностью "ПФК "</w:t>
      </w:r>
      <w:proofErr w:type="spellStart"/>
      <w:r w:rsidRPr="000D3D18">
        <w:rPr>
          <w:rFonts w:ascii="Times New Roman" w:hAnsi="Times New Roman" w:cs="Times New Roman"/>
        </w:rPr>
        <w:t>Солид</w:t>
      </w:r>
      <w:proofErr w:type="spellEnd"/>
      <w:r w:rsidRPr="000D3D18">
        <w:rPr>
          <w:rFonts w:ascii="Times New Roman" w:hAnsi="Times New Roman" w:cs="Times New Roman"/>
        </w:rPr>
        <w:t xml:space="preserve">" было введено производство минерального утеплителя на основе базальтового волокна из сырья, добываемого в Плесецком районе Архангельской области. Тестовый выпуск минеральной плиты состоялся в августе 2013 года на производственной линии мощностью 30 - 36 тыс. куб. метров в год. Продукция рассчитана на регионального потребителя. </w:t>
      </w:r>
      <w:r w:rsidR="00A1211B" w:rsidRPr="000D3D18">
        <w:rPr>
          <w:rFonts w:ascii="Times New Roman" w:hAnsi="Times New Roman" w:cs="Times New Roman"/>
        </w:rPr>
        <w:br/>
      </w:r>
      <w:r w:rsidRPr="000D3D18">
        <w:rPr>
          <w:rFonts w:ascii="Times New Roman" w:hAnsi="Times New Roman" w:cs="Times New Roman"/>
        </w:rPr>
        <w:t>В перспективе руководством общества планируется запуск еще двух линий общей производительностью 120 тыс. куб. метров в год.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lastRenderedPageBreak/>
        <w:t>В Архангельской области рынок композиционных материалов для строительства только начинает свое формирование. В отрасли строительства нет широкой практики применения композиционных материалов. Сложившееся неудовлетворительное состояние отрасли композитостроения вызвано достаточно большим количеством проблем. Среди них отсутствие стимулов для бизнеса.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Наличие на территории Архангельской области значительных запасов минерально-сырьевых ресурсов, пригодных для производства строительных материалов, делает целесообразным стимулирование создания на территории Архангельской области производства цемента, бетона, силикатных изделий, строительного камня, изделий на основе гипса, кирпича, керамзита, песчано-гравийных смесей.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Наиболее привлекательными для размещения производственных мощностей являются земли, на которых инженерная подготовка территории уже осуществлена или ее осуществление не требует больших затрат. На основе информации органов местного самоуправления министерством строительства и архитектуры в 2014 году формируется перечень земельных участков, обеспеченных необходимой инфраструктурой и пригодных для строительства организаций промышленности строительных материалов.</w:t>
      </w:r>
    </w:p>
    <w:p w:rsidR="001A0E13" w:rsidRPr="000D3D18" w:rsidRDefault="00832F89">
      <w:pPr>
        <w:pStyle w:val="ConsPlusNormal"/>
        <w:ind w:firstLine="540"/>
        <w:jc w:val="both"/>
        <w:rPr>
          <w:rFonts w:ascii="Times New Roman" w:hAnsi="Times New Roman" w:cs="Times New Roman"/>
        </w:rPr>
      </w:pPr>
      <w:hyperlink w:anchor="P3411" w:history="1">
        <w:r w:rsidR="001A0E13" w:rsidRPr="000D3D18">
          <w:rPr>
            <w:rFonts w:ascii="Times New Roman" w:hAnsi="Times New Roman" w:cs="Times New Roman"/>
          </w:rPr>
          <w:t>Реализация</w:t>
        </w:r>
      </w:hyperlink>
      <w:r w:rsidR="001A0E13" w:rsidRPr="000D3D18">
        <w:rPr>
          <w:rFonts w:ascii="Times New Roman" w:hAnsi="Times New Roman" w:cs="Times New Roman"/>
        </w:rPr>
        <w:t xml:space="preserve"> мер по энергосбережению и повышению энергетической эффективности в промышленности строительных материалов на территории Архангельской области приведена в приложении N 4 к государственной программе.</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2.9. Механизм реализации мероприятий подпрограммы N 3</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1100" w:history="1">
        <w:r w:rsidRPr="000D3D18">
          <w:rPr>
            <w:rFonts w:ascii="Times New Roman" w:hAnsi="Times New Roman" w:cs="Times New Roman"/>
          </w:rPr>
          <w:t>пунктов 1.1</w:t>
        </w:r>
      </w:hyperlink>
      <w:r w:rsidRPr="000D3D18">
        <w:rPr>
          <w:rFonts w:ascii="Times New Roman" w:hAnsi="Times New Roman" w:cs="Times New Roman"/>
        </w:rPr>
        <w:t xml:space="preserve"> и </w:t>
      </w:r>
      <w:hyperlink w:anchor="P1100" w:history="1">
        <w:r w:rsidRPr="000D3D18">
          <w:rPr>
            <w:rFonts w:ascii="Times New Roman" w:hAnsi="Times New Roman" w:cs="Times New Roman"/>
          </w:rPr>
          <w:t>1.2</w:t>
        </w:r>
      </w:hyperlink>
      <w:r w:rsidRPr="000D3D18">
        <w:rPr>
          <w:rFonts w:ascii="Times New Roman" w:hAnsi="Times New Roman" w:cs="Times New Roman"/>
        </w:rPr>
        <w:t xml:space="preserve"> перечня мероприятий подпрограммы N 3 (приложение N 2 к государственной программе) осуществляет министерство строительства и архитектуры за счет средств областного бюджета. Исполнители мероприятия </w:t>
      </w:r>
      <w:hyperlink w:anchor="P1100" w:history="1">
        <w:r w:rsidRPr="000D3D18">
          <w:rPr>
            <w:rFonts w:ascii="Times New Roman" w:hAnsi="Times New Roman" w:cs="Times New Roman"/>
          </w:rPr>
          <w:t>1.1</w:t>
        </w:r>
      </w:hyperlink>
      <w:r w:rsidRPr="000D3D18">
        <w:rPr>
          <w:rFonts w:ascii="Times New Roman" w:hAnsi="Times New Roman" w:cs="Times New Roman"/>
        </w:rPr>
        <w:t xml:space="preserve"> подпрограммы N 3 определяются в соответствии с Федеральным </w:t>
      </w:r>
      <w:hyperlink r:id="rId31" w:history="1">
        <w:r w:rsidRPr="000D3D18">
          <w:rPr>
            <w:rFonts w:ascii="Times New Roman" w:hAnsi="Times New Roman" w:cs="Times New Roman"/>
          </w:rPr>
          <w:t>законом</w:t>
        </w:r>
      </w:hyperlink>
      <w:r w:rsidRPr="000D3D18">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Предоставление в рамках мероприятия </w:t>
      </w:r>
      <w:hyperlink w:anchor="P1100" w:history="1">
        <w:r w:rsidRPr="000D3D18">
          <w:rPr>
            <w:rFonts w:ascii="Times New Roman" w:hAnsi="Times New Roman" w:cs="Times New Roman"/>
          </w:rPr>
          <w:t>пункта 1.2</w:t>
        </w:r>
      </w:hyperlink>
      <w:r w:rsidRPr="000D3D18">
        <w:rPr>
          <w:rFonts w:ascii="Times New Roman" w:hAnsi="Times New Roman" w:cs="Times New Roman"/>
        </w:rPr>
        <w:t xml:space="preserve"> перечня мероприятий подпрограммы N 3 (приложение N 2 к государственной программе) субсидий организациям промышленности строительных материалов и строительной индустрии, внедряющим в свою деятельность инновационные технологии, реализующим проекты по модернизации существующих и созданию новых производств строительных материалов, изделий и комплектующих в целях жилищного строительства, осуществляется на конкурсной основе в порядке, утверждаемым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На основании областного </w:t>
      </w:r>
      <w:hyperlink r:id="rId32" w:history="1">
        <w:r w:rsidRPr="000D3D18">
          <w:rPr>
            <w:rFonts w:ascii="Times New Roman" w:hAnsi="Times New Roman" w:cs="Times New Roman"/>
          </w:rPr>
          <w:t>закона</w:t>
        </w:r>
      </w:hyperlink>
      <w:r w:rsidRPr="000D3D18">
        <w:rPr>
          <w:rFonts w:ascii="Times New Roman" w:hAnsi="Times New Roman" w:cs="Times New Roman"/>
        </w:rPr>
        <w:t xml:space="preserve"> от 24 сентября 2010 года N 188-15-ОЗ "О государственной политике Архангельской области в сфере инвестиционной деятельности" данные организации могут претендовать на получение следующих мер государственной поддержки: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 льготы по налогу на прибыль и по налогу на имущество организаций;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2) рассмотрение комиссией по инвестиционной политике и развитию конкуренции в Архангельской области ситуаций, препятствующих реализации инвестиционных проектов, в соответствии с </w:t>
      </w:r>
      <w:hyperlink r:id="rId33" w:history="1">
        <w:r w:rsidRPr="000D3D18">
          <w:rPr>
            <w:rFonts w:ascii="Times New Roman" w:hAnsi="Times New Roman" w:cs="Times New Roman"/>
          </w:rPr>
          <w:t>указом</w:t>
        </w:r>
      </w:hyperlink>
      <w:r w:rsidRPr="000D3D18">
        <w:rPr>
          <w:rFonts w:ascii="Times New Roman" w:hAnsi="Times New Roman" w:cs="Times New Roman"/>
        </w:rPr>
        <w:t xml:space="preserve"> Губернатора Архангельской области от 15 февраля 2010 года N 14-у </w:t>
      </w:r>
      <w:r w:rsidR="007C1665" w:rsidRPr="000D3D18">
        <w:rPr>
          <w:rFonts w:ascii="Times New Roman" w:hAnsi="Times New Roman" w:cs="Times New Roman"/>
        </w:rPr>
        <w:br/>
      </w:r>
      <w:r w:rsidRPr="000D3D18">
        <w:rPr>
          <w:rFonts w:ascii="Times New Roman" w:hAnsi="Times New Roman" w:cs="Times New Roman"/>
        </w:rPr>
        <w:t>"Об утверждении Положения о комиссии по инвестиционной политике и развитию конкуренции в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3) разработка ГАУ "Архангельский региональный бизнес-инкубатор" бизнес-планов, концепций, технико-экономических обоснований для инвесторов из числа малых и средних предпринимателей, которые реализуют свои проекты на территории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Ресурсное </w:t>
      </w:r>
      <w:hyperlink w:anchor="P3109" w:history="1">
        <w:r w:rsidRPr="000D3D18">
          <w:rPr>
            <w:rFonts w:ascii="Times New Roman" w:hAnsi="Times New Roman" w:cs="Times New Roman"/>
          </w:rPr>
          <w:t>обеспечение</w:t>
        </w:r>
      </w:hyperlink>
      <w:r w:rsidRPr="000D3D18">
        <w:rPr>
          <w:rFonts w:ascii="Times New Roman" w:hAnsi="Times New Roman" w:cs="Times New Roman"/>
        </w:rPr>
        <w:t xml:space="preserve"> реализации подпрограммы N 3 за счет средств областного бюджета приведено в приложении N 3 к государственной программе.</w:t>
      </w:r>
    </w:p>
    <w:p w:rsidR="001A0E13" w:rsidRPr="000D3D18" w:rsidRDefault="00832F89">
      <w:pPr>
        <w:pStyle w:val="ConsPlusNormal"/>
        <w:ind w:firstLine="540"/>
        <w:jc w:val="both"/>
        <w:rPr>
          <w:rFonts w:ascii="Times New Roman" w:hAnsi="Times New Roman" w:cs="Times New Roman"/>
        </w:rPr>
      </w:pPr>
      <w:hyperlink w:anchor="P1100"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мероприятий подпрограммы N 3 приведен в приложении N 2 к государственной программе.</w:t>
      </w:r>
    </w:p>
    <w:p w:rsidR="001A0E13" w:rsidRPr="000D3D18" w:rsidRDefault="001A0E13">
      <w:pPr>
        <w:pStyle w:val="ConsPlusNormal"/>
        <w:jc w:val="both"/>
      </w:pPr>
    </w:p>
    <w:p w:rsidR="001A0E13" w:rsidRPr="000D3D18" w:rsidRDefault="001A0E13">
      <w:pPr>
        <w:sectPr w:rsidR="001A0E13" w:rsidRPr="000D3D18">
          <w:pgSz w:w="11905" w:h="16838"/>
          <w:pgMar w:top="1134" w:right="850" w:bottom="1134" w:left="1701" w:header="0" w:footer="0" w:gutter="0"/>
          <w:cols w:space="720"/>
        </w:sectPr>
      </w:pPr>
    </w:p>
    <w:p w:rsidR="001A0E13" w:rsidRPr="000D3D18" w:rsidRDefault="001A0E13">
      <w:pPr>
        <w:pStyle w:val="ConsPlusNormal"/>
        <w:jc w:val="center"/>
        <w:outlineLvl w:val="2"/>
        <w:rPr>
          <w:rFonts w:ascii="Times New Roman" w:hAnsi="Times New Roman" w:cs="Times New Roman"/>
        </w:rPr>
      </w:pPr>
      <w:bookmarkStart w:id="4" w:name="P540"/>
      <w:bookmarkEnd w:id="4"/>
      <w:r w:rsidRPr="000D3D18">
        <w:rPr>
          <w:rFonts w:ascii="Times New Roman" w:hAnsi="Times New Roman" w:cs="Times New Roman"/>
        </w:rPr>
        <w:lastRenderedPageBreak/>
        <w:t>2.10. ПАСПОРТ</w:t>
      </w:r>
    </w:p>
    <w:p w:rsidR="001A0E13" w:rsidRPr="000D3D18" w:rsidRDefault="001A0E13" w:rsidP="00A1211B">
      <w:pPr>
        <w:pStyle w:val="ConsPlusNormal"/>
        <w:jc w:val="center"/>
        <w:rPr>
          <w:rFonts w:ascii="Times New Roman" w:hAnsi="Times New Roman" w:cs="Times New Roman"/>
        </w:rPr>
      </w:pPr>
      <w:r w:rsidRPr="000D3D18">
        <w:rPr>
          <w:rFonts w:ascii="Times New Roman" w:hAnsi="Times New Roman" w:cs="Times New Roman"/>
        </w:rPr>
        <w:t>подпрограммы N 4 "</w:t>
      </w:r>
      <w:r w:rsidR="00A1211B" w:rsidRPr="000D3D18">
        <w:rPr>
          <w:rFonts w:ascii="Times New Roman" w:hAnsi="Times New Roman" w:cs="Times New Roman"/>
        </w:rPr>
        <w:t xml:space="preserve">Создание условий для реализации </w:t>
      </w:r>
      <w:r w:rsidRPr="000D3D18">
        <w:rPr>
          <w:rFonts w:ascii="Times New Roman" w:hAnsi="Times New Roman" w:cs="Times New Roman"/>
        </w:rPr>
        <w:t>государственной программы"</w:t>
      </w:r>
    </w:p>
    <w:p w:rsidR="001A0E13" w:rsidRPr="000D3D18" w:rsidRDefault="001A0E13">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40"/>
        <w:gridCol w:w="6973"/>
      </w:tblGrid>
      <w:tr w:rsidR="00A1211B" w:rsidRPr="000D3D18">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Наименование подпрограммы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"Создание условий для реализации государственной программы" (далее - подпрограмма N 4)</w:t>
            </w:r>
          </w:p>
        </w:tc>
      </w:tr>
      <w:tr w:rsidR="00A1211B" w:rsidRPr="000D3D18">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Ответственный исполнитель подпрограммы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министерство строительства и архитектуры</w:t>
            </w:r>
          </w:p>
        </w:tc>
      </w:tr>
      <w:tr w:rsidR="00A1211B" w:rsidRPr="000D3D18">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Соисполнители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агентство архитектуры и градостроительства - до мая 2015 года;</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инспекция государственного строительного надзора</w:t>
            </w:r>
          </w:p>
        </w:tc>
      </w:tr>
      <w:tr w:rsidR="00A1211B" w:rsidRPr="000D3D18">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Участники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ГКУ "Главное управление капитального строительства";</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государственное автономное учреждение Архангельской области "Архангельский региональный центр по ценообразованию в строительстве" (далее - ГАУ "Архангельский региональный центр по ценообразованию в строительстве");</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органы местного самоуправления</w:t>
            </w:r>
          </w:p>
        </w:tc>
      </w:tr>
      <w:tr w:rsidR="00A1211B" w:rsidRPr="000D3D18">
        <w:tc>
          <w:tcPr>
            <w:tcW w:w="2324"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Цель подпрограммы</w:t>
            </w:r>
          </w:p>
        </w:tc>
        <w:tc>
          <w:tcPr>
            <w:tcW w:w="340" w:type="dxa"/>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обеспечение эффективной деятельности исполнительных органов государственной власти Архангельской области в сфере жилищного строительства.</w:t>
            </w:r>
          </w:p>
          <w:p w:rsidR="001A0E13" w:rsidRPr="000D3D18" w:rsidRDefault="00832F89">
            <w:pPr>
              <w:pStyle w:val="ConsPlusNormal"/>
              <w:rPr>
                <w:rFonts w:ascii="Times New Roman" w:hAnsi="Times New Roman" w:cs="Times New Roman"/>
              </w:rPr>
            </w:pPr>
            <w:hyperlink w:anchor="P665"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целевых показателей подпрограммы N 4 приведен в приложении N 1 к государственной программе</w:t>
            </w:r>
          </w:p>
        </w:tc>
      </w:tr>
      <w:tr w:rsidR="00A1211B" w:rsidRPr="000D3D18">
        <w:tblPrEx>
          <w:tblBorders>
            <w:insideH w:val="nil"/>
          </w:tblBorders>
        </w:tblPrEx>
        <w:tc>
          <w:tcPr>
            <w:tcW w:w="2324" w:type="dxa"/>
            <w:tcBorders>
              <w:bottom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Задачи подпрограммы</w:t>
            </w:r>
          </w:p>
        </w:tc>
        <w:tc>
          <w:tcPr>
            <w:tcW w:w="340" w:type="dxa"/>
            <w:tcBorders>
              <w:bottom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nil"/>
            </w:tcBorders>
          </w:tcPr>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1</w:t>
              </w:r>
            </w:hyperlink>
            <w:r w:rsidR="001A0E13" w:rsidRPr="000D3D18">
              <w:rPr>
                <w:rFonts w:ascii="Times New Roman" w:hAnsi="Times New Roman" w:cs="Times New Roman"/>
              </w:rPr>
              <w:t xml:space="preserve">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администрируемых министерством строительства и архитектуры;</w:t>
            </w:r>
          </w:p>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2</w:t>
              </w:r>
            </w:hyperlink>
            <w:r w:rsidR="001A0E13" w:rsidRPr="000D3D18">
              <w:rPr>
                <w:rFonts w:ascii="Times New Roman" w:hAnsi="Times New Roman" w:cs="Times New Roman"/>
              </w:rPr>
              <w:t xml:space="preserve"> - создание условий для реализации государственной программы в сфере архитектурной и градостроительной деятельности;</w:t>
            </w:r>
          </w:p>
          <w:p w:rsidR="001A0E13" w:rsidRPr="000D3D18" w:rsidRDefault="00832F89">
            <w:pPr>
              <w:pStyle w:val="ConsPlusNormal"/>
              <w:rPr>
                <w:rFonts w:ascii="Times New Roman" w:hAnsi="Times New Roman" w:cs="Times New Roman"/>
              </w:rPr>
            </w:pPr>
            <w:hyperlink w:anchor="P1100" w:history="1">
              <w:r w:rsidR="001A0E13" w:rsidRPr="000D3D18">
                <w:rPr>
                  <w:rFonts w:ascii="Times New Roman" w:hAnsi="Times New Roman" w:cs="Times New Roman"/>
                </w:rPr>
                <w:t>задача N 3</w:t>
              </w:r>
            </w:hyperlink>
            <w:r w:rsidR="001A0E13" w:rsidRPr="000D3D18">
              <w:rPr>
                <w:rFonts w:ascii="Times New Roman" w:hAnsi="Times New Roman" w:cs="Times New Roman"/>
              </w:rPr>
              <w:t xml:space="preserve">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A1211B" w:rsidRPr="000D3D18" w:rsidTr="007C1665">
        <w:tc>
          <w:tcPr>
            <w:tcW w:w="2324"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Сроки и этапы</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реализации подпрограммы</w:t>
            </w:r>
          </w:p>
        </w:tc>
        <w:tc>
          <w:tcPr>
            <w:tcW w:w="340" w:type="dxa"/>
            <w:tcBorders>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2014 - 2020 годы.</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Подпрограмма N 4 реализуется в один этап</w:t>
            </w:r>
          </w:p>
        </w:tc>
      </w:tr>
      <w:tr w:rsidR="00A1211B" w:rsidRPr="000D3D18" w:rsidTr="007C1665">
        <w:tblPrEx>
          <w:tblBorders>
            <w:insideH w:val="nil"/>
          </w:tblBorders>
        </w:tblPrEx>
        <w:tc>
          <w:tcPr>
            <w:tcW w:w="2324" w:type="dxa"/>
            <w:tcBorders>
              <w:top w:val="single" w:sz="4" w:space="0" w:color="auto"/>
              <w:bottom w:val="single" w:sz="4" w:space="0" w:color="auto"/>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Объем и источники</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финансирования</w:t>
            </w:r>
          </w:p>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подпрограммы</w:t>
            </w:r>
          </w:p>
        </w:tc>
        <w:tc>
          <w:tcPr>
            <w:tcW w:w="340" w:type="dxa"/>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6973" w:type="dxa"/>
            <w:tcBorders>
              <w:top w:val="single" w:sz="4" w:space="0" w:color="auto"/>
              <w:bottom w:val="single" w:sz="4" w:space="0" w:color="auto"/>
            </w:tcBorders>
          </w:tcPr>
          <w:p w:rsidR="001A0E13" w:rsidRPr="000D3D18" w:rsidRDefault="001A0E13" w:rsidP="00A1211B">
            <w:pPr>
              <w:pStyle w:val="ConsPlusNormal"/>
              <w:rPr>
                <w:rFonts w:ascii="Times New Roman" w:hAnsi="Times New Roman" w:cs="Times New Roman"/>
              </w:rPr>
            </w:pPr>
            <w:r w:rsidRPr="000D3D18">
              <w:rPr>
                <w:rFonts w:ascii="Times New Roman" w:hAnsi="Times New Roman" w:cs="Times New Roman"/>
              </w:rPr>
              <w:t xml:space="preserve">общий объем финансирования подпрограммы N 4 составляет </w:t>
            </w:r>
            <w:r w:rsidR="00A1211B" w:rsidRPr="000D3D18">
              <w:rPr>
                <w:rFonts w:ascii="Times New Roman" w:hAnsi="Times New Roman" w:cs="Times New Roman"/>
              </w:rPr>
              <w:t>96</w:t>
            </w:r>
            <w:r w:rsidRPr="000D3D18">
              <w:rPr>
                <w:rFonts w:ascii="Times New Roman" w:hAnsi="Times New Roman" w:cs="Times New Roman"/>
              </w:rPr>
              <w:t>1</w:t>
            </w:r>
            <w:r w:rsidR="00A1211B" w:rsidRPr="000D3D18">
              <w:rPr>
                <w:rFonts w:ascii="Times New Roman" w:hAnsi="Times New Roman" w:cs="Times New Roman"/>
              </w:rPr>
              <w:t> </w:t>
            </w:r>
            <w:r w:rsidRPr="000D3D18">
              <w:rPr>
                <w:rFonts w:ascii="Times New Roman" w:hAnsi="Times New Roman" w:cs="Times New Roman"/>
              </w:rPr>
              <w:t>2</w:t>
            </w:r>
            <w:r w:rsidR="00A1211B" w:rsidRPr="000D3D18">
              <w:rPr>
                <w:rFonts w:ascii="Times New Roman" w:hAnsi="Times New Roman" w:cs="Times New Roman"/>
              </w:rPr>
              <w:t>16,8</w:t>
            </w:r>
            <w:r w:rsidRPr="000D3D18">
              <w:rPr>
                <w:rFonts w:ascii="Times New Roman" w:hAnsi="Times New Roman" w:cs="Times New Roman"/>
              </w:rPr>
              <w:t xml:space="preserve"> тыс. рублей, в том числе средства областного бюджета - </w:t>
            </w:r>
            <w:r w:rsidR="00A1211B" w:rsidRPr="000D3D18">
              <w:rPr>
                <w:rFonts w:ascii="Times New Roman" w:hAnsi="Times New Roman" w:cs="Times New Roman"/>
              </w:rPr>
              <w:t xml:space="preserve">961 216,8 </w:t>
            </w:r>
            <w:r w:rsidRPr="000D3D18">
              <w:rPr>
                <w:rFonts w:ascii="Times New Roman" w:hAnsi="Times New Roman" w:cs="Times New Roman"/>
              </w:rPr>
              <w:t>тыс. рублей</w:t>
            </w:r>
          </w:p>
        </w:tc>
      </w:tr>
    </w:tbl>
    <w:p w:rsidR="001A0E13" w:rsidRPr="000D3D18" w:rsidRDefault="001A0E13">
      <w:pPr>
        <w:sectPr w:rsidR="001A0E13" w:rsidRPr="000D3D18" w:rsidSect="00A1211B">
          <w:pgSz w:w="11905" w:h="16838"/>
          <w:pgMar w:top="1134" w:right="1134" w:bottom="1134" w:left="1418" w:header="0" w:footer="0" w:gutter="0"/>
          <w:cols w:space="720"/>
        </w:sect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lastRenderedPageBreak/>
        <w:t>2.11. Характеристика сферы реализации подпрограммы N 4,</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описание основных проблем</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Подпрограмма N 4 направлена: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 на повышение эффективности деятельности исполнительных органов государственной власти Архангельской области в сфере жилищного 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на реализацию функций в сферах:</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капитального строительства (осуществляется министерством строительства и архитектуры и ГКУ "Главное управление капитального 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ценообразования и сметного нормирования в строительстве (осуществляется ГАУ "Архангельский региональный центр по ценообразованию в строительстве");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архитектурной и градостроительной деятельности (осуществляется министерством строительства и архитектуры, до мая 2015 года осуществлялась агентством архитектуры и градостроительства);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 (осуществляется инспекцией государственного строительного надзора);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3) на обеспечение участия Архангельской области в реализации мероприятий </w:t>
      </w:r>
      <w:hyperlink r:id="rId34" w:history="1">
        <w:r w:rsidRPr="000D3D18">
          <w:rPr>
            <w:rFonts w:ascii="Times New Roman" w:hAnsi="Times New Roman" w:cs="Times New Roman"/>
          </w:rPr>
          <w:t>подпрограммы</w:t>
        </w:r>
      </w:hyperlink>
      <w:r w:rsidRPr="000D3D18">
        <w:rPr>
          <w:rFonts w:ascii="Times New Roman" w:hAnsi="Times New Roman" w:cs="Times New Roman"/>
        </w:rPr>
        <w:t xml:space="preserve"> "Выполнение государственных обязательств по обеспечению жильем категорий граждан, установленных федеральным законодательством" ФЦП "Жилище".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Важнейшими условиями достижения цели и решения задач, предусмотренных настоящей подпрограммой, являются: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увеличение объемов строительства жилья на территории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повышение эффективности деятельности исполнительных органов государственной власти Архангельской области в сфере жилищного 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качество и оперативность предоставления государственных услуг и исполнения государственных функций;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развитие кадрового потенциала;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обеспечение эффективного и качественного управления финансовыми ресурсами Архангельской области и использования государственного имущества Архангельской области.</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2.12. Механизм реализации мероприятий подпрограммы N 4</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В рамках </w:t>
      </w:r>
      <w:hyperlink w:anchor="P1100" w:history="1">
        <w:r w:rsidRPr="000D3D18">
          <w:rPr>
            <w:rFonts w:ascii="Times New Roman" w:hAnsi="Times New Roman" w:cs="Times New Roman"/>
          </w:rPr>
          <w:t>мероприятий 1.1</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2.1</w:t>
        </w:r>
      </w:hyperlink>
      <w:r w:rsidRPr="000D3D18">
        <w:rPr>
          <w:rFonts w:ascii="Times New Roman" w:hAnsi="Times New Roman" w:cs="Times New Roman"/>
        </w:rPr>
        <w:t xml:space="preserve">, </w:t>
      </w:r>
      <w:hyperlink w:anchor="P1100" w:history="1">
        <w:r w:rsidRPr="000D3D18">
          <w:rPr>
            <w:rFonts w:ascii="Times New Roman" w:hAnsi="Times New Roman" w:cs="Times New Roman"/>
          </w:rPr>
          <w:t>3.1</w:t>
        </w:r>
      </w:hyperlink>
      <w:r w:rsidRPr="000D3D18">
        <w:rPr>
          <w:rFonts w:ascii="Times New Roman" w:hAnsi="Times New Roman" w:cs="Times New Roman"/>
        </w:rPr>
        <w:t xml:space="preserve"> перечня мероприятий подпрограммы N 4 (приложение N 2 к государственной программе) финансирование деятельности министерства строительства и архитектуры, агентства архитектуры и градостроительства, инспекции государственного строительного надзора осуществляется за счет средств областного бюджета. Реализацию мероприятия </w:t>
      </w:r>
      <w:hyperlink w:anchor="P1100" w:history="1">
        <w:r w:rsidRPr="000D3D18">
          <w:rPr>
            <w:rFonts w:ascii="Times New Roman" w:hAnsi="Times New Roman" w:cs="Times New Roman"/>
          </w:rPr>
          <w:t>пункта 2.1</w:t>
        </w:r>
      </w:hyperlink>
      <w:r w:rsidRPr="000D3D18">
        <w:rPr>
          <w:rFonts w:ascii="Times New Roman" w:hAnsi="Times New Roman" w:cs="Times New Roman"/>
        </w:rPr>
        <w:t xml:space="preserve"> перечня мероприятий подпрограммы N 4 (приложение N 2 к государственной программе) в 2014 году и до мая 2015 года осуществляло агентство архитектуры и градостроительства.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2682" w:history="1">
        <w:r w:rsidRPr="000D3D18">
          <w:rPr>
            <w:rFonts w:ascii="Times New Roman" w:hAnsi="Times New Roman" w:cs="Times New Roman"/>
          </w:rPr>
          <w:t>пункта 1.2</w:t>
        </w:r>
      </w:hyperlink>
      <w:r w:rsidRPr="000D3D18">
        <w:rPr>
          <w:rFonts w:ascii="Times New Roman" w:hAnsi="Times New Roman" w:cs="Times New Roman"/>
        </w:rPr>
        <w:t xml:space="preserve"> перечня мероприятий подпрограммы N 4 (приложение N 2 к государственной программе) осуществляет ГКУ "Главное управление капитального строительства" в рамках бюджетной сметы в соответствии с Порядком составления и ведения бюджетных смет, утверждаемым министерством строительства и архитектуры.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Реализацию мероприятий </w:t>
      </w:r>
      <w:hyperlink w:anchor="P2743" w:history="1">
        <w:r w:rsidRPr="000D3D18">
          <w:rPr>
            <w:rFonts w:ascii="Times New Roman" w:hAnsi="Times New Roman" w:cs="Times New Roman"/>
          </w:rPr>
          <w:t>пункта 1.3</w:t>
        </w:r>
      </w:hyperlink>
      <w:r w:rsidRPr="000D3D18">
        <w:rPr>
          <w:rFonts w:ascii="Times New Roman" w:hAnsi="Times New Roman" w:cs="Times New Roman"/>
        </w:rPr>
        <w:t xml:space="preserve"> перечня мероприятий подпрограммы N 4 (приложение N 2 к государственной программе) осуществляет ГАУ "Архангельский региональный центр по ценообразованию в строительстве", средства на реализацию которых направляются данному учреждению в форме субсидий на выполнение государственного задания на оказание государственных услуг (выполнение работ), а также в форме субсидий на иные цели, не связанные с финансовым обеспечением выполнения государственного задания.</w:t>
      </w:r>
    </w:p>
    <w:p w:rsidR="001A0E13" w:rsidRPr="000D3D18" w:rsidRDefault="001A0E13">
      <w:pPr>
        <w:pStyle w:val="ConsPlusNormal"/>
        <w:jc w:val="both"/>
        <w:rPr>
          <w:rFonts w:ascii="Times New Roman" w:hAnsi="Times New Roman" w:cs="Times New Roman"/>
        </w:rPr>
      </w:pPr>
      <w:r w:rsidRPr="000D3D18">
        <w:rPr>
          <w:rFonts w:ascii="Times New Roman" w:hAnsi="Times New Roman" w:cs="Times New Roman"/>
        </w:rPr>
        <w:t xml:space="preserve">(в ред. </w:t>
      </w:r>
      <w:hyperlink r:id="rId35" w:history="1">
        <w:r w:rsidRPr="000D3D18">
          <w:rPr>
            <w:rFonts w:ascii="Times New Roman" w:hAnsi="Times New Roman" w:cs="Times New Roman"/>
          </w:rPr>
          <w:t>постановления</w:t>
        </w:r>
      </w:hyperlink>
      <w:r w:rsidRPr="000D3D18">
        <w:rPr>
          <w:rFonts w:ascii="Times New Roman" w:hAnsi="Times New Roman" w:cs="Times New Roman"/>
        </w:rPr>
        <w:t xml:space="preserve"> Правительства Архангельской области от 28.06.2016 N 225-пп)</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В рамках мероприятия </w:t>
      </w:r>
      <w:hyperlink w:anchor="P1100" w:history="1">
        <w:r w:rsidRPr="000D3D18">
          <w:rPr>
            <w:rFonts w:ascii="Times New Roman" w:hAnsi="Times New Roman" w:cs="Times New Roman"/>
          </w:rPr>
          <w:t>1.4</w:t>
        </w:r>
      </w:hyperlink>
      <w:r w:rsidRPr="000D3D18">
        <w:rPr>
          <w:rFonts w:ascii="Times New Roman" w:hAnsi="Times New Roman" w:cs="Times New Roman"/>
        </w:rPr>
        <w:t xml:space="preserve"> перечня мероприятий подпрограммы N 4 (приложение N 2 к государственной программе) местным бюджетам предоставляются субсидии на обеспечение деятельности по регистрации и учету граждан, выезжающих из районов Крайнего Севера и приравненных к ним местностях в соответствии с областным </w:t>
      </w:r>
      <w:hyperlink r:id="rId36" w:history="1">
        <w:r w:rsidRPr="000D3D18">
          <w:rPr>
            <w:rFonts w:ascii="Times New Roman" w:hAnsi="Times New Roman" w:cs="Times New Roman"/>
          </w:rPr>
          <w:t>законом</w:t>
        </w:r>
      </w:hyperlink>
      <w:r w:rsidRPr="000D3D18">
        <w:rPr>
          <w:rFonts w:ascii="Times New Roman" w:hAnsi="Times New Roman" w:cs="Times New Roman"/>
        </w:rP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lastRenderedPageBreak/>
        <w:t>Механизм реализации подпрограммы предусматривает ежегодную разработку и принятие следующих документов для реализации государственной программы в целом: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плана реализации государственной программы;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планов-графиков закупок товаров, работ, услуг для нужд заказчика;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плана проведения конкурсов по реализации отдельных мероприятий государственной программы;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проектов соглашений (договоров), заключаемых ответственным исполнителем с участниками программных мероприятий.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Предполагается, что ежегодно будут осуществляться: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корректировка перечня реализуемых мероприятий;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уточнение объемов финансирования;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уточнение целевых показателей, позволяющих оценивать ход реализации государственной программы.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Планируется периодическое освещение в средствах массовой информации и широкое общественное обсуждение мероприятий и событий в сфере жилищного строительства.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Ресурсное </w:t>
      </w:r>
      <w:hyperlink w:anchor="P3109" w:history="1">
        <w:r w:rsidRPr="000D3D18">
          <w:rPr>
            <w:rFonts w:ascii="Times New Roman" w:hAnsi="Times New Roman" w:cs="Times New Roman"/>
          </w:rPr>
          <w:t>обеспечение</w:t>
        </w:r>
      </w:hyperlink>
      <w:r w:rsidRPr="000D3D18">
        <w:rPr>
          <w:rFonts w:ascii="Times New Roman" w:hAnsi="Times New Roman" w:cs="Times New Roman"/>
        </w:rPr>
        <w:t xml:space="preserve"> реализации подпрограммы N 4 за счет средств областного бюджета приведено в приложении N 3 к государственной программе.</w:t>
      </w:r>
    </w:p>
    <w:p w:rsidR="001A0E13" w:rsidRPr="000D3D18" w:rsidRDefault="00832F89">
      <w:pPr>
        <w:pStyle w:val="ConsPlusNormal"/>
        <w:ind w:firstLine="540"/>
        <w:jc w:val="both"/>
        <w:rPr>
          <w:rFonts w:ascii="Times New Roman" w:hAnsi="Times New Roman" w:cs="Times New Roman"/>
        </w:rPr>
      </w:pPr>
      <w:hyperlink w:anchor="P1100" w:history="1">
        <w:r w:rsidR="001A0E13" w:rsidRPr="000D3D18">
          <w:rPr>
            <w:rFonts w:ascii="Times New Roman" w:hAnsi="Times New Roman" w:cs="Times New Roman"/>
          </w:rPr>
          <w:t>Перечень</w:t>
        </w:r>
      </w:hyperlink>
      <w:r w:rsidR="001A0E13" w:rsidRPr="000D3D18">
        <w:rPr>
          <w:rFonts w:ascii="Times New Roman" w:hAnsi="Times New Roman" w:cs="Times New Roman"/>
        </w:rPr>
        <w:t xml:space="preserve"> мероприятий подпрограммы N 4 приведен в приложении N 2 к государственной программе.</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1"/>
        <w:rPr>
          <w:rFonts w:ascii="Times New Roman" w:hAnsi="Times New Roman" w:cs="Times New Roman"/>
        </w:rPr>
      </w:pPr>
      <w:r w:rsidRPr="000D3D18">
        <w:rPr>
          <w:rFonts w:ascii="Times New Roman" w:hAnsi="Times New Roman" w:cs="Times New Roman"/>
        </w:rPr>
        <w:t>III. Ожидаемые результаты реализации</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государственной программы</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Реализация мероприятий государственной программы позволит обеспечить повышение доступности жилья и качества жилищного обеспечения населения, в том числе: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увеличить годовой объем ввода жилья за счет строительства некоммерческого жилого фонда на </w:t>
      </w:r>
      <w:r w:rsidR="00A1211B" w:rsidRPr="000D3D18">
        <w:rPr>
          <w:rFonts w:ascii="Times New Roman" w:hAnsi="Times New Roman" w:cs="Times New Roman"/>
        </w:rPr>
        <w:t>46,6</w:t>
      </w:r>
      <w:r w:rsidRPr="000D3D18">
        <w:rPr>
          <w:rFonts w:ascii="Times New Roman" w:hAnsi="Times New Roman" w:cs="Times New Roman"/>
        </w:rPr>
        <w:t xml:space="preserve"> тыс. кв. метров в период с 2014 по 2020 годы;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увеличить </w:t>
      </w:r>
      <w:r w:rsidR="00A1211B" w:rsidRPr="000D3D18">
        <w:rPr>
          <w:rFonts w:ascii="Times New Roman" w:hAnsi="Times New Roman" w:cs="Times New Roman"/>
        </w:rPr>
        <w:t>протяженность инженерных сетей на 39,2 км за счет ввода в эксплуатацию в период с 2014 по 2020 годы новых объектов</w:t>
      </w:r>
      <w:r w:rsidRPr="000D3D18">
        <w:rPr>
          <w:rFonts w:ascii="Times New Roman" w:hAnsi="Times New Roman" w:cs="Times New Roman"/>
        </w:rPr>
        <w:t>;</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обеспечить 5 земельных участков, предоставленных жилищно-строительным кооперативам, объектами инженерной инфраструктуры;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улучшить свои жилищные условия 1572 молодым семьям, включая многодетные;</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улучшить жилищные условия </w:t>
      </w:r>
      <w:r w:rsidR="00A1211B" w:rsidRPr="000D3D18">
        <w:rPr>
          <w:rFonts w:ascii="Times New Roman" w:hAnsi="Times New Roman" w:cs="Times New Roman"/>
        </w:rPr>
        <w:t>495</w:t>
      </w:r>
      <w:r w:rsidRPr="000D3D18">
        <w:rPr>
          <w:rFonts w:ascii="Times New Roman" w:hAnsi="Times New Roman" w:cs="Times New Roman"/>
        </w:rPr>
        <w:t xml:space="preserve"> работников организаций, расположенных на территории Архангельской области и входящих в ОАО "Объединенная судостроительная корпорация";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обеспечить </w:t>
      </w:r>
      <w:r w:rsidR="00A1211B" w:rsidRPr="000D3D18">
        <w:rPr>
          <w:rFonts w:ascii="Times New Roman" w:hAnsi="Times New Roman" w:cs="Times New Roman"/>
        </w:rPr>
        <w:t>634</w:t>
      </w:r>
      <w:r w:rsidRPr="000D3D18">
        <w:rPr>
          <w:rFonts w:ascii="Times New Roman" w:hAnsi="Times New Roman" w:cs="Times New Roman"/>
        </w:rPr>
        <w:t xml:space="preserve"> земельных участков, предоставляемых многодетным семьям и жилищно-строительным кооперативам, созданным многодетными семьями, для индивидуального жилищного строительства, объектами инженерной инфраструктуры;</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увеличить количество предоставляемых ипотечных жилищных кредитов в период с 2014 по 2020 годы на </w:t>
      </w:r>
      <w:r w:rsidR="00A1211B" w:rsidRPr="000D3D18">
        <w:rPr>
          <w:rFonts w:ascii="Times New Roman" w:hAnsi="Times New Roman" w:cs="Times New Roman"/>
        </w:rPr>
        <w:t>75</w:t>
      </w:r>
      <w:r w:rsidRPr="000D3D18">
        <w:rPr>
          <w:rFonts w:ascii="Times New Roman" w:hAnsi="Times New Roman" w:cs="Times New Roman"/>
        </w:rPr>
        <w:t xml:space="preserve"> штук;</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к 2018 году сократить количество административных процедур, необходимых для получения разрешения на строительство, с 42 до 11, количество дней - с 344 до 56;</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обеспечить генеральными планами и правилами землепользования и застройки 92 сельских поселения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провести описание и утверждение в соответствии с требованиями градостроительного и земельного законодательства границ 226 муниципальных образований, в том числе 19 муниципальных районов Архангельской области, 7 городских округов Архангельской области, </w:t>
      </w:r>
      <w:r w:rsidR="00A1211B" w:rsidRPr="000D3D18">
        <w:rPr>
          <w:rFonts w:ascii="Times New Roman" w:hAnsi="Times New Roman" w:cs="Times New Roman"/>
        </w:rPr>
        <w:br/>
      </w:r>
      <w:r w:rsidRPr="000D3D18">
        <w:rPr>
          <w:rFonts w:ascii="Times New Roman" w:hAnsi="Times New Roman" w:cs="Times New Roman"/>
        </w:rPr>
        <w:t>200 поселений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В результате реализации государственной программы будут созданы условия для развития сферы строительства, а также для развития строительной индустрии и промышленности строительных материалов в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Оценка эффективности государственной программы осуществляется министерством строительства и архитектуры в соответствии с </w:t>
      </w:r>
      <w:hyperlink r:id="rId37" w:history="1">
        <w:r w:rsidRPr="000D3D18">
          <w:rPr>
            <w:rFonts w:ascii="Times New Roman" w:hAnsi="Times New Roman" w:cs="Times New Roman"/>
          </w:rPr>
          <w:t>Положением</w:t>
        </w:r>
      </w:hyperlink>
      <w:r w:rsidRPr="000D3D18">
        <w:rPr>
          <w:rFonts w:ascii="Times New Roman" w:hAnsi="Times New Roman" w:cs="Times New Roman"/>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1A0E13" w:rsidRPr="000D3D18" w:rsidRDefault="001A0E13">
      <w:pPr>
        <w:pStyle w:val="ConsPlusNormal"/>
        <w:jc w:val="both"/>
      </w:pPr>
    </w:p>
    <w:p w:rsidR="001A0E13" w:rsidRPr="000D3D18" w:rsidRDefault="001A0E13">
      <w:pPr>
        <w:pStyle w:val="ConsPlusNormal"/>
        <w:jc w:val="both"/>
      </w:pPr>
    </w:p>
    <w:p w:rsidR="00FF341D" w:rsidRPr="000D3D18" w:rsidRDefault="00FF341D">
      <w:pPr>
        <w:pStyle w:val="ConsPlusNormal"/>
        <w:jc w:val="right"/>
        <w:outlineLvl w:val="1"/>
      </w:pPr>
    </w:p>
    <w:p w:rsidR="001A0E13" w:rsidRPr="000D3D18" w:rsidRDefault="001A0E13" w:rsidP="00FF341D">
      <w:pPr>
        <w:pStyle w:val="ConsPlusNormal"/>
        <w:jc w:val="right"/>
        <w:outlineLvl w:val="1"/>
        <w:rPr>
          <w:rFonts w:ascii="Times New Roman" w:hAnsi="Times New Roman" w:cs="Times New Roman"/>
        </w:rPr>
      </w:pPr>
      <w:r w:rsidRPr="000D3D18">
        <w:rPr>
          <w:rFonts w:ascii="Times New Roman" w:hAnsi="Times New Roman" w:cs="Times New Roman"/>
        </w:rPr>
        <w:lastRenderedPageBreak/>
        <w:t>Приложение N 1</w:t>
      </w:r>
    </w:p>
    <w:p w:rsidR="001A0E13" w:rsidRPr="000D3D18" w:rsidRDefault="001A0E13" w:rsidP="00FF341D">
      <w:pPr>
        <w:pStyle w:val="ConsPlusNormal"/>
        <w:jc w:val="right"/>
        <w:rPr>
          <w:rFonts w:ascii="Times New Roman" w:hAnsi="Times New Roman" w:cs="Times New Roman"/>
        </w:rPr>
      </w:pPr>
      <w:r w:rsidRPr="000D3D18">
        <w:rPr>
          <w:rFonts w:ascii="Times New Roman" w:hAnsi="Times New Roman" w:cs="Times New Roman"/>
        </w:rPr>
        <w:t>к государственной программе</w:t>
      </w:r>
    </w:p>
    <w:p w:rsidR="001A0E13" w:rsidRPr="000D3D18" w:rsidRDefault="001A0E13" w:rsidP="00FF341D">
      <w:pPr>
        <w:pStyle w:val="ConsPlusNormal"/>
        <w:jc w:val="right"/>
        <w:rPr>
          <w:rFonts w:ascii="Times New Roman" w:hAnsi="Times New Roman" w:cs="Times New Roman"/>
        </w:rPr>
      </w:pPr>
      <w:r w:rsidRPr="000D3D18">
        <w:rPr>
          <w:rFonts w:ascii="Times New Roman" w:hAnsi="Times New Roman" w:cs="Times New Roman"/>
        </w:rPr>
        <w:t>Архангельской области "Обеспечение</w:t>
      </w:r>
    </w:p>
    <w:p w:rsidR="001A0E13" w:rsidRPr="000D3D18" w:rsidRDefault="001A0E13" w:rsidP="00FF341D">
      <w:pPr>
        <w:pStyle w:val="ConsPlusNormal"/>
        <w:jc w:val="right"/>
        <w:rPr>
          <w:rFonts w:ascii="Times New Roman" w:hAnsi="Times New Roman" w:cs="Times New Roman"/>
        </w:rPr>
      </w:pPr>
      <w:r w:rsidRPr="000D3D18">
        <w:rPr>
          <w:rFonts w:ascii="Times New Roman" w:hAnsi="Times New Roman" w:cs="Times New Roman"/>
        </w:rPr>
        <w:t>качественным, доступным жильем</w:t>
      </w:r>
    </w:p>
    <w:p w:rsidR="001A0E13" w:rsidRPr="000D3D18" w:rsidRDefault="001A0E13" w:rsidP="00FF341D">
      <w:pPr>
        <w:pStyle w:val="ConsPlusNormal"/>
        <w:jc w:val="right"/>
        <w:rPr>
          <w:rFonts w:ascii="Times New Roman" w:hAnsi="Times New Roman" w:cs="Times New Roman"/>
        </w:rPr>
      </w:pPr>
      <w:r w:rsidRPr="000D3D18">
        <w:rPr>
          <w:rFonts w:ascii="Times New Roman" w:hAnsi="Times New Roman" w:cs="Times New Roman"/>
        </w:rPr>
        <w:t>и объектами инженерной инфраструктуры</w:t>
      </w:r>
    </w:p>
    <w:p w:rsidR="001A0E13" w:rsidRPr="000D3D18" w:rsidRDefault="001A0E13" w:rsidP="00FF341D">
      <w:pPr>
        <w:pStyle w:val="ConsPlusNormal"/>
        <w:jc w:val="right"/>
        <w:rPr>
          <w:rFonts w:ascii="Times New Roman" w:hAnsi="Times New Roman" w:cs="Times New Roman"/>
        </w:rPr>
      </w:pPr>
      <w:r w:rsidRPr="000D3D18">
        <w:rPr>
          <w:rFonts w:ascii="Times New Roman" w:hAnsi="Times New Roman" w:cs="Times New Roman"/>
        </w:rPr>
        <w:t>населения Архангельской области</w:t>
      </w:r>
    </w:p>
    <w:p w:rsidR="001A0E13" w:rsidRPr="000D3D18" w:rsidRDefault="001A0E13" w:rsidP="00FF341D">
      <w:pPr>
        <w:pStyle w:val="ConsPlusNormal"/>
        <w:jc w:val="right"/>
        <w:rPr>
          <w:rFonts w:ascii="Times New Roman" w:hAnsi="Times New Roman" w:cs="Times New Roman"/>
        </w:rPr>
      </w:pPr>
      <w:r w:rsidRPr="000D3D18">
        <w:rPr>
          <w:rFonts w:ascii="Times New Roman" w:hAnsi="Times New Roman" w:cs="Times New Roman"/>
        </w:rPr>
        <w:t>(2014 - 2020 годы)"</w:t>
      </w:r>
    </w:p>
    <w:p w:rsidR="001A0E13" w:rsidRPr="000D3D18" w:rsidRDefault="001A0E13" w:rsidP="00FF341D">
      <w:pPr>
        <w:pStyle w:val="ConsPlusNormal"/>
        <w:jc w:val="both"/>
        <w:rPr>
          <w:rFonts w:ascii="Times New Roman" w:hAnsi="Times New Roman" w:cs="Times New Roman"/>
        </w:rPr>
      </w:pPr>
    </w:p>
    <w:p w:rsidR="001A0E13" w:rsidRPr="000D3D18" w:rsidRDefault="001A0E13" w:rsidP="00FF341D">
      <w:pPr>
        <w:pStyle w:val="ConsPlusNormal"/>
        <w:jc w:val="center"/>
        <w:rPr>
          <w:rFonts w:ascii="Times New Roman" w:hAnsi="Times New Roman" w:cs="Times New Roman"/>
        </w:rPr>
      </w:pPr>
      <w:bookmarkStart w:id="5" w:name="P665"/>
      <w:bookmarkEnd w:id="5"/>
      <w:r w:rsidRPr="000D3D18">
        <w:rPr>
          <w:rFonts w:ascii="Times New Roman" w:hAnsi="Times New Roman" w:cs="Times New Roman"/>
        </w:rPr>
        <w:t>ПЕРЕЧЕНЬ</w:t>
      </w:r>
    </w:p>
    <w:p w:rsidR="001A0E13" w:rsidRPr="000D3D18" w:rsidRDefault="001A0E13" w:rsidP="00FF341D">
      <w:pPr>
        <w:pStyle w:val="ConsPlusNormal"/>
        <w:jc w:val="center"/>
        <w:rPr>
          <w:rFonts w:ascii="Times New Roman" w:hAnsi="Times New Roman" w:cs="Times New Roman"/>
        </w:rPr>
      </w:pPr>
      <w:r w:rsidRPr="000D3D18">
        <w:rPr>
          <w:rFonts w:ascii="Times New Roman" w:hAnsi="Times New Roman" w:cs="Times New Roman"/>
        </w:rPr>
        <w:t>целевых показателей государственной программы Архангельской</w:t>
      </w:r>
    </w:p>
    <w:p w:rsidR="001A0E13" w:rsidRPr="000D3D18" w:rsidRDefault="001A0E13" w:rsidP="00FF341D">
      <w:pPr>
        <w:pStyle w:val="ConsPlusNormal"/>
        <w:jc w:val="center"/>
        <w:rPr>
          <w:rFonts w:ascii="Times New Roman" w:hAnsi="Times New Roman" w:cs="Times New Roman"/>
        </w:rPr>
      </w:pPr>
      <w:r w:rsidRPr="000D3D18">
        <w:rPr>
          <w:rFonts w:ascii="Times New Roman" w:hAnsi="Times New Roman" w:cs="Times New Roman"/>
        </w:rPr>
        <w:t>области "Обеспечение качественным, доступным жильем</w:t>
      </w:r>
    </w:p>
    <w:p w:rsidR="001A0E13" w:rsidRPr="000D3D18" w:rsidRDefault="001A0E13" w:rsidP="00FF341D">
      <w:pPr>
        <w:pStyle w:val="ConsPlusNormal"/>
        <w:jc w:val="center"/>
        <w:rPr>
          <w:rFonts w:ascii="Times New Roman" w:hAnsi="Times New Roman" w:cs="Times New Roman"/>
        </w:rPr>
      </w:pPr>
      <w:r w:rsidRPr="000D3D18">
        <w:rPr>
          <w:rFonts w:ascii="Times New Roman" w:hAnsi="Times New Roman" w:cs="Times New Roman"/>
        </w:rPr>
        <w:t>и объектами инженерной инфраструктуры населения</w:t>
      </w:r>
    </w:p>
    <w:p w:rsidR="001A0E13" w:rsidRPr="000D3D18" w:rsidRDefault="001A0E13" w:rsidP="00FF341D">
      <w:pPr>
        <w:pStyle w:val="ConsPlusNormal"/>
        <w:jc w:val="center"/>
        <w:rPr>
          <w:rFonts w:ascii="Times New Roman" w:hAnsi="Times New Roman" w:cs="Times New Roman"/>
        </w:rPr>
      </w:pPr>
      <w:r w:rsidRPr="000D3D18">
        <w:rPr>
          <w:rFonts w:ascii="Times New Roman" w:hAnsi="Times New Roman" w:cs="Times New Roman"/>
        </w:rPr>
        <w:t>Архангельской области (2014 - 2020 годы)"</w:t>
      </w:r>
    </w:p>
    <w:p w:rsidR="001A0E13" w:rsidRPr="000D3D18" w:rsidRDefault="001A0E13" w:rsidP="00FF341D">
      <w:pPr>
        <w:pStyle w:val="ConsPlusNormal"/>
        <w:jc w:val="both"/>
        <w:rPr>
          <w:rFonts w:ascii="Times New Roman" w:hAnsi="Times New Roman" w:cs="Times New Roman"/>
        </w:rPr>
      </w:pPr>
    </w:p>
    <w:p w:rsidR="001A0E13" w:rsidRPr="000D3D18" w:rsidRDefault="001A0E13" w:rsidP="00FF341D">
      <w:pPr>
        <w:pStyle w:val="ConsPlusNormal"/>
        <w:jc w:val="both"/>
        <w:rPr>
          <w:rFonts w:ascii="Times New Roman" w:hAnsi="Times New Roman" w:cs="Times New Roman"/>
        </w:rPr>
      </w:pPr>
      <w:r w:rsidRPr="000D3D18">
        <w:rPr>
          <w:rFonts w:ascii="Times New Roman" w:hAnsi="Times New Roman" w:cs="Times New Roman"/>
        </w:rPr>
        <w:t>Ответственный исполнитель - министерство строительства и ар</w:t>
      </w:r>
      <w:r w:rsidR="00940DBB" w:rsidRPr="000D3D18">
        <w:rPr>
          <w:rFonts w:ascii="Times New Roman" w:hAnsi="Times New Roman" w:cs="Times New Roman"/>
        </w:rPr>
        <w:t>хитектуры Архангельской области</w:t>
      </w:r>
    </w:p>
    <w:p w:rsidR="00940DBB" w:rsidRPr="000D3D18" w:rsidRDefault="00940DBB" w:rsidP="00FF341D">
      <w:pPr>
        <w:pStyle w:val="ConsPlusNormal"/>
        <w:jc w:val="both"/>
        <w:sectPr w:rsidR="00940DBB" w:rsidRPr="000D3D18" w:rsidSect="00FF341D">
          <w:pgSz w:w="11905" w:h="16838"/>
          <w:pgMar w:top="1134" w:right="1132" w:bottom="1134" w:left="1418" w:header="0" w:footer="0" w:gutter="0"/>
          <w:cols w:space="720"/>
        </w:sectPr>
      </w:pPr>
    </w:p>
    <w:tbl>
      <w:tblPr>
        <w:tblW w:w="15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5"/>
        <w:gridCol w:w="1815"/>
        <w:gridCol w:w="1383"/>
        <w:gridCol w:w="1485"/>
        <w:gridCol w:w="1208"/>
        <w:gridCol w:w="1140"/>
        <w:gridCol w:w="1356"/>
        <w:gridCol w:w="1147"/>
        <w:gridCol w:w="1176"/>
        <w:gridCol w:w="1231"/>
      </w:tblGrid>
      <w:tr w:rsidR="007C6734" w:rsidRPr="000D3D18" w:rsidTr="007C6734">
        <w:trPr>
          <w:trHeight w:val="225"/>
        </w:trPr>
        <w:tc>
          <w:tcPr>
            <w:tcW w:w="3465"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D1363">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Наименование целевого показателя</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C6734">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D1363">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Базовый 2013 г.</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D1363">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2014 г.</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C6734">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2015 г.</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C6734">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2016 г.</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C6734">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2017 г.</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C6734">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2018 г.</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C6734">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2019 г.</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7C6734" w:rsidRPr="000D3D18" w:rsidRDefault="007C6734" w:rsidP="007C6734">
            <w:pPr>
              <w:widowControl w:val="0"/>
              <w:autoSpaceDE w:val="0"/>
              <w:autoSpaceDN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2020 г.</w:t>
            </w:r>
          </w:p>
        </w:tc>
      </w:tr>
      <w:tr w:rsidR="00940DBB" w:rsidRPr="000D3D18" w:rsidTr="00940DBB">
        <w:tc>
          <w:tcPr>
            <w:tcW w:w="15406" w:type="dxa"/>
            <w:gridSpan w:val="10"/>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outlineLvl w:val="0"/>
              <w:rPr>
                <w:rFonts w:ascii="Times New Roman" w:hAnsi="Times New Roman" w:cs="Times New Roman"/>
                <w:sz w:val="20"/>
                <w:szCs w:val="20"/>
              </w:rPr>
            </w:pPr>
            <w:r w:rsidRPr="000D3D18">
              <w:rPr>
                <w:rFonts w:ascii="Times New Roman" w:hAnsi="Times New Roman" w:cs="Times New Roman"/>
                <w:sz w:val="20"/>
                <w:szCs w:val="20"/>
                <w:lang w:val="en-US"/>
              </w:rPr>
              <w:t>I</w:t>
            </w:r>
            <w:r w:rsidRPr="000D3D18">
              <w:rPr>
                <w:rFonts w:ascii="Times New Roman" w:hAnsi="Times New Roman" w:cs="Times New Roman"/>
                <w:sz w:val="20"/>
                <w:szCs w:val="20"/>
              </w:rPr>
              <w:t xml:space="preserve">. Государственная </w:t>
            </w:r>
            <w:hyperlink r:id="rId38" w:history="1">
              <w:r w:rsidRPr="000D3D18">
                <w:rPr>
                  <w:rFonts w:ascii="Times New Roman" w:hAnsi="Times New Roman" w:cs="Times New Roman"/>
                  <w:sz w:val="20"/>
                  <w:szCs w:val="20"/>
                </w:rPr>
                <w:t>программа</w:t>
              </w:r>
            </w:hyperlink>
            <w:r w:rsidRPr="000D3D18">
              <w:rPr>
                <w:rFonts w:ascii="Times New Roman" w:hAnsi="Times New Roman" w:cs="Times New Roman"/>
                <w:sz w:val="20"/>
                <w:szCs w:val="20"/>
              </w:rPr>
              <w:t xml:space="preserve"> «Обеспечение качественным, доступным жильем и объектами инженерной инфраструктуры населения</w:t>
            </w:r>
          </w:p>
          <w:p w:rsidR="00FF341D" w:rsidRPr="000D3D18" w:rsidRDefault="00940DBB" w:rsidP="007C6734">
            <w:pPr>
              <w:widowControl w:val="0"/>
              <w:autoSpaceDE w:val="0"/>
              <w:autoSpaceDN w:val="0"/>
              <w:adjustRightInd w:val="0"/>
              <w:spacing w:after="120"/>
              <w:ind w:left="1077"/>
              <w:contextualSpacing/>
              <w:jc w:val="center"/>
              <w:outlineLvl w:val="0"/>
              <w:rPr>
                <w:rFonts w:ascii="Times New Roman" w:hAnsi="Times New Roman" w:cs="Times New Roman"/>
                <w:sz w:val="20"/>
                <w:szCs w:val="20"/>
              </w:rPr>
            </w:pPr>
            <w:r w:rsidRPr="000D3D18">
              <w:rPr>
                <w:rFonts w:ascii="Times New Roman" w:hAnsi="Times New Roman" w:cs="Times New Roman"/>
                <w:sz w:val="20"/>
                <w:szCs w:val="20"/>
              </w:rPr>
              <w:t>Архангельской области (2014 - 2020 годы)»</w:t>
            </w:r>
          </w:p>
        </w:tc>
      </w:tr>
      <w:tr w:rsidR="00940DBB" w:rsidRPr="000D3D18" w:rsidTr="00940DBB">
        <w:trPr>
          <w:trHeight w:val="225"/>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1. Годовой объем ввода жилья, включая некоммерческий жилищный фонд в Архангельской области,</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тыс. кв. метров</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278,0</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291,9</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297,0</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309,7</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319,0</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328,5</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338,4</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348,5</w:t>
            </w:r>
          </w:p>
        </w:tc>
      </w:tr>
      <w:tr w:rsidR="00940DBB" w:rsidRPr="000D3D18" w:rsidTr="00940DBB">
        <w:trPr>
          <w:trHeight w:val="225"/>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в том числе годовой объем ввода жилья экономического класса</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r w:rsidRPr="000D3D18">
              <w:rPr>
                <w:rFonts w:ascii="Times New Roman" w:hAnsi="Times New Roman" w:cs="Times New Roman"/>
                <w:sz w:val="20"/>
                <w:szCs w:val="20"/>
                <w:lang w:val="en-US"/>
              </w:rPr>
              <w:t xml:space="preserve"> // -</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109,5</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142,0</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135,1</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134,6</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138,5</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142,4</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146,3</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150,1</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2. Доля обеспеченных доступным и комфортным жильем семей от семей, желающих улучшить свои жилищные условия, на конец года</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15</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30</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37</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45</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52</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60</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единиц</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201</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122</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103</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105</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102</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104</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4. Количество молодых семей, улучшивших свои жилищные условия, включая многодетные семьи</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семей</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195</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184</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193</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220</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240</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260</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270</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млн. рублей</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4 533,66</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4 733,14</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4 898,80</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1 739,00</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1 882,24</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1 985,35</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2 113,87</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2 240,70</w:t>
            </w:r>
          </w:p>
        </w:tc>
      </w:tr>
      <w:tr w:rsidR="00940DBB" w:rsidRPr="000D3D18" w:rsidTr="00940DBB">
        <w:tc>
          <w:tcPr>
            <w:tcW w:w="15406" w:type="dxa"/>
            <w:gridSpan w:val="10"/>
            <w:tcBorders>
              <w:top w:val="nil"/>
              <w:left w:val="nil"/>
              <w:bottom w:val="nil"/>
              <w:right w:val="nil"/>
            </w:tcBorders>
            <w:shd w:val="clear" w:color="auto" w:fill="auto"/>
          </w:tcPr>
          <w:p w:rsidR="00940DBB" w:rsidRPr="000D3D18" w:rsidRDefault="00832F89" w:rsidP="00DB4805">
            <w:pPr>
              <w:widowControl w:val="0"/>
              <w:autoSpaceDE w:val="0"/>
              <w:autoSpaceDN w:val="0"/>
              <w:adjustRightInd w:val="0"/>
              <w:spacing w:after="60"/>
              <w:contextualSpacing/>
              <w:jc w:val="center"/>
              <w:outlineLvl w:val="1"/>
              <w:rPr>
                <w:rFonts w:ascii="Times New Roman" w:hAnsi="Times New Roman" w:cs="Times New Roman"/>
                <w:sz w:val="20"/>
                <w:szCs w:val="20"/>
              </w:rPr>
            </w:pPr>
            <w:hyperlink r:id="rId39" w:history="1">
              <w:r w:rsidR="00940DBB" w:rsidRPr="000D3D18">
                <w:rPr>
                  <w:rFonts w:ascii="Times New Roman" w:hAnsi="Times New Roman" w:cs="Times New Roman"/>
                  <w:sz w:val="20"/>
                  <w:szCs w:val="20"/>
                </w:rPr>
                <w:t>Подпрограмма № 1</w:t>
              </w:r>
            </w:hyperlink>
            <w:r w:rsidR="00940DBB" w:rsidRPr="000D3D18">
              <w:rPr>
                <w:rFonts w:ascii="Times New Roman" w:hAnsi="Times New Roman" w:cs="Times New Roman"/>
                <w:sz w:val="20"/>
                <w:szCs w:val="20"/>
              </w:rPr>
              <w:t xml:space="preserve"> «Создание условий для обеспечения доступным и комфортным жильем жителей Архангельской области»</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6. Годовой объем ввода жилья, включая некоммерческий жилищный фонд в Архангельской области,</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тыс. кв. метров</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278,0</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291,9</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297,0</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309,7</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319,0</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328,5</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338,4</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348,5</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в том числе годовой объем ввода жилья экономического класса</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lang w:val="en-US"/>
              </w:rPr>
            </w:pPr>
            <w:r w:rsidRPr="000D3D18">
              <w:rPr>
                <w:rFonts w:ascii="Times New Roman" w:hAnsi="Times New Roman" w:cs="Times New Roman"/>
                <w:sz w:val="20"/>
                <w:szCs w:val="20"/>
              </w:rPr>
              <w:t>-</w:t>
            </w:r>
            <w:r w:rsidRPr="000D3D18">
              <w:rPr>
                <w:rFonts w:ascii="Times New Roman" w:hAnsi="Times New Roman" w:cs="Times New Roman"/>
                <w:sz w:val="20"/>
                <w:szCs w:val="20"/>
                <w:lang w:val="en-US"/>
              </w:rPr>
              <w:t xml:space="preserve"> // -</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109,5</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142,0</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135,1</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134,6</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138,5</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142,4</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146,3</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150,1</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Годовой объем ввода арендного жилья</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тыс. кв. метров</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2,2</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4,0</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940DBB">
        <w:trPr>
          <w:trHeight w:val="997"/>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lastRenderedPageBreak/>
              <w:t>Доля ввода жилья в арендных многоквартирных домах от общей площади ввода жилья в многоквартирных домах</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1,3</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2,2</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940DBB">
        <w:trPr>
          <w:trHeight w:val="997"/>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7. Доля ввода жилья для цели сдачи в наем, в том числе арендное жилье в общей площади ввода жилья в многоквартирных домах</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6,7</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7,4</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8,0</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8,8</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9,4</w:t>
            </w:r>
          </w:p>
        </w:tc>
      </w:tr>
      <w:tr w:rsidR="00940DBB" w:rsidRPr="000D3D18" w:rsidTr="00940DBB">
        <w:trPr>
          <w:trHeight w:val="321"/>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Коэффициент доступности жилья для населения Архангельской области</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лет</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18,4</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18,1</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17,5</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940DBB">
        <w:trPr>
          <w:trHeight w:val="321"/>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8. Коэффициент доступности жилья (соотношение средней рыночной стоимости стандартной квартиры общей площадью 54 кв. метра и среднего годового совокупного денежного дохода семьи, состоящей из 3 человек)</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лет</w:t>
            </w:r>
          </w:p>
        </w:tc>
        <w:tc>
          <w:tcPr>
            <w:tcW w:w="1383"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2,3</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2,1</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1,9</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1,9</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1,8</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9. Обеспеченность населения жильем</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 xml:space="preserve">кв. метров </w:t>
            </w:r>
          </w:p>
          <w:p w:rsidR="00940DBB" w:rsidRPr="000D3D18" w:rsidRDefault="00940DBB" w:rsidP="00DB4805">
            <w:pPr>
              <w:widowControl w:val="0"/>
              <w:autoSpaceDE w:val="0"/>
              <w:autoSpaceDN w:val="0"/>
              <w:adjustRightInd w:val="0"/>
              <w:spacing w:after="60"/>
              <w:contextualSpacing/>
              <w:jc w:val="center"/>
              <w:rPr>
                <w:rFonts w:ascii="Times New Roman" w:hAnsi="Times New Roman" w:cs="Times New Roman"/>
                <w:sz w:val="20"/>
                <w:szCs w:val="20"/>
              </w:rPr>
            </w:pPr>
            <w:r w:rsidRPr="000D3D18">
              <w:rPr>
                <w:rFonts w:ascii="Times New Roman" w:hAnsi="Times New Roman" w:cs="Times New Roman"/>
                <w:sz w:val="20"/>
                <w:szCs w:val="20"/>
              </w:rPr>
              <w:t>на 1 чел.</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25,7</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25,9</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26,2</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26,3</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26,4</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26,5</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26,6</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26,6</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10. Доля обеспеченных доступным и комфортным жильем семей от семей, желающих улучшить свои жилищные условия, на конец года</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15</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30</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37</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45</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52</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60</w:t>
            </w:r>
          </w:p>
        </w:tc>
      </w:tr>
      <w:tr w:rsidR="00940DBB" w:rsidRPr="000D3D18" w:rsidTr="00940DBB">
        <w:tc>
          <w:tcPr>
            <w:tcW w:w="3465" w:type="dxa"/>
            <w:tcBorders>
              <w:top w:val="nil"/>
              <w:left w:val="nil"/>
              <w:bottom w:val="nil"/>
              <w:right w:val="nil"/>
            </w:tcBorders>
            <w:shd w:val="clear" w:color="auto" w:fill="auto"/>
          </w:tcPr>
          <w:p w:rsidR="00940DBB" w:rsidRPr="000D3D18" w:rsidRDefault="00832F89" w:rsidP="00DB4805">
            <w:pPr>
              <w:widowControl w:val="0"/>
              <w:autoSpaceDE w:val="0"/>
              <w:autoSpaceDN w:val="0"/>
              <w:adjustRightInd w:val="0"/>
              <w:spacing w:after="60"/>
              <w:contextualSpacing/>
              <w:rPr>
                <w:rFonts w:ascii="Times New Roman" w:hAnsi="Times New Roman" w:cs="Times New Roman"/>
                <w:sz w:val="20"/>
                <w:szCs w:val="20"/>
              </w:rPr>
            </w:pPr>
            <w:hyperlink r:id="rId40" w:history="1">
              <w:r w:rsidR="00940DBB" w:rsidRPr="000D3D18">
                <w:rPr>
                  <w:rFonts w:ascii="Times New Roman" w:hAnsi="Times New Roman" w:cs="Times New Roman"/>
                  <w:sz w:val="20"/>
                  <w:szCs w:val="20"/>
                </w:rPr>
                <w:t>11</w:t>
              </w:r>
            </w:hyperlink>
            <w:r w:rsidR="00940DBB" w:rsidRPr="000D3D18">
              <w:rPr>
                <w:rFonts w:ascii="Times New Roman" w:hAnsi="Times New Roman" w:cs="Times New Roman"/>
                <w:sz w:val="20"/>
                <w:szCs w:val="20"/>
              </w:rPr>
              <w:t>. Количество разработанных комплектов проектной документации малоэтажных жилых домов с применением энергоэффективных и экологически чистых технологий и материалов</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единиц</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Снижение стоимости 1 кв. метра жилья путем увеличения объема ввода в эксплуатацию жилья экономического класса</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9</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FF341D">
        <w:trPr>
          <w:trHeight w:val="425"/>
        </w:trPr>
        <w:tc>
          <w:tcPr>
            <w:tcW w:w="3465" w:type="dxa"/>
            <w:tcBorders>
              <w:top w:val="nil"/>
              <w:left w:val="nil"/>
              <w:bottom w:val="nil"/>
              <w:right w:val="nil"/>
            </w:tcBorders>
            <w:shd w:val="clear" w:color="auto" w:fill="auto"/>
          </w:tcPr>
          <w:p w:rsidR="00940DBB" w:rsidRPr="000D3D18" w:rsidRDefault="00940DBB" w:rsidP="00DB4805">
            <w:pPr>
              <w:spacing w:after="60"/>
              <w:rPr>
                <w:rFonts w:ascii="Times New Roman" w:hAnsi="Times New Roman" w:cs="Times New Roman"/>
                <w:sz w:val="20"/>
                <w:szCs w:val="20"/>
              </w:rPr>
            </w:pPr>
            <w:r w:rsidRPr="000D3D18">
              <w:rPr>
                <w:rFonts w:ascii="Times New Roman" w:hAnsi="Times New Roman" w:cs="Times New Roman"/>
                <w:sz w:val="20"/>
                <w:szCs w:val="20"/>
              </w:rPr>
              <w:t xml:space="preserve">12. Снижение средней стоимости </w:t>
            </w:r>
            <w:r w:rsidRPr="000D3D18">
              <w:rPr>
                <w:rFonts w:ascii="Times New Roman" w:hAnsi="Times New Roman" w:cs="Times New Roman"/>
                <w:sz w:val="20"/>
                <w:szCs w:val="20"/>
              </w:rPr>
              <w:br/>
              <w:t xml:space="preserve">1 кв. метра жилья на первичном рынке с учетом индекса-дефлятора на соответствующий год по виду экономической деятельности «строительство» (в процентах </w:t>
            </w:r>
            <w:r w:rsidRPr="000D3D18">
              <w:rPr>
                <w:rFonts w:ascii="Times New Roman" w:hAnsi="Times New Roman" w:cs="Times New Roman"/>
                <w:sz w:val="20"/>
                <w:szCs w:val="20"/>
              </w:rPr>
              <w:br/>
              <w:t>к уровню 2012 года)</w:t>
            </w:r>
          </w:p>
        </w:tc>
        <w:tc>
          <w:tcPr>
            <w:tcW w:w="1815"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13,8</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17,0</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20,0</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20,0</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20,0</w:t>
            </w:r>
          </w:p>
        </w:tc>
      </w:tr>
      <w:tr w:rsidR="00FF341D" w:rsidRPr="000D3D18" w:rsidTr="00FF341D">
        <w:trPr>
          <w:trHeight w:val="425"/>
        </w:trPr>
        <w:tc>
          <w:tcPr>
            <w:tcW w:w="3465" w:type="dxa"/>
            <w:tcBorders>
              <w:top w:val="nil"/>
              <w:left w:val="nil"/>
              <w:bottom w:val="nil"/>
              <w:right w:val="nil"/>
            </w:tcBorders>
            <w:shd w:val="clear" w:color="auto" w:fill="auto"/>
          </w:tcPr>
          <w:p w:rsidR="00FF341D" w:rsidRPr="000D3D18" w:rsidRDefault="00FF341D" w:rsidP="007C6734">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lastRenderedPageBreak/>
              <w:t>12.1 Индекс цен на первичном рынке жилья (в процентах к уровню 2011 года)</w:t>
            </w:r>
          </w:p>
        </w:tc>
        <w:tc>
          <w:tcPr>
            <w:tcW w:w="1815" w:type="dxa"/>
            <w:tcBorders>
              <w:top w:val="nil"/>
              <w:left w:val="nil"/>
              <w:bottom w:val="nil"/>
              <w:right w:val="nil"/>
            </w:tcBorders>
            <w:shd w:val="clear" w:color="auto" w:fill="auto"/>
          </w:tcPr>
          <w:p w:rsidR="00FF341D" w:rsidRPr="000D3D18" w:rsidRDefault="00FF341D" w:rsidP="00FF341D">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FF341D" w:rsidRPr="000D3D18" w:rsidRDefault="00FF341D" w:rsidP="00FF341D">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FF341D" w:rsidRPr="000D3D18" w:rsidRDefault="00FF341D" w:rsidP="00FF341D">
            <w:pPr>
              <w:jc w:val="center"/>
              <w:rPr>
                <w:rFonts w:ascii="Times New Roman" w:hAnsi="Times New Roman" w:cs="Times New Roman"/>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FF341D" w:rsidRPr="000D3D18" w:rsidRDefault="00FF341D" w:rsidP="00FF341D">
            <w:pPr>
              <w:jc w:val="center"/>
              <w:rPr>
                <w:rFonts w:ascii="Times New Roman" w:hAnsi="Times New Roman" w:cs="Times New Roman"/>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FF341D" w:rsidRPr="000D3D18" w:rsidRDefault="00FF341D" w:rsidP="00FF341D">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92,0</w:t>
            </w:r>
          </w:p>
        </w:tc>
        <w:tc>
          <w:tcPr>
            <w:tcW w:w="1356" w:type="dxa"/>
            <w:tcBorders>
              <w:top w:val="nil"/>
              <w:left w:val="nil"/>
              <w:bottom w:val="nil"/>
              <w:right w:val="nil"/>
            </w:tcBorders>
            <w:shd w:val="clear" w:color="auto" w:fill="auto"/>
          </w:tcPr>
          <w:p w:rsidR="00FF341D" w:rsidRPr="000D3D18" w:rsidRDefault="00FF341D" w:rsidP="00FF341D">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90,0</w:t>
            </w:r>
          </w:p>
        </w:tc>
        <w:tc>
          <w:tcPr>
            <w:tcW w:w="1147" w:type="dxa"/>
            <w:tcBorders>
              <w:top w:val="nil"/>
              <w:left w:val="nil"/>
              <w:bottom w:val="nil"/>
              <w:right w:val="nil"/>
            </w:tcBorders>
            <w:shd w:val="clear" w:color="auto" w:fill="auto"/>
          </w:tcPr>
          <w:p w:rsidR="00FF341D" w:rsidRPr="000D3D18" w:rsidRDefault="00FF341D" w:rsidP="00FF341D">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80,0</w:t>
            </w:r>
          </w:p>
        </w:tc>
        <w:tc>
          <w:tcPr>
            <w:tcW w:w="1176" w:type="dxa"/>
            <w:tcBorders>
              <w:top w:val="nil"/>
              <w:left w:val="nil"/>
              <w:bottom w:val="nil"/>
              <w:right w:val="nil"/>
            </w:tcBorders>
            <w:shd w:val="clear" w:color="auto" w:fill="auto"/>
          </w:tcPr>
          <w:p w:rsidR="00FF341D" w:rsidRPr="000D3D18" w:rsidRDefault="00FF341D" w:rsidP="00FF341D">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80,0</w:t>
            </w:r>
          </w:p>
        </w:tc>
        <w:tc>
          <w:tcPr>
            <w:tcW w:w="1231" w:type="dxa"/>
            <w:tcBorders>
              <w:top w:val="nil"/>
              <w:left w:val="nil"/>
              <w:bottom w:val="nil"/>
              <w:right w:val="nil"/>
            </w:tcBorders>
            <w:shd w:val="clear" w:color="auto" w:fill="auto"/>
          </w:tcPr>
          <w:p w:rsidR="00FF341D" w:rsidRPr="000D3D18" w:rsidRDefault="00FF341D" w:rsidP="00FF341D">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80,0</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13.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единиц</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201</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122</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103</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105</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102</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104</w:t>
            </w:r>
          </w:p>
        </w:tc>
      </w:tr>
      <w:tr w:rsidR="00940DBB" w:rsidRPr="000D3D18" w:rsidTr="00940DBB">
        <w:trPr>
          <w:trHeight w:val="1354"/>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14. Количество проектов по обеспечению земельных участков инженерной инфраструктурой в целях жилищного строительства, получивших государственную поддержку</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единиц</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6</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6</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6</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6</w:t>
            </w:r>
          </w:p>
        </w:tc>
      </w:tr>
      <w:tr w:rsidR="00940DBB" w:rsidRPr="000D3D18" w:rsidTr="00940DBB">
        <w:trPr>
          <w:trHeight w:val="980"/>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Превышение среднего уровня процентной ставки по ипотечному жилищному кредиту по отношению к индексу потребительских цен</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процентные пункты</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5,4</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4,7</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4,0</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940DBB">
        <w:trPr>
          <w:trHeight w:val="980"/>
        </w:trPr>
        <w:tc>
          <w:tcPr>
            <w:tcW w:w="3465" w:type="dxa"/>
            <w:tcBorders>
              <w:top w:val="nil"/>
              <w:left w:val="nil"/>
              <w:bottom w:val="nil"/>
              <w:right w:val="nil"/>
            </w:tcBorders>
            <w:shd w:val="clear" w:color="auto" w:fill="auto"/>
          </w:tcPr>
          <w:p w:rsidR="00940DBB" w:rsidRPr="000D3D18" w:rsidRDefault="00940DBB" w:rsidP="00FF341D">
            <w:pPr>
              <w:spacing w:after="0"/>
              <w:rPr>
                <w:rFonts w:ascii="Times New Roman" w:hAnsi="Times New Roman" w:cs="Times New Roman"/>
                <w:sz w:val="20"/>
                <w:szCs w:val="20"/>
              </w:rPr>
            </w:pPr>
            <w:r w:rsidRPr="000D3D18">
              <w:rPr>
                <w:rFonts w:ascii="Times New Roman" w:hAnsi="Times New Roman" w:cs="Times New Roman"/>
                <w:sz w:val="20"/>
                <w:szCs w:val="20"/>
              </w:rPr>
              <w:t>15. Превышение среднего уровня процентной ставки по ипотечному жилищному кредиту (в рублях) над индексом потребительских цен, +/-</w:t>
            </w:r>
          </w:p>
        </w:tc>
        <w:tc>
          <w:tcPr>
            <w:tcW w:w="1815"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процентных пунктов</w:t>
            </w:r>
          </w:p>
        </w:tc>
        <w:tc>
          <w:tcPr>
            <w:tcW w:w="1383"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3,0</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2,2</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2,2</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2,2</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2,2</w:t>
            </w:r>
          </w:p>
        </w:tc>
      </w:tr>
      <w:tr w:rsidR="00940DBB" w:rsidRPr="000D3D18" w:rsidTr="00940DBB">
        <w:trPr>
          <w:trHeight w:val="341"/>
        </w:trPr>
        <w:tc>
          <w:tcPr>
            <w:tcW w:w="3465" w:type="dxa"/>
            <w:tcBorders>
              <w:top w:val="nil"/>
              <w:left w:val="nil"/>
              <w:bottom w:val="nil"/>
              <w:right w:val="nil"/>
            </w:tcBorders>
            <w:shd w:val="clear" w:color="auto" w:fill="auto"/>
          </w:tcPr>
          <w:p w:rsidR="00940DBB" w:rsidRPr="000D3D18" w:rsidRDefault="00940DBB" w:rsidP="00DB4805">
            <w:pPr>
              <w:spacing w:after="60"/>
              <w:contextualSpacing/>
              <w:rPr>
                <w:rFonts w:ascii="Times New Roman" w:hAnsi="Times New Roman" w:cs="Times New Roman"/>
                <w:sz w:val="20"/>
                <w:szCs w:val="20"/>
              </w:rPr>
            </w:pPr>
            <w:r w:rsidRPr="000D3D18">
              <w:rPr>
                <w:rFonts w:ascii="Times New Roman" w:hAnsi="Times New Roman" w:cs="Times New Roman"/>
                <w:sz w:val="20"/>
                <w:szCs w:val="20"/>
              </w:rPr>
              <w:t>16. Количество выдаваемых ипотечных жилищных кредитов</w:t>
            </w:r>
          </w:p>
        </w:tc>
        <w:tc>
          <w:tcPr>
            <w:tcW w:w="1815"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 xml:space="preserve">штук </w:t>
            </w:r>
          </w:p>
        </w:tc>
        <w:tc>
          <w:tcPr>
            <w:tcW w:w="1383"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7500</w:t>
            </w:r>
          </w:p>
        </w:tc>
        <w:tc>
          <w:tcPr>
            <w:tcW w:w="1485"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8289</w:t>
            </w:r>
          </w:p>
        </w:tc>
        <w:tc>
          <w:tcPr>
            <w:tcW w:w="1208"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9100</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9000</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9500</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10000</w:t>
            </w:r>
          </w:p>
        </w:tc>
        <w:tc>
          <w:tcPr>
            <w:tcW w:w="1176"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10125</w:t>
            </w:r>
          </w:p>
        </w:tc>
        <w:tc>
          <w:tcPr>
            <w:tcW w:w="1231"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10225</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60"/>
              <w:contextualSpacing/>
              <w:rPr>
                <w:rFonts w:ascii="Times New Roman" w:hAnsi="Times New Roman" w:cs="Times New Roman"/>
                <w:sz w:val="20"/>
                <w:szCs w:val="20"/>
              </w:rPr>
            </w:pPr>
            <w:r w:rsidRPr="000D3D18">
              <w:rPr>
                <w:rFonts w:ascii="Times New Roman" w:hAnsi="Times New Roman" w:cs="Times New Roman"/>
                <w:sz w:val="20"/>
                <w:szCs w:val="20"/>
              </w:rPr>
              <w:t>17. Количество семей, относящихся к отдельным категориям граждан, улучшивших свои жилищные условия</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семей</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110</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70</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FF341D">
        <w:trPr>
          <w:trHeight w:val="568"/>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 xml:space="preserve">18. Количество работников государственных учреждений Архангельской области и муниципальных учреждений муниципальных образований Архангельской области, а также работников организаций дочерних, зависимых обществ открытого акционерного общества «Объединенная судостроительная корпорация», расположенных на </w:t>
            </w:r>
            <w:r w:rsidRPr="000D3D18">
              <w:rPr>
                <w:rFonts w:ascii="Times New Roman" w:hAnsi="Times New Roman" w:cs="Times New Roman"/>
                <w:sz w:val="20"/>
                <w:szCs w:val="20"/>
              </w:rPr>
              <w:lastRenderedPageBreak/>
              <w:t>территории Архангельской области и участвующих в выполнении государственного оборонного заказа, получивших государственную поддержку на приобретение жилья</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lastRenderedPageBreak/>
              <w:t>семей</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153</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142</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57</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427</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427</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427</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479</w:t>
            </w:r>
          </w:p>
        </w:tc>
      </w:tr>
      <w:tr w:rsidR="00940DBB" w:rsidRPr="000D3D18" w:rsidTr="00940DBB">
        <w:trPr>
          <w:trHeight w:val="1184"/>
        </w:trPr>
        <w:tc>
          <w:tcPr>
            <w:tcW w:w="3465"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lastRenderedPageBreak/>
              <w:t>19. Количество административных процедур в сфере жилищного строительства, необходимых для получения разрешения на строительство</w:t>
            </w:r>
          </w:p>
        </w:tc>
        <w:tc>
          <w:tcPr>
            <w:tcW w:w="1815"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единиц</w:t>
            </w:r>
          </w:p>
        </w:tc>
        <w:tc>
          <w:tcPr>
            <w:tcW w:w="1383"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42</w:t>
            </w:r>
          </w:p>
        </w:tc>
        <w:tc>
          <w:tcPr>
            <w:tcW w:w="1485"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32</w:t>
            </w:r>
          </w:p>
        </w:tc>
        <w:tc>
          <w:tcPr>
            <w:tcW w:w="1208"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15</w:t>
            </w:r>
          </w:p>
        </w:tc>
        <w:tc>
          <w:tcPr>
            <w:tcW w:w="1140"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12</w:t>
            </w:r>
          </w:p>
        </w:tc>
        <w:tc>
          <w:tcPr>
            <w:tcW w:w="1356"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12</w:t>
            </w:r>
          </w:p>
        </w:tc>
        <w:tc>
          <w:tcPr>
            <w:tcW w:w="1147"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11</w:t>
            </w:r>
          </w:p>
        </w:tc>
        <w:tc>
          <w:tcPr>
            <w:tcW w:w="1176"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11</w:t>
            </w:r>
          </w:p>
        </w:tc>
        <w:tc>
          <w:tcPr>
            <w:tcW w:w="1231" w:type="dxa"/>
            <w:tcBorders>
              <w:top w:val="nil"/>
              <w:left w:val="nil"/>
              <w:bottom w:val="nil"/>
              <w:right w:val="nil"/>
            </w:tcBorders>
            <w:shd w:val="clear" w:color="auto" w:fill="auto"/>
          </w:tcPr>
          <w:p w:rsidR="00940DBB" w:rsidRPr="000D3D18" w:rsidRDefault="00940DBB" w:rsidP="00DB4805">
            <w:pPr>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11</w:t>
            </w:r>
          </w:p>
        </w:tc>
      </w:tr>
      <w:tr w:rsidR="00940DBB" w:rsidRPr="000D3D18" w:rsidTr="00940DBB">
        <w:trPr>
          <w:trHeight w:val="1087"/>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20. Количество разработанных генеральных планов поселений Архангельской области и правил землепользования и застройки поселений Архангельской области</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единиц</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33</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940DBB">
        <w:tc>
          <w:tcPr>
            <w:tcW w:w="15406" w:type="dxa"/>
            <w:gridSpan w:val="10"/>
            <w:tcBorders>
              <w:top w:val="nil"/>
              <w:left w:val="nil"/>
              <w:bottom w:val="nil"/>
              <w:right w:val="nil"/>
            </w:tcBorders>
            <w:shd w:val="clear" w:color="auto" w:fill="auto"/>
          </w:tcPr>
          <w:p w:rsidR="00940DBB" w:rsidRPr="000D3D18" w:rsidRDefault="00940DBB" w:rsidP="00DB4805">
            <w:pPr>
              <w:widowControl w:val="0"/>
              <w:tabs>
                <w:tab w:val="center" w:pos="7595"/>
              </w:tabs>
              <w:autoSpaceDE w:val="0"/>
              <w:autoSpaceDN w:val="0"/>
              <w:adjustRightInd w:val="0"/>
              <w:contextualSpacing/>
              <w:outlineLvl w:val="1"/>
              <w:rPr>
                <w:rFonts w:ascii="Times New Roman" w:hAnsi="Times New Roman" w:cs="Times New Roman"/>
                <w:sz w:val="20"/>
                <w:szCs w:val="20"/>
              </w:rPr>
            </w:pPr>
            <w:r w:rsidRPr="000D3D18">
              <w:rPr>
                <w:rFonts w:ascii="Times New Roman" w:hAnsi="Times New Roman" w:cs="Times New Roman"/>
                <w:sz w:val="20"/>
                <w:szCs w:val="20"/>
              </w:rPr>
              <w:tab/>
            </w:r>
            <w:hyperlink r:id="rId41" w:history="1">
              <w:r w:rsidRPr="000D3D18">
                <w:rPr>
                  <w:rFonts w:ascii="Times New Roman" w:hAnsi="Times New Roman" w:cs="Times New Roman"/>
                  <w:sz w:val="20"/>
                  <w:szCs w:val="20"/>
                </w:rPr>
                <w:t>Подпрограмма № 2</w:t>
              </w:r>
            </w:hyperlink>
            <w:r w:rsidRPr="000D3D18">
              <w:rPr>
                <w:rFonts w:ascii="Times New Roman" w:hAnsi="Times New Roman" w:cs="Times New Roman"/>
                <w:sz w:val="20"/>
                <w:szCs w:val="20"/>
              </w:rPr>
              <w:t xml:space="preserve"> «Обеспечение жильем молодых семей»</w:t>
            </w:r>
          </w:p>
        </w:tc>
      </w:tr>
      <w:tr w:rsidR="00940DBB" w:rsidRPr="000D3D18" w:rsidTr="00940DBB">
        <w:trPr>
          <w:trHeight w:val="736"/>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21. Количество молодых семей, улучшивших свои жилищные условия, включая многодетные семьи</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семей</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195</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184</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193</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220</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240</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260</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270</w:t>
            </w:r>
          </w:p>
        </w:tc>
      </w:tr>
      <w:tr w:rsidR="00940DBB" w:rsidRPr="000D3D18" w:rsidTr="00940DBB">
        <w:tc>
          <w:tcPr>
            <w:tcW w:w="15406" w:type="dxa"/>
            <w:gridSpan w:val="10"/>
            <w:tcBorders>
              <w:top w:val="nil"/>
              <w:left w:val="nil"/>
              <w:bottom w:val="nil"/>
              <w:right w:val="nil"/>
            </w:tcBorders>
            <w:shd w:val="clear" w:color="auto" w:fill="auto"/>
          </w:tcPr>
          <w:p w:rsidR="00940DBB" w:rsidRPr="000D3D18" w:rsidRDefault="00832F89" w:rsidP="00DB4805">
            <w:pPr>
              <w:widowControl w:val="0"/>
              <w:autoSpaceDE w:val="0"/>
              <w:autoSpaceDN w:val="0"/>
              <w:adjustRightInd w:val="0"/>
              <w:contextualSpacing/>
              <w:jc w:val="center"/>
              <w:outlineLvl w:val="1"/>
              <w:rPr>
                <w:rFonts w:ascii="Times New Roman" w:hAnsi="Times New Roman" w:cs="Times New Roman"/>
                <w:sz w:val="20"/>
                <w:szCs w:val="20"/>
              </w:rPr>
            </w:pPr>
            <w:hyperlink r:id="rId42" w:history="1">
              <w:r w:rsidR="00940DBB" w:rsidRPr="000D3D18">
                <w:rPr>
                  <w:rFonts w:ascii="Times New Roman" w:hAnsi="Times New Roman" w:cs="Times New Roman"/>
                  <w:sz w:val="20"/>
                  <w:szCs w:val="20"/>
                </w:rPr>
                <w:t>Подпрограмма № 3</w:t>
              </w:r>
            </w:hyperlink>
            <w:r w:rsidR="00940DBB" w:rsidRPr="000D3D18">
              <w:rPr>
                <w:rFonts w:ascii="Times New Roman" w:hAnsi="Times New Roman" w:cs="Times New Roman"/>
                <w:sz w:val="20"/>
                <w:szCs w:val="20"/>
              </w:rPr>
              <w:t xml:space="preserve"> «Развитие промышленности строительных материалов в Архангельской области»</w:t>
            </w:r>
          </w:p>
        </w:tc>
      </w:tr>
      <w:tr w:rsidR="00940DBB" w:rsidRPr="000D3D18" w:rsidTr="00940DBB">
        <w:trPr>
          <w:trHeight w:val="1652"/>
        </w:trPr>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22.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млн. рублей</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4 533,66</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4 733,14</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4 898,80</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1 739,00</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1 882,24</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1 985,35</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2 113,87</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2 240,70</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23. Количество предоставленных субсидий организациям промышленности строительных материалов и строительной индустрии</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единиц</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2</w:t>
            </w:r>
          </w:p>
        </w:tc>
      </w:tr>
      <w:tr w:rsidR="00940DBB" w:rsidRPr="000D3D18" w:rsidTr="00940DBB">
        <w:tc>
          <w:tcPr>
            <w:tcW w:w="15406" w:type="dxa"/>
            <w:gridSpan w:val="10"/>
            <w:tcBorders>
              <w:top w:val="nil"/>
              <w:left w:val="nil"/>
              <w:bottom w:val="nil"/>
              <w:right w:val="nil"/>
            </w:tcBorders>
            <w:shd w:val="clear" w:color="auto" w:fill="auto"/>
          </w:tcPr>
          <w:p w:rsidR="00940DBB" w:rsidRPr="000D3D18" w:rsidRDefault="00832F89" w:rsidP="00DB4805">
            <w:pPr>
              <w:widowControl w:val="0"/>
              <w:autoSpaceDE w:val="0"/>
              <w:autoSpaceDN w:val="0"/>
              <w:adjustRightInd w:val="0"/>
              <w:spacing w:after="60"/>
              <w:contextualSpacing/>
              <w:jc w:val="center"/>
              <w:outlineLvl w:val="1"/>
              <w:rPr>
                <w:rFonts w:ascii="Times New Roman" w:hAnsi="Times New Roman" w:cs="Times New Roman"/>
                <w:sz w:val="20"/>
                <w:szCs w:val="20"/>
              </w:rPr>
            </w:pPr>
            <w:hyperlink r:id="rId43" w:history="1">
              <w:r w:rsidR="00940DBB" w:rsidRPr="000D3D18">
                <w:rPr>
                  <w:rFonts w:ascii="Times New Roman" w:hAnsi="Times New Roman" w:cs="Times New Roman"/>
                  <w:sz w:val="20"/>
                  <w:szCs w:val="20"/>
                </w:rPr>
                <w:t>Подпрограмма № 4</w:t>
              </w:r>
            </w:hyperlink>
            <w:r w:rsidR="00940DBB" w:rsidRPr="000D3D18">
              <w:rPr>
                <w:rFonts w:ascii="Times New Roman" w:hAnsi="Times New Roman" w:cs="Times New Roman"/>
                <w:sz w:val="20"/>
                <w:szCs w:val="20"/>
              </w:rPr>
              <w:t xml:space="preserve"> «Создание условий для реализации государственной программы»</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t>Количество запланированных объектов капитального строительства согласно государственному заданию</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штук</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368</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428</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459</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spacing w:after="120"/>
              <w:contextualSpacing/>
              <w:rPr>
                <w:rFonts w:ascii="Times New Roman" w:hAnsi="Times New Roman" w:cs="Times New Roman"/>
                <w:sz w:val="20"/>
                <w:szCs w:val="20"/>
              </w:rPr>
            </w:pPr>
            <w:r w:rsidRPr="000D3D18">
              <w:rPr>
                <w:rFonts w:ascii="Times New Roman" w:hAnsi="Times New Roman" w:cs="Times New Roman"/>
                <w:sz w:val="20"/>
                <w:szCs w:val="20"/>
              </w:rPr>
              <w:t xml:space="preserve">24. Количество проведенных проверок достоверности определения сметной стоимости объектов капитального строительства согласно </w:t>
            </w:r>
            <w:r w:rsidRPr="000D3D18">
              <w:rPr>
                <w:rFonts w:ascii="Times New Roman" w:hAnsi="Times New Roman" w:cs="Times New Roman"/>
                <w:sz w:val="20"/>
                <w:szCs w:val="20"/>
              </w:rPr>
              <w:lastRenderedPageBreak/>
              <w:t>государственному заданию</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lastRenderedPageBreak/>
              <w:t>единиц</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w:t>
            </w:r>
          </w:p>
        </w:tc>
        <w:tc>
          <w:tcPr>
            <w:tcW w:w="1140"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142</w:t>
            </w:r>
          </w:p>
        </w:tc>
        <w:tc>
          <w:tcPr>
            <w:tcW w:w="135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142</w:t>
            </w:r>
          </w:p>
        </w:tc>
        <w:tc>
          <w:tcPr>
            <w:tcW w:w="1147"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142</w:t>
            </w:r>
          </w:p>
        </w:tc>
        <w:tc>
          <w:tcPr>
            <w:tcW w:w="1176"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142</w:t>
            </w:r>
          </w:p>
        </w:tc>
        <w:tc>
          <w:tcPr>
            <w:tcW w:w="1231" w:type="dxa"/>
            <w:tcBorders>
              <w:top w:val="nil"/>
              <w:left w:val="nil"/>
              <w:bottom w:val="nil"/>
              <w:right w:val="nil"/>
            </w:tcBorders>
            <w:shd w:val="clear" w:color="auto" w:fill="auto"/>
          </w:tcPr>
          <w:p w:rsidR="00940DBB" w:rsidRPr="000D3D18" w:rsidRDefault="00940DBB" w:rsidP="00DB4805">
            <w:pPr>
              <w:jc w:val="center"/>
              <w:rPr>
                <w:rFonts w:ascii="Times New Roman" w:hAnsi="Times New Roman" w:cs="Times New Roman"/>
                <w:sz w:val="20"/>
                <w:szCs w:val="20"/>
              </w:rPr>
            </w:pPr>
            <w:r w:rsidRPr="000D3D18">
              <w:rPr>
                <w:rFonts w:ascii="Times New Roman" w:hAnsi="Times New Roman" w:cs="Times New Roman"/>
                <w:sz w:val="20"/>
                <w:szCs w:val="20"/>
              </w:rPr>
              <w:t>142</w:t>
            </w:r>
          </w:p>
        </w:tc>
      </w:tr>
      <w:tr w:rsidR="00940DBB" w:rsidRPr="000D3D18" w:rsidTr="00940DBB">
        <w:tc>
          <w:tcPr>
            <w:tcW w:w="346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rPr>
                <w:rFonts w:ascii="Times New Roman" w:hAnsi="Times New Roman" w:cs="Times New Roman"/>
                <w:sz w:val="20"/>
                <w:szCs w:val="20"/>
              </w:rPr>
            </w:pPr>
            <w:r w:rsidRPr="000D3D18">
              <w:rPr>
                <w:rFonts w:ascii="Times New Roman" w:hAnsi="Times New Roman" w:cs="Times New Roman"/>
                <w:sz w:val="20"/>
                <w:szCs w:val="20"/>
              </w:rPr>
              <w:lastRenderedPageBreak/>
              <w:t>25. Соответствие уровня фактически использованных средств для финансирования государственной программы к плановым значениям</w:t>
            </w:r>
          </w:p>
        </w:tc>
        <w:tc>
          <w:tcPr>
            <w:tcW w:w="181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процентов</w:t>
            </w:r>
          </w:p>
        </w:tc>
        <w:tc>
          <w:tcPr>
            <w:tcW w:w="1383"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485"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208"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140"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35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147"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176"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c>
          <w:tcPr>
            <w:tcW w:w="1231" w:type="dxa"/>
            <w:tcBorders>
              <w:top w:val="nil"/>
              <w:left w:val="nil"/>
              <w:bottom w:val="nil"/>
              <w:right w:val="nil"/>
            </w:tcBorders>
            <w:shd w:val="clear" w:color="auto" w:fill="auto"/>
          </w:tcPr>
          <w:p w:rsidR="00940DBB" w:rsidRPr="000D3D18" w:rsidRDefault="00940DBB" w:rsidP="00DB4805">
            <w:pPr>
              <w:widowControl w:val="0"/>
              <w:autoSpaceDE w:val="0"/>
              <w:autoSpaceDN w:val="0"/>
              <w:adjustRightInd w:val="0"/>
              <w:contextualSpacing/>
              <w:jc w:val="center"/>
              <w:rPr>
                <w:rFonts w:ascii="Times New Roman" w:hAnsi="Times New Roman" w:cs="Times New Roman"/>
                <w:sz w:val="20"/>
                <w:szCs w:val="20"/>
              </w:rPr>
            </w:pPr>
            <w:r w:rsidRPr="000D3D18">
              <w:rPr>
                <w:rFonts w:ascii="Times New Roman" w:hAnsi="Times New Roman" w:cs="Times New Roman"/>
                <w:sz w:val="20"/>
                <w:szCs w:val="20"/>
              </w:rPr>
              <w:t>100</w:t>
            </w:r>
          </w:p>
        </w:tc>
      </w:tr>
    </w:tbl>
    <w:p w:rsidR="001A0E13" w:rsidRPr="000D3D18" w:rsidRDefault="001A0E13">
      <w:pPr>
        <w:pStyle w:val="ConsPlusNormal"/>
        <w:jc w:val="both"/>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II. Порядок расчета и источники информации о значениях</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целевых показателей государственной программы</w:t>
      </w:r>
    </w:p>
    <w:p w:rsidR="001A0E13" w:rsidRPr="000D3D18" w:rsidRDefault="001A0E13">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1"/>
        <w:gridCol w:w="5220"/>
        <w:gridCol w:w="3960"/>
      </w:tblGrid>
      <w:tr w:rsidR="001A0E13" w:rsidRPr="000D3D18" w:rsidTr="00FF341D">
        <w:trPr>
          <w:jc w:val="center"/>
        </w:trPr>
        <w:tc>
          <w:tcPr>
            <w:tcW w:w="4981" w:type="dxa"/>
          </w:tcPr>
          <w:p w:rsidR="001A0E13" w:rsidRPr="000D3D18" w:rsidRDefault="001A0E13">
            <w:pPr>
              <w:pStyle w:val="ConsPlusNormal"/>
              <w:jc w:val="center"/>
              <w:rPr>
                <w:rFonts w:ascii="Times New Roman" w:hAnsi="Times New Roman" w:cs="Times New Roman"/>
                <w:szCs w:val="22"/>
              </w:rPr>
            </w:pPr>
            <w:r w:rsidRPr="000D3D18">
              <w:rPr>
                <w:rFonts w:ascii="Times New Roman" w:hAnsi="Times New Roman" w:cs="Times New Roman"/>
                <w:szCs w:val="22"/>
              </w:rPr>
              <w:t>Наименование целевых показателей государственной программы</w:t>
            </w:r>
          </w:p>
        </w:tc>
        <w:tc>
          <w:tcPr>
            <w:tcW w:w="5220" w:type="dxa"/>
          </w:tcPr>
          <w:p w:rsidR="001A0E13" w:rsidRPr="000D3D18" w:rsidRDefault="001A0E13">
            <w:pPr>
              <w:pStyle w:val="ConsPlusNormal"/>
              <w:jc w:val="center"/>
              <w:rPr>
                <w:rFonts w:ascii="Times New Roman" w:hAnsi="Times New Roman" w:cs="Times New Roman"/>
                <w:szCs w:val="22"/>
              </w:rPr>
            </w:pPr>
            <w:r w:rsidRPr="000D3D18">
              <w:rPr>
                <w:rFonts w:ascii="Times New Roman" w:hAnsi="Times New Roman" w:cs="Times New Roman"/>
                <w:szCs w:val="22"/>
              </w:rPr>
              <w:t>Порядок расчета</w:t>
            </w:r>
          </w:p>
        </w:tc>
        <w:tc>
          <w:tcPr>
            <w:tcW w:w="3960" w:type="dxa"/>
          </w:tcPr>
          <w:p w:rsidR="001A0E13" w:rsidRPr="000D3D18" w:rsidRDefault="001A0E13">
            <w:pPr>
              <w:pStyle w:val="ConsPlusNormal"/>
              <w:jc w:val="center"/>
              <w:rPr>
                <w:rFonts w:ascii="Times New Roman" w:hAnsi="Times New Roman" w:cs="Times New Roman"/>
                <w:szCs w:val="22"/>
              </w:rPr>
            </w:pPr>
            <w:r w:rsidRPr="000D3D18">
              <w:rPr>
                <w:rFonts w:ascii="Times New Roman" w:hAnsi="Times New Roman" w:cs="Times New Roman"/>
                <w:szCs w:val="22"/>
              </w:rPr>
              <w:t>Источники информации</w:t>
            </w:r>
          </w:p>
        </w:tc>
      </w:tr>
      <w:tr w:rsidR="001A0E13" w:rsidRPr="000D3D18" w:rsidTr="00FF341D">
        <w:trPr>
          <w:trHeight w:val="175"/>
          <w:jc w:val="center"/>
        </w:trPr>
        <w:tc>
          <w:tcPr>
            <w:tcW w:w="4981" w:type="dxa"/>
          </w:tcPr>
          <w:p w:rsidR="001A0E13" w:rsidRPr="000D3D18" w:rsidRDefault="001A0E13" w:rsidP="00FF341D">
            <w:pPr>
              <w:pStyle w:val="ConsPlusNormal"/>
              <w:jc w:val="center"/>
              <w:rPr>
                <w:rFonts w:ascii="Times New Roman" w:hAnsi="Times New Roman" w:cs="Times New Roman"/>
                <w:szCs w:val="22"/>
              </w:rPr>
            </w:pPr>
            <w:r w:rsidRPr="000D3D18">
              <w:rPr>
                <w:rFonts w:ascii="Times New Roman" w:hAnsi="Times New Roman" w:cs="Times New Roman"/>
                <w:szCs w:val="22"/>
              </w:rPr>
              <w:t>1</w:t>
            </w:r>
          </w:p>
        </w:tc>
        <w:tc>
          <w:tcPr>
            <w:tcW w:w="5220" w:type="dxa"/>
          </w:tcPr>
          <w:p w:rsidR="001A0E13" w:rsidRPr="000D3D18" w:rsidRDefault="001A0E13" w:rsidP="00FF341D">
            <w:pPr>
              <w:pStyle w:val="ConsPlusNormal"/>
              <w:jc w:val="center"/>
              <w:rPr>
                <w:rFonts w:ascii="Times New Roman" w:hAnsi="Times New Roman" w:cs="Times New Roman"/>
                <w:szCs w:val="22"/>
              </w:rPr>
            </w:pPr>
            <w:r w:rsidRPr="000D3D18">
              <w:rPr>
                <w:rFonts w:ascii="Times New Roman" w:hAnsi="Times New Roman" w:cs="Times New Roman"/>
                <w:szCs w:val="22"/>
              </w:rPr>
              <w:t>2</w:t>
            </w:r>
          </w:p>
        </w:tc>
        <w:tc>
          <w:tcPr>
            <w:tcW w:w="3960" w:type="dxa"/>
          </w:tcPr>
          <w:p w:rsidR="001A0E13" w:rsidRPr="000D3D18" w:rsidRDefault="001A0E13" w:rsidP="00FF341D">
            <w:pPr>
              <w:pStyle w:val="ConsPlusNormal"/>
              <w:jc w:val="center"/>
              <w:rPr>
                <w:rFonts w:ascii="Times New Roman" w:hAnsi="Times New Roman" w:cs="Times New Roman"/>
                <w:szCs w:val="22"/>
              </w:rPr>
            </w:pPr>
            <w:r w:rsidRPr="000D3D18">
              <w:rPr>
                <w:rFonts w:ascii="Times New Roman" w:hAnsi="Times New Roman" w:cs="Times New Roman"/>
                <w:szCs w:val="22"/>
              </w:rPr>
              <w:t>3</w:t>
            </w:r>
          </w:p>
        </w:tc>
      </w:tr>
      <w:tr w:rsidR="001A0E13" w:rsidRPr="000D3D18" w:rsidTr="00FF341D">
        <w:tblPrEx>
          <w:tblBorders>
            <w:insideH w:val="nil"/>
          </w:tblBorders>
        </w:tblPrEx>
        <w:trPr>
          <w:jc w:val="center"/>
        </w:trPr>
        <w:tc>
          <w:tcPr>
            <w:tcW w:w="4981" w:type="dxa"/>
            <w:tcBorders>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1. Годовой объем ввода жилья, включая некоммерческий жилищный фонд в Архангельской области, в том числе годовой объем ввода жилья экономического класса</w:t>
            </w:r>
          </w:p>
        </w:tc>
        <w:tc>
          <w:tcPr>
            <w:tcW w:w="5220" w:type="dxa"/>
            <w:tcBorders>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расчет производится на основании данных, полученных на конец отчетного года</w:t>
            </w:r>
          </w:p>
        </w:tc>
        <w:tc>
          <w:tcPr>
            <w:tcW w:w="3960" w:type="dxa"/>
            <w:tcBorders>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данные по объемам ввода жилья, предоставляемые органами местного самоуправления муниципальных образований Архангельской области и Территориальным органом Федеральной службы государственной статистики по Архангельской области</w:t>
            </w:r>
          </w:p>
        </w:tc>
      </w:tr>
      <w:tr w:rsidR="001A0E13" w:rsidRPr="000D3D18" w:rsidTr="00FF341D">
        <w:tblPrEx>
          <w:tblBorders>
            <w:insideH w:val="nil"/>
          </w:tblBorders>
        </w:tblPrEx>
        <w:trPr>
          <w:jc w:val="center"/>
        </w:trPr>
        <w:tc>
          <w:tcPr>
            <w:tcW w:w="4981" w:type="dxa"/>
            <w:tcBorders>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2. Доля обеспеченных доступным и комфортным жильем семей от количества семей, желающих улучшить свои жилищные условия, на конец года</w:t>
            </w:r>
          </w:p>
        </w:tc>
        <w:tc>
          <w:tcPr>
            <w:tcW w:w="5220" w:type="dxa"/>
            <w:tcBorders>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значение показателя рассчитывается как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Значение показателя складывается:</w:t>
            </w:r>
          </w:p>
          <w:p w:rsidR="00FF341D"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1) из количества семей, которые приобрели жилье на рынке (определяется на базе такого показателя как сведения о регистрации отдельных видов договоров, предметом которых являются жилые помещения, и прав на жилые помещения) (по договорам купли-продажи, дарения, наследства, долевого строительства);</w:t>
            </w:r>
          </w:p>
        </w:tc>
        <w:tc>
          <w:tcPr>
            <w:tcW w:w="3960" w:type="dxa"/>
            <w:tcBorders>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данные Территориального органа Федеральной службы государственной статистики по Архангельской области; сведения, полученные по результатам опросов населения</w:t>
            </w:r>
          </w:p>
        </w:tc>
      </w:tr>
      <w:tr w:rsidR="001A0E13" w:rsidRPr="000D3D18" w:rsidTr="00FF341D">
        <w:tblPrEx>
          <w:tblBorders>
            <w:insideH w:val="nil"/>
          </w:tblBorders>
        </w:tblPrEx>
        <w:trPr>
          <w:jc w:val="center"/>
        </w:trPr>
        <w:tc>
          <w:tcPr>
            <w:tcW w:w="4981" w:type="dxa"/>
            <w:tcBorders>
              <w:top w:val="nil"/>
              <w:bottom w:val="nil"/>
            </w:tcBorders>
          </w:tcPr>
          <w:p w:rsidR="001A0E13" w:rsidRPr="000D3D18" w:rsidRDefault="001A0E13">
            <w:pPr>
              <w:pStyle w:val="ConsPlusNormal"/>
              <w:rPr>
                <w:rFonts w:ascii="Times New Roman" w:hAnsi="Times New Roman" w:cs="Times New Roman"/>
                <w:szCs w:val="22"/>
              </w:rPr>
            </w:pPr>
          </w:p>
        </w:tc>
        <w:tc>
          <w:tcPr>
            <w:tcW w:w="5220" w:type="dxa"/>
            <w:tcBorders>
              <w:top w:val="nil"/>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2) из количества семей, которые получили жилье по договору социального найма на нерыночных условиях:</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lastRenderedPageBreak/>
              <w:t>количество семей, улучшивших жилищные условия, из отдельно установленных категорий граждан (по данным федеральной целевой программы "Жилище" и отдельных федеральных законов);</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количество семей, переселенных из непригодного для проживания жилищного фонда;</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количество семей, которым предоставлены жилые помещения по договорам социального найма.</w:t>
            </w:r>
          </w:p>
        </w:tc>
        <w:tc>
          <w:tcPr>
            <w:tcW w:w="3960" w:type="dxa"/>
            <w:tcBorders>
              <w:top w:val="nil"/>
              <w:bottom w:val="nil"/>
            </w:tcBorders>
          </w:tcPr>
          <w:p w:rsidR="001A0E13" w:rsidRPr="000D3D18" w:rsidRDefault="001A0E13">
            <w:pPr>
              <w:pStyle w:val="ConsPlusNormal"/>
              <w:rPr>
                <w:rFonts w:ascii="Times New Roman" w:hAnsi="Times New Roman" w:cs="Times New Roman"/>
                <w:szCs w:val="22"/>
              </w:rPr>
            </w:pPr>
          </w:p>
        </w:tc>
      </w:tr>
      <w:tr w:rsidR="001A0E13" w:rsidRPr="000D3D18" w:rsidTr="00FF341D">
        <w:tblPrEx>
          <w:tblBorders>
            <w:insideH w:val="nil"/>
          </w:tblBorders>
        </w:tblPrEx>
        <w:trPr>
          <w:jc w:val="center"/>
        </w:trPr>
        <w:tc>
          <w:tcPr>
            <w:tcW w:w="4981" w:type="dxa"/>
            <w:tcBorders>
              <w:top w:val="nil"/>
              <w:bottom w:val="nil"/>
            </w:tcBorders>
          </w:tcPr>
          <w:p w:rsidR="001A0E13" w:rsidRPr="000D3D18" w:rsidRDefault="001A0E13">
            <w:pPr>
              <w:pStyle w:val="ConsPlusNormal"/>
              <w:rPr>
                <w:rFonts w:ascii="Times New Roman" w:hAnsi="Times New Roman" w:cs="Times New Roman"/>
                <w:szCs w:val="22"/>
              </w:rPr>
            </w:pPr>
          </w:p>
        </w:tc>
        <w:tc>
          <w:tcPr>
            <w:tcW w:w="5220" w:type="dxa"/>
            <w:tcBorders>
              <w:top w:val="nil"/>
              <w:bottom w:val="nil"/>
            </w:tcBorders>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В 2014 году показатель определяется как соотношение числа семей, улучшивших свои жилищные условия, к числу семей, желающих улучшить свои жилищные условия:</w:t>
            </w:r>
          </w:p>
          <w:p w:rsidR="001A0E13" w:rsidRPr="000D3D18" w:rsidRDefault="001A0E13">
            <w:pPr>
              <w:pStyle w:val="ConsPlusNormal"/>
              <w:rPr>
                <w:rFonts w:ascii="Times New Roman" w:hAnsi="Times New Roman" w:cs="Times New Roman"/>
                <w:szCs w:val="22"/>
              </w:rPr>
            </w:pP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Ч = (П / ВА) x 3,2 x 100%, где:</w:t>
            </w:r>
          </w:p>
          <w:p w:rsidR="001A0E13" w:rsidRPr="000D3D18" w:rsidRDefault="001A0E13">
            <w:pPr>
              <w:pStyle w:val="ConsPlusNormal"/>
              <w:rPr>
                <w:rFonts w:ascii="Times New Roman" w:hAnsi="Times New Roman" w:cs="Times New Roman"/>
                <w:szCs w:val="22"/>
              </w:rPr>
            </w:pP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П - прогнозное число семей, получивших жилые помещения и улучшивших свои жилищные условия в 2014 году (по статистическим данным);</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ВА - численность граждан, проживающих в ветхом и аварийном жилищном фонде, по состоянию на конец 2013 года (по статистическим данным);</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3,2 - среднее количество человек в семье в Архангельской области по состоянию на конец 2013 года</w:t>
            </w:r>
          </w:p>
        </w:tc>
        <w:tc>
          <w:tcPr>
            <w:tcW w:w="3960" w:type="dxa"/>
            <w:tcBorders>
              <w:top w:val="nil"/>
              <w:bottom w:val="nil"/>
            </w:tcBorders>
          </w:tcPr>
          <w:p w:rsidR="001A0E13" w:rsidRPr="000D3D18" w:rsidRDefault="001A0E13">
            <w:pPr>
              <w:pStyle w:val="ConsPlusNormal"/>
              <w:rPr>
                <w:rFonts w:ascii="Times New Roman" w:hAnsi="Times New Roman" w:cs="Times New Roman"/>
                <w:szCs w:val="22"/>
              </w:rPr>
            </w:pPr>
          </w:p>
        </w:tc>
      </w:tr>
      <w:tr w:rsidR="001A0E13" w:rsidRPr="000D3D18" w:rsidTr="00FF341D">
        <w:trPr>
          <w:jc w:val="center"/>
        </w:trPr>
        <w:tc>
          <w:tcPr>
            <w:tcW w:w="4981"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3. Количество обеспеченных объектами инженерной инфраструктуры земельных</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участков, предоставляемых многодетным семьям и жилищно-строительным кооперативам</w:t>
            </w:r>
          </w:p>
        </w:tc>
        <w:tc>
          <w:tcPr>
            <w:tcW w:w="5220"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расчет производится на основании данных, полученных на конец отчетного года.</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При расчете учитывается количество подписанных сторонами актов о введенных в эксплуатацию объектах и сооружениях инженерной инфраструктуры для обеспечения земельных участков с учетом местных условий</w:t>
            </w:r>
          </w:p>
        </w:tc>
        <w:tc>
          <w:tcPr>
            <w:tcW w:w="3960"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данные, предоставляемые органами местного самоуправления муниципальных образований Архангельской области</w:t>
            </w:r>
          </w:p>
        </w:tc>
      </w:tr>
      <w:tr w:rsidR="001A0E13" w:rsidRPr="000D3D18" w:rsidTr="00FF341D">
        <w:trPr>
          <w:jc w:val="center"/>
        </w:trPr>
        <w:tc>
          <w:tcPr>
            <w:tcW w:w="4981"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4. Количество молодых семей, улучшивших свои жилищные условия, включая многодетные</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молодые семьи</w:t>
            </w:r>
          </w:p>
        </w:tc>
        <w:tc>
          <w:tcPr>
            <w:tcW w:w="5220"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расчет производится на основании данных, полученных на конец отчетного года.</w:t>
            </w:r>
          </w:p>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При расчете учитывается количество свидетельств на получение социальной выплаты, выданных молодым семьям</w:t>
            </w:r>
          </w:p>
        </w:tc>
        <w:tc>
          <w:tcPr>
            <w:tcW w:w="3960"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данные, предоставляемые органами местного самоуправления муниципальных образований Архангельской области</w:t>
            </w:r>
          </w:p>
        </w:tc>
      </w:tr>
      <w:tr w:rsidR="001A0E13" w:rsidRPr="000D3D18" w:rsidTr="00FF341D">
        <w:trPr>
          <w:jc w:val="center"/>
        </w:trPr>
        <w:tc>
          <w:tcPr>
            <w:tcW w:w="4981"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lastRenderedPageBreak/>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5220"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учитываются официальные данные, полученные от уполномоченного органа в области статистики на конец отчетного года</w:t>
            </w:r>
          </w:p>
        </w:tc>
        <w:tc>
          <w:tcPr>
            <w:tcW w:w="3960" w:type="dxa"/>
          </w:tcPr>
          <w:p w:rsidR="001A0E13" w:rsidRPr="000D3D18" w:rsidRDefault="001A0E13">
            <w:pPr>
              <w:pStyle w:val="ConsPlusNormal"/>
              <w:rPr>
                <w:rFonts w:ascii="Times New Roman" w:hAnsi="Times New Roman" w:cs="Times New Roman"/>
                <w:szCs w:val="22"/>
              </w:rPr>
            </w:pPr>
            <w:r w:rsidRPr="000D3D18">
              <w:rPr>
                <w:rFonts w:ascii="Times New Roman" w:hAnsi="Times New Roman" w:cs="Times New Roman"/>
                <w:szCs w:val="22"/>
              </w:rPr>
              <w:t>данные Территориального органа Федеральной службы государственной статистики по Архангельской области</w:t>
            </w:r>
          </w:p>
        </w:tc>
      </w:tr>
    </w:tbl>
    <w:p w:rsidR="001A0E13" w:rsidRPr="000D3D18" w:rsidRDefault="001A0E13">
      <w:pPr>
        <w:pStyle w:val="ConsPlusNormal"/>
        <w:jc w:val="both"/>
      </w:pPr>
    </w:p>
    <w:p w:rsidR="001A0E13" w:rsidRPr="000D3D18" w:rsidRDefault="001A0E13">
      <w:pPr>
        <w:pStyle w:val="ConsPlusNormal"/>
        <w:jc w:val="right"/>
        <w:outlineLvl w:val="1"/>
        <w:rPr>
          <w:rFonts w:ascii="Times New Roman" w:hAnsi="Times New Roman" w:cs="Times New Roman"/>
          <w:sz w:val="24"/>
        </w:rPr>
      </w:pPr>
      <w:r w:rsidRPr="000D3D18">
        <w:rPr>
          <w:rFonts w:ascii="Times New Roman" w:hAnsi="Times New Roman" w:cs="Times New Roman"/>
          <w:sz w:val="24"/>
        </w:rPr>
        <w:t>Приложение N 2</w:t>
      </w:r>
    </w:p>
    <w:p w:rsidR="001A0E13" w:rsidRPr="000D3D18" w:rsidRDefault="001A0E13">
      <w:pPr>
        <w:pStyle w:val="ConsPlusNormal"/>
        <w:jc w:val="right"/>
        <w:rPr>
          <w:rFonts w:ascii="Times New Roman" w:hAnsi="Times New Roman" w:cs="Times New Roman"/>
          <w:sz w:val="24"/>
        </w:rPr>
      </w:pPr>
      <w:r w:rsidRPr="000D3D18">
        <w:rPr>
          <w:rFonts w:ascii="Times New Roman" w:hAnsi="Times New Roman" w:cs="Times New Roman"/>
          <w:sz w:val="24"/>
        </w:rPr>
        <w:t>к государственной программе</w:t>
      </w:r>
    </w:p>
    <w:p w:rsidR="001A0E13" w:rsidRPr="000D3D18" w:rsidRDefault="001A0E13">
      <w:pPr>
        <w:pStyle w:val="ConsPlusNormal"/>
        <w:jc w:val="right"/>
        <w:rPr>
          <w:rFonts w:ascii="Times New Roman" w:hAnsi="Times New Roman" w:cs="Times New Roman"/>
          <w:sz w:val="24"/>
        </w:rPr>
      </w:pPr>
      <w:r w:rsidRPr="000D3D18">
        <w:rPr>
          <w:rFonts w:ascii="Times New Roman" w:hAnsi="Times New Roman" w:cs="Times New Roman"/>
          <w:sz w:val="24"/>
        </w:rPr>
        <w:t>Архангельской области "Обеспечение</w:t>
      </w:r>
    </w:p>
    <w:p w:rsidR="001A0E13" w:rsidRPr="000D3D18" w:rsidRDefault="001A0E13">
      <w:pPr>
        <w:pStyle w:val="ConsPlusNormal"/>
        <w:jc w:val="right"/>
        <w:rPr>
          <w:rFonts w:ascii="Times New Roman" w:hAnsi="Times New Roman" w:cs="Times New Roman"/>
          <w:sz w:val="24"/>
        </w:rPr>
      </w:pPr>
      <w:r w:rsidRPr="000D3D18">
        <w:rPr>
          <w:rFonts w:ascii="Times New Roman" w:hAnsi="Times New Roman" w:cs="Times New Roman"/>
          <w:sz w:val="24"/>
        </w:rPr>
        <w:t>качественным, доступным жильем</w:t>
      </w:r>
    </w:p>
    <w:p w:rsidR="001A0E13" w:rsidRPr="000D3D18" w:rsidRDefault="001A0E13">
      <w:pPr>
        <w:pStyle w:val="ConsPlusNormal"/>
        <w:jc w:val="right"/>
        <w:rPr>
          <w:rFonts w:ascii="Times New Roman" w:hAnsi="Times New Roman" w:cs="Times New Roman"/>
          <w:sz w:val="24"/>
        </w:rPr>
      </w:pPr>
      <w:r w:rsidRPr="000D3D18">
        <w:rPr>
          <w:rFonts w:ascii="Times New Roman" w:hAnsi="Times New Roman" w:cs="Times New Roman"/>
          <w:sz w:val="24"/>
        </w:rPr>
        <w:t>и объектами инженерной инфраструктуры</w:t>
      </w:r>
    </w:p>
    <w:p w:rsidR="001A0E13" w:rsidRPr="000D3D18" w:rsidRDefault="001A0E13">
      <w:pPr>
        <w:pStyle w:val="ConsPlusNormal"/>
        <w:jc w:val="right"/>
        <w:rPr>
          <w:rFonts w:ascii="Times New Roman" w:hAnsi="Times New Roman" w:cs="Times New Roman"/>
          <w:sz w:val="24"/>
        </w:rPr>
      </w:pPr>
      <w:r w:rsidRPr="000D3D18">
        <w:rPr>
          <w:rFonts w:ascii="Times New Roman" w:hAnsi="Times New Roman" w:cs="Times New Roman"/>
          <w:sz w:val="24"/>
        </w:rPr>
        <w:t>населения Архангельской области</w:t>
      </w:r>
    </w:p>
    <w:p w:rsidR="001A0E13" w:rsidRPr="000D3D18" w:rsidRDefault="001A0E13">
      <w:pPr>
        <w:pStyle w:val="ConsPlusNormal"/>
        <w:jc w:val="right"/>
        <w:rPr>
          <w:rFonts w:ascii="Times New Roman" w:hAnsi="Times New Roman" w:cs="Times New Roman"/>
          <w:sz w:val="24"/>
        </w:rPr>
      </w:pPr>
      <w:r w:rsidRPr="000D3D18">
        <w:rPr>
          <w:rFonts w:ascii="Times New Roman" w:hAnsi="Times New Roman" w:cs="Times New Roman"/>
          <w:sz w:val="24"/>
        </w:rPr>
        <w:t>(2014 - 2020 годы)"</w:t>
      </w:r>
    </w:p>
    <w:p w:rsidR="001A0E13" w:rsidRPr="000D3D18" w:rsidRDefault="001A0E13">
      <w:pPr>
        <w:pStyle w:val="ConsPlusNormal"/>
        <w:jc w:val="both"/>
        <w:rPr>
          <w:rFonts w:ascii="Times New Roman" w:hAnsi="Times New Roman" w:cs="Times New Roman"/>
          <w:sz w:val="24"/>
        </w:rPr>
      </w:pPr>
    </w:p>
    <w:p w:rsidR="001A0E13" w:rsidRPr="000D3D18" w:rsidRDefault="001A0E13">
      <w:pPr>
        <w:pStyle w:val="ConsPlusNormal"/>
        <w:jc w:val="center"/>
        <w:rPr>
          <w:rFonts w:ascii="Times New Roman" w:hAnsi="Times New Roman" w:cs="Times New Roman"/>
          <w:sz w:val="24"/>
        </w:rPr>
      </w:pPr>
      <w:bookmarkStart w:id="6" w:name="P1100"/>
      <w:bookmarkEnd w:id="6"/>
      <w:r w:rsidRPr="000D3D18">
        <w:rPr>
          <w:rFonts w:ascii="Times New Roman" w:hAnsi="Times New Roman" w:cs="Times New Roman"/>
          <w:sz w:val="24"/>
        </w:rPr>
        <w:t>ПЕРЕЧЕНЬ</w:t>
      </w:r>
    </w:p>
    <w:p w:rsidR="001A0E13" w:rsidRPr="000D3D18" w:rsidRDefault="001A0E13">
      <w:pPr>
        <w:pStyle w:val="ConsPlusNormal"/>
        <w:jc w:val="center"/>
        <w:rPr>
          <w:rFonts w:ascii="Times New Roman" w:hAnsi="Times New Roman" w:cs="Times New Roman"/>
          <w:sz w:val="24"/>
        </w:rPr>
      </w:pPr>
      <w:r w:rsidRPr="000D3D18">
        <w:rPr>
          <w:rFonts w:ascii="Times New Roman" w:hAnsi="Times New Roman" w:cs="Times New Roman"/>
          <w:sz w:val="24"/>
        </w:rPr>
        <w:t>мероприятий государственной программы Архангельской области</w:t>
      </w:r>
    </w:p>
    <w:p w:rsidR="001A0E13" w:rsidRPr="000D3D18" w:rsidRDefault="001A0E13">
      <w:pPr>
        <w:pStyle w:val="ConsPlusNormal"/>
        <w:jc w:val="center"/>
        <w:rPr>
          <w:rFonts w:ascii="Times New Roman" w:hAnsi="Times New Roman" w:cs="Times New Roman"/>
          <w:sz w:val="24"/>
        </w:rPr>
      </w:pPr>
      <w:r w:rsidRPr="000D3D18">
        <w:rPr>
          <w:rFonts w:ascii="Times New Roman" w:hAnsi="Times New Roman" w:cs="Times New Roman"/>
          <w:sz w:val="24"/>
        </w:rPr>
        <w:t>"Обеспечение качественным, доступным жильем и объектами</w:t>
      </w:r>
    </w:p>
    <w:p w:rsidR="001A0E13" w:rsidRPr="000D3D18" w:rsidRDefault="001A0E13">
      <w:pPr>
        <w:pStyle w:val="ConsPlusNormal"/>
        <w:jc w:val="center"/>
        <w:rPr>
          <w:rFonts w:ascii="Times New Roman" w:hAnsi="Times New Roman" w:cs="Times New Roman"/>
          <w:sz w:val="24"/>
        </w:rPr>
      </w:pPr>
      <w:r w:rsidRPr="000D3D18">
        <w:rPr>
          <w:rFonts w:ascii="Times New Roman" w:hAnsi="Times New Roman" w:cs="Times New Roman"/>
          <w:sz w:val="24"/>
        </w:rPr>
        <w:t>инженерной инфраструктуры населения Архангельской области</w:t>
      </w:r>
    </w:p>
    <w:p w:rsidR="001A0E13" w:rsidRPr="000D3D18" w:rsidRDefault="001A0E13">
      <w:pPr>
        <w:pStyle w:val="ConsPlusNormal"/>
        <w:jc w:val="center"/>
        <w:rPr>
          <w:rFonts w:ascii="Times New Roman" w:hAnsi="Times New Roman" w:cs="Times New Roman"/>
          <w:sz w:val="24"/>
        </w:rPr>
      </w:pPr>
      <w:r w:rsidRPr="000D3D18">
        <w:rPr>
          <w:rFonts w:ascii="Times New Roman" w:hAnsi="Times New Roman" w:cs="Times New Roman"/>
          <w:sz w:val="24"/>
        </w:rPr>
        <w:t>(2014 - 2020 годы)"</w:t>
      </w:r>
    </w:p>
    <w:p w:rsidR="001A0E13" w:rsidRPr="007C6734" w:rsidRDefault="001A0E13">
      <w:pPr>
        <w:pStyle w:val="ConsPlusNormal"/>
        <w:jc w:val="both"/>
        <w:rPr>
          <w:rFonts w:ascii="Times New Roman" w:hAnsi="Times New Roman" w:cs="Times New Roman"/>
          <w:sz w:val="16"/>
          <w:szCs w:val="16"/>
        </w:rPr>
      </w:pPr>
    </w:p>
    <w:p w:rsidR="001A0E13" w:rsidRPr="000D3D18" w:rsidRDefault="001A0E13">
      <w:pPr>
        <w:pStyle w:val="ConsPlusNormal"/>
        <w:ind w:firstLine="540"/>
        <w:jc w:val="both"/>
        <w:rPr>
          <w:rFonts w:ascii="Times New Roman" w:hAnsi="Times New Roman" w:cs="Times New Roman"/>
          <w:sz w:val="24"/>
        </w:rPr>
      </w:pPr>
      <w:r w:rsidRPr="000D3D18">
        <w:rPr>
          <w:rFonts w:ascii="Times New Roman" w:hAnsi="Times New Roman" w:cs="Times New Roman"/>
          <w:sz w:val="24"/>
        </w:rPr>
        <w:t>Ответственный исполнитель - министерство строительства и архитектуры Архангельской области (далее - министерство строительства и архитектуры).</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2"/>
        <w:gridCol w:w="1526"/>
        <w:gridCol w:w="1260"/>
        <w:gridCol w:w="1080"/>
        <w:gridCol w:w="1080"/>
        <w:gridCol w:w="1164"/>
        <w:gridCol w:w="1080"/>
        <w:gridCol w:w="1080"/>
        <w:gridCol w:w="1080"/>
        <w:gridCol w:w="1080"/>
        <w:gridCol w:w="1080"/>
        <w:gridCol w:w="1629"/>
      </w:tblGrid>
      <w:tr w:rsidR="009D0C31" w:rsidRPr="000D3D18" w:rsidTr="00DB4805">
        <w:tc>
          <w:tcPr>
            <w:tcW w:w="2222" w:type="dxa"/>
            <w:vMerge w:val="restart"/>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Наименование мероприятия</w:t>
            </w:r>
          </w:p>
        </w:tc>
        <w:tc>
          <w:tcPr>
            <w:tcW w:w="1526" w:type="dxa"/>
            <w:vMerge w:val="restart"/>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Исполнители</w:t>
            </w:r>
          </w:p>
        </w:tc>
        <w:tc>
          <w:tcPr>
            <w:tcW w:w="1260" w:type="dxa"/>
            <w:vMerge w:val="restart"/>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Источник финансирования</w:t>
            </w:r>
          </w:p>
        </w:tc>
        <w:tc>
          <w:tcPr>
            <w:tcW w:w="8724" w:type="dxa"/>
            <w:gridSpan w:val="8"/>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Объем финансирования, тыс. рублей</w:t>
            </w:r>
          </w:p>
        </w:tc>
        <w:tc>
          <w:tcPr>
            <w:tcW w:w="1629" w:type="dxa"/>
            <w:vMerge w:val="restart"/>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 xml:space="preserve">Показатели результата реализации мероприятия </w:t>
            </w: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по годам</w:t>
            </w:r>
          </w:p>
        </w:tc>
      </w:tr>
      <w:tr w:rsidR="009D0C31" w:rsidRPr="000D3D18" w:rsidTr="00DB4805">
        <w:tc>
          <w:tcPr>
            <w:tcW w:w="2222" w:type="dxa"/>
            <w:vMerge/>
          </w:tcPr>
          <w:p w:rsidR="009D0C31" w:rsidRPr="000D3D18" w:rsidRDefault="009D0C31" w:rsidP="00DB4805">
            <w:pPr>
              <w:rPr>
                <w:rFonts w:ascii="Times New Roman" w:hAnsi="Times New Roman" w:cs="Times New Roman"/>
                <w:sz w:val="20"/>
                <w:szCs w:val="20"/>
              </w:rPr>
            </w:pPr>
          </w:p>
        </w:tc>
        <w:tc>
          <w:tcPr>
            <w:tcW w:w="1526" w:type="dxa"/>
            <w:vMerge/>
          </w:tcPr>
          <w:p w:rsidR="009D0C31" w:rsidRPr="000D3D18" w:rsidRDefault="009D0C31" w:rsidP="00DB4805">
            <w:pPr>
              <w:rPr>
                <w:rFonts w:ascii="Times New Roman" w:hAnsi="Times New Roman" w:cs="Times New Roman"/>
                <w:sz w:val="20"/>
                <w:szCs w:val="20"/>
              </w:rPr>
            </w:pPr>
          </w:p>
        </w:tc>
        <w:tc>
          <w:tcPr>
            <w:tcW w:w="1260" w:type="dxa"/>
            <w:vMerge/>
          </w:tcPr>
          <w:p w:rsidR="009D0C31" w:rsidRPr="000D3D18" w:rsidRDefault="009D0C31" w:rsidP="00DB4805">
            <w:pPr>
              <w:rPr>
                <w:rFonts w:ascii="Times New Roman" w:hAnsi="Times New Roman" w:cs="Times New Roman"/>
                <w:sz w:val="20"/>
                <w:szCs w:val="20"/>
              </w:rPr>
            </w:pP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всего</w:t>
            </w:r>
          </w:p>
        </w:tc>
        <w:tc>
          <w:tcPr>
            <w:tcW w:w="1080" w:type="dxa"/>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4 г"/>
              </w:smartTagPr>
              <w:r w:rsidRPr="000D3D18">
                <w:rPr>
                  <w:rFonts w:ascii="Times New Roman" w:hAnsi="Times New Roman" w:cs="Times New Roman"/>
                  <w:sz w:val="20"/>
                </w:rPr>
                <w:t>2014 г</w:t>
              </w:r>
            </w:smartTag>
            <w:r w:rsidRPr="000D3D18">
              <w:rPr>
                <w:rFonts w:ascii="Times New Roman" w:hAnsi="Times New Roman" w:cs="Times New Roman"/>
                <w:sz w:val="20"/>
              </w:rPr>
              <w:t>.</w:t>
            </w:r>
          </w:p>
        </w:tc>
        <w:tc>
          <w:tcPr>
            <w:tcW w:w="1164" w:type="dxa"/>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5 г"/>
              </w:smartTagPr>
              <w:r w:rsidRPr="000D3D18">
                <w:rPr>
                  <w:rFonts w:ascii="Times New Roman" w:hAnsi="Times New Roman" w:cs="Times New Roman"/>
                  <w:sz w:val="20"/>
                </w:rPr>
                <w:t>2015 г</w:t>
              </w:r>
            </w:smartTag>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6 г"/>
              </w:smartTagPr>
              <w:r w:rsidRPr="000D3D18">
                <w:rPr>
                  <w:rFonts w:ascii="Times New Roman" w:hAnsi="Times New Roman" w:cs="Times New Roman"/>
                  <w:sz w:val="20"/>
                </w:rPr>
                <w:t>2016 г</w:t>
              </w:r>
            </w:smartTag>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7 г"/>
              </w:smartTagPr>
              <w:r w:rsidRPr="000D3D18">
                <w:rPr>
                  <w:rFonts w:ascii="Times New Roman" w:hAnsi="Times New Roman" w:cs="Times New Roman"/>
                  <w:sz w:val="20"/>
                </w:rPr>
                <w:t>2017 г</w:t>
              </w:r>
            </w:smartTag>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8 г"/>
              </w:smartTagPr>
              <w:r w:rsidRPr="000D3D18">
                <w:rPr>
                  <w:rFonts w:ascii="Times New Roman" w:hAnsi="Times New Roman" w:cs="Times New Roman"/>
                  <w:sz w:val="20"/>
                </w:rPr>
                <w:t>2018 г</w:t>
              </w:r>
            </w:smartTag>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9 г"/>
              </w:smartTagPr>
              <w:r w:rsidRPr="000D3D18">
                <w:rPr>
                  <w:rFonts w:ascii="Times New Roman" w:hAnsi="Times New Roman" w:cs="Times New Roman"/>
                  <w:sz w:val="20"/>
                </w:rPr>
                <w:t>2019 г</w:t>
              </w:r>
            </w:smartTag>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20 г"/>
              </w:smartTagPr>
              <w:r w:rsidRPr="000D3D18">
                <w:rPr>
                  <w:rFonts w:ascii="Times New Roman" w:hAnsi="Times New Roman" w:cs="Times New Roman"/>
                  <w:sz w:val="20"/>
                </w:rPr>
                <w:t>2020 г</w:t>
              </w:r>
            </w:smartTag>
            <w:r w:rsidRPr="000D3D18">
              <w:rPr>
                <w:rFonts w:ascii="Times New Roman" w:hAnsi="Times New Roman" w:cs="Times New Roman"/>
                <w:sz w:val="20"/>
              </w:rPr>
              <w:t>.</w:t>
            </w:r>
          </w:p>
        </w:tc>
        <w:tc>
          <w:tcPr>
            <w:tcW w:w="1629" w:type="dxa"/>
            <w:vMerge/>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w:t>
            </w:r>
          </w:p>
        </w:tc>
        <w:tc>
          <w:tcPr>
            <w:tcW w:w="1526"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w:t>
            </w:r>
          </w:p>
        </w:tc>
        <w:tc>
          <w:tcPr>
            <w:tcW w:w="126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w:t>
            </w:r>
          </w:p>
        </w:tc>
        <w:tc>
          <w:tcPr>
            <w:tcW w:w="108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w:t>
            </w:r>
          </w:p>
        </w:tc>
        <w:tc>
          <w:tcPr>
            <w:tcW w:w="108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w:t>
            </w:r>
          </w:p>
        </w:tc>
        <w:tc>
          <w:tcPr>
            <w:tcW w:w="1164"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w:t>
            </w:r>
          </w:p>
        </w:tc>
        <w:tc>
          <w:tcPr>
            <w:tcW w:w="108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w:t>
            </w:r>
          </w:p>
        </w:tc>
        <w:tc>
          <w:tcPr>
            <w:tcW w:w="108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w:t>
            </w:r>
          </w:p>
        </w:tc>
        <w:tc>
          <w:tcPr>
            <w:tcW w:w="108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w:t>
            </w:r>
          </w:p>
        </w:tc>
        <w:tc>
          <w:tcPr>
            <w:tcW w:w="108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w:t>
            </w:r>
          </w:p>
        </w:tc>
        <w:tc>
          <w:tcPr>
            <w:tcW w:w="1080"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w:t>
            </w:r>
          </w:p>
        </w:tc>
        <w:tc>
          <w:tcPr>
            <w:tcW w:w="1629" w:type="dxa"/>
            <w:tcBorders>
              <w:bottom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w:t>
            </w:r>
          </w:p>
        </w:tc>
      </w:tr>
      <w:bookmarkStart w:id="7" w:name="P1037"/>
      <w:bookmarkEnd w:id="7"/>
      <w:tr w:rsidR="009D0C31" w:rsidRPr="000D3D18" w:rsidTr="00DB4805">
        <w:tc>
          <w:tcPr>
            <w:tcW w:w="15361" w:type="dxa"/>
            <w:gridSpan w:val="12"/>
            <w:tcBorders>
              <w:top w:val="nil"/>
              <w:left w:val="nil"/>
              <w:bottom w:val="nil"/>
              <w:right w:val="nil"/>
            </w:tcBorders>
          </w:tcPr>
          <w:p w:rsidR="009D0C31" w:rsidRPr="000D3D18" w:rsidRDefault="00832F89" w:rsidP="00DB4805">
            <w:pPr>
              <w:pStyle w:val="ConsPlusNormal"/>
              <w:jc w:val="center"/>
              <w:rPr>
                <w:rFonts w:ascii="Times New Roman" w:hAnsi="Times New Roman" w:cs="Times New Roman"/>
                <w:sz w:val="20"/>
              </w:rPr>
            </w:pPr>
            <w:r w:rsidRPr="000D3D18">
              <w:rPr>
                <w:rFonts w:ascii="Times New Roman" w:hAnsi="Times New Roman" w:cs="Times New Roman"/>
                <w:sz w:val="20"/>
              </w:rPr>
              <w:fldChar w:fldCharType="begin"/>
            </w:r>
            <w:r w:rsidR="009D0C31" w:rsidRPr="000D3D18">
              <w:rPr>
                <w:rFonts w:ascii="Times New Roman" w:hAnsi="Times New Roman" w:cs="Times New Roman"/>
                <w:sz w:val="20"/>
              </w:rPr>
              <w:instrText>HYPERLINK \l "P179"</w:instrText>
            </w:r>
            <w:r w:rsidRPr="000D3D18">
              <w:rPr>
                <w:rFonts w:ascii="Times New Roman" w:hAnsi="Times New Roman" w:cs="Times New Roman"/>
                <w:sz w:val="20"/>
              </w:rPr>
              <w:fldChar w:fldCharType="separate"/>
            </w:r>
            <w:r w:rsidR="009D0C31" w:rsidRPr="000D3D18">
              <w:rPr>
                <w:rFonts w:ascii="Times New Roman" w:hAnsi="Times New Roman" w:cs="Times New Roman"/>
                <w:sz w:val="20"/>
              </w:rPr>
              <w:t>Подпрограмма № 1</w:t>
            </w:r>
            <w:r w:rsidRPr="000D3D18">
              <w:rPr>
                <w:rFonts w:ascii="Times New Roman" w:hAnsi="Times New Roman" w:cs="Times New Roman"/>
                <w:sz w:val="20"/>
              </w:rPr>
              <w:fldChar w:fldCharType="end"/>
            </w:r>
            <w:r w:rsidR="009D0C31" w:rsidRPr="000D3D18">
              <w:rPr>
                <w:rFonts w:ascii="Times New Roman" w:hAnsi="Times New Roman" w:cs="Times New Roman"/>
                <w:sz w:val="20"/>
              </w:rPr>
              <w:t xml:space="preserve"> "Создание условий для обеспечения доступным и комфортным жильем жителей Архангельской области"</w:t>
            </w: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Цель подпрограммы № 1 - повышение доступности жилья и качества жилищного обеспечения населения</w:t>
            </w:r>
          </w:p>
        </w:tc>
      </w:tr>
      <w:tr w:rsidR="009D0C31" w:rsidRPr="000D3D18" w:rsidTr="00DB4805">
        <w:tc>
          <w:tcPr>
            <w:tcW w:w="15361" w:type="dxa"/>
            <w:gridSpan w:val="12"/>
            <w:tcBorders>
              <w:top w:val="nil"/>
              <w:left w:val="nil"/>
              <w:bottom w:val="nil"/>
              <w:right w:val="nil"/>
            </w:tcBorders>
          </w:tcPr>
          <w:p w:rsidR="00B90AA9"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1 - повышение уровня доступности жилья в Архангельской области</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ind w:right="11"/>
              <w:rPr>
                <w:rFonts w:ascii="Times New Roman" w:hAnsi="Times New Roman" w:cs="Times New Roman"/>
                <w:sz w:val="20"/>
              </w:rPr>
            </w:pPr>
            <w:r w:rsidRPr="000D3D18">
              <w:rPr>
                <w:rFonts w:ascii="Times New Roman" w:hAnsi="Times New Roman" w:cs="Times New Roman"/>
                <w:sz w:val="20"/>
              </w:rPr>
              <w:t xml:space="preserve">1.1. Развитие некоммерческого </w:t>
            </w:r>
            <w:r w:rsidRPr="000D3D18">
              <w:rPr>
                <w:rFonts w:ascii="Times New Roman" w:hAnsi="Times New Roman" w:cs="Times New Roman"/>
                <w:sz w:val="20"/>
              </w:rPr>
              <w:lastRenderedPageBreak/>
              <w:t>жилищного фонда в Архангельской области, в том числе для граждан, имеющих невысокий уровень дохода, включая строительство или приобретение служебного жилья (включая проектно-изыскательские работы, проведение экспертизы), а также создание условий для формирования рынка доступного арендного жилья</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lastRenderedPageBreak/>
              <w:t xml:space="preserve">министерство строительства и </w:t>
            </w:r>
            <w:r w:rsidRPr="000D3D18">
              <w:rPr>
                <w:rFonts w:ascii="Times New Roman" w:hAnsi="Times New Roman" w:cs="Times New Roman"/>
                <w:sz w:val="20"/>
                <w:szCs w:val="20"/>
              </w:rPr>
              <w:lastRenderedPageBreak/>
              <w:t>архитектуры; министерство агропромышленного комплекса и торговли Архангельской области</w:t>
            </w:r>
          </w:p>
          <w:p w:rsidR="009D0C31" w:rsidRPr="000D3D18" w:rsidRDefault="009D0C31" w:rsidP="00DB4805">
            <w:pPr>
              <w:pStyle w:val="ConsPlusNormal"/>
              <w:jc w:val="center"/>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1 722 656,7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30 975,6</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66 961,9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1 296,8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512 091,0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512 091,0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599 240,4</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увеличение годового объема </w:t>
            </w:r>
            <w:r w:rsidRPr="000D3D18">
              <w:rPr>
                <w:rFonts w:ascii="Times New Roman" w:hAnsi="Times New Roman" w:cs="Times New Roman"/>
                <w:sz w:val="20"/>
                <w:szCs w:val="20"/>
              </w:rPr>
              <w:lastRenderedPageBreak/>
              <w:t>ввода жилья за счет строительства некоммерческого жилого фонда в Архангельской области на 46,6 тыс. кв. метров в период 2014 - 2020 годов</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1 722 636,7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30 975,6</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66 941,9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1 296,8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512 091,0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512 091,0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599 240,4</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vertAlign w:val="superscript"/>
              </w:rPr>
            </w:pPr>
            <w:r w:rsidRPr="000D3D18">
              <w:rPr>
                <w:rFonts w:ascii="Times New Roman" w:hAnsi="Times New Roman" w:cs="Times New Roman"/>
                <w:sz w:val="20"/>
              </w:rPr>
              <w:t xml:space="preserve">1.2. </w:t>
            </w:r>
            <w:r w:rsidRPr="000D3D18">
              <w:rPr>
                <w:rFonts w:ascii="Times New Roman" w:hAnsi="Times New Roman" w:cs="Times New Roman"/>
                <w:sz w:val="20"/>
                <w:szCs w:val="20"/>
              </w:rPr>
              <w:t>Предоставление доступного и комфортного жилья 60 процентам семей, проживающих в Архангельской области и желающих улучшить свои жилищные условия, включая граждан - членов жилищно-строительных кооперативов, и ветеранам Великой Отечественной войны (строительство и приобретение жилья, в том числе для использования в качестве маневренного жилищного фонда, и объектов инженерной инфраструктуры)</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министерство строительства и архитектуры </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3 459 794,6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156 257,3</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159 873,3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107 633,4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297 229,6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845 900,0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908 270,0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984 631,1</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увеличение </w:t>
            </w:r>
            <w:r w:rsidRPr="000D3D18">
              <w:rPr>
                <w:rFonts w:ascii="Times New Roman" w:hAnsi="Times New Roman" w:cs="Times New Roman"/>
                <w:color w:val="000000"/>
                <w:sz w:val="20"/>
                <w:szCs w:val="20"/>
              </w:rPr>
              <w:t>протяженности инженерных сетей на 39,2 км за счет ввода в эксплуатацию в период с 2014 по 2020 годы новых объектов</w:t>
            </w:r>
            <w:r w:rsidRPr="000D3D18">
              <w:rPr>
                <w:rFonts w:ascii="Times New Roman" w:hAnsi="Times New Roman" w:cs="Times New Roman"/>
                <w:sz w:val="20"/>
                <w:szCs w:val="20"/>
              </w:rPr>
              <w:t>; обеспечение 5 земельных участков, предоставленных жилищно-строительным кооперативам, объектами инженерной инфраструктуры</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3 305 923,7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143 188,5</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156 890,0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107 615,4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297 229,6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803 000,0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862 400,0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935 600,3</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153 870,9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13 068,8</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2 983,3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18,0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42 900,0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45 870,0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49 030,8</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2349"/>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AC56D7" w:rsidP="00DB4805">
            <w:pPr>
              <w:pStyle w:val="ConsPlusNormal"/>
              <w:rPr>
                <w:rFonts w:ascii="Times New Roman" w:hAnsi="Times New Roman" w:cs="Times New Roman"/>
                <w:sz w:val="20"/>
                <w:vertAlign w:val="superscript"/>
              </w:rPr>
            </w:pPr>
            <w:r w:rsidRPr="000D3D18">
              <w:rPr>
                <w:rFonts w:ascii="Times New Roman" w:hAnsi="Times New Roman" w:cs="Times New Roman"/>
                <w:sz w:val="20"/>
              </w:rPr>
              <w:lastRenderedPageBreak/>
              <w:t>1.</w:t>
            </w:r>
            <w:r w:rsidR="009D0C31" w:rsidRPr="000D3D18">
              <w:rPr>
                <w:rFonts w:ascii="Times New Roman" w:hAnsi="Times New Roman" w:cs="Times New Roman"/>
                <w:sz w:val="20"/>
              </w:rPr>
              <w:t>3. Обеспечение жильем отдельных категорий граждан, в том числе установленных законодательством Российской Федерации</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министерство строительства и архитектуры </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651 444,1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259 686,0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171 292,7</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181 864,8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13 443,6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12 716,7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12 440,3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улучшение жилищных условий 280 семей</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651 444,1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259 686,0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171 292,7</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181 864,8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13 443,6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12 716,7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12 440,3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321"/>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1.4. </w:t>
            </w:r>
            <w:r w:rsidRPr="000D3D18">
              <w:rPr>
                <w:rFonts w:ascii="Times New Roman" w:hAnsi="Times New Roman" w:cs="Times New Roman"/>
                <w:sz w:val="20"/>
                <w:szCs w:val="20"/>
              </w:rPr>
              <w:t>Предоставление выплат на приобретение жилья работникам организаций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министерство строительства и архитектуры </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108 000,0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36 000,0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36 000,0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36 000,0</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улучшение жилищных условий 495 работников</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440"/>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108 000,0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36 000,0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36 000,0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36 000,0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969"/>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1.5. Ведение единого областного реестра граждан, воспользовавшихся мерами </w:t>
            </w:r>
            <w:r w:rsidRPr="000D3D18">
              <w:rPr>
                <w:rFonts w:ascii="Times New Roman" w:hAnsi="Times New Roman" w:cs="Times New Roman"/>
                <w:sz w:val="20"/>
              </w:rPr>
              <w:lastRenderedPageBreak/>
              <w:t>государственной поддержки для улучшения жилищных условий</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lastRenderedPageBreak/>
              <w:t xml:space="preserve">министерство строительства и 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ежегодное уточнение списка граждан, воспользовавшихся мерами </w:t>
            </w:r>
            <w:r w:rsidRPr="000D3D18">
              <w:rPr>
                <w:rFonts w:ascii="Times New Roman" w:hAnsi="Times New Roman" w:cs="Times New Roman"/>
                <w:sz w:val="20"/>
                <w:szCs w:val="20"/>
              </w:rPr>
              <w:lastRenderedPageBreak/>
              <w:t>государственной поддержки для улучшения жилищных условий (во избежание повторного получения таких мер)</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1.6. </w:t>
            </w:r>
            <w:r w:rsidRPr="000D3D18">
              <w:rPr>
                <w:rFonts w:ascii="Times New Roman" w:hAnsi="Times New Roman" w:cs="Times New Roman"/>
                <w:sz w:val="20"/>
                <w:szCs w:val="20"/>
              </w:rPr>
              <w:t>Предоставление социальных выплат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 первичном рынке</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труда, занятости и социального развития Архангельской области</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16 400,0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7 300,0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5 100,0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улучшение жилищных условий 75 работников государственных учреждений Архангельской области и муниципальных учреждений муниципальных образований Архангельской области</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16 400,0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7 300,0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5 100,0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650"/>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2 - создание условий для развития индивидуального жилищного строительства</w:t>
            </w:r>
          </w:p>
        </w:tc>
      </w:tr>
      <w:tr w:rsidR="009D0C31" w:rsidRPr="000D3D18" w:rsidTr="00FD23F9">
        <w:trPr>
          <w:trHeight w:val="891"/>
        </w:trPr>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2.1. Проведение кадастровых работ в отношении земельных участков, предоставляемых многодетным семьям</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министерство имущественных отношений </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4 483,5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1 502,0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2 981,5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обеспечение возможности предоставления многодетным семьям порядка 586 земельных участков для индивидуального жилищного строительства и </w:t>
            </w:r>
            <w:r w:rsidRPr="000D3D18">
              <w:rPr>
                <w:rFonts w:ascii="Times New Roman" w:hAnsi="Times New Roman" w:cs="Times New Roman"/>
                <w:sz w:val="20"/>
                <w:szCs w:val="20"/>
              </w:rPr>
              <w:lastRenderedPageBreak/>
              <w:t>личного подсобного хозяйства</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2 832,4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2 832,4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1 651,1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1 502,0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149,1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2.2. </w:t>
            </w:r>
            <w:r w:rsidRPr="000D3D18">
              <w:rPr>
                <w:rFonts w:ascii="Times New Roman" w:hAnsi="Times New Roman" w:cs="Times New Roman"/>
                <w:sz w:val="20"/>
                <w:szCs w:val="20"/>
              </w:rPr>
              <w:t>Формирование банка данных типовой проектной документации, включающего проекты, отвечающие требованиям по энергосбережению и повышению энергоэффективности</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министерство строительства и 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формирование и ежегодная актуализация банка данных типовой проектной документации, включающего проекты, отвечающие требованиям по энергосбережению и повышению энергоэффективности</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2.3. Оказание финансовой поддержки гражданам в целях осуществления индивидуального жилищного строительства</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rPr>
            </w:pPr>
            <w:r w:rsidRPr="000D3D18">
              <w:rPr>
                <w:rFonts w:ascii="Times New Roman" w:hAnsi="Times New Roman" w:cs="Times New Roman"/>
                <w:sz w:val="20"/>
                <w:szCs w:val="20"/>
              </w:rPr>
              <w:t xml:space="preserve">министерство строительства и архитектуры </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30 150,7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30 150,7</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увеличение на 202 человека (семьи), улучшивших свои жилищные условия</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19 908,7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19 908,7</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10 242,0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10 242,0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629"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vertAlign w:val="superscript"/>
              </w:rPr>
            </w:pPr>
            <w:r w:rsidRPr="000D3D18">
              <w:rPr>
                <w:rFonts w:ascii="Times New Roman" w:hAnsi="Times New Roman" w:cs="Times New Roman"/>
                <w:sz w:val="20"/>
              </w:rPr>
              <w:t xml:space="preserve">2.4. </w:t>
            </w:r>
            <w:r w:rsidRPr="000D3D18">
              <w:rPr>
                <w:rFonts w:ascii="Times New Roman" w:hAnsi="Times New Roman" w:cs="Times New Roman"/>
                <w:sz w:val="20"/>
                <w:szCs w:val="20"/>
              </w:rPr>
              <w:t xml:space="preserve">Обеспечение </w:t>
            </w:r>
            <w:r w:rsidRPr="000D3D18">
              <w:rPr>
                <w:rFonts w:ascii="Times New Roman" w:hAnsi="Times New Roman" w:cs="Times New Roman"/>
                <w:sz w:val="20"/>
                <w:szCs w:val="20"/>
              </w:rPr>
              <w:lastRenderedPageBreak/>
              <w:t>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rPr>
            </w:pPr>
            <w:r w:rsidRPr="000D3D18">
              <w:rPr>
                <w:rFonts w:ascii="Times New Roman" w:hAnsi="Times New Roman" w:cs="Times New Roman"/>
                <w:sz w:val="20"/>
                <w:szCs w:val="20"/>
              </w:rPr>
              <w:lastRenderedPageBreak/>
              <w:t xml:space="preserve">министерство </w:t>
            </w:r>
            <w:r w:rsidRPr="000D3D18">
              <w:rPr>
                <w:rFonts w:ascii="Times New Roman" w:hAnsi="Times New Roman" w:cs="Times New Roman"/>
                <w:sz w:val="20"/>
                <w:szCs w:val="20"/>
              </w:rPr>
              <w:lastRenderedPageBreak/>
              <w:t xml:space="preserve">строительства и архитектуры </w:t>
            </w:r>
          </w:p>
        </w:tc>
        <w:tc>
          <w:tcPr>
            <w:tcW w:w="1260" w:type="dxa"/>
            <w:tcBorders>
              <w:top w:val="nil"/>
              <w:left w:val="nil"/>
              <w:bottom w:val="nil"/>
              <w:right w:val="nil"/>
            </w:tcBorders>
          </w:tcPr>
          <w:p w:rsidR="00FD23F9" w:rsidRPr="000D3D18" w:rsidRDefault="00FD23F9" w:rsidP="00DB4805">
            <w:pPr>
              <w:pStyle w:val="ConsPlusNormal"/>
              <w:rPr>
                <w:rFonts w:ascii="Times New Roman" w:hAnsi="Times New Roman" w:cs="Times New Roman"/>
                <w:sz w:val="20"/>
              </w:rPr>
            </w:pPr>
          </w:p>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всего</w:t>
            </w:r>
          </w:p>
        </w:tc>
        <w:tc>
          <w:tcPr>
            <w:tcW w:w="1080"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426 531,5</w:t>
            </w:r>
          </w:p>
        </w:tc>
        <w:tc>
          <w:tcPr>
            <w:tcW w:w="1080"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58 859,6</w:t>
            </w:r>
          </w:p>
        </w:tc>
        <w:tc>
          <w:tcPr>
            <w:tcW w:w="1164"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16 233,0</w:t>
            </w:r>
          </w:p>
        </w:tc>
        <w:tc>
          <w:tcPr>
            <w:tcW w:w="1080"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w:t>
            </w:r>
          </w:p>
        </w:tc>
        <w:tc>
          <w:tcPr>
            <w:tcW w:w="1080"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w:t>
            </w:r>
          </w:p>
        </w:tc>
        <w:tc>
          <w:tcPr>
            <w:tcW w:w="1080"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117 700,0</w:t>
            </w:r>
          </w:p>
        </w:tc>
        <w:tc>
          <w:tcPr>
            <w:tcW w:w="1080"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116 869,5</w:t>
            </w:r>
          </w:p>
        </w:tc>
        <w:tc>
          <w:tcPr>
            <w:tcW w:w="1080" w:type="dxa"/>
            <w:tcBorders>
              <w:top w:val="nil"/>
              <w:left w:val="nil"/>
              <w:bottom w:val="nil"/>
              <w:right w:val="nil"/>
            </w:tcBorders>
          </w:tcPr>
          <w:p w:rsidR="00FD23F9" w:rsidRPr="000D3D18" w:rsidRDefault="00FD23F9"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116 869,5</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lastRenderedPageBreak/>
              <w:t xml:space="preserve">обеспечение 634 </w:t>
            </w:r>
            <w:r w:rsidRPr="000D3D18">
              <w:rPr>
                <w:rFonts w:ascii="Times New Roman" w:hAnsi="Times New Roman" w:cs="Times New Roman"/>
                <w:sz w:val="20"/>
                <w:szCs w:val="20"/>
              </w:rPr>
              <w:lastRenderedPageBreak/>
              <w:t>земельных участков, предоставляемых многодетным семьям и жилищно-строительным кооперативам, созданным многодетными семьями, необходимой инфраструктурой</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387 825,7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55 432,7</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15 683,1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105 930,0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105 390,0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105 390,0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38 705,8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3 426,9</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550,0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11 770,0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11 479,5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11 479,5</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2.5. Обеспечение земельных участков, предоставляемых под комплексную застройку индивидуальным застройщикам жилья, объектами коммунальной и инженерной инфраструктуры</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министерство строительства и архитектуры</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3 135,0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3 135,0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подготовка в 2014 году территории в квартале по ул. Молчанова г. Вельска (4 этап) под 56 земельных участков, предоставляемых индивидуальным застройщикам жилья, в том числе - водопропускных каналов и устройство проездов</w:t>
            </w:r>
          </w:p>
          <w:p w:rsidR="00FD23F9" w:rsidRPr="000D3D18" w:rsidRDefault="00FD23F9" w:rsidP="00DB4805">
            <w:pPr>
              <w:autoSpaceDE w:val="0"/>
              <w:autoSpaceDN w:val="0"/>
              <w:adjustRightInd w:val="0"/>
              <w:rPr>
                <w:rFonts w:ascii="Times New Roman" w:hAnsi="Times New Roman" w:cs="Times New Roman"/>
                <w:sz w:val="20"/>
                <w:szCs w:val="20"/>
              </w:rPr>
            </w:pPr>
          </w:p>
          <w:p w:rsidR="00FD23F9" w:rsidRPr="000D3D18" w:rsidRDefault="00FD23F9" w:rsidP="00DB4805">
            <w:pPr>
              <w:autoSpaceDE w:val="0"/>
              <w:autoSpaceDN w:val="0"/>
              <w:adjustRightInd w:val="0"/>
              <w:rPr>
                <w:rFonts w:ascii="Times New Roman" w:hAnsi="Times New Roman" w:cs="Times New Roman"/>
                <w:sz w:val="20"/>
                <w:szCs w:val="20"/>
              </w:rPr>
            </w:pPr>
          </w:p>
          <w:p w:rsidR="00FD23F9" w:rsidRPr="000D3D18" w:rsidRDefault="00FD23F9" w:rsidP="00DB4805">
            <w:pPr>
              <w:autoSpaceDE w:val="0"/>
              <w:autoSpaceDN w:val="0"/>
              <w:adjustRightInd w:val="0"/>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2 931,1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2 931,1</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203,9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203,9</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Задача № 3 - снижение административных барьеров в строительстве</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3.1. Снижение административных барьеров в строительстве</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министерство строительства и 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установление единого порядка взаимодействия участников реализации проектов жилищного строительства</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4 - повышение доступности ипотечных жилищных кредитов для населения</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4.1. </w:t>
            </w:r>
            <w:r w:rsidRPr="000D3D18">
              <w:rPr>
                <w:rFonts w:ascii="Times New Roman" w:hAnsi="Times New Roman" w:cs="Times New Roman"/>
                <w:sz w:val="20"/>
                <w:szCs w:val="20"/>
              </w:rPr>
              <w:t>Взнос в уставный капитал открытого акционерного общества "Архангельский региональный оператор по ипотечному жилищному кредитованию" (далее - ОАО "АРОИЖК") в целях реализации специальной ипотечной программы для отдельных категорий граждан, развитие ипотечного кредитования в регионе</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имущественных отношений Архангельской области</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133 828,1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увеличение количества предоставляемых ипотечных жилищных кредитов ОАО "АРОИЖК" в период с 2014 по 2020 годы на 75 единиц</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75 000,0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4.2. </w:t>
            </w:r>
            <w:r w:rsidRPr="000D3D18">
              <w:rPr>
                <w:rFonts w:ascii="Times New Roman" w:hAnsi="Times New Roman" w:cs="Times New Roman"/>
                <w:sz w:val="20"/>
                <w:szCs w:val="20"/>
              </w:rPr>
              <w:t xml:space="preserve">Оказание мер государственной поддержки молодым учителям </w:t>
            </w:r>
            <w:r w:rsidRPr="000D3D18">
              <w:rPr>
                <w:rFonts w:ascii="Times New Roman" w:hAnsi="Times New Roman" w:cs="Times New Roman"/>
                <w:sz w:val="20"/>
                <w:szCs w:val="20"/>
              </w:rPr>
              <w:lastRenderedPageBreak/>
              <w:t>общеобразовательных организаций при ипотечном кредитовании</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 xml:space="preserve">министерство образования и науки Архангельской </w:t>
            </w:r>
            <w:r w:rsidRPr="000D3D18">
              <w:rPr>
                <w:rFonts w:ascii="Times New Roman" w:hAnsi="Times New Roman" w:cs="Times New Roman"/>
                <w:sz w:val="20"/>
              </w:rPr>
              <w:lastRenderedPageBreak/>
              <w:t>области</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31 113,6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31 113,6</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процент молодых учителей, получивших </w:t>
            </w:r>
            <w:r w:rsidRPr="000D3D18">
              <w:rPr>
                <w:rFonts w:ascii="Times New Roman" w:hAnsi="Times New Roman" w:cs="Times New Roman"/>
                <w:sz w:val="20"/>
                <w:szCs w:val="20"/>
              </w:rPr>
              <w:lastRenderedPageBreak/>
              <w:t>ипотечный кредит в 2014 году, от общей численности молодых учителей, желающих получить ипотечный кредит, - 15 процентов; процент молодых учителей, улучшивших жилищные условия за счет ипотечного кредита в 2014 году, от общей численности молодых учителей, улучшивших жилищные условия в рамках реализации других программ в 2014 году, - 100 процентов</w:t>
            </w:r>
          </w:p>
          <w:p w:rsidR="00FD23F9" w:rsidRPr="000D3D18" w:rsidRDefault="00FD23F9" w:rsidP="00DB4805">
            <w:pPr>
              <w:autoSpaceDE w:val="0"/>
              <w:autoSpaceDN w:val="0"/>
              <w:adjustRightInd w:val="0"/>
              <w:rPr>
                <w:rFonts w:ascii="Times New Roman" w:hAnsi="Times New Roman" w:cs="Times New Roman"/>
                <w:sz w:val="20"/>
                <w:szCs w:val="20"/>
              </w:rPr>
            </w:pPr>
          </w:p>
          <w:p w:rsidR="009D0C31" w:rsidRPr="000D3D18" w:rsidRDefault="009D0C31" w:rsidP="00DB4805">
            <w:pPr>
              <w:autoSpaceDE w:val="0"/>
              <w:autoSpaceDN w:val="0"/>
              <w:adjustRightInd w:val="0"/>
              <w:rPr>
                <w:rFonts w:ascii="Times New Roman" w:hAnsi="Times New Roman" w:cs="Times New Roman"/>
                <w:sz w:val="20"/>
                <w:szCs w:val="20"/>
              </w:rPr>
            </w:pPr>
          </w:p>
          <w:p w:rsidR="009D0C31" w:rsidRPr="000D3D18" w:rsidRDefault="009D0C31" w:rsidP="00DB4805">
            <w:pPr>
              <w:autoSpaceDE w:val="0"/>
              <w:autoSpaceDN w:val="0"/>
              <w:adjustRightInd w:val="0"/>
              <w:rPr>
                <w:rFonts w:ascii="Times New Roman" w:hAnsi="Times New Roman" w:cs="Times New Roman"/>
                <w:sz w:val="20"/>
                <w:szCs w:val="20"/>
              </w:rPr>
            </w:pPr>
          </w:p>
          <w:p w:rsidR="009D0C31" w:rsidRPr="000D3D18" w:rsidRDefault="009D0C31" w:rsidP="00DB4805">
            <w:pPr>
              <w:autoSpaceDE w:val="0"/>
              <w:autoSpaceDN w:val="0"/>
              <w:adjustRightInd w:val="0"/>
              <w:rPr>
                <w:rFonts w:ascii="Times New Roman" w:hAnsi="Times New Roman" w:cs="Times New Roman"/>
                <w:sz w:val="20"/>
                <w:szCs w:val="20"/>
              </w:rPr>
            </w:pPr>
          </w:p>
          <w:p w:rsidR="009D0C31" w:rsidRPr="000D3D18" w:rsidRDefault="009D0C31" w:rsidP="00DB4805">
            <w:pPr>
              <w:autoSpaceDE w:val="0"/>
              <w:autoSpaceDN w:val="0"/>
              <w:adjustRightInd w:val="0"/>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w:t>
            </w:r>
            <w:r w:rsidRPr="000D3D18">
              <w:rPr>
                <w:rFonts w:ascii="Times New Roman" w:hAnsi="Times New Roman" w:cs="Times New Roman"/>
                <w:sz w:val="20"/>
              </w:rPr>
              <w:lastRenderedPageBreak/>
              <w:t>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18 543,7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18 543,7</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12 569,9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12 569,9</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lastRenderedPageBreak/>
              <w:t>4.3. Возмещение российским кредитным организациям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w:t>
            </w:r>
          </w:p>
        </w:tc>
        <w:tc>
          <w:tcPr>
            <w:tcW w:w="1526" w:type="dxa"/>
            <w:vMerge w:val="restart"/>
            <w:tcBorders>
              <w:top w:val="nil"/>
              <w:left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министерство строительства и архитектуры </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18 558,9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1 948,3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7 641,8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5 579,3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3 389,5</w:t>
            </w:r>
          </w:p>
        </w:tc>
        <w:tc>
          <w:tcPr>
            <w:tcW w:w="1629" w:type="dxa"/>
            <w:vMerge w:val="restart"/>
            <w:tcBorders>
              <w:top w:val="nil"/>
              <w:left w:val="nil"/>
              <w:right w:val="nil"/>
            </w:tcBorders>
          </w:tcPr>
          <w:p w:rsidR="009D0C31" w:rsidRPr="000D3D18" w:rsidRDefault="009D0C31" w:rsidP="00FD23F9">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увеличение количества предоставляемых жилищных кредитов</w:t>
            </w:r>
          </w:p>
          <w:p w:rsidR="009D0C31" w:rsidRPr="000D3D18" w:rsidRDefault="009D0C31" w:rsidP="00FD23F9">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в период</w:t>
            </w:r>
          </w:p>
          <w:p w:rsidR="009D0C31" w:rsidRPr="000D3D18" w:rsidRDefault="009D0C31" w:rsidP="00FD23F9">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с 2014 по 2020 годы</w:t>
            </w:r>
          </w:p>
          <w:p w:rsidR="009D0C31" w:rsidRPr="000D3D18" w:rsidRDefault="009D0C31" w:rsidP="00FD23F9">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 xml:space="preserve">на </w:t>
            </w:r>
            <w:r w:rsidR="00FD23F9" w:rsidRPr="000D3D18">
              <w:rPr>
                <w:rFonts w:ascii="Times New Roman" w:hAnsi="Times New Roman" w:cs="Times New Roman"/>
                <w:sz w:val="20"/>
                <w:szCs w:val="20"/>
              </w:rPr>
              <w:t>250</w:t>
            </w:r>
            <w:r w:rsidRPr="000D3D18">
              <w:rPr>
                <w:rFonts w:ascii="Times New Roman" w:hAnsi="Times New Roman" w:cs="Times New Roman"/>
                <w:sz w:val="20"/>
                <w:szCs w:val="20"/>
              </w:rPr>
              <w:t xml:space="preserve"> единиц</w:t>
            </w:r>
          </w:p>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p>
        </w:tc>
        <w:tc>
          <w:tcPr>
            <w:tcW w:w="1629" w:type="dxa"/>
            <w:vMerge/>
            <w:tcBorders>
              <w:left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left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18 558,9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1 948,3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7 641,8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5 579,3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3 389,5</w:t>
            </w:r>
          </w:p>
        </w:tc>
        <w:tc>
          <w:tcPr>
            <w:tcW w:w="1629" w:type="dxa"/>
            <w:vMerge/>
            <w:tcBorders>
              <w:left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left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left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5 - обеспечение территории Архангельской области документами территориального планирования</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5.1. </w:t>
            </w:r>
            <w:r w:rsidRPr="000D3D18">
              <w:rPr>
                <w:rFonts w:ascii="Times New Roman" w:hAnsi="Times New Roman" w:cs="Times New Roman"/>
                <w:sz w:val="20"/>
                <w:szCs w:val="20"/>
              </w:rPr>
              <w:t>Разработка генеральных планов и правил землепользования, координатное описание границ Архангельской области, описание и утверждение в соответствии с требованиями градостроительного и земельного законодательства границ муниципальных образований Архангельской области</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агентство архитектуры и градостроительства Архангельской области (далее - агентство архитектуры и градостроительства) - до мая 2015 года; министерство строительства и архитектуры</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24 894,3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20 410,0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3 307,7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1 176,6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9F2BB6">
            <w:pPr>
              <w:autoSpaceDE w:val="0"/>
              <w:autoSpaceDN w:val="0"/>
              <w:adjustRightInd w:val="0"/>
              <w:spacing w:after="0"/>
              <w:ind w:right="-74"/>
              <w:rPr>
                <w:rFonts w:ascii="Times New Roman" w:hAnsi="Times New Roman" w:cs="Times New Roman"/>
                <w:sz w:val="19"/>
                <w:szCs w:val="19"/>
              </w:rPr>
            </w:pPr>
            <w:r w:rsidRPr="000D3D18">
              <w:rPr>
                <w:rFonts w:ascii="Times New Roman" w:hAnsi="Times New Roman" w:cs="Times New Roman"/>
                <w:sz w:val="19"/>
                <w:szCs w:val="19"/>
              </w:rPr>
              <w:t>разработка генеральных планов и правил землепользования и застройки 33 сельских поселений Архангельской области; описание и утверждение в соответствии с требованиями градостроительного и земельного законодательства границ 226 муниципальных образований Архангельской области, в том числе 19 муниципальных</w:t>
            </w:r>
          </w:p>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19"/>
                <w:szCs w:val="19"/>
              </w:rPr>
              <w:lastRenderedPageBreak/>
              <w:t>районов, 7 городских округов, 200 поселений</w:t>
            </w:r>
            <w:r w:rsidRPr="000D3D18">
              <w:rPr>
                <w:rFonts w:ascii="Times New Roman" w:hAnsi="Times New Roman" w:cs="Times New Roman"/>
                <w:sz w:val="20"/>
                <w:szCs w:val="20"/>
              </w:rPr>
              <w:t xml:space="preserve"> </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14 482,5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10 205,0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3 307,7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969,8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10 411,8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10 205,0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206,8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 xml:space="preserve">Всего по </w:t>
            </w:r>
            <w:hyperlink w:anchor="P1037" w:history="1">
              <w:r w:rsidRPr="000D3D18">
                <w:rPr>
                  <w:rFonts w:ascii="Times New Roman" w:hAnsi="Times New Roman" w:cs="Times New Roman"/>
                  <w:sz w:val="20"/>
                </w:rPr>
                <w:t>подпрограмме № 1</w:t>
              </w:r>
            </w:hyperlink>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6 630 991,0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599 389,8</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425 750,1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356 748,0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310 673,2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1 557 049,5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1 616 250,0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1 765 130,5</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669 987,8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278 229,7</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171 292,7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181 864,8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13 443,6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12 716,7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12 440,3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5 687 069,6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282 511,5</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250 755,0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115 830,3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297 229,6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1 489 662,8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1 546 460,3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1 704 620,2</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215 105,5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38 648,6</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3 702,4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224,8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 xml:space="preserve"> -</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54 670,0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57 349,5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60 510,3</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521"/>
        </w:trPr>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bookmarkStart w:id="8" w:name="P1964"/>
            <w:bookmarkEnd w:id="8"/>
            <w:r w:rsidRPr="000D3D18">
              <w:rPr>
                <w:rFonts w:ascii="Times New Roman" w:hAnsi="Times New Roman" w:cs="Times New Roman"/>
                <w:sz w:val="20"/>
              </w:rPr>
              <w:t>Подпрограмма № 2 "Обеспечение жильем молодых семей"</w:t>
            </w: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Цель подпрограммы № 2 - оказание государственной поддержки в решении жилищной проблемы молодым семьям</w:t>
            </w: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1 - обеспечение молодых семей, проживающих в Архангельской области, жильем, соответствующим социальным стандартам</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vertAlign w:val="superscript"/>
              </w:rPr>
            </w:pPr>
            <w:r w:rsidRPr="000D3D18">
              <w:rPr>
                <w:rFonts w:ascii="Times New Roman" w:hAnsi="Times New Roman" w:cs="Times New Roman"/>
                <w:sz w:val="20"/>
              </w:rPr>
              <w:t>1.1. Предоставление социальных выплат молодым семьям</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администрация Губернатора Архангельской области и Правительства Архангельской области (далее - администрация Губернатора и Правительства)</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1 207 043,7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148 278,4</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160 714,6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198 210,7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149 840,0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176 000,0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184 000,0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190 000,0</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улучшение жилищных условий 1572 молодых семей, включая многодетные молодые семьи</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376 124,6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48 438,4</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60 874,6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66 811,6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432 092,9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82 332,9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63 000,0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67 000,0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398 826,2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49 066,2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63 000,0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67 000,0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vertAlign w:val="superscript"/>
              </w:rPr>
            </w:pPr>
            <w:r w:rsidRPr="000D3D18">
              <w:rPr>
                <w:rFonts w:ascii="Times New Roman" w:hAnsi="Times New Roman" w:cs="Times New Roman"/>
                <w:sz w:val="20"/>
              </w:rPr>
              <w:lastRenderedPageBreak/>
              <w:t>1.2. Предоставление дополнительной социальной выплаты многодетным молодым семьям</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администрация Губернатора и Правительства</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71 520,0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25 840,0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23 840,0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21 840,0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35 760,0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10 920,0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35 760,0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10 920,0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2 - организационно-информационное обеспечение реализации подпрограммы № 2</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2.1. Издание информационных материалов о реализации подпрограммы N 2</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администрация Губернатора и Правительства</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информирование 5000 молодых семей о действии подпрограммы № 2</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vertAlign w:val="superscript"/>
              </w:rPr>
            </w:pPr>
            <w:r w:rsidRPr="000D3D18">
              <w:rPr>
                <w:rFonts w:ascii="Times New Roman" w:hAnsi="Times New Roman" w:cs="Times New Roman"/>
                <w:sz w:val="20"/>
              </w:rPr>
              <w:t>2.2. Изготовление свидетельств о праве на получение социальной выплаты и приобретение (строительство) жилья на территории Архангельской области</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администрация Губернатора и Правительства</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изготовление 1572 свидетельств</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9F2BB6">
        <w:trPr>
          <w:trHeight w:val="517"/>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Всего по </w:t>
            </w:r>
            <w:hyperlink w:anchor="P1964" w:history="1">
              <w:r w:rsidRPr="000D3D18">
                <w:rPr>
                  <w:rFonts w:ascii="Times New Roman" w:hAnsi="Times New Roman" w:cs="Times New Roman"/>
                  <w:sz w:val="20"/>
                </w:rPr>
                <w:t>подпрограмме № 2</w:t>
              </w:r>
            </w:hyperlink>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1 279 123,7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148 358,4</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160 794,6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198 290,7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201 920,0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207 920,0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211 920,0</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376 124,6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48 438,4</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60 874,6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66 811,6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468 412,9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82 412,9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76 000,0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79 000,0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81 000,0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434 586,2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49 066,2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75 920,0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78 920,0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80 920,0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358"/>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bookmarkStart w:id="9" w:name="P2252"/>
            <w:bookmarkEnd w:id="9"/>
            <w:r w:rsidRPr="000D3D18">
              <w:rPr>
                <w:rFonts w:ascii="Times New Roman" w:hAnsi="Times New Roman" w:cs="Times New Roman"/>
                <w:sz w:val="20"/>
              </w:rPr>
              <w:t>Подпрограмма № 3 "Развитие промышленности строительных материалов в Архангельской области"</w:t>
            </w: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Цель подпрограммы № 3 - создание условий для внедрения новых технологий производства строительных материалов</w:t>
            </w: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1 - развитие строительной индустрии и промышленности строительных материалов в Архангельской области</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1.1. Организация и содействие проведению выставочных, презентационных и иных мероприятий, в том числе мероприятий по продвижению новых технологий в строительстве, включая продукцию местных производителей</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министерство строительства и 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50,4</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повышение информированности организаций по вопросам применения композиционных материалов, конструкций и изделий в сфере строительства</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50,4</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430"/>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lastRenderedPageBreak/>
              <w:t xml:space="preserve">1.2. </w:t>
            </w:r>
            <w:r w:rsidRPr="000D3D18">
              <w:rPr>
                <w:rFonts w:ascii="Times New Roman" w:hAnsi="Times New Roman" w:cs="Times New Roman"/>
                <w:sz w:val="20"/>
                <w:szCs w:val="20"/>
              </w:rPr>
              <w:t>Предоставление субсидий организациям промышленности строительных материалов и строительной индустрии в Архангельской области, внедряющим в свою деятельность инновационные технологии, реализующим проекты по модернизации существующих и созданию новых производств строительных материалов, изделий и комплектующих в целях жилищного строительства</w:t>
            </w: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министерство строительства и 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400,0</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предоставление не менее 5 субсидий</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1 000,0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400,0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ВСЕГО по </w:t>
            </w:r>
            <w:hyperlink w:anchor="P2252" w:history="1">
              <w:r w:rsidRPr="000D3D18">
                <w:rPr>
                  <w:rFonts w:ascii="Times New Roman" w:hAnsi="Times New Roman" w:cs="Times New Roman"/>
                  <w:sz w:val="20"/>
                </w:rPr>
                <w:t>подпрограмме № 3</w:t>
              </w:r>
            </w:hyperlink>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1 140,3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243,2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446,7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450,4</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1 140,3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243,2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446,7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450,4</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384"/>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F2BB6" w:rsidRPr="000D3D18" w:rsidRDefault="009F2BB6" w:rsidP="00DB4805">
            <w:pPr>
              <w:pStyle w:val="ConsPlusNormal"/>
              <w:jc w:val="center"/>
              <w:rPr>
                <w:rFonts w:ascii="Times New Roman" w:hAnsi="Times New Roman" w:cs="Times New Roman"/>
                <w:sz w:val="20"/>
              </w:rPr>
            </w:pPr>
            <w:bookmarkStart w:id="10" w:name="P2426"/>
            <w:bookmarkEnd w:id="10"/>
          </w:p>
          <w:p w:rsidR="009F2BB6" w:rsidRPr="000D3D18" w:rsidRDefault="009F2BB6" w:rsidP="00DB4805">
            <w:pPr>
              <w:pStyle w:val="ConsPlusNormal"/>
              <w:jc w:val="center"/>
              <w:rPr>
                <w:rFonts w:ascii="Times New Roman" w:hAnsi="Times New Roman" w:cs="Times New Roman"/>
                <w:sz w:val="20"/>
              </w:rPr>
            </w:pPr>
          </w:p>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Подпрограмма № 4 "Создание условий для реализации государственной программы"</w:t>
            </w: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Цель подпрограммы № 4 - обеспечение эффективной деятельности исполнительных органов государственной власти Архангельской области в сфере жилищного строительства</w:t>
            </w: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1 -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администрируемых министерством строительства и архитектуры</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1.1. </w:t>
            </w:r>
            <w:r w:rsidRPr="000D3D18">
              <w:rPr>
                <w:rFonts w:ascii="Times New Roman" w:hAnsi="Times New Roman" w:cs="Times New Roman"/>
                <w:sz w:val="20"/>
                <w:szCs w:val="20"/>
              </w:rPr>
              <w:t>Осуществление государственных функций в сфере капитального строительства министерством строительства и архитектуры</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министерство строительства и 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332 637,4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39 701,4</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54 479,2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47 738,3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42 235,3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42 235,3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42 235,3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64 012,6</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выработка основных направлений и приоритетов государственной политики в сфере капитального строительства и разработка мероприятий по ее реализации, осуществление государственной поддержки организаций строительной индустрии, в том числе в рамках государственной программы</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332 637,4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39 701,4</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54 479,2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47 738,3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42 235,3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42 235,3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42 235,3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64 012,6</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1.2. </w:t>
            </w:r>
            <w:r w:rsidRPr="000D3D18">
              <w:rPr>
                <w:rFonts w:ascii="Times New Roman" w:hAnsi="Times New Roman" w:cs="Times New Roman"/>
                <w:sz w:val="20"/>
                <w:szCs w:val="20"/>
              </w:rPr>
              <w:t xml:space="preserve">Осуществление государственным казенным учреждением Архангельской области «Главное управление капитального строительства» государственных функций технического заказчика по объектам </w:t>
            </w:r>
            <w:r w:rsidRPr="000D3D18">
              <w:rPr>
                <w:rFonts w:ascii="Times New Roman" w:hAnsi="Times New Roman" w:cs="Times New Roman"/>
                <w:sz w:val="20"/>
                <w:szCs w:val="20"/>
              </w:rPr>
              <w:lastRenderedPageBreak/>
              <w:t>капитального строительства, а также оплата услуг по охране, коммунальных услуг и других платежей по жилым помещениям, заказчиком работ по которым является учреждение, и земельным участкам, на которые зарегистрировано право постоянного бессрочного пользования</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lastRenderedPageBreak/>
              <w:t xml:space="preserve">министерство строительства и архитектуры </w:t>
            </w:r>
          </w:p>
          <w:p w:rsidR="009D0C31" w:rsidRPr="000D3D18" w:rsidRDefault="009D0C31" w:rsidP="00DB4805">
            <w:pPr>
              <w:pStyle w:val="ConsPlusNormal"/>
              <w:jc w:val="center"/>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332 635,5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49 602,6</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47 949,0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51 815,3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42 380,4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43 436,4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43 452,0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54 000,0</w:t>
            </w:r>
          </w:p>
        </w:tc>
        <w:tc>
          <w:tcPr>
            <w:tcW w:w="1629" w:type="dxa"/>
            <w:vMerge w:val="restart"/>
            <w:tcBorders>
              <w:top w:val="nil"/>
              <w:left w:val="nil"/>
              <w:bottom w:val="nil"/>
              <w:right w:val="nil"/>
            </w:tcBorders>
          </w:tcPr>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 xml:space="preserve">выполнение функций технического заказчика по проектированию, строительству, реконструкции, реставрации и капитальному ремонту </w:t>
            </w:r>
            <w:r w:rsidRPr="000D3D18">
              <w:rPr>
                <w:rFonts w:ascii="Times New Roman" w:hAnsi="Times New Roman" w:cs="Times New Roman"/>
                <w:sz w:val="20"/>
                <w:szCs w:val="20"/>
              </w:rPr>
              <w:lastRenderedPageBreak/>
              <w:t>объектов;</w:t>
            </w:r>
          </w:p>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осуществление инженерного сопровождения проектных работ, строительства, реконструкции, реставрации и капитального ремонта объектов;</w:t>
            </w:r>
          </w:p>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оплата услуг по охране, коммунальных услуг и других платежей по жилым помещениям, заказчиком работ по которым является учреждение, и земельным участкам, на которые зарегистрировано право постоянного бессрочного пользования</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332 635,5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49 602,6</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47 949,0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51 815,3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42 380,4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43 436,4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43 452,0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54 000,0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lastRenderedPageBreak/>
              <w:t xml:space="preserve">1.3. </w:t>
            </w:r>
            <w:r w:rsidRPr="000D3D18">
              <w:rPr>
                <w:rFonts w:ascii="Times New Roman" w:hAnsi="Times New Roman" w:cs="Times New Roman"/>
                <w:sz w:val="20"/>
                <w:szCs w:val="20"/>
              </w:rPr>
              <w:t xml:space="preserve">Осуществление государственных функций в сфере ценообразования и сметного нормирования в строительстве государственным автономным </w:t>
            </w:r>
            <w:r w:rsidRPr="000D3D18">
              <w:rPr>
                <w:rFonts w:ascii="Times New Roman" w:hAnsi="Times New Roman" w:cs="Times New Roman"/>
                <w:sz w:val="20"/>
                <w:szCs w:val="20"/>
              </w:rPr>
              <w:lastRenderedPageBreak/>
              <w:t>учреждением Архангельской области «Архангельский региональный центр по ценообразованию в строительстве»</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lastRenderedPageBreak/>
              <w:t xml:space="preserve">министерство строительства и 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80 344,5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11 683,2</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11 236,9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12 591,8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11 631,9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10 386,2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10 390,1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12 424,4</w:t>
            </w:r>
          </w:p>
        </w:tc>
        <w:tc>
          <w:tcPr>
            <w:tcW w:w="1629" w:type="dxa"/>
            <w:vMerge w:val="restart"/>
            <w:tcBorders>
              <w:top w:val="nil"/>
              <w:left w:val="nil"/>
              <w:bottom w:val="nil"/>
              <w:right w:val="nil"/>
            </w:tcBorders>
          </w:tcPr>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разработка и актуализация новой сметно-нормативной базы Архангельской области и ее сопровождение;</w:t>
            </w:r>
          </w:p>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lastRenderedPageBreak/>
              <w:t>оказание государственных услуг в сфере ценообразования и сметного нормирования в строительстве;</w:t>
            </w:r>
          </w:p>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реализация единой ценовой политики в сфере инвестиционно-строительной деятельности;</w:t>
            </w:r>
          </w:p>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проверка достоверности сметной стоимости инвестиционных проектов и объектов, финансируемых за счет средств областного бюджета или федерального бюджета, а также работ по капитальному ремонту многоквартирных домов на территории Архангельской области</w:t>
            </w:r>
          </w:p>
          <w:p w:rsidR="00EA6B88" w:rsidRPr="000D3D18" w:rsidRDefault="00EA6B88" w:rsidP="00EA6B88">
            <w:pPr>
              <w:autoSpaceDE w:val="0"/>
              <w:autoSpaceDN w:val="0"/>
              <w:adjustRightInd w:val="0"/>
              <w:spacing w:after="0"/>
              <w:rPr>
                <w:rFonts w:ascii="Times New Roman" w:hAnsi="Times New Roman" w:cs="Times New Roman"/>
                <w:sz w:val="20"/>
                <w:szCs w:val="20"/>
              </w:rPr>
            </w:pPr>
          </w:p>
          <w:p w:rsidR="00EA6B88" w:rsidRPr="000D3D18" w:rsidRDefault="00EA6B88" w:rsidP="00EA6B88">
            <w:pPr>
              <w:autoSpaceDE w:val="0"/>
              <w:autoSpaceDN w:val="0"/>
              <w:adjustRightInd w:val="0"/>
              <w:spacing w:after="0"/>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80 344,5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11 683,2</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11 236,9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12 591,8</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11 631,9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10 386,2</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10 390,1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12 424,4</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rPr>
              <w:t xml:space="preserve">1.4. </w:t>
            </w:r>
            <w:r w:rsidRPr="000D3D18">
              <w:rPr>
                <w:rFonts w:ascii="Times New Roman" w:hAnsi="Times New Roman" w:cs="Times New Roman"/>
                <w:sz w:val="20"/>
                <w:szCs w:val="20"/>
              </w:rPr>
              <w:t xml:space="preserve">Осуществление государственных </w:t>
            </w:r>
            <w:r w:rsidRPr="000D3D18">
              <w:rPr>
                <w:rFonts w:ascii="Times New Roman" w:hAnsi="Times New Roman" w:cs="Times New Roman"/>
                <w:sz w:val="20"/>
                <w:szCs w:val="20"/>
              </w:rPr>
              <w:lastRenderedPageBreak/>
              <w:t>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9D0C31" w:rsidRPr="000D3D18" w:rsidRDefault="009D0C31" w:rsidP="00DB4805">
            <w:pPr>
              <w:pStyle w:val="ConsPlusNormal"/>
              <w:rPr>
                <w:rFonts w:ascii="Times New Roman" w:hAnsi="Times New Roman" w:cs="Times New Roman"/>
                <w:sz w:val="20"/>
              </w:rPr>
            </w:pPr>
          </w:p>
        </w:tc>
        <w:tc>
          <w:tcPr>
            <w:tcW w:w="1526"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lastRenderedPageBreak/>
              <w:t xml:space="preserve">министерство строительства и </w:t>
            </w:r>
            <w:r w:rsidRPr="000D3D18">
              <w:rPr>
                <w:rFonts w:ascii="Times New Roman" w:hAnsi="Times New Roman" w:cs="Times New Roman"/>
                <w:sz w:val="20"/>
                <w:szCs w:val="20"/>
              </w:rPr>
              <w:lastRenderedPageBreak/>
              <w:t xml:space="preserve">архитектуры </w:t>
            </w:r>
          </w:p>
          <w:p w:rsidR="009D0C31" w:rsidRPr="000D3D18" w:rsidRDefault="009D0C31" w:rsidP="00DB4805">
            <w:pPr>
              <w:pStyle w:val="ConsPlusNormal"/>
              <w:rPr>
                <w:rFonts w:ascii="Times New Roman" w:hAnsi="Times New Roman" w:cs="Times New Roman"/>
                <w:sz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1 590,0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265,0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265,0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финансовое обеспечение </w:t>
            </w:r>
            <w:r w:rsidRPr="000D3D18">
              <w:rPr>
                <w:rFonts w:ascii="Times New Roman" w:hAnsi="Times New Roman" w:cs="Times New Roman"/>
                <w:sz w:val="20"/>
              </w:rPr>
              <w:lastRenderedPageBreak/>
              <w:t>деятельности органов местного самоуправления муниципальных образований Архангельской области</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1 590,0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265,0</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265,0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270,0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2 - создание условий для реализации государственной программы в сфере архитектурной и градостроительной деятельности</w:t>
            </w:r>
          </w:p>
        </w:tc>
      </w:tr>
      <w:tr w:rsidR="009D0C31" w:rsidRPr="000D3D18" w:rsidTr="00DB4805">
        <w:tc>
          <w:tcPr>
            <w:tcW w:w="2222"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2.1. Осуществление государственных функций в сфере архитектурной и градостроительной деятельности</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агентство архитектуры и градостроительства</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11 790,9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11 790,9</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оказание государственных услуг, управление государственным имуществом Архангельской области, контроль и надзор в сфере градостроительной деятельности</w:t>
            </w: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11 790,9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11 790,9</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15361" w:type="dxa"/>
            <w:gridSpan w:val="12"/>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Задача № 3 -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9D0C31" w:rsidRPr="000D3D18" w:rsidTr="00DB4805">
        <w:tc>
          <w:tcPr>
            <w:tcW w:w="2222" w:type="dxa"/>
            <w:vMerge w:val="restart"/>
            <w:tcBorders>
              <w:top w:val="nil"/>
              <w:left w:val="nil"/>
              <w:bottom w:val="nil"/>
              <w:right w:val="nil"/>
            </w:tcBorders>
          </w:tcPr>
          <w:p w:rsidR="009D0C31" w:rsidRPr="000D3D18" w:rsidRDefault="009D0C31" w:rsidP="00EA6B88">
            <w:pPr>
              <w:autoSpaceDE w:val="0"/>
              <w:autoSpaceDN w:val="0"/>
              <w:adjustRightInd w:val="0"/>
              <w:spacing w:after="0"/>
              <w:rPr>
                <w:rFonts w:ascii="Times New Roman" w:hAnsi="Times New Roman" w:cs="Times New Roman"/>
                <w:sz w:val="20"/>
                <w:szCs w:val="20"/>
              </w:rPr>
            </w:pPr>
            <w:r w:rsidRPr="000D3D18">
              <w:rPr>
                <w:rFonts w:ascii="Times New Roman" w:hAnsi="Times New Roman" w:cs="Times New Roman"/>
                <w:sz w:val="20"/>
                <w:szCs w:val="20"/>
              </w:rPr>
              <w:t xml:space="preserve">3.1. Осуществление государственных функций в сфере регионального государственного строительного надзора и государственного контроля (надзора) в </w:t>
            </w:r>
            <w:r w:rsidRPr="000D3D18">
              <w:rPr>
                <w:rFonts w:ascii="Times New Roman" w:hAnsi="Times New Roman" w:cs="Times New Roman"/>
                <w:sz w:val="20"/>
                <w:szCs w:val="20"/>
              </w:rPr>
              <w:lastRenderedPageBreak/>
              <w:t>области долевого строительства многоквартирных домов и (или) иных объектов недвижимости на территории Архангельской области</w:t>
            </w:r>
          </w:p>
        </w:tc>
        <w:tc>
          <w:tcPr>
            <w:tcW w:w="1526"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lastRenderedPageBreak/>
              <w:t>инспекция государственного строительного надзора Архангельской области</w:t>
            </w: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202 218,3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25 361,1</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26 545,6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26 920,5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24 468,5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24 572,0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24 671,0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49 679,6</w:t>
            </w:r>
          </w:p>
        </w:tc>
        <w:tc>
          <w:tcPr>
            <w:tcW w:w="1629" w:type="dxa"/>
            <w:vMerge w:val="restart"/>
            <w:tcBorders>
              <w:top w:val="nil"/>
              <w:left w:val="nil"/>
              <w:bottom w:val="nil"/>
              <w:right w:val="nil"/>
            </w:tcBorders>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проведение проверок по объектам капитального строительства, принятие мер в отношении выявленных </w:t>
            </w:r>
            <w:r w:rsidRPr="000D3D18">
              <w:rPr>
                <w:rFonts w:ascii="Times New Roman" w:hAnsi="Times New Roman" w:cs="Times New Roman"/>
                <w:sz w:val="20"/>
                <w:szCs w:val="20"/>
              </w:rPr>
              <w:lastRenderedPageBreak/>
              <w:t>фактов нарушений обязательных требований</w:t>
            </w:r>
          </w:p>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202 218,3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25 361,1</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26 545,6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26 920,5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24 468,5</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24 572,0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24 671,0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49 679,6</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EA6B88">
        <w:trPr>
          <w:trHeight w:val="1121"/>
        </w:trPr>
        <w:tc>
          <w:tcPr>
            <w:tcW w:w="2222"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526"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Всего по </w:t>
            </w:r>
            <w:hyperlink w:anchor="P2426" w:history="1">
              <w:r w:rsidRPr="000D3D18">
                <w:rPr>
                  <w:rFonts w:ascii="Times New Roman" w:hAnsi="Times New Roman" w:cs="Times New Roman"/>
                  <w:sz w:val="20"/>
                </w:rPr>
                <w:t>подпрограмме № 4</w:t>
              </w:r>
            </w:hyperlink>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961 216,8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138 404,2   </w:t>
            </w:r>
          </w:p>
        </w:tc>
        <w:tc>
          <w:tcPr>
            <w:tcW w:w="1164"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140 480,7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139 315,9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120 981,1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120 899,9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121 018,4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180 116,6   </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r>
      <w:tr w:rsidR="009D0C31" w:rsidRPr="000D3D18" w:rsidTr="00DB4805">
        <w:trPr>
          <w:trHeight w:val="247"/>
        </w:trPr>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405"/>
        </w:trPr>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961 216,8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138 404,2   </w:t>
            </w:r>
          </w:p>
        </w:tc>
        <w:tc>
          <w:tcPr>
            <w:tcW w:w="1164"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140 480,7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139 315,9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120 981,1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120 899,9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121 018,4   </w:t>
            </w:r>
          </w:p>
        </w:tc>
        <w:tc>
          <w:tcPr>
            <w:tcW w:w="1080" w:type="dxa"/>
            <w:tcBorders>
              <w:top w:val="nil"/>
              <w:left w:val="nil"/>
              <w:bottom w:val="nil"/>
              <w:right w:val="nil"/>
            </w:tcBorders>
          </w:tcPr>
          <w:p w:rsidR="009D0C31" w:rsidRPr="000D3D18" w:rsidRDefault="009D0C31" w:rsidP="00DB4805">
            <w:pPr>
              <w:rPr>
                <w:rFonts w:ascii="Times New Roman" w:hAnsi="Times New Roman" w:cs="Times New Roman"/>
                <w:sz w:val="20"/>
                <w:szCs w:val="20"/>
              </w:rPr>
            </w:pPr>
            <w:r w:rsidRPr="000D3D18">
              <w:rPr>
                <w:rFonts w:ascii="Times New Roman" w:hAnsi="Times New Roman" w:cs="Times New Roman"/>
                <w:sz w:val="20"/>
                <w:szCs w:val="20"/>
              </w:rPr>
              <w:t xml:space="preserve"> 180 116,6   </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rPr>
          <w:trHeight w:val="314"/>
        </w:trPr>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ИТОГО по государственной </w:t>
            </w:r>
            <w:hyperlink w:anchor="P85" w:history="1">
              <w:r w:rsidRPr="000D3D18">
                <w:rPr>
                  <w:rFonts w:ascii="Times New Roman" w:hAnsi="Times New Roman" w:cs="Times New Roman"/>
                  <w:sz w:val="20"/>
                </w:rPr>
                <w:t>программе</w:t>
              </w:r>
            </w:hyperlink>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всего</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8 872 471,9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886 152,4</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727 025,4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694 354,6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581 574,3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1 880 112,6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1 945 635,1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2 157 617,5</w:t>
            </w:r>
          </w:p>
        </w:tc>
        <w:tc>
          <w:tcPr>
            <w:tcW w:w="1629" w:type="dxa"/>
            <w:vMerge w:val="restart"/>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w:t>
            </w: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164"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08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федеральный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1 046 112,4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326 668,1</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232 167,3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248 676,4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63 443,6</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62 716,7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62 440,3</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7 117 839,7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470 915,7</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441 235,7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337 559,1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468 210,7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1 686 805,9</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1 746 925,4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1 966 187,2</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местные бюджеты</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649 691,7</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88 568,6</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53 622,4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49 291,0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49 920,0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130 590,0</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136 269,4</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141 430,3</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r w:rsidR="009D0C31" w:rsidRPr="000D3D18" w:rsidTr="00DB4805">
        <w:tc>
          <w:tcPr>
            <w:tcW w:w="3748" w:type="dxa"/>
            <w:gridSpan w:val="2"/>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c>
          <w:tcPr>
            <w:tcW w:w="1260" w:type="dxa"/>
            <w:tcBorders>
              <w:top w:val="nil"/>
              <w:left w:val="nil"/>
              <w:bottom w:val="nil"/>
              <w:right w:val="nil"/>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внебюджетные средства</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164"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58 828,1</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Borders>
              <w:top w:val="nil"/>
              <w:left w:val="nil"/>
              <w:bottom w:val="nil"/>
              <w:right w:val="nil"/>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629" w:type="dxa"/>
            <w:vMerge/>
            <w:tcBorders>
              <w:top w:val="nil"/>
              <w:left w:val="nil"/>
              <w:bottom w:val="nil"/>
              <w:right w:val="nil"/>
            </w:tcBorders>
          </w:tcPr>
          <w:p w:rsidR="009D0C31" w:rsidRPr="000D3D18" w:rsidRDefault="009D0C31" w:rsidP="00DB4805">
            <w:pPr>
              <w:rPr>
                <w:rFonts w:ascii="Times New Roman" w:hAnsi="Times New Roman" w:cs="Times New Roman"/>
                <w:sz w:val="20"/>
                <w:szCs w:val="20"/>
              </w:rPr>
            </w:pPr>
          </w:p>
        </w:tc>
      </w:tr>
    </w:tbl>
    <w:p w:rsidR="009D0C31" w:rsidRPr="000D3D18" w:rsidRDefault="009D0C31" w:rsidP="009D0C31">
      <w:pPr>
        <w:autoSpaceDE w:val="0"/>
        <w:autoSpaceDN w:val="0"/>
        <w:adjustRightInd w:val="0"/>
        <w:spacing w:after="0" w:line="240" w:lineRule="auto"/>
        <w:jc w:val="right"/>
        <w:outlineLvl w:val="0"/>
        <w:rPr>
          <w:rFonts w:ascii="Times New Roman" w:hAnsi="Times New Roman" w:cs="Times New Roman"/>
        </w:rPr>
      </w:pPr>
      <w:r w:rsidRPr="000D3D18">
        <w:rPr>
          <w:rFonts w:ascii="Times New Roman" w:hAnsi="Times New Roman" w:cs="Times New Roman"/>
        </w:rPr>
        <w:t xml:space="preserve"> ПРИЛОЖЕНИЕ № 3</w:t>
      </w:r>
    </w:p>
    <w:p w:rsidR="009D0C31" w:rsidRPr="000D3D18" w:rsidRDefault="009D0C31" w:rsidP="009D0C31">
      <w:pPr>
        <w:autoSpaceDE w:val="0"/>
        <w:autoSpaceDN w:val="0"/>
        <w:adjustRightInd w:val="0"/>
        <w:spacing w:after="0" w:line="240" w:lineRule="auto"/>
        <w:jc w:val="right"/>
        <w:rPr>
          <w:rFonts w:ascii="Times New Roman" w:hAnsi="Times New Roman" w:cs="Times New Roman"/>
        </w:rPr>
      </w:pPr>
      <w:r w:rsidRPr="000D3D18">
        <w:rPr>
          <w:rFonts w:ascii="Times New Roman" w:hAnsi="Times New Roman" w:cs="Times New Roman"/>
        </w:rPr>
        <w:t>к государственной программе</w:t>
      </w:r>
    </w:p>
    <w:p w:rsidR="009D0C31" w:rsidRPr="000D3D18" w:rsidRDefault="009D0C31" w:rsidP="009D0C31">
      <w:pPr>
        <w:autoSpaceDE w:val="0"/>
        <w:autoSpaceDN w:val="0"/>
        <w:adjustRightInd w:val="0"/>
        <w:spacing w:after="0" w:line="240" w:lineRule="auto"/>
        <w:jc w:val="right"/>
        <w:rPr>
          <w:rFonts w:ascii="Times New Roman" w:hAnsi="Times New Roman" w:cs="Times New Roman"/>
        </w:rPr>
      </w:pPr>
      <w:r w:rsidRPr="000D3D18">
        <w:rPr>
          <w:rFonts w:ascii="Times New Roman" w:hAnsi="Times New Roman" w:cs="Times New Roman"/>
        </w:rPr>
        <w:t>Архангельской области «Обеспечение</w:t>
      </w:r>
    </w:p>
    <w:p w:rsidR="009D0C31" w:rsidRPr="000D3D18" w:rsidRDefault="009D0C31" w:rsidP="009D0C31">
      <w:pPr>
        <w:autoSpaceDE w:val="0"/>
        <w:autoSpaceDN w:val="0"/>
        <w:adjustRightInd w:val="0"/>
        <w:spacing w:after="0" w:line="240" w:lineRule="auto"/>
        <w:jc w:val="right"/>
        <w:rPr>
          <w:rFonts w:ascii="Times New Roman" w:hAnsi="Times New Roman" w:cs="Times New Roman"/>
        </w:rPr>
      </w:pPr>
      <w:r w:rsidRPr="000D3D18">
        <w:rPr>
          <w:rFonts w:ascii="Times New Roman" w:hAnsi="Times New Roman" w:cs="Times New Roman"/>
        </w:rPr>
        <w:lastRenderedPageBreak/>
        <w:t>качественным, доступным жильем</w:t>
      </w:r>
    </w:p>
    <w:p w:rsidR="009D0C31" w:rsidRPr="000D3D18" w:rsidRDefault="009D0C31" w:rsidP="009D0C31">
      <w:pPr>
        <w:autoSpaceDE w:val="0"/>
        <w:autoSpaceDN w:val="0"/>
        <w:adjustRightInd w:val="0"/>
        <w:spacing w:after="0" w:line="240" w:lineRule="auto"/>
        <w:jc w:val="right"/>
        <w:rPr>
          <w:rFonts w:ascii="Times New Roman" w:hAnsi="Times New Roman" w:cs="Times New Roman"/>
        </w:rPr>
      </w:pPr>
      <w:r w:rsidRPr="000D3D18">
        <w:rPr>
          <w:rFonts w:ascii="Times New Roman" w:hAnsi="Times New Roman" w:cs="Times New Roman"/>
        </w:rPr>
        <w:t>и объектами инженерной инфраструктуры</w:t>
      </w:r>
    </w:p>
    <w:p w:rsidR="009D0C31" w:rsidRPr="000D3D18" w:rsidRDefault="009D0C31" w:rsidP="009D0C31">
      <w:pPr>
        <w:autoSpaceDE w:val="0"/>
        <w:autoSpaceDN w:val="0"/>
        <w:adjustRightInd w:val="0"/>
        <w:spacing w:after="0" w:line="240" w:lineRule="auto"/>
        <w:jc w:val="right"/>
        <w:rPr>
          <w:rFonts w:ascii="Times New Roman" w:hAnsi="Times New Roman" w:cs="Times New Roman"/>
        </w:rPr>
      </w:pPr>
      <w:r w:rsidRPr="000D3D18">
        <w:rPr>
          <w:rFonts w:ascii="Times New Roman" w:hAnsi="Times New Roman" w:cs="Times New Roman"/>
        </w:rPr>
        <w:t>населения Архангельской области</w:t>
      </w:r>
    </w:p>
    <w:p w:rsidR="009D0C31" w:rsidRPr="000D3D18" w:rsidRDefault="009D0C31" w:rsidP="009D0C31">
      <w:pPr>
        <w:autoSpaceDE w:val="0"/>
        <w:autoSpaceDN w:val="0"/>
        <w:adjustRightInd w:val="0"/>
        <w:spacing w:after="0" w:line="240" w:lineRule="auto"/>
        <w:jc w:val="right"/>
        <w:rPr>
          <w:rFonts w:ascii="Times New Roman" w:hAnsi="Times New Roman" w:cs="Times New Roman"/>
        </w:rPr>
      </w:pPr>
      <w:r w:rsidRPr="000D3D18">
        <w:rPr>
          <w:rFonts w:ascii="Times New Roman" w:hAnsi="Times New Roman" w:cs="Times New Roman"/>
        </w:rPr>
        <w:t>(2014 - 2020 годы)»</w:t>
      </w:r>
    </w:p>
    <w:p w:rsidR="009D0C31" w:rsidRPr="000D3D18" w:rsidRDefault="009D0C31" w:rsidP="009D0C31">
      <w:pPr>
        <w:autoSpaceDE w:val="0"/>
        <w:autoSpaceDN w:val="0"/>
        <w:adjustRightInd w:val="0"/>
        <w:spacing w:after="0" w:line="264" w:lineRule="auto"/>
        <w:jc w:val="center"/>
        <w:rPr>
          <w:rFonts w:ascii="Times New Roman" w:hAnsi="Times New Roman" w:cs="Times New Roman"/>
          <w:sz w:val="24"/>
        </w:rPr>
      </w:pPr>
      <w:r w:rsidRPr="000D3D18">
        <w:rPr>
          <w:rFonts w:ascii="Times New Roman" w:hAnsi="Times New Roman" w:cs="Times New Roman"/>
          <w:sz w:val="24"/>
        </w:rPr>
        <w:t>РЕСУРСНОЕ ОБЕСПЕЧЕНИЕ</w:t>
      </w:r>
    </w:p>
    <w:p w:rsidR="009D0C31" w:rsidRPr="000D3D18" w:rsidRDefault="009D0C31" w:rsidP="009D0C31">
      <w:pPr>
        <w:autoSpaceDE w:val="0"/>
        <w:autoSpaceDN w:val="0"/>
        <w:adjustRightInd w:val="0"/>
        <w:spacing w:after="0" w:line="264" w:lineRule="auto"/>
        <w:jc w:val="center"/>
        <w:rPr>
          <w:rFonts w:ascii="Times New Roman" w:hAnsi="Times New Roman" w:cs="Times New Roman"/>
          <w:sz w:val="24"/>
        </w:rPr>
      </w:pPr>
      <w:r w:rsidRPr="000D3D18">
        <w:rPr>
          <w:rFonts w:ascii="Times New Roman" w:hAnsi="Times New Roman" w:cs="Times New Roman"/>
          <w:sz w:val="24"/>
        </w:rPr>
        <w:t>реализации государственной программы «Обеспечение качественным, доступным жильем и объектами инженерной инфраструктуры населения Архангельской области (2014 - 2020 годы)» за счет средств областного бюджета</w:t>
      </w:r>
    </w:p>
    <w:p w:rsidR="009D0C31" w:rsidRPr="000D3D18" w:rsidRDefault="009D0C31" w:rsidP="009D0C31">
      <w:pPr>
        <w:autoSpaceDE w:val="0"/>
        <w:autoSpaceDN w:val="0"/>
        <w:adjustRightInd w:val="0"/>
        <w:spacing w:after="0" w:line="264" w:lineRule="auto"/>
        <w:jc w:val="center"/>
        <w:rPr>
          <w:rFonts w:ascii="Times New Roman" w:hAnsi="Times New Roman" w:cs="Times New Roman"/>
          <w:sz w:val="24"/>
        </w:rPr>
      </w:pPr>
    </w:p>
    <w:p w:rsidR="009D0C31" w:rsidRPr="000D3D18" w:rsidRDefault="009D0C31" w:rsidP="009D0C31">
      <w:pPr>
        <w:autoSpaceDE w:val="0"/>
        <w:autoSpaceDN w:val="0"/>
        <w:adjustRightInd w:val="0"/>
        <w:spacing w:after="0"/>
        <w:ind w:firstLine="540"/>
        <w:jc w:val="both"/>
        <w:rPr>
          <w:rFonts w:ascii="Times New Roman" w:hAnsi="Times New Roman" w:cs="Times New Roman"/>
          <w:sz w:val="24"/>
        </w:rPr>
      </w:pPr>
      <w:r w:rsidRPr="000D3D18">
        <w:rPr>
          <w:rFonts w:ascii="Times New Roman" w:hAnsi="Times New Roman" w:cs="Times New Roman"/>
          <w:sz w:val="24"/>
        </w:rPr>
        <w:t>Ответственный исполнитель – министерство строительства и архитектуры Архангельской области (далее - министерство строительства и архитектуры).</w:t>
      </w:r>
    </w:p>
    <w:p w:rsidR="009D0C31" w:rsidRPr="000D3D18" w:rsidRDefault="009D0C31" w:rsidP="009D0C31">
      <w:pPr>
        <w:pStyle w:val="ConsPlusNormal"/>
        <w:jc w:val="center"/>
        <w:rPr>
          <w:sz w:val="28"/>
          <w:szCs w:val="28"/>
        </w:rPr>
      </w:pPr>
    </w:p>
    <w:tbl>
      <w:tblPr>
        <w:tblW w:w="15122" w:type="dxa"/>
        <w:tblInd w:w="-364" w:type="dxa"/>
        <w:tblLayout w:type="fixed"/>
        <w:tblCellMar>
          <w:top w:w="102" w:type="dxa"/>
          <w:left w:w="62" w:type="dxa"/>
          <w:bottom w:w="102" w:type="dxa"/>
          <w:right w:w="62" w:type="dxa"/>
        </w:tblCellMar>
        <w:tblLook w:val="0000"/>
      </w:tblPr>
      <w:tblGrid>
        <w:gridCol w:w="1622"/>
        <w:gridCol w:w="2340"/>
        <w:gridCol w:w="2520"/>
        <w:gridCol w:w="1260"/>
        <w:gridCol w:w="1260"/>
        <w:gridCol w:w="1260"/>
        <w:gridCol w:w="1260"/>
        <w:gridCol w:w="1080"/>
        <w:gridCol w:w="1260"/>
        <w:gridCol w:w="1260"/>
      </w:tblGrid>
      <w:tr w:rsidR="009D0C31" w:rsidRPr="000D3D18" w:rsidTr="00DB4805">
        <w:tc>
          <w:tcPr>
            <w:tcW w:w="1622" w:type="dxa"/>
            <w:vMerge w:val="restart"/>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Статус</w:t>
            </w:r>
          </w:p>
        </w:tc>
        <w:tc>
          <w:tcPr>
            <w:tcW w:w="2340" w:type="dxa"/>
            <w:vMerge w:val="restart"/>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Наименование государственной программы, подпрограммы,</w:t>
            </w:r>
          </w:p>
        </w:tc>
        <w:tc>
          <w:tcPr>
            <w:tcW w:w="2520" w:type="dxa"/>
            <w:vMerge w:val="restart"/>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Ответственный исполнитель, соисполнитель государственной программы (подпрограммы)</w:t>
            </w:r>
          </w:p>
        </w:tc>
        <w:tc>
          <w:tcPr>
            <w:tcW w:w="8640" w:type="dxa"/>
            <w:gridSpan w:val="7"/>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Расходы областного бюджета, тыс. рублей</w:t>
            </w:r>
          </w:p>
        </w:tc>
      </w:tr>
      <w:tr w:rsidR="009D0C31" w:rsidRPr="000D3D18" w:rsidTr="00DB4805">
        <w:tc>
          <w:tcPr>
            <w:tcW w:w="1622" w:type="dxa"/>
            <w:vMerge/>
            <w:tcBorders>
              <w:top w:val="single" w:sz="4" w:space="0" w:color="auto"/>
              <w:left w:val="single" w:sz="4" w:space="0" w:color="auto"/>
              <w:bottom w:val="single" w:sz="4" w:space="0" w:color="auto"/>
              <w:right w:val="single" w:sz="4" w:space="0" w:color="auto"/>
            </w:tcBorders>
          </w:tcPr>
          <w:p w:rsidR="009D0C31" w:rsidRPr="000D3D18" w:rsidRDefault="009D0C31" w:rsidP="00DB4805">
            <w:pPr>
              <w:rPr>
                <w:rFonts w:ascii="Times New Roman" w:hAnsi="Times New Roman" w:cs="Times New Roman"/>
                <w:sz w:val="20"/>
                <w:szCs w:val="20"/>
              </w:rPr>
            </w:pPr>
          </w:p>
        </w:tc>
        <w:tc>
          <w:tcPr>
            <w:tcW w:w="2340" w:type="dxa"/>
            <w:vMerge/>
            <w:tcBorders>
              <w:top w:val="single" w:sz="4" w:space="0" w:color="auto"/>
              <w:left w:val="single" w:sz="4" w:space="0" w:color="auto"/>
              <w:bottom w:val="single" w:sz="4" w:space="0" w:color="auto"/>
              <w:right w:val="single" w:sz="4" w:space="0" w:color="auto"/>
            </w:tcBorders>
          </w:tcPr>
          <w:p w:rsidR="009D0C31" w:rsidRPr="000D3D18" w:rsidRDefault="009D0C31" w:rsidP="00DB4805">
            <w:pPr>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D0C31" w:rsidRPr="000D3D18" w:rsidRDefault="009D0C31" w:rsidP="00DB4805">
            <w:pP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4 г"/>
              </w:smartTagPr>
              <w:r w:rsidRPr="000D3D18">
                <w:rPr>
                  <w:rFonts w:ascii="Times New Roman" w:hAnsi="Times New Roman" w:cs="Times New Roman"/>
                  <w:sz w:val="20"/>
                </w:rPr>
                <w:t>2014 г</w:t>
              </w:r>
            </w:smartTag>
            <w:r w:rsidRPr="000D3D18">
              <w:rPr>
                <w:rFonts w:ascii="Times New Roman" w:hAnsi="Times New Roman" w:cs="Times New Roman"/>
                <w:sz w:val="20"/>
              </w:rPr>
              <w:t>.</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5 г"/>
              </w:smartTagPr>
              <w:r w:rsidRPr="000D3D18">
                <w:rPr>
                  <w:rFonts w:ascii="Times New Roman" w:hAnsi="Times New Roman" w:cs="Times New Roman"/>
                  <w:sz w:val="20"/>
                </w:rPr>
                <w:t>2015 г</w:t>
              </w:r>
            </w:smartTag>
            <w:r w:rsidRPr="000D3D18">
              <w:rPr>
                <w:rFonts w:ascii="Times New Roman" w:hAnsi="Times New Roman" w:cs="Times New Roman"/>
                <w:sz w:val="20"/>
              </w:rPr>
              <w:t>.</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6 г"/>
              </w:smartTagPr>
              <w:r w:rsidRPr="000D3D18">
                <w:rPr>
                  <w:rFonts w:ascii="Times New Roman" w:hAnsi="Times New Roman" w:cs="Times New Roman"/>
                  <w:sz w:val="20"/>
                </w:rPr>
                <w:t>2016 г</w:t>
              </w:r>
            </w:smartTag>
            <w:r w:rsidRPr="000D3D18">
              <w:rPr>
                <w:rFonts w:ascii="Times New Roman" w:hAnsi="Times New Roman" w:cs="Times New Roman"/>
                <w:sz w:val="20"/>
              </w:rPr>
              <w:t>.</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7 г"/>
              </w:smartTagPr>
              <w:r w:rsidRPr="000D3D18">
                <w:rPr>
                  <w:rFonts w:ascii="Times New Roman" w:hAnsi="Times New Roman" w:cs="Times New Roman"/>
                  <w:sz w:val="20"/>
                </w:rPr>
                <w:t>2017 г</w:t>
              </w:r>
            </w:smartTag>
            <w:r w:rsidRPr="000D3D18">
              <w:rPr>
                <w:rFonts w:ascii="Times New Roman" w:hAnsi="Times New Roman" w:cs="Times New Roman"/>
                <w:sz w:val="20"/>
              </w:rPr>
              <w:t>.</w:t>
            </w:r>
          </w:p>
        </w:tc>
        <w:tc>
          <w:tcPr>
            <w:tcW w:w="108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8 г"/>
              </w:smartTagPr>
              <w:r w:rsidRPr="000D3D18">
                <w:rPr>
                  <w:rFonts w:ascii="Times New Roman" w:hAnsi="Times New Roman" w:cs="Times New Roman"/>
                  <w:sz w:val="20"/>
                </w:rPr>
                <w:t>2018 г</w:t>
              </w:r>
            </w:smartTag>
            <w:r w:rsidRPr="000D3D18">
              <w:rPr>
                <w:rFonts w:ascii="Times New Roman" w:hAnsi="Times New Roman" w:cs="Times New Roman"/>
                <w:sz w:val="20"/>
              </w:rPr>
              <w:t>.</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19 г"/>
              </w:smartTagPr>
              <w:r w:rsidRPr="000D3D18">
                <w:rPr>
                  <w:rFonts w:ascii="Times New Roman" w:hAnsi="Times New Roman" w:cs="Times New Roman"/>
                  <w:sz w:val="20"/>
                </w:rPr>
                <w:t>2019 г</w:t>
              </w:r>
            </w:smartTag>
            <w:r w:rsidRPr="000D3D18">
              <w:rPr>
                <w:rFonts w:ascii="Times New Roman" w:hAnsi="Times New Roman" w:cs="Times New Roman"/>
                <w:sz w:val="20"/>
              </w:rPr>
              <w:t>.</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smartTag w:uri="urn:schemas-microsoft-com:office:smarttags" w:element="metricconverter">
              <w:smartTagPr>
                <w:attr w:name="ProductID" w:val="2020 г"/>
              </w:smartTagPr>
              <w:r w:rsidRPr="000D3D18">
                <w:rPr>
                  <w:rFonts w:ascii="Times New Roman" w:hAnsi="Times New Roman" w:cs="Times New Roman"/>
                  <w:sz w:val="20"/>
                </w:rPr>
                <w:t>2020 г</w:t>
              </w:r>
            </w:smartTag>
            <w:r w:rsidRPr="000D3D18">
              <w:rPr>
                <w:rFonts w:ascii="Times New Roman" w:hAnsi="Times New Roman" w:cs="Times New Roman"/>
                <w:sz w:val="20"/>
              </w:rPr>
              <w:t>.</w:t>
            </w:r>
          </w:p>
        </w:tc>
      </w:tr>
      <w:tr w:rsidR="009D0C31" w:rsidRPr="000D3D18" w:rsidTr="00DB4805">
        <w:trPr>
          <w:trHeight w:val="59"/>
        </w:trPr>
        <w:tc>
          <w:tcPr>
            <w:tcW w:w="1622"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w:t>
            </w:r>
          </w:p>
        </w:tc>
        <w:tc>
          <w:tcPr>
            <w:tcW w:w="234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w:t>
            </w:r>
          </w:p>
        </w:tc>
        <w:tc>
          <w:tcPr>
            <w:tcW w:w="252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6</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w:t>
            </w:r>
          </w:p>
        </w:tc>
        <w:tc>
          <w:tcPr>
            <w:tcW w:w="108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w:t>
            </w:r>
          </w:p>
        </w:tc>
        <w:tc>
          <w:tcPr>
            <w:tcW w:w="1260" w:type="dxa"/>
            <w:tcBorders>
              <w:top w:val="single" w:sz="4" w:space="0" w:color="auto"/>
              <w:left w:val="single" w:sz="4" w:space="0" w:color="auto"/>
              <w:bottom w:val="single" w:sz="4" w:space="0" w:color="auto"/>
              <w:right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w:t>
            </w:r>
          </w:p>
        </w:tc>
      </w:tr>
      <w:tr w:rsidR="009D0C31" w:rsidRPr="000D3D18" w:rsidTr="00DB4805">
        <w:tc>
          <w:tcPr>
            <w:tcW w:w="1622" w:type="dxa"/>
            <w:vMerge w:val="restart"/>
            <w:tcBorders>
              <w:top w:val="single" w:sz="4" w:space="0" w:color="auto"/>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Государственная </w:t>
            </w:r>
            <w:hyperlink w:anchor="P85" w:history="1">
              <w:r w:rsidRPr="000D3D18">
                <w:rPr>
                  <w:rFonts w:ascii="Times New Roman" w:hAnsi="Times New Roman" w:cs="Times New Roman"/>
                  <w:sz w:val="20"/>
                </w:rPr>
                <w:t>программа</w:t>
              </w:r>
            </w:hyperlink>
          </w:p>
        </w:tc>
        <w:tc>
          <w:tcPr>
            <w:tcW w:w="2340" w:type="dxa"/>
            <w:vMerge w:val="restart"/>
            <w:tcBorders>
              <w:top w:val="single" w:sz="4" w:space="0" w:color="auto"/>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Обеспечение качественным, доступным жильем и объектами инженерной инфраструктуры населения Архангельской области (2014 - 2020 годы)"</w:t>
            </w:r>
          </w:p>
        </w:tc>
        <w:tc>
          <w:tcPr>
            <w:tcW w:w="2520" w:type="dxa"/>
            <w:tcBorders>
              <w:top w:val="single" w:sz="4" w:space="0" w:color="auto"/>
            </w:tcBorders>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260" w:type="dxa"/>
            <w:tcBorders>
              <w:top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470 915,7</w:t>
            </w:r>
          </w:p>
        </w:tc>
        <w:tc>
          <w:tcPr>
            <w:tcW w:w="1260" w:type="dxa"/>
            <w:tcBorders>
              <w:top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441 235,7</w:t>
            </w:r>
          </w:p>
        </w:tc>
        <w:tc>
          <w:tcPr>
            <w:tcW w:w="1260" w:type="dxa"/>
            <w:tcBorders>
              <w:top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337 559,1</w:t>
            </w:r>
          </w:p>
        </w:tc>
        <w:tc>
          <w:tcPr>
            <w:tcW w:w="1260" w:type="dxa"/>
            <w:tcBorders>
              <w:top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468 210,5</w:t>
            </w:r>
          </w:p>
        </w:tc>
        <w:tc>
          <w:tcPr>
            <w:tcW w:w="1080" w:type="dxa"/>
            <w:tcBorders>
              <w:top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1 686 805,9</w:t>
            </w:r>
          </w:p>
        </w:tc>
        <w:tc>
          <w:tcPr>
            <w:tcW w:w="1260" w:type="dxa"/>
            <w:tcBorders>
              <w:top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1 746 925,4</w:t>
            </w:r>
          </w:p>
        </w:tc>
        <w:tc>
          <w:tcPr>
            <w:tcW w:w="1260" w:type="dxa"/>
            <w:tcBorders>
              <w:top w:val="single" w:sz="4" w:space="0" w:color="auto"/>
            </w:tcBorders>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1 966 187,2</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 по соисполнителям программы:</w:t>
            </w: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08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строительства и архитектуры</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353 388,8</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356 757,8</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224 225,7</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393 742,0</w:t>
            </w:r>
          </w:p>
        </w:tc>
        <w:tc>
          <w:tcPr>
            <w:tcW w:w="108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1 561 233,9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1 618 254,4</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1 810 507,6</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агропромышленного комплекса и торговли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autoSpaceDE w:val="0"/>
              <w:autoSpaceDN w:val="0"/>
              <w:adjustRightInd w:val="0"/>
              <w:rPr>
                <w:rFonts w:ascii="Times New Roman" w:hAnsi="Times New Roman" w:cs="Times New Roman"/>
                <w:sz w:val="20"/>
                <w:szCs w:val="20"/>
              </w:rPr>
            </w:pPr>
            <w:r w:rsidRPr="000D3D18">
              <w:rPr>
                <w:rFonts w:ascii="Times New Roman" w:hAnsi="Times New Roman" w:cs="Times New Roman"/>
                <w:sz w:val="20"/>
                <w:szCs w:val="20"/>
              </w:rPr>
              <w:t xml:space="preserve">администрация Губернатора Архангельской области и Правительства </w:t>
            </w:r>
            <w:r w:rsidRPr="000D3D18">
              <w:rPr>
                <w:rFonts w:ascii="Times New Roman" w:hAnsi="Times New Roman" w:cs="Times New Roman"/>
                <w:sz w:val="20"/>
                <w:szCs w:val="20"/>
              </w:rPr>
              <w:lastRenderedPageBreak/>
              <w:t>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50 000,0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82 412,9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76 000,0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79 000,0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81 000,0</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имущественных отношений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2 832,4</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r>
      <w:tr w:rsidR="009D0C31" w:rsidRPr="000D3D18" w:rsidTr="00DB4805">
        <w:trPr>
          <w:trHeight w:val="666"/>
        </w:trPr>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образования и науки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12 569,9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rPr>
          <w:trHeight w:val="905"/>
        </w:trPr>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труда, занятости и социального развития Архангельской области</w:t>
            </w:r>
          </w:p>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7 300,0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5 100,0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агентство архитектуры и градостроительства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21 995,9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11 933,3</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rPr>
          <w:trHeight w:val="888"/>
        </w:trPr>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инспекция государственного строительного надзора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25 361,1</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26 545,6</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26 920,5</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24 468,5</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24 572,0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24 671,0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49 679,6</w:t>
            </w:r>
          </w:p>
        </w:tc>
      </w:tr>
      <w:tr w:rsidR="009D0C31" w:rsidRPr="000D3D18" w:rsidTr="00DB4805">
        <w:trPr>
          <w:trHeight w:val="147"/>
        </w:trPr>
        <w:tc>
          <w:tcPr>
            <w:tcW w:w="1622" w:type="dxa"/>
            <w:vMerge w:val="restart"/>
          </w:tcPr>
          <w:p w:rsidR="009D0C31" w:rsidRPr="000D3D18" w:rsidRDefault="00832F89" w:rsidP="00DB4805">
            <w:pPr>
              <w:pStyle w:val="ConsPlusNormal"/>
              <w:rPr>
                <w:rFonts w:ascii="Times New Roman" w:hAnsi="Times New Roman" w:cs="Times New Roman"/>
                <w:sz w:val="20"/>
              </w:rPr>
            </w:pPr>
            <w:hyperlink w:anchor="P179" w:history="1">
              <w:r w:rsidR="009D0C31" w:rsidRPr="000D3D18">
                <w:rPr>
                  <w:rFonts w:ascii="Times New Roman" w:hAnsi="Times New Roman" w:cs="Times New Roman"/>
                  <w:sz w:val="20"/>
                </w:rPr>
                <w:t>Подпрограмма № 1</w:t>
              </w:r>
            </w:hyperlink>
          </w:p>
        </w:tc>
        <w:tc>
          <w:tcPr>
            <w:tcW w:w="2340" w:type="dxa"/>
            <w:vMerge w:val="restart"/>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"Создание условий для обеспечения доступным и комфортным жильем жителей Архангельской области"</w:t>
            </w: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282 511,5</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250 755,0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115 830,3</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297 229,6</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1 489 662,8</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1 546 460,3</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1 704 620,2</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 по соисполнителям подпрограммы:</w:t>
            </w: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08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строительства и архитектуры</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252 136,6</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242 822,7</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111 830,3</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297 229,6</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1 464 662,8</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1 521 460,3</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1 679 620,2</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агропромышленного комплекса и торговли Архангельской области</w:t>
            </w:r>
          </w:p>
          <w:p w:rsidR="00DB4805" w:rsidRPr="000D3D18" w:rsidRDefault="00DB4805"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300,0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 xml:space="preserve">министерство образования и науки Архангельской </w:t>
            </w:r>
            <w:r w:rsidRPr="000D3D18">
              <w:rPr>
                <w:rFonts w:ascii="Times New Roman" w:hAnsi="Times New Roman" w:cs="Times New Roman"/>
                <w:sz w:val="20"/>
              </w:rPr>
              <w:lastRenderedPageBreak/>
              <w:t>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lastRenderedPageBreak/>
              <w:t>12 569,9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имущественных отношений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2 832,4</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25 000,0</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труда, занятости и социального развития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7 300,0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5 100,0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агентство архитектуры и градостроительства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10 205,0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c>
          <w:tcPr>
            <w:tcW w:w="1622" w:type="dxa"/>
            <w:vMerge w:val="restart"/>
          </w:tcPr>
          <w:p w:rsidR="009D0C31" w:rsidRPr="000D3D18" w:rsidRDefault="00832F89" w:rsidP="00DB4805">
            <w:pPr>
              <w:pStyle w:val="ConsPlusNormal"/>
              <w:rPr>
                <w:rFonts w:ascii="Times New Roman" w:hAnsi="Times New Roman" w:cs="Times New Roman"/>
                <w:sz w:val="20"/>
              </w:rPr>
            </w:pPr>
            <w:hyperlink w:anchor="P402" w:history="1">
              <w:r w:rsidR="009D0C31" w:rsidRPr="000D3D18">
                <w:rPr>
                  <w:rFonts w:ascii="Times New Roman" w:hAnsi="Times New Roman" w:cs="Times New Roman"/>
                  <w:sz w:val="20"/>
                </w:rPr>
                <w:t>Подпрограмма № 2</w:t>
              </w:r>
            </w:hyperlink>
          </w:p>
        </w:tc>
        <w:tc>
          <w:tcPr>
            <w:tcW w:w="2340" w:type="dxa"/>
            <w:vMerge w:val="restart"/>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"Обеспечение жильем молодых семей"</w:t>
            </w: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82 412,9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76 000,0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79 000,0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81 000,0</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p>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 по соисполнителям подпрограммы:</w:t>
            </w: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08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82 412,9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50 000,0</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76 000,0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79 000,0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81 000,0</w:t>
            </w:r>
          </w:p>
        </w:tc>
      </w:tr>
      <w:tr w:rsidR="009D0C31" w:rsidRPr="000D3D18" w:rsidTr="00DB4805">
        <w:tc>
          <w:tcPr>
            <w:tcW w:w="1622" w:type="dxa"/>
            <w:vMerge w:val="restart"/>
          </w:tcPr>
          <w:p w:rsidR="009D0C31" w:rsidRPr="000D3D18" w:rsidRDefault="00832F89" w:rsidP="00DB4805">
            <w:pPr>
              <w:pStyle w:val="ConsPlusNormal"/>
              <w:rPr>
                <w:rFonts w:ascii="Times New Roman" w:hAnsi="Times New Roman" w:cs="Times New Roman"/>
                <w:sz w:val="20"/>
              </w:rPr>
            </w:pPr>
            <w:hyperlink w:anchor="P454" w:history="1">
              <w:r w:rsidR="009D0C31" w:rsidRPr="000D3D18">
                <w:rPr>
                  <w:rFonts w:ascii="Times New Roman" w:hAnsi="Times New Roman" w:cs="Times New Roman"/>
                  <w:sz w:val="20"/>
                </w:rPr>
                <w:t>Подпрограмма № 3</w:t>
              </w:r>
            </w:hyperlink>
          </w:p>
        </w:tc>
        <w:tc>
          <w:tcPr>
            <w:tcW w:w="2340" w:type="dxa"/>
            <w:vMerge w:val="restart"/>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"Развитие промышленности строительных материалов в Архангельской области"</w:t>
            </w: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243,2</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446,7</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450,4</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 по соисполнителям подпрограммы</w:t>
            </w: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08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строительства и архитектуры</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243,2</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446,7</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450,4</w:t>
            </w:r>
          </w:p>
        </w:tc>
      </w:tr>
      <w:tr w:rsidR="009D0C31" w:rsidRPr="000D3D18" w:rsidTr="00DB4805">
        <w:tc>
          <w:tcPr>
            <w:tcW w:w="1622" w:type="dxa"/>
            <w:vMerge w:val="restart"/>
          </w:tcPr>
          <w:p w:rsidR="009D0C31" w:rsidRPr="000D3D18" w:rsidRDefault="00832F89" w:rsidP="00DB4805">
            <w:pPr>
              <w:pStyle w:val="ConsPlusNormal"/>
              <w:rPr>
                <w:rFonts w:ascii="Times New Roman" w:hAnsi="Times New Roman" w:cs="Times New Roman"/>
                <w:sz w:val="20"/>
              </w:rPr>
            </w:pPr>
            <w:hyperlink w:anchor="P514" w:history="1">
              <w:r w:rsidR="009D0C31" w:rsidRPr="000D3D18">
                <w:rPr>
                  <w:rFonts w:ascii="Times New Roman" w:hAnsi="Times New Roman" w:cs="Times New Roman"/>
                  <w:sz w:val="20"/>
                </w:rPr>
                <w:t>Подпрограмма № 4</w:t>
              </w:r>
            </w:hyperlink>
          </w:p>
        </w:tc>
        <w:tc>
          <w:tcPr>
            <w:tcW w:w="2340" w:type="dxa"/>
            <w:vMerge w:val="restart"/>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"Создание условий для реализации государственной программы"</w:t>
            </w: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областной бюджет</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138 404,2</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140 480,7</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139 315,9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120 980,9</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120 899,9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121 018,4</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180 116,6</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в том числе по соисполнителям подпрограммы:</w:t>
            </w: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08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c>
          <w:tcPr>
            <w:tcW w:w="1260" w:type="dxa"/>
          </w:tcPr>
          <w:p w:rsidR="009D0C31" w:rsidRPr="000D3D18" w:rsidRDefault="009D0C31" w:rsidP="00DB4805">
            <w:pPr>
              <w:pStyle w:val="ConsPlusNormal"/>
              <w:rPr>
                <w:rFonts w:ascii="Times New Roman" w:hAnsi="Times New Roman" w:cs="Times New Roman"/>
                <w:sz w:val="20"/>
              </w:rPr>
            </w:pP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министерство строительства и архитектуры</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101 252,2</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113 935,1</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112 395,4</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96 512,4</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96 327,9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96 347,4</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130 437,0</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агентство архитектуры и градостроительства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11 790,9</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w:t>
            </w:r>
          </w:p>
        </w:tc>
      </w:tr>
      <w:tr w:rsidR="009D0C31" w:rsidRPr="000D3D18" w:rsidTr="00DB4805">
        <w:tc>
          <w:tcPr>
            <w:tcW w:w="1622" w:type="dxa"/>
            <w:vMerge/>
          </w:tcPr>
          <w:p w:rsidR="009D0C31" w:rsidRPr="000D3D18" w:rsidRDefault="009D0C31" w:rsidP="00DB4805">
            <w:pPr>
              <w:rPr>
                <w:rFonts w:ascii="Times New Roman" w:hAnsi="Times New Roman" w:cs="Times New Roman"/>
                <w:sz w:val="20"/>
                <w:szCs w:val="20"/>
              </w:rPr>
            </w:pPr>
          </w:p>
        </w:tc>
        <w:tc>
          <w:tcPr>
            <w:tcW w:w="2340" w:type="dxa"/>
            <w:vMerge/>
          </w:tcPr>
          <w:p w:rsidR="009D0C31" w:rsidRPr="000D3D18" w:rsidRDefault="009D0C31" w:rsidP="00DB4805">
            <w:pPr>
              <w:rPr>
                <w:rFonts w:ascii="Times New Roman" w:hAnsi="Times New Roman" w:cs="Times New Roman"/>
                <w:sz w:val="20"/>
                <w:szCs w:val="20"/>
              </w:rPr>
            </w:pPr>
          </w:p>
        </w:tc>
        <w:tc>
          <w:tcPr>
            <w:tcW w:w="2520" w:type="dxa"/>
          </w:tcPr>
          <w:p w:rsidR="009D0C31" w:rsidRPr="000D3D18" w:rsidRDefault="009D0C31" w:rsidP="00DB4805">
            <w:pPr>
              <w:pStyle w:val="ConsPlusNormal"/>
              <w:rPr>
                <w:rFonts w:ascii="Times New Roman" w:hAnsi="Times New Roman" w:cs="Times New Roman"/>
                <w:sz w:val="20"/>
              </w:rPr>
            </w:pPr>
            <w:r w:rsidRPr="000D3D18">
              <w:rPr>
                <w:rFonts w:ascii="Times New Roman" w:hAnsi="Times New Roman" w:cs="Times New Roman"/>
                <w:sz w:val="20"/>
              </w:rPr>
              <w:t>инспекция государственного строительного надзора Архангельской области</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25 361,1</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26 545,6</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26 920,5</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24 468,5</w:t>
            </w:r>
          </w:p>
        </w:tc>
        <w:tc>
          <w:tcPr>
            <w:tcW w:w="108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24 572,0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24 671,0</w:t>
            </w:r>
          </w:p>
        </w:tc>
        <w:tc>
          <w:tcPr>
            <w:tcW w:w="1260" w:type="dxa"/>
          </w:tcPr>
          <w:p w:rsidR="009D0C31" w:rsidRPr="000D3D18" w:rsidRDefault="009D0C31" w:rsidP="00DB4805">
            <w:pPr>
              <w:pStyle w:val="ConsPlusNormal"/>
              <w:jc w:val="center"/>
              <w:rPr>
                <w:rFonts w:ascii="Times New Roman" w:hAnsi="Times New Roman" w:cs="Times New Roman"/>
                <w:sz w:val="20"/>
              </w:rPr>
            </w:pPr>
            <w:r w:rsidRPr="000D3D18">
              <w:rPr>
                <w:rFonts w:ascii="Times New Roman" w:hAnsi="Times New Roman" w:cs="Times New Roman"/>
                <w:sz w:val="20"/>
              </w:rPr>
              <w:t>49 679,6</w:t>
            </w:r>
          </w:p>
        </w:tc>
      </w:tr>
    </w:tbl>
    <w:p w:rsidR="009D0C31" w:rsidRPr="000D3D18" w:rsidRDefault="009D0C31" w:rsidP="009D0C31">
      <w:pPr>
        <w:pStyle w:val="ConsPlusNormal"/>
        <w:jc w:val="both"/>
        <w:rPr>
          <w:rFonts w:ascii="Times New Roman" w:hAnsi="Times New Roman" w:cs="Times New Roman"/>
        </w:rPr>
      </w:pPr>
    </w:p>
    <w:p w:rsidR="001A0E13" w:rsidRPr="000D3D18" w:rsidRDefault="001A0E13">
      <w:pPr>
        <w:pStyle w:val="ConsPlusNormal"/>
        <w:jc w:val="both"/>
      </w:pPr>
    </w:p>
    <w:p w:rsidR="003D3E33" w:rsidRPr="000D3D18" w:rsidRDefault="003D3E33">
      <w:pPr>
        <w:sectPr w:rsidR="003D3E33" w:rsidRPr="000D3D18" w:rsidSect="00FF341D">
          <w:pgSz w:w="16838" w:h="11905" w:orient="landscape"/>
          <w:pgMar w:top="993" w:right="1134" w:bottom="850" w:left="1134" w:header="0" w:footer="0" w:gutter="0"/>
          <w:cols w:space="720"/>
        </w:sectPr>
      </w:pPr>
    </w:p>
    <w:p w:rsidR="001A0E13" w:rsidRPr="000D3D18" w:rsidRDefault="001A0E13">
      <w:pPr>
        <w:pStyle w:val="ConsPlusNormal"/>
        <w:jc w:val="right"/>
        <w:outlineLvl w:val="1"/>
        <w:rPr>
          <w:rFonts w:ascii="Times New Roman" w:hAnsi="Times New Roman" w:cs="Times New Roman"/>
        </w:rPr>
      </w:pPr>
      <w:r w:rsidRPr="000D3D18">
        <w:rPr>
          <w:rFonts w:ascii="Times New Roman" w:hAnsi="Times New Roman" w:cs="Times New Roman"/>
        </w:rPr>
        <w:lastRenderedPageBreak/>
        <w:t>Приложение N 4</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к государственной программе</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Архангельской области</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"Обеспечение качественным,</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доступным жильем и объектами</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инженерной инфраструктуры населения</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Архангельской области</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(2014 - 2020 годы)"</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rPr>
          <w:rFonts w:ascii="Times New Roman" w:hAnsi="Times New Roman" w:cs="Times New Roman"/>
        </w:rPr>
      </w:pPr>
      <w:bookmarkStart w:id="11" w:name="P3411"/>
      <w:bookmarkEnd w:id="11"/>
      <w:r w:rsidRPr="000D3D18">
        <w:rPr>
          <w:rFonts w:ascii="Times New Roman" w:hAnsi="Times New Roman" w:cs="Times New Roman"/>
        </w:rPr>
        <w:t>РЕАЛИЗАЦИЯ</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мер по энергосбережению и повышению энергетической</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эффективности в промышленности строительных материалов</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на территории Архангельской области</w:t>
      </w:r>
    </w:p>
    <w:p w:rsidR="00DB4805" w:rsidRPr="000D3D18" w:rsidRDefault="00DB4805">
      <w:pPr>
        <w:pStyle w:val="ConsPlusNormal"/>
        <w:jc w:val="center"/>
        <w:outlineLvl w:val="2"/>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Описание существующей ситуации</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Применяемые технологии, а также существующий уровень потребления и энергоемкости в промышленности строительных материалов в Архангельской области приводят к росту затрат организаций на оплату топливно-энергетических ресурсов и коммунальных ресурсов и снижению рентабельности их деятельности.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а также производству современных энергоэффективных строительных материалов.</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t>Цели и задачи по энергосбережению и повышению</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энергетической эффективности</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Цель - создание условий для применения энергоэффективных технологий в деятельности организаций промышленности строительных материалов.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Задачи: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 реализация мер по выпуску энергоэффективных строительных материалов на территории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сокращение удельных расходов топливно-энергетических ресурсов в деятельности организаций промышленности строительных материалов.</w:t>
      </w:r>
    </w:p>
    <w:p w:rsidR="001A0E13" w:rsidRPr="000D3D18" w:rsidRDefault="001A0E13">
      <w:pPr>
        <w:pStyle w:val="ConsPlusNormal"/>
        <w:jc w:val="both"/>
        <w:rPr>
          <w:rFonts w:ascii="Times New Roman" w:hAnsi="Times New Roman" w:cs="Times New Roman"/>
        </w:rPr>
      </w:pPr>
    </w:p>
    <w:p w:rsidR="001A0E13" w:rsidRPr="000D3D18" w:rsidRDefault="001A0E13">
      <w:pPr>
        <w:rPr>
          <w:rFonts w:ascii="Times New Roman" w:hAnsi="Times New Roman" w:cs="Times New Roman"/>
        </w:rPr>
        <w:sectPr w:rsidR="001A0E13" w:rsidRPr="000D3D18">
          <w:pgSz w:w="11905" w:h="16838"/>
          <w:pgMar w:top="1134" w:right="850" w:bottom="1134" w:left="1701" w:header="0" w:footer="0" w:gutter="0"/>
          <w:cols w:space="720"/>
        </w:sectPr>
      </w:pPr>
    </w:p>
    <w:p w:rsidR="001A0E13" w:rsidRPr="000D3D18" w:rsidRDefault="001A0E13">
      <w:pPr>
        <w:pStyle w:val="ConsPlusNormal"/>
        <w:jc w:val="center"/>
        <w:outlineLvl w:val="2"/>
        <w:rPr>
          <w:rFonts w:ascii="Times New Roman" w:hAnsi="Times New Roman" w:cs="Times New Roman"/>
        </w:rPr>
      </w:pPr>
      <w:r w:rsidRPr="000D3D18">
        <w:rPr>
          <w:rFonts w:ascii="Times New Roman" w:hAnsi="Times New Roman" w:cs="Times New Roman"/>
        </w:rPr>
        <w:lastRenderedPageBreak/>
        <w:t>План мероприятий по энергосбережению и повышению</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энергетической эффективности в промышленности строительных</w:t>
      </w:r>
    </w:p>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материалов на территории Архангельской области в 2016 году</w:t>
      </w:r>
    </w:p>
    <w:p w:rsidR="001A0E13" w:rsidRPr="000D3D18" w:rsidRDefault="001A0E13">
      <w:pPr>
        <w:pStyle w:val="ConsPlusNormal"/>
        <w:jc w:val="both"/>
        <w:rPr>
          <w:rFonts w:ascii="Times New Roman" w:hAnsi="Times New Roman" w:cs="Times New Roman"/>
        </w:rPr>
      </w:pPr>
    </w:p>
    <w:tbl>
      <w:tblPr>
        <w:tblW w:w="1086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02"/>
        <w:gridCol w:w="1809"/>
        <w:gridCol w:w="175"/>
        <w:gridCol w:w="789"/>
        <w:gridCol w:w="175"/>
        <w:gridCol w:w="902"/>
        <w:gridCol w:w="175"/>
        <w:gridCol w:w="2037"/>
        <w:gridCol w:w="457"/>
        <w:gridCol w:w="393"/>
        <w:gridCol w:w="457"/>
        <w:gridCol w:w="734"/>
        <w:gridCol w:w="457"/>
      </w:tblGrid>
      <w:tr w:rsidR="001A0E13" w:rsidRPr="000D3D18" w:rsidTr="00DB4805">
        <w:trPr>
          <w:gridAfter w:val="1"/>
          <w:wAfter w:w="457" w:type="dxa"/>
        </w:trPr>
        <w:tc>
          <w:tcPr>
            <w:tcW w:w="2302" w:type="dxa"/>
            <w:vMerge w:val="restart"/>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Наименование мероприятия</w:t>
            </w:r>
          </w:p>
        </w:tc>
        <w:tc>
          <w:tcPr>
            <w:tcW w:w="1809" w:type="dxa"/>
            <w:vMerge w:val="restart"/>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Источник финансирования</w:t>
            </w:r>
          </w:p>
        </w:tc>
        <w:tc>
          <w:tcPr>
            <w:tcW w:w="2041" w:type="dxa"/>
            <w:gridSpan w:val="4"/>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Объем финансирования, тыс. рублей</w:t>
            </w:r>
          </w:p>
        </w:tc>
        <w:tc>
          <w:tcPr>
            <w:tcW w:w="4253" w:type="dxa"/>
            <w:gridSpan w:val="6"/>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Целевые показатели</w:t>
            </w:r>
          </w:p>
        </w:tc>
      </w:tr>
      <w:tr w:rsidR="001A0E13" w:rsidRPr="000D3D18" w:rsidTr="00DB4805">
        <w:trPr>
          <w:gridAfter w:val="1"/>
          <w:wAfter w:w="457" w:type="dxa"/>
        </w:trPr>
        <w:tc>
          <w:tcPr>
            <w:tcW w:w="2302" w:type="dxa"/>
            <w:vMerge/>
            <w:tcBorders>
              <w:top w:val="single" w:sz="4" w:space="0" w:color="auto"/>
              <w:bottom w:val="single" w:sz="4" w:space="0" w:color="auto"/>
            </w:tcBorders>
          </w:tcPr>
          <w:p w:rsidR="001A0E13" w:rsidRPr="000D3D18" w:rsidRDefault="001A0E13">
            <w:pPr>
              <w:rPr>
                <w:rFonts w:ascii="Times New Roman" w:hAnsi="Times New Roman" w:cs="Times New Roman"/>
              </w:rPr>
            </w:pPr>
          </w:p>
        </w:tc>
        <w:tc>
          <w:tcPr>
            <w:tcW w:w="1809" w:type="dxa"/>
            <w:vMerge/>
            <w:tcBorders>
              <w:top w:val="single" w:sz="4" w:space="0" w:color="auto"/>
              <w:bottom w:val="single" w:sz="4" w:space="0" w:color="auto"/>
            </w:tcBorders>
          </w:tcPr>
          <w:p w:rsidR="001A0E13" w:rsidRPr="000D3D18" w:rsidRDefault="001A0E13">
            <w:pPr>
              <w:rPr>
                <w:rFonts w:ascii="Times New Roman" w:hAnsi="Times New Roman" w:cs="Times New Roman"/>
              </w:rPr>
            </w:pPr>
          </w:p>
        </w:tc>
        <w:tc>
          <w:tcPr>
            <w:tcW w:w="964"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всего</w:t>
            </w:r>
          </w:p>
        </w:tc>
        <w:tc>
          <w:tcPr>
            <w:tcW w:w="1077"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2016 г.</w:t>
            </w:r>
          </w:p>
        </w:tc>
        <w:tc>
          <w:tcPr>
            <w:tcW w:w="2212"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наименование, ед. изм.</w:t>
            </w:r>
          </w:p>
        </w:tc>
        <w:tc>
          <w:tcPr>
            <w:tcW w:w="850"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2014 г. (факт)</w:t>
            </w:r>
          </w:p>
        </w:tc>
        <w:tc>
          <w:tcPr>
            <w:tcW w:w="1191"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2016 г. (прогноз)</w:t>
            </w:r>
          </w:p>
        </w:tc>
      </w:tr>
      <w:tr w:rsidR="001A0E13" w:rsidRPr="000D3D18" w:rsidTr="00DB4805">
        <w:trPr>
          <w:gridAfter w:val="1"/>
          <w:wAfter w:w="457" w:type="dxa"/>
        </w:trPr>
        <w:tc>
          <w:tcPr>
            <w:tcW w:w="2302" w:type="dxa"/>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w:t>
            </w:r>
          </w:p>
        </w:tc>
        <w:tc>
          <w:tcPr>
            <w:tcW w:w="1809" w:type="dxa"/>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2</w:t>
            </w:r>
          </w:p>
        </w:tc>
        <w:tc>
          <w:tcPr>
            <w:tcW w:w="964"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3</w:t>
            </w:r>
          </w:p>
        </w:tc>
        <w:tc>
          <w:tcPr>
            <w:tcW w:w="1077"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4</w:t>
            </w:r>
          </w:p>
        </w:tc>
        <w:tc>
          <w:tcPr>
            <w:tcW w:w="2212"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5</w:t>
            </w:r>
          </w:p>
        </w:tc>
        <w:tc>
          <w:tcPr>
            <w:tcW w:w="850"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6</w:t>
            </w:r>
          </w:p>
        </w:tc>
        <w:tc>
          <w:tcPr>
            <w:tcW w:w="1191" w:type="dxa"/>
            <w:gridSpan w:val="2"/>
            <w:tcBorders>
              <w:top w:val="single" w:sz="4" w:space="0" w:color="auto"/>
              <w:bottom w:val="single" w:sz="4" w:space="0" w:color="auto"/>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7</w:t>
            </w:r>
          </w:p>
        </w:tc>
      </w:tr>
      <w:tr w:rsidR="001A0E13" w:rsidRPr="000D3D18" w:rsidTr="00DB4805">
        <w:tblPrEx>
          <w:tblBorders>
            <w:left w:val="none" w:sz="0" w:space="0" w:color="auto"/>
            <w:right w:val="none" w:sz="0" w:space="0" w:color="auto"/>
            <w:insideH w:val="none" w:sz="0" w:space="0" w:color="auto"/>
            <w:insideV w:val="none" w:sz="0" w:space="0" w:color="auto"/>
          </w:tblBorders>
        </w:tblPrEx>
        <w:trPr>
          <w:gridAfter w:val="1"/>
          <w:wAfter w:w="457" w:type="dxa"/>
        </w:trPr>
        <w:tc>
          <w:tcPr>
            <w:tcW w:w="10405" w:type="dxa"/>
            <w:gridSpan w:val="12"/>
            <w:tcBorders>
              <w:top w:val="single" w:sz="4" w:space="0" w:color="auto"/>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Ответственный исполнитель - министерство строительства и архитектуры Архангельской области</w:t>
            </w:r>
          </w:p>
        </w:tc>
      </w:tr>
      <w:tr w:rsidR="001A0E13" w:rsidRPr="000D3D18" w:rsidTr="00DB4805">
        <w:tblPrEx>
          <w:tblBorders>
            <w:left w:val="none" w:sz="0" w:space="0" w:color="auto"/>
            <w:right w:val="none" w:sz="0" w:space="0" w:color="auto"/>
            <w:insideH w:val="none" w:sz="0" w:space="0" w:color="auto"/>
            <w:insideV w:val="none" w:sz="0" w:space="0" w:color="auto"/>
          </w:tblBorders>
        </w:tblPrEx>
        <w:trPr>
          <w:gridAfter w:val="1"/>
          <w:wAfter w:w="457" w:type="dxa"/>
        </w:trPr>
        <w:tc>
          <w:tcPr>
            <w:tcW w:w="2302" w:type="dxa"/>
            <w:vMerge w:val="restart"/>
            <w:tcBorders>
              <w:top w:val="nil"/>
              <w:left w:val="nil"/>
              <w:bottom w:val="nil"/>
              <w:right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Информационное обеспечение и пропаганда энергосбережения и повышения энергетической эффективности в деятельности организаций промышленности строительных материалов</w:t>
            </w:r>
          </w:p>
        </w:tc>
        <w:tc>
          <w:tcPr>
            <w:tcW w:w="1809" w:type="dxa"/>
            <w:tcBorders>
              <w:top w:val="nil"/>
              <w:left w:val="nil"/>
              <w:bottom w:val="nil"/>
              <w:right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федеральный бюджет</w:t>
            </w:r>
          </w:p>
        </w:tc>
        <w:tc>
          <w:tcPr>
            <w:tcW w:w="964"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1077"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2212" w:type="dxa"/>
            <w:gridSpan w:val="2"/>
            <w:tcBorders>
              <w:top w:val="nil"/>
              <w:left w:val="nil"/>
              <w:bottom w:val="nil"/>
              <w:right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доля хозяйствующих субъектов, которые провели модернизацию с применением энергоэффективных технологий, в общем количестве хозяйствующих субъектов, процентов</w:t>
            </w:r>
          </w:p>
        </w:tc>
        <w:tc>
          <w:tcPr>
            <w:tcW w:w="850"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100</w:t>
            </w:r>
          </w:p>
        </w:tc>
        <w:tc>
          <w:tcPr>
            <w:tcW w:w="1191"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100</w:t>
            </w:r>
          </w:p>
        </w:tc>
      </w:tr>
      <w:tr w:rsidR="001A0E13" w:rsidRPr="000D3D18" w:rsidTr="00DB4805">
        <w:tblPrEx>
          <w:tblBorders>
            <w:left w:val="none" w:sz="0" w:space="0" w:color="auto"/>
            <w:right w:val="none" w:sz="0" w:space="0" w:color="auto"/>
            <w:insideH w:val="none" w:sz="0" w:space="0" w:color="auto"/>
            <w:insideV w:val="none" w:sz="0" w:space="0" w:color="auto"/>
          </w:tblBorders>
        </w:tblPrEx>
        <w:trPr>
          <w:gridAfter w:val="1"/>
          <w:wAfter w:w="457" w:type="dxa"/>
        </w:trPr>
        <w:tc>
          <w:tcPr>
            <w:tcW w:w="2302" w:type="dxa"/>
            <w:vMerge/>
            <w:tcBorders>
              <w:top w:val="nil"/>
              <w:left w:val="nil"/>
              <w:bottom w:val="nil"/>
              <w:right w:val="nil"/>
            </w:tcBorders>
          </w:tcPr>
          <w:p w:rsidR="001A0E13" w:rsidRPr="000D3D18" w:rsidRDefault="001A0E13">
            <w:pPr>
              <w:rPr>
                <w:rFonts w:ascii="Times New Roman" w:hAnsi="Times New Roman" w:cs="Times New Roman"/>
              </w:rPr>
            </w:pPr>
          </w:p>
        </w:tc>
        <w:tc>
          <w:tcPr>
            <w:tcW w:w="1809" w:type="dxa"/>
            <w:tcBorders>
              <w:top w:val="nil"/>
              <w:left w:val="nil"/>
              <w:bottom w:val="nil"/>
              <w:right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областной бюджет</w:t>
            </w:r>
          </w:p>
        </w:tc>
        <w:tc>
          <w:tcPr>
            <w:tcW w:w="964"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1077"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2212" w:type="dxa"/>
            <w:gridSpan w:val="2"/>
            <w:tcBorders>
              <w:top w:val="nil"/>
              <w:left w:val="nil"/>
              <w:bottom w:val="nil"/>
              <w:right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доля хозяйствующих субъектов, выпускающих энергоэффективные строительные материалы, в общем количестве хозяйствующих субъектов, выпускающих строительные материалы, процентов</w:t>
            </w:r>
          </w:p>
        </w:tc>
        <w:tc>
          <w:tcPr>
            <w:tcW w:w="850"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100</w:t>
            </w:r>
          </w:p>
        </w:tc>
        <w:tc>
          <w:tcPr>
            <w:tcW w:w="1191"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100</w:t>
            </w:r>
          </w:p>
        </w:tc>
      </w:tr>
      <w:tr w:rsidR="001A0E13" w:rsidRPr="000D3D18" w:rsidTr="00DB4805">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1A0E13" w:rsidRPr="000D3D18" w:rsidRDefault="001A0E13">
            <w:pPr>
              <w:rPr>
                <w:rFonts w:ascii="Times New Roman" w:hAnsi="Times New Roman" w:cs="Times New Roman"/>
              </w:rPr>
            </w:pPr>
          </w:p>
        </w:tc>
        <w:tc>
          <w:tcPr>
            <w:tcW w:w="1984" w:type="dxa"/>
            <w:gridSpan w:val="2"/>
            <w:tcBorders>
              <w:top w:val="nil"/>
              <w:left w:val="nil"/>
              <w:bottom w:val="nil"/>
              <w:right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местные бюджеты</w:t>
            </w:r>
          </w:p>
        </w:tc>
        <w:tc>
          <w:tcPr>
            <w:tcW w:w="964"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1077"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2494" w:type="dxa"/>
            <w:gridSpan w:val="2"/>
            <w:vMerge w:val="restart"/>
            <w:tcBorders>
              <w:top w:val="nil"/>
              <w:left w:val="nil"/>
              <w:bottom w:val="nil"/>
              <w:right w:val="nil"/>
            </w:tcBorders>
          </w:tcPr>
          <w:p w:rsidR="001A0E13" w:rsidRPr="000D3D18" w:rsidRDefault="001A0E13">
            <w:pPr>
              <w:rPr>
                <w:rFonts w:ascii="Times New Roman" w:hAnsi="Times New Roman" w:cs="Times New Roman"/>
              </w:rPr>
            </w:pPr>
          </w:p>
        </w:tc>
        <w:tc>
          <w:tcPr>
            <w:tcW w:w="850" w:type="dxa"/>
            <w:gridSpan w:val="2"/>
            <w:tcBorders>
              <w:top w:val="nil"/>
              <w:left w:val="nil"/>
              <w:bottom w:val="nil"/>
              <w:right w:val="nil"/>
            </w:tcBorders>
          </w:tcPr>
          <w:p w:rsidR="001A0E13" w:rsidRPr="000D3D18" w:rsidRDefault="001A0E13">
            <w:pPr>
              <w:pStyle w:val="ConsPlusNormal"/>
              <w:rPr>
                <w:rFonts w:ascii="Times New Roman" w:hAnsi="Times New Roman" w:cs="Times New Roman"/>
              </w:rPr>
            </w:pPr>
          </w:p>
        </w:tc>
        <w:tc>
          <w:tcPr>
            <w:tcW w:w="1191" w:type="dxa"/>
            <w:gridSpan w:val="2"/>
            <w:vMerge w:val="restart"/>
            <w:tcBorders>
              <w:top w:val="nil"/>
              <w:left w:val="nil"/>
              <w:bottom w:val="nil"/>
              <w:right w:val="nil"/>
            </w:tcBorders>
          </w:tcPr>
          <w:p w:rsidR="001A0E13" w:rsidRPr="000D3D18" w:rsidRDefault="001A0E13">
            <w:pPr>
              <w:rPr>
                <w:rFonts w:ascii="Times New Roman" w:hAnsi="Times New Roman" w:cs="Times New Roman"/>
              </w:rPr>
            </w:pPr>
          </w:p>
        </w:tc>
      </w:tr>
      <w:tr w:rsidR="001A0E13" w:rsidRPr="000D3D18" w:rsidTr="00DB4805">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1A0E13" w:rsidRPr="000D3D18" w:rsidRDefault="001A0E13">
            <w:pPr>
              <w:rPr>
                <w:rFonts w:ascii="Times New Roman" w:hAnsi="Times New Roman" w:cs="Times New Roman"/>
              </w:rPr>
            </w:pPr>
          </w:p>
        </w:tc>
        <w:tc>
          <w:tcPr>
            <w:tcW w:w="1984" w:type="dxa"/>
            <w:gridSpan w:val="2"/>
            <w:tcBorders>
              <w:top w:val="nil"/>
              <w:left w:val="nil"/>
              <w:bottom w:val="nil"/>
              <w:right w:val="nil"/>
            </w:tcBorders>
          </w:tcPr>
          <w:p w:rsidR="001A0E13" w:rsidRPr="000D3D18" w:rsidRDefault="001A0E13">
            <w:pPr>
              <w:pStyle w:val="ConsPlusNormal"/>
              <w:rPr>
                <w:rFonts w:ascii="Times New Roman" w:hAnsi="Times New Roman" w:cs="Times New Roman"/>
              </w:rPr>
            </w:pPr>
            <w:r w:rsidRPr="000D3D18">
              <w:rPr>
                <w:rFonts w:ascii="Times New Roman" w:hAnsi="Times New Roman" w:cs="Times New Roman"/>
              </w:rPr>
              <w:t>внебюджетные средства</w:t>
            </w:r>
          </w:p>
        </w:tc>
        <w:tc>
          <w:tcPr>
            <w:tcW w:w="964"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1077" w:type="dxa"/>
            <w:gridSpan w:val="2"/>
            <w:tcBorders>
              <w:top w:val="nil"/>
              <w:left w:val="nil"/>
              <w:bottom w:val="nil"/>
              <w:right w:val="nil"/>
            </w:tcBorders>
          </w:tcPr>
          <w:p w:rsidR="001A0E13" w:rsidRPr="000D3D18" w:rsidRDefault="001A0E13">
            <w:pPr>
              <w:pStyle w:val="ConsPlusNormal"/>
              <w:jc w:val="center"/>
              <w:rPr>
                <w:rFonts w:ascii="Times New Roman" w:hAnsi="Times New Roman" w:cs="Times New Roman"/>
              </w:rPr>
            </w:pPr>
            <w:r w:rsidRPr="000D3D18">
              <w:rPr>
                <w:rFonts w:ascii="Times New Roman" w:hAnsi="Times New Roman" w:cs="Times New Roman"/>
              </w:rPr>
              <w:t>-</w:t>
            </w:r>
          </w:p>
        </w:tc>
        <w:tc>
          <w:tcPr>
            <w:tcW w:w="2494" w:type="dxa"/>
            <w:gridSpan w:val="2"/>
            <w:vMerge/>
            <w:tcBorders>
              <w:top w:val="nil"/>
              <w:left w:val="nil"/>
              <w:bottom w:val="nil"/>
              <w:right w:val="nil"/>
            </w:tcBorders>
          </w:tcPr>
          <w:p w:rsidR="001A0E13" w:rsidRPr="000D3D18" w:rsidRDefault="001A0E13">
            <w:pPr>
              <w:rPr>
                <w:rFonts w:ascii="Times New Roman" w:hAnsi="Times New Roman" w:cs="Times New Roman"/>
              </w:rPr>
            </w:pPr>
          </w:p>
        </w:tc>
        <w:tc>
          <w:tcPr>
            <w:tcW w:w="850" w:type="dxa"/>
            <w:gridSpan w:val="2"/>
            <w:tcBorders>
              <w:top w:val="nil"/>
              <w:left w:val="nil"/>
              <w:bottom w:val="nil"/>
              <w:right w:val="nil"/>
            </w:tcBorders>
          </w:tcPr>
          <w:p w:rsidR="001A0E13" w:rsidRPr="000D3D18" w:rsidRDefault="001A0E13">
            <w:pPr>
              <w:pStyle w:val="ConsPlusNormal"/>
              <w:rPr>
                <w:rFonts w:ascii="Times New Roman" w:hAnsi="Times New Roman" w:cs="Times New Roman"/>
              </w:rPr>
            </w:pPr>
          </w:p>
        </w:tc>
        <w:tc>
          <w:tcPr>
            <w:tcW w:w="1191" w:type="dxa"/>
            <w:gridSpan w:val="2"/>
            <w:vMerge/>
            <w:tcBorders>
              <w:top w:val="nil"/>
              <w:left w:val="nil"/>
              <w:bottom w:val="nil"/>
              <w:right w:val="nil"/>
            </w:tcBorders>
          </w:tcPr>
          <w:p w:rsidR="001A0E13" w:rsidRPr="000D3D18" w:rsidRDefault="001A0E13">
            <w:pPr>
              <w:rPr>
                <w:rFonts w:ascii="Times New Roman" w:hAnsi="Times New Roman" w:cs="Times New Roman"/>
              </w:rPr>
            </w:pPr>
          </w:p>
        </w:tc>
      </w:tr>
    </w:tbl>
    <w:p w:rsidR="001A0E13" w:rsidRPr="000D3D18" w:rsidRDefault="001A0E13">
      <w:pPr>
        <w:sectPr w:rsidR="001A0E13" w:rsidRPr="000D3D18" w:rsidSect="00DB4805">
          <w:pgSz w:w="11905" w:h="16838"/>
          <w:pgMar w:top="1134" w:right="1276" w:bottom="1134" w:left="851" w:header="0" w:footer="0" w:gutter="0"/>
          <w:cols w:space="720"/>
        </w:sectPr>
      </w:pPr>
    </w:p>
    <w:p w:rsidR="001A0E13" w:rsidRPr="000D3D18" w:rsidRDefault="001A0E13">
      <w:pPr>
        <w:pStyle w:val="ConsPlusNormal"/>
        <w:jc w:val="right"/>
        <w:outlineLvl w:val="0"/>
        <w:rPr>
          <w:rFonts w:ascii="Times New Roman" w:hAnsi="Times New Roman" w:cs="Times New Roman"/>
          <w:szCs w:val="22"/>
        </w:rPr>
      </w:pPr>
      <w:r w:rsidRPr="000D3D18">
        <w:rPr>
          <w:rFonts w:ascii="Times New Roman" w:hAnsi="Times New Roman" w:cs="Times New Roman"/>
          <w:szCs w:val="22"/>
        </w:rPr>
        <w:lastRenderedPageBreak/>
        <w:t>Утвержден</w:t>
      </w:r>
    </w:p>
    <w:p w:rsidR="001A0E13" w:rsidRPr="000D3D18" w:rsidRDefault="001A0E13">
      <w:pPr>
        <w:pStyle w:val="ConsPlusNormal"/>
        <w:jc w:val="right"/>
        <w:rPr>
          <w:rFonts w:ascii="Times New Roman" w:hAnsi="Times New Roman" w:cs="Times New Roman"/>
          <w:szCs w:val="22"/>
        </w:rPr>
      </w:pPr>
      <w:r w:rsidRPr="000D3D18">
        <w:rPr>
          <w:rFonts w:ascii="Times New Roman" w:hAnsi="Times New Roman" w:cs="Times New Roman"/>
          <w:szCs w:val="22"/>
        </w:rPr>
        <w:t>постановлением Правительства</w:t>
      </w:r>
    </w:p>
    <w:p w:rsidR="001A0E13" w:rsidRPr="000D3D18" w:rsidRDefault="001A0E13">
      <w:pPr>
        <w:pStyle w:val="ConsPlusNormal"/>
        <w:jc w:val="right"/>
        <w:rPr>
          <w:rFonts w:ascii="Times New Roman" w:hAnsi="Times New Roman" w:cs="Times New Roman"/>
          <w:szCs w:val="22"/>
        </w:rPr>
      </w:pPr>
      <w:r w:rsidRPr="000D3D18">
        <w:rPr>
          <w:rFonts w:ascii="Times New Roman" w:hAnsi="Times New Roman" w:cs="Times New Roman"/>
          <w:szCs w:val="22"/>
        </w:rPr>
        <w:t>Архангельской области</w:t>
      </w:r>
    </w:p>
    <w:p w:rsidR="001A0E13" w:rsidRPr="000D3D18" w:rsidRDefault="001A0E13">
      <w:pPr>
        <w:pStyle w:val="ConsPlusNormal"/>
        <w:jc w:val="right"/>
        <w:rPr>
          <w:rFonts w:ascii="Times New Roman" w:hAnsi="Times New Roman" w:cs="Times New Roman"/>
          <w:szCs w:val="22"/>
        </w:rPr>
      </w:pPr>
      <w:r w:rsidRPr="000D3D18">
        <w:rPr>
          <w:rFonts w:ascii="Times New Roman" w:hAnsi="Times New Roman" w:cs="Times New Roman"/>
          <w:szCs w:val="22"/>
        </w:rPr>
        <w:t>от 11.10.2013 N 475-пп</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ПОРЯДОК</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ПРЕДОСТАВЛЕНИЯ И РАСХОДОВАНИЯ СУБСИДИЙ БЮДЖЕТАМ</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МУНИЦИПАЛЬНЫХ РАЙОНОВ АРХАНГЕЛЬСКОЙ ОБЛАСТИ НА РАЗРАБОТКУ</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ГЕНЕРАЛЬНЫХ ПЛАНОВ СЕЛЬСКИХ ПОСЕЛЕНИЙ АРХАНГЕЛЬСКОЙ ОБЛАСТИ</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1. Настоящий Порядок, разработанный в соответствии со </w:t>
      </w:r>
      <w:hyperlink r:id="rId44" w:history="1">
        <w:r w:rsidRPr="000D3D18">
          <w:rPr>
            <w:rFonts w:ascii="Times New Roman" w:hAnsi="Times New Roman" w:cs="Times New Roman"/>
            <w:szCs w:val="22"/>
          </w:rPr>
          <w:t>статьей 139</w:t>
        </w:r>
      </w:hyperlink>
      <w:r w:rsidRPr="000D3D18">
        <w:rPr>
          <w:rFonts w:ascii="Times New Roman" w:hAnsi="Times New Roman" w:cs="Times New Roman"/>
          <w:szCs w:val="22"/>
        </w:rPr>
        <w:t xml:space="preserve"> Бюджетного кодекса Российской Федерации, </w:t>
      </w:r>
      <w:hyperlink r:id="rId45" w:history="1">
        <w:r w:rsidRPr="000D3D18">
          <w:rPr>
            <w:rFonts w:ascii="Times New Roman" w:hAnsi="Times New Roman" w:cs="Times New Roman"/>
            <w:szCs w:val="22"/>
          </w:rPr>
          <w:t>пунктом 18 статьи 5</w:t>
        </w:r>
      </w:hyperlink>
      <w:r w:rsidRPr="000D3D18">
        <w:rPr>
          <w:rFonts w:ascii="Times New Roman" w:hAnsi="Times New Roman" w:cs="Times New Roman"/>
          <w:szCs w:val="22"/>
        </w:rPr>
        <w:t xml:space="preserve"> областного закона от 23 сентября 2008 года N 562-29-ОЗ "О бюджетном процессе Архангельской области", определяет правила предоставления и расходования субсидий из областного бюджета бюджетам муниципальных районов Архангельской области (далее соответственно - местные бюджеты, муниципальные районы) на разработку генеральных планов сельских поселений Архангельской области (далее соответственно - генеральные планы, субсидии).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 Главным распорядителем средств областного бюджета, осуществляющим предоставление субсидий, является министерство строительства и архитектуры Архангельской области (далее - министерство).</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3. Размер субсидий местным бюджетам составляет 60 процентов стоимости работ по разработке генеральных планов, если иное не установлено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szCs w:val="22"/>
        </w:rPr>
      </w:pPr>
      <w:bookmarkStart w:id="12" w:name="P3499"/>
      <w:bookmarkEnd w:id="12"/>
      <w:r w:rsidRPr="000D3D18">
        <w:rPr>
          <w:rFonts w:ascii="Times New Roman" w:hAnsi="Times New Roman" w:cs="Times New Roman"/>
          <w:szCs w:val="22"/>
        </w:rPr>
        <w:t>4. Субсидии предоставляются на основании соглашений, заключенных между министерством и органами местного самоуправления муниципальных районов (далее - соглашения), о порядке предоставления субсидий при соблюдении следующих условий:</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 наличие необходимости разработки программы комплексного развития систем коммунальной инфраструктуры сельского поселения Архангельской области;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 обеспечение софинансирования за счет средств местных бюджетов в размере 40 процентов стоимости работ по разработке генеральных планов;</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3) представление до дня подписания соглашения в министерство заверенных в установленном законодательством Российской Федерации порядке выписок из решений представительных органов муниципальных районов о местных бюджетах или письменных гарантий о внесении соответствующих изменений в местные бюджеты с последующим представлением выписок из решений представительных органов муниципальных районов о местных бюджетах, подтверждающих софинансирование за счет средств местных бюджетов разработки генеральных планов;</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4) централизация закупок в соответствии с </w:t>
      </w:r>
      <w:hyperlink r:id="rId46" w:history="1">
        <w:r w:rsidRPr="000D3D18">
          <w:rPr>
            <w:rFonts w:ascii="Times New Roman" w:hAnsi="Times New Roman" w:cs="Times New Roman"/>
            <w:szCs w:val="22"/>
          </w:rPr>
          <w:t>частью 7 статьи 26</w:t>
        </w:r>
      </w:hyperlink>
      <w:r w:rsidRPr="000D3D18">
        <w:rPr>
          <w:rFonts w:ascii="Times New Roman" w:hAnsi="Times New Roman" w:cs="Times New Roman"/>
          <w:szCs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5. В соглашениях предусматриваются полномочия по контролю за использованием денежных средств, сроки выполнения работ и объемы долевого финансирования за счет средств местного бюджета.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Соглашения должны содержать следующие обязательные условия для предоставления субсидий:</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перечисление субсидий в доход местного бюджета не осуществляется до открытия фактического финансирования по мероприятию из местного бюджета, при этом копии платежных поручений, подтверждающих фактическое финансирование по мероприятию из местного бюджета, представляются в министерство;</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перечисление субсидий в доход местного бюджета в объеме не менее 50 процентов авансового платежа или стоимости работ отдельного этапа осуществляется после перечисления на счет подрядной организации средств местного бюджета в объеме не менее 50 процентов авансового платежа, указанного в </w:t>
      </w:r>
      <w:hyperlink w:anchor="P3525" w:history="1">
        <w:r w:rsidRPr="000D3D18">
          <w:rPr>
            <w:rFonts w:ascii="Times New Roman" w:hAnsi="Times New Roman" w:cs="Times New Roman"/>
            <w:szCs w:val="22"/>
          </w:rPr>
          <w:t>пункте 12</w:t>
        </w:r>
      </w:hyperlink>
      <w:r w:rsidRPr="000D3D18">
        <w:rPr>
          <w:rFonts w:ascii="Times New Roman" w:hAnsi="Times New Roman" w:cs="Times New Roman"/>
          <w:szCs w:val="22"/>
        </w:rPr>
        <w:t xml:space="preserve"> настоящего Порядка, или стоимости работ отдельного этапа за счет средств местного бюджета;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централизация закупок в соответствии с </w:t>
      </w:r>
      <w:hyperlink r:id="rId47" w:history="1">
        <w:r w:rsidRPr="000D3D18">
          <w:rPr>
            <w:rFonts w:ascii="Times New Roman" w:hAnsi="Times New Roman" w:cs="Times New Roman"/>
            <w:szCs w:val="22"/>
          </w:rPr>
          <w:t>частью 7 статьи 26</w:t>
        </w:r>
      </w:hyperlink>
      <w:r w:rsidRPr="000D3D18">
        <w:rPr>
          <w:rFonts w:ascii="Times New Roman" w:hAnsi="Times New Roman" w:cs="Times New Roman"/>
          <w:szCs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lastRenderedPageBreak/>
        <w:t>6. Распределение и перераспределение между местными бюджетами средств субсидий осуществляются в соответствии с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7. Срок заключения соглашений составляет 30 дней с даты доведения министерством финансов Архангельской области до министерства предельных объемов финансирования мероприятия по разработке генеральных планов из областного бюджета.</w:t>
      </w:r>
    </w:p>
    <w:p w:rsidR="001A0E13" w:rsidRPr="000D3D18" w:rsidRDefault="001A0E13">
      <w:pPr>
        <w:pStyle w:val="ConsPlusNormal"/>
        <w:jc w:val="both"/>
        <w:rPr>
          <w:rFonts w:ascii="Times New Roman" w:hAnsi="Times New Roman" w:cs="Times New Roman"/>
          <w:szCs w:val="22"/>
        </w:rPr>
      </w:pPr>
      <w:r w:rsidRPr="000D3D18">
        <w:rPr>
          <w:rFonts w:ascii="Times New Roman" w:hAnsi="Times New Roman" w:cs="Times New Roman"/>
          <w:szCs w:val="22"/>
        </w:rPr>
        <w:t xml:space="preserve">(в ред. </w:t>
      </w:r>
      <w:hyperlink r:id="rId48" w:history="1">
        <w:r w:rsidRPr="000D3D18">
          <w:rPr>
            <w:rFonts w:ascii="Times New Roman" w:hAnsi="Times New Roman" w:cs="Times New Roman"/>
            <w:szCs w:val="22"/>
          </w:rPr>
          <w:t>постановления</w:t>
        </w:r>
      </w:hyperlink>
      <w:r w:rsidRPr="000D3D18">
        <w:rPr>
          <w:rFonts w:ascii="Times New Roman" w:hAnsi="Times New Roman" w:cs="Times New Roman"/>
          <w:szCs w:val="22"/>
        </w:rPr>
        <w:t xml:space="preserve"> Правительства Архангельской области от 29.12.2015 N 602-пп)</w:t>
      </w:r>
    </w:p>
    <w:p w:rsidR="001A0E13" w:rsidRPr="000D3D18" w:rsidRDefault="001A0E13">
      <w:pPr>
        <w:pStyle w:val="ConsPlusNormal"/>
        <w:ind w:firstLine="540"/>
        <w:jc w:val="both"/>
        <w:rPr>
          <w:rFonts w:ascii="Times New Roman" w:hAnsi="Times New Roman" w:cs="Times New Roman"/>
          <w:szCs w:val="22"/>
        </w:rPr>
      </w:pPr>
      <w:bookmarkStart w:id="13" w:name="P3515"/>
      <w:bookmarkEnd w:id="13"/>
      <w:r w:rsidRPr="000D3D18">
        <w:rPr>
          <w:rFonts w:ascii="Times New Roman" w:hAnsi="Times New Roman" w:cs="Times New Roman"/>
          <w:szCs w:val="22"/>
        </w:rPr>
        <w:t>8. Для разработки генеральных планов органы местного самоуправления муниципальных районов заключают муниципальные контракты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9. Министерство финансов Архангельской области доводит расходными расписаниями до министерства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10. Министерство перечисляет органам местного самоуправления муниципальных районов субсидии в соответствии с соглашением, указанным в </w:t>
      </w:r>
      <w:hyperlink w:anchor="P3499" w:history="1">
        <w:r w:rsidRPr="000D3D18">
          <w:rPr>
            <w:rFonts w:ascii="Times New Roman" w:hAnsi="Times New Roman" w:cs="Times New Roman"/>
            <w:szCs w:val="22"/>
          </w:rPr>
          <w:t>пункте 4</w:t>
        </w:r>
      </w:hyperlink>
      <w:r w:rsidRPr="000D3D18">
        <w:rPr>
          <w:rFonts w:ascii="Times New Roman" w:hAnsi="Times New Roman" w:cs="Times New Roman"/>
          <w:szCs w:val="22"/>
        </w:rPr>
        <w:t xml:space="preserve"> настоящего Порядка, в порядке межбюджетных отношений на счета органов Федерального казначейства, открытые для кассового обслуживания исполнения местных бюджетов.</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В случае если заказчиками разработки генеральных планов являются органы местного самоуправления сельских поселений Архангельской области, органы местного самоуправления муниципальных районов передают субсидии в порядке межбюджетных отношений органам местного самоуправления сельских поселений Архангельской области. Операции с указанными средствами осуществляются в установленном администрацией муниципального района порядке кассового обслуживания исполнения местного бюджета.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11. Для осуществления кассовых расходов с лицевых счетов в орган, осуществляющий санкционирование оплаты денежных обязательств, представляются следующие документы:</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муниципальные контракты, указанные в </w:t>
      </w:r>
      <w:hyperlink w:anchor="P3515" w:history="1">
        <w:r w:rsidRPr="000D3D18">
          <w:rPr>
            <w:rFonts w:ascii="Times New Roman" w:hAnsi="Times New Roman" w:cs="Times New Roman"/>
            <w:szCs w:val="22"/>
          </w:rPr>
          <w:t>пункте 8</w:t>
        </w:r>
      </w:hyperlink>
      <w:r w:rsidRPr="000D3D18">
        <w:rPr>
          <w:rFonts w:ascii="Times New Roman" w:hAnsi="Times New Roman" w:cs="Times New Roman"/>
          <w:szCs w:val="22"/>
        </w:rPr>
        <w:t xml:space="preserve"> настоящего Порядка;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соглашения.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После подтверждения принятых денежных обязательств областного бюджета документы возвращаются получателю средств.</w:t>
      </w:r>
    </w:p>
    <w:p w:rsidR="001A0E13" w:rsidRPr="000D3D18" w:rsidRDefault="001A0E13">
      <w:pPr>
        <w:pStyle w:val="ConsPlusNormal"/>
        <w:ind w:firstLine="540"/>
        <w:jc w:val="both"/>
        <w:rPr>
          <w:rFonts w:ascii="Times New Roman" w:hAnsi="Times New Roman" w:cs="Times New Roman"/>
          <w:szCs w:val="22"/>
        </w:rPr>
      </w:pPr>
      <w:bookmarkStart w:id="14" w:name="P3525"/>
      <w:bookmarkEnd w:id="14"/>
      <w:r w:rsidRPr="000D3D18">
        <w:rPr>
          <w:rFonts w:ascii="Times New Roman" w:hAnsi="Times New Roman" w:cs="Times New Roman"/>
          <w:szCs w:val="22"/>
        </w:rPr>
        <w:t>12. Авансовый платеж, предусмотренный в муниципальных контрактах на выполнение работ по разработке генеральных планов, может производиться в размере до 15 процентов суммы лимита бюджетных обязательств текущего финансового года, если иное не предусмотрено законодательством Российской Федерации и законодательством Архангельской области.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13. Дальнейшее финансирование осуществляется после предъявления актов выполненных работ при условии соблюдения графика выполнения работ, а также наличия софинансирования из местных бюджетов по разработке генеральных планов.</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Неосвоение денежных средств областного бюджета в сроки, установленные графиком выполнения работ, является основанием для возврата средств в областной бюджет в бесспорном порядке и перераспределения лимитов на генеральные планы других сельских поселений Архангельской области в пределах утвержденных годовых лимитов.</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14. Муниципальные районы ежемесячно, не позднее 5-го числа месяца, следующего за отчетным, представляют в министерство отчет о произведенных расходах за счет указанных целевых средств, по форме, установленной министерством.</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Непредставление в установленные сроки отчетов является основанием для приостановления бюджетного финансирования.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15. Контроль за целевым использованием субсидий осуществляется министерством и контрольно-ревизионной инспекцией Архангельской области.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Ответственность за нецелевое использование субсидий несут органы местного самоуправления муниципальных районов или сельских поселений Архангельской области.</w:t>
      </w:r>
    </w:p>
    <w:p w:rsidR="00DB4805" w:rsidRPr="000D3D18" w:rsidRDefault="00DB4805">
      <w:pPr>
        <w:pStyle w:val="ConsPlusNormal"/>
        <w:ind w:firstLine="540"/>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16. В случае нецелевого использования бюджетных средств органами местного самоуправления муниципальных районов или сельских поселений Архангельской области министерство финансов Архангельской области осуществляет бесспорное взыскание суммы средств, полученных из областного бюджета, и платы за пользование ими либо приостановление (сокращение) предоставления субсидий в порядке, предусмотренном бюджетным законодательством Российской Федерации.</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jc w:val="right"/>
        <w:outlineLvl w:val="0"/>
        <w:rPr>
          <w:rFonts w:ascii="Times New Roman" w:hAnsi="Times New Roman" w:cs="Times New Roman"/>
          <w:szCs w:val="22"/>
        </w:rPr>
      </w:pPr>
      <w:r w:rsidRPr="000D3D18">
        <w:rPr>
          <w:rFonts w:ascii="Times New Roman" w:hAnsi="Times New Roman" w:cs="Times New Roman"/>
          <w:szCs w:val="22"/>
        </w:rPr>
        <w:t>Утверждены</w:t>
      </w:r>
    </w:p>
    <w:p w:rsidR="001A0E13" w:rsidRPr="000D3D18" w:rsidRDefault="001A0E13">
      <w:pPr>
        <w:pStyle w:val="ConsPlusNormal"/>
        <w:jc w:val="right"/>
        <w:rPr>
          <w:rFonts w:ascii="Times New Roman" w:hAnsi="Times New Roman" w:cs="Times New Roman"/>
          <w:szCs w:val="22"/>
        </w:rPr>
      </w:pPr>
      <w:r w:rsidRPr="000D3D18">
        <w:rPr>
          <w:rFonts w:ascii="Times New Roman" w:hAnsi="Times New Roman" w:cs="Times New Roman"/>
          <w:szCs w:val="22"/>
        </w:rPr>
        <w:t>постановлением Правительства</w:t>
      </w:r>
    </w:p>
    <w:p w:rsidR="001A0E13" w:rsidRPr="000D3D18" w:rsidRDefault="001A0E13">
      <w:pPr>
        <w:pStyle w:val="ConsPlusNormal"/>
        <w:jc w:val="right"/>
        <w:rPr>
          <w:rFonts w:ascii="Times New Roman" w:hAnsi="Times New Roman" w:cs="Times New Roman"/>
          <w:szCs w:val="22"/>
        </w:rPr>
      </w:pPr>
      <w:r w:rsidRPr="000D3D18">
        <w:rPr>
          <w:rFonts w:ascii="Times New Roman" w:hAnsi="Times New Roman" w:cs="Times New Roman"/>
          <w:szCs w:val="22"/>
        </w:rPr>
        <w:t>Архангельской области</w:t>
      </w:r>
    </w:p>
    <w:p w:rsidR="001A0E13" w:rsidRPr="000D3D18" w:rsidRDefault="001A0E13">
      <w:pPr>
        <w:pStyle w:val="ConsPlusNormal"/>
        <w:jc w:val="right"/>
        <w:rPr>
          <w:rFonts w:ascii="Times New Roman" w:hAnsi="Times New Roman" w:cs="Times New Roman"/>
          <w:szCs w:val="22"/>
        </w:rPr>
      </w:pPr>
      <w:r w:rsidRPr="000D3D18">
        <w:rPr>
          <w:rFonts w:ascii="Times New Roman" w:hAnsi="Times New Roman" w:cs="Times New Roman"/>
          <w:szCs w:val="22"/>
        </w:rPr>
        <w:t>от 11.10.2013 N 475-пп</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Title"/>
        <w:jc w:val="center"/>
        <w:rPr>
          <w:rFonts w:ascii="Times New Roman" w:hAnsi="Times New Roman" w:cs="Times New Roman"/>
          <w:szCs w:val="22"/>
        </w:rPr>
      </w:pPr>
      <w:bookmarkStart w:id="15" w:name="P4066"/>
      <w:bookmarkEnd w:id="15"/>
      <w:r w:rsidRPr="000D3D18">
        <w:rPr>
          <w:rFonts w:ascii="Times New Roman" w:hAnsi="Times New Roman" w:cs="Times New Roman"/>
          <w:szCs w:val="22"/>
        </w:rPr>
        <w:t>ПРАВИЛА</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ПРОВЕДЕНИЯ КОНКУРСНОГО ОТБОРА МУНИЦИПАЛЬНЫХ РАЙОНОВ</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И ГОРОДСКИХ ОКРУГОВ АРХАНГЕЛЬСКОЙ ОБЛАСТИ ДЛЯ УЧАСТИЯ</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В ПОДПРОГРАММЕ N 2 "ОБЕСПЕЧЕНИЕ ЖИЛЬЕМ МОЛОДЫХ СЕМЕЙ"</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ГОСУДАРСТВЕННОЙ ПРОГРАММЫ АРХАНГЕЛЬСКОЙ ОБЛАСТИ "ОБЕСПЕЧЕНИЕ</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КАЧЕСТВЕННЫМ, ДОСТУПНЫМ ЖИЛЬЕМ И ОБЪЕКТАМИ ИНЖЕНЕРНОЙ</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ИНФРАСТРУКТУРЫ НАСЕЛЕНИЯ АРХАНГЕЛЬСКОЙ ОБЛАСТИ</w:t>
      </w:r>
    </w:p>
    <w:p w:rsidR="001A0E13" w:rsidRPr="000D3D18" w:rsidRDefault="001A0E13">
      <w:pPr>
        <w:pStyle w:val="ConsPlusTitle"/>
        <w:jc w:val="center"/>
        <w:rPr>
          <w:rFonts w:ascii="Times New Roman" w:hAnsi="Times New Roman" w:cs="Times New Roman"/>
          <w:szCs w:val="22"/>
        </w:rPr>
      </w:pPr>
      <w:r w:rsidRPr="000D3D18">
        <w:rPr>
          <w:rFonts w:ascii="Times New Roman" w:hAnsi="Times New Roman" w:cs="Times New Roman"/>
          <w:szCs w:val="22"/>
        </w:rPr>
        <w:t>(2014 - 2020 ГОДЫ)"</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jc w:val="center"/>
        <w:outlineLvl w:val="1"/>
        <w:rPr>
          <w:rFonts w:ascii="Times New Roman" w:hAnsi="Times New Roman" w:cs="Times New Roman"/>
          <w:szCs w:val="22"/>
        </w:rPr>
      </w:pPr>
      <w:r w:rsidRPr="000D3D18">
        <w:rPr>
          <w:rFonts w:ascii="Times New Roman" w:hAnsi="Times New Roman" w:cs="Times New Roman"/>
          <w:szCs w:val="22"/>
        </w:rPr>
        <w:t>I. Общие положения</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1. Настоящие Правила, разработанные в соответствии со </w:t>
      </w:r>
      <w:hyperlink r:id="rId49" w:history="1">
        <w:r w:rsidRPr="000D3D18">
          <w:rPr>
            <w:rFonts w:ascii="Times New Roman" w:hAnsi="Times New Roman" w:cs="Times New Roman"/>
            <w:szCs w:val="22"/>
          </w:rPr>
          <w:t>статьей 179</w:t>
        </w:r>
      </w:hyperlink>
      <w:r w:rsidRPr="000D3D18">
        <w:rPr>
          <w:rFonts w:ascii="Times New Roman" w:hAnsi="Times New Roman" w:cs="Times New Roman"/>
          <w:szCs w:val="22"/>
        </w:rPr>
        <w:t xml:space="preserve"> Бюджетного кодекса Российской Федерации, областным </w:t>
      </w:r>
      <w:hyperlink r:id="rId50" w:history="1">
        <w:r w:rsidRPr="000D3D18">
          <w:rPr>
            <w:rFonts w:ascii="Times New Roman" w:hAnsi="Times New Roman" w:cs="Times New Roman"/>
            <w:szCs w:val="22"/>
          </w:rPr>
          <w:t>законом</w:t>
        </w:r>
      </w:hyperlink>
      <w:r w:rsidRPr="000D3D18">
        <w:rPr>
          <w:rFonts w:ascii="Times New Roman" w:hAnsi="Times New Roman" w:cs="Times New Roman"/>
          <w:szCs w:val="22"/>
        </w:rPr>
        <w:t xml:space="preserve"> от 23 сентября 2008 года N 562-29-ОЗ "О бюджетном процессе Архангельской области", устанавливают порядок и условия предоставления субсидий из федерального и областного бюджетов бюджетам муниципальных районов и городских округов Архангельской области (далее - муниципальные образования, муниципальный бюджет) на софинансирование расходных обязательств муниципальных образований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субсидии).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2. В соответствии с </w:t>
      </w:r>
      <w:hyperlink w:anchor="P413" w:history="1">
        <w:r w:rsidRPr="000D3D18">
          <w:rPr>
            <w:rFonts w:ascii="Times New Roman" w:hAnsi="Times New Roman" w:cs="Times New Roman"/>
            <w:szCs w:val="22"/>
          </w:rPr>
          <w:t>подпрограммой N 2</w:t>
        </w:r>
      </w:hyperlink>
      <w:r w:rsidRPr="000D3D18">
        <w:rPr>
          <w:rFonts w:ascii="Times New Roman" w:hAnsi="Times New Roman" w:cs="Times New Roman"/>
          <w:szCs w:val="22"/>
        </w:rPr>
        <w:t xml:space="preserve"> "Обеспечение жильем молодых семей" (далее - подпрограмма) ответственный исполнитель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 администрация Губернатора Архангельской области и Правительства Архангельской области (далее - организатор) ежегодно проводит конкурсный отбор муниципальных образований для участия в реализации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(далее - отбор).</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3. Предметом отбора является определение участия муниципального образования в </w:t>
      </w:r>
      <w:hyperlink w:anchor="P413" w:history="1">
        <w:r w:rsidRPr="000D3D18">
          <w:rPr>
            <w:rFonts w:ascii="Times New Roman" w:hAnsi="Times New Roman" w:cs="Times New Roman"/>
            <w:szCs w:val="22"/>
          </w:rPr>
          <w:t>подпрограмме</w:t>
        </w:r>
      </w:hyperlink>
      <w:r w:rsidRPr="000D3D18">
        <w:rPr>
          <w:rFonts w:ascii="Times New Roman" w:hAnsi="Times New Roman" w:cs="Times New Roman"/>
          <w:szCs w:val="22"/>
        </w:rPr>
        <w:t xml:space="preserve"> для предоставления социальных выплат молодым семьям, нуждающимся в улучшении жилищных условий, за счет средств федерального и областного бюджетов, предусмотренных на реализацию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для решения жилищной проблемы.</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jc w:val="center"/>
        <w:outlineLvl w:val="1"/>
        <w:rPr>
          <w:rFonts w:ascii="Times New Roman" w:hAnsi="Times New Roman" w:cs="Times New Roman"/>
          <w:szCs w:val="22"/>
        </w:rPr>
      </w:pPr>
      <w:r w:rsidRPr="000D3D18">
        <w:rPr>
          <w:rFonts w:ascii="Times New Roman" w:hAnsi="Times New Roman" w:cs="Times New Roman"/>
          <w:szCs w:val="22"/>
        </w:rPr>
        <w:t>II. Организация отбора</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4. Проведение отбора возлагается на конкурсную комиссию организатора по отбору муниципальных образований для участия в </w:t>
      </w:r>
      <w:hyperlink w:anchor="P413" w:history="1">
        <w:r w:rsidRPr="000D3D18">
          <w:rPr>
            <w:rFonts w:ascii="Times New Roman" w:hAnsi="Times New Roman" w:cs="Times New Roman"/>
            <w:szCs w:val="22"/>
          </w:rPr>
          <w:t>подпрограмме</w:t>
        </w:r>
      </w:hyperlink>
      <w:r w:rsidRPr="000D3D18">
        <w:rPr>
          <w:rFonts w:ascii="Times New Roman" w:hAnsi="Times New Roman" w:cs="Times New Roman"/>
          <w:szCs w:val="22"/>
        </w:rPr>
        <w:t xml:space="preserve"> (далее - комиссия).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5. В рамках отбора организатор осуществляет следующие действия: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а) формирует и утверждает состав комиссии для проведения отбора;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б) разрабатывает и утверждает положение о комиссии;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в) проводит рассылку извещений о проведении отбора, а также обеспечивает прием, учет и хранение поступивших от участников отбора документов;</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г) доводит до сведения участников отбора результаты отбора;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д) заключает с муниципальными образованиями - победителями отбора соглашения о реализации и финансировании подпрограммы в рамках реализации </w:t>
      </w:r>
      <w:hyperlink r:id="rId51"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года N 1050 (далее - федеральная программа), за счет средств федерального и областного бюджетов, предусмотренных на эти цели в текущем году, по форме, установленной организатором (далее - соглашение).</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jc w:val="center"/>
        <w:outlineLvl w:val="1"/>
        <w:rPr>
          <w:rFonts w:ascii="Times New Roman" w:hAnsi="Times New Roman" w:cs="Times New Roman"/>
          <w:szCs w:val="22"/>
        </w:rPr>
      </w:pPr>
      <w:r w:rsidRPr="000D3D18">
        <w:rPr>
          <w:rFonts w:ascii="Times New Roman" w:hAnsi="Times New Roman" w:cs="Times New Roman"/>
          <w:szCs w:val="22"/>
        </w:rPr>
        <w:t>III. Извещение о проведении отбора</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6. Извещение о проведении отбора направляется в письменной форме всем главам </w:t>
      </w:r>
      <w:r w:rsidRPr="000D3D18">
        <w:rPr>
          <w:rFonts w:ascii="Times New Roman" w:hAnsi="Times New Roman" w:cs="Times New Roman"/>
          <w:szCs w:val="22"/>
        </w:rPr>
        <w:lastRenderedPageBreak/>
        <w:t>муниципальных образований, а также публикуется вместе с комплектом конкурсной документации по отбору на сайте организатора в информационно-телекоммуникационной сети "Интернет" по адресу: http://www.dvinaland.ru/power/departments/minmst/molod.php.</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7. Извещение о проведении отбора должно содержать следующие сведения: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наименование и адрес организатора отбора;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наименование подпрограммы;</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место и сроки подачи заявок по участию в отборе;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информацию о составе комплекта конкурсной документации;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необходимую контактную информацию;</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методические рекомендации по оформлению заявок и их составлению.</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jc w:val="center"/>
        <w:outlineLvl w:val="1"/>
        <w:rPr>
          <w:rFonts w:ascii="Times New Roman" w:hAnsi="Times New Roman" w:cs="Times New Roman"/>
          <w:szCs w:val="22"/>
        </w:rPr>
      </w:pPr>
      <w:r w:rsidRPr="000D3D18">
        <w:rPr>
          <w:rFonts w:ascii="Times New Roman" w:hAnsi="Times New Roman" w:cs="Times New Roman"/>
          <w:szCs w:val="22"/>
        </w:rPr>
        <w:t>IV. Представление заявок и иных необходимых документов</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bookmarkStart w:id="16" w:name="P4111"/>
      <w:bookmarkEnd w:id="16"/>
      <w:r w:rsidRPr="000D3D18">
        <w:rPr>
          <w:rFonts w:ascii="Times New Roman" w:hAnsi="Times New Roman" w:cs="Times New Roman"/>
          <w:szCs w:val="22"/>
        </w:rPr>
        <w:t>8. Заявка подается муниципальным образованием в течение 20 дней с даты опубликования извещения о проведении отбора.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Для участия в отборе муниципальные образования представляют организатору:</w:t>
      </w:r>
    </w:p>
    <w:p w:rsidR="001A0E13" w:rsidRPr="000D3D18" w:rsidRDefault="001A0E13">
      <w:pPr>
        <w:pStyle w:val="ConsPlusNormal"/>
        <w:ind w:firstLine="540"/>
        <w:jc w:val="both"/>
        <w:rPr>
          <w:rFonts w:ascii="Times New Roman" w:hAnsi="Times New Roman" w:cs="Times New Roman"/>
          <w:szCs w:val="22"/>
        </w:rPr>
      </w:pPr>
      <w:bookmarkStart w:id="17" w:name="P4113"/>
      <w:bookmarkEnd w:id="17"/>
      <w:r w:rsidRPr="000D3D18">
        <w:rPr>
          <w:rFonts w:ascii="Times New Roman" w:hAnsi="Times New Roman" w:cs="Times New Roman"/>
          <w:szCs w:val="22"/>
        </w:rPr>
        <w:t>1) заявку на участие в отборе, подписанную главой муниципального образования, оформленную в произвольной форме и содержащую следующую информацию:</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объем средств федерального и областного бюджетов (тыс. руб.), необходимый для предоставления социальных выплат молодым семьям - участникам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в соответствующем году;</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объем средств (тыс. рублей), выделяемых в соответствующем году в муниципальном бюджете для финансирования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объем внебюджетных средств (тыс. рублей), предполагаемых для привлечения финансирования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в соответствующем году;</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общее количество молодых семей - участников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доля молодых семей, нуждающихся в улучшении жилищных условий, не являющихся участниками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(в процентах от общего количества семей, нуждающихся в улучшении жилищных условий);</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учетная норма жилого помещения (на одного человека) для принятия граждан на учет в качестве нуждающихся в жилых помещениях по договору социального найма;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норматив стоимости 1 кв. метра общей площади жилья по муниципальному образованию для расчета размера социальной выплаты, установленный органом местного самоуправления муниципального образования;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доля участников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которые улучшат жилищные условия при реализации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(в процентах от общего количества молодых семей, нуждающихся в улучшении жилищных условий);</w:t>
      </w:r>
    </w:p>
    <w:p w:rsidR="001A0E13" w:rsidRPr="000D3D18" w:rsidRDefault="001A0E13">
      <w:pPr>
        <w:pStyle w:val="ConsPlusNormal"/>
        <w:ind w:firstLine="540"/>
        <w:jc w:val="both"/>
        <w:rPr>
          <w:rFonts w:ascii="Times New Roman" w:hAnsi="Times New Roman" w:cs="Times New Roman"/>
          <w:szCs w:val="22"/>
        </w:rPr>
      </w:pPr>
      <w:bookmarkStart w:id="18" w:name="P4122"/>
      <w:bookmarkEnd w:id="18"/>
      <w:r w:rsidRPr="000D3D18">
        <w:rPr>
          <w:rFonts w:ascii="Times New Roman" w:hAnsi="Times New Roman" w:cs="Times New Roman"/>
          <w:szCs w:val="22"/>
        </w:rPr>
        <w:t>2) заверенные в установленном порядке: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копию утвержденной муниципальной программы обеспечения жильем молодых семей со сроком действия, в том числе в соответствующем году;</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сводный </w:t>
      </w:r>
      <w:hyperlink w:anchor="P4221" w:history="1">
        <w:r w:rsidRPr="000D3D18">
          <w:rPr>
            <w:rFonts w:ascii="Times New Roman" w:hAnsi="Times New Roman" w:cs="Times New Roman"/>
            <w:szCs w:val="22"/>
          </w:rPr>
          <w:t>список</w:t>
        </w:r>
      </w:hyperlink>
      <w:r w:rsidRPr="000D3D18">
        <w:rPr>
          <w:rFonts w:ascii="Times New Roman" w:hAnsi="Times New Roman" w:cs="Times New Roman"/>
          <w:szCs w:val="22"/>
        </w:rPr>
        <w:t xml:space="preserve"> молодых семей - участников программы, изъявивших желание получить социальную выплату в планируемом году, с учетом средств, запланированных в муниципальном бюджете на планируемый год, в формате </w:t>
      </w:r>
      <w:proofErr w:type="spellStart"/>
      <w:r w:rsidRPr="000D3D18">
        <w:rPr>
          <w:rFonts w:ascii="Times New Roman" w:hAnsi="Times New Roman" w:cs="Times New Roman"/>
          <w:szCs w:val="22"/>
        </w:rPr>
        <w:t>Excel</w:t>
      </w:r>
      <w:proofErr w:type="spellEnd"/>
      <w:r w:rsidRPr="000D3D18">
        <w:rPr>
          <w:rFonts w:ascii="Times New Roman" w:hAnsi="Times New Roman" w:cs="Times New Roman"/>
          <w:szCs w:val="22"/>
        </w:rPr>
        <w:t xml:space="preserve"> по форме согласно приложению N 1;</w:t>
      </w:r>
    </w:p>
    <w:p w:rsidR="001A0E13" w:rsidRPr="000D3D18" w:rsidRDefault="001A0E13">
      <w:pPr>
        <w:pStyle w:val="ConsPlusNormal"/>
        <w:ind w:firstLine="540"/>
        <w:jc w:val="both"/>
        <w:rPr>
          <w:rFonts w:ascii="Times New Roman" w:hAnsi="Times New Roman" w:cs="Times New Roman"/>
          <w:szCs w:val="22"/>
        </w:rPr>
      </w:pPr>
      <w:bookmarkStart w:id="19" w:name="P4125"/>
      <w:bookmarkEnd w:id="19"/>
      <w:r w:rsidRPr="000D3D18">
        <w:rPr>
          <w:rFonts w:ascii="Times New Roman" w:hAnsi="Times New Roman" w:cs="Times New Roman"/>
          <w:szCs w:val="22"/>
        </w:rPr>
        <w:t>3) заверенные главой муниципального образования: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письменное подтверждение о соблюдении условий соглашения о предоставлении субсидий в предыдущем году (в случае предоставления субсидии в предыдущем году);</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выписку из решения представительного органа муниципального образования о местном бюджете на планируемый год на финансирование муниципальной программы обеспечения жильем молодых семей.</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9. Заявка на участие в отборе, указанная в </w:t>
      </w:r>
      <w:hyperlink w:anchor="P4113" w:history="1">
        <w:r w:rsidRPr="000D3D18">
          <w:rPr>
            <w:rFonts w:ascii="Times New Roman" w:hAnsi="Times New Roman" w:cs="Times New Roman"/>
            <w:szCs w:val="22"/>
          </w:rPr>
          <w:t>подпункте 1 пункта 8</w:t>
        </w:r>
      </w:hyperlink>
      <w:r w:rsidRPr="000D3D18">
        <w:rPr>
          <w:rFonts w:ascii="Times New Roman" w:hAnsi="Times New Roman" w:cs="Times New Roman"/>
          <w:szCs w:val="22"/>
        </w:rPr>
        <w:t xml:space="preserve"> настоящих Правил, представляется на бумажном носителе и в электронном виде в формате RTF, </w:t>
      </w:r>
      <w:proofErr w:type="spellStart"/>
      <w:r w:rsidRPr="000D3D18">
        <w:rPr>
          <w:rFonts w:ascii="Times New Roman" w:hAnsi="Times New Roman" w:cs="Times New Roman"/>
          <w:szCs w:val="22"/>
        </w:rPr>
        <w:t>Word</w:t>
      </w:r>
      <w:proofErr w:type="spellEnd"/>
      <w:r w:rsidRPr="000D3D18">
        <w:rPr>
          <w:rFonts w:ascii="Times New Roman" w:hAnsi="Times New Roman" w:cs="Times New Roman"/>
          <w:szCs w:val="22"/>
        </w:rPr>
        <w:t xml:space="preserve">, документы, указанные в </w:t>
      </w:r>
      <w:hyperlink w:anchor="P4122" w:history="1">
        <w:r w:rsidRPr="000D3D18">
          <w:rPr>
            <w:rFonts w:ascii="Times New Roman" w:hAnsi="Times New Roman" w:cs="Times New Roman"/>
            <w:szCs w:val="22"/>
          </w:rPr>
          <w:t>подпунктах 2</w:t>
        </w:r>
      </w:hyperlink>
      <w:r w:rsidRPr="000D3D18">
        <w:rPr>
          <w:rFonts w:ascii="Times New Roman" w:hAnsi="Times New Roman" w:cs="Times New Roman"/>
          <w:szCs w:val="22"/>
        </w:rPr>
        <w:t xml:space="preserve"> - </w:t>
      </w:r>
      <w:hyperlink w:anchor="P4125" w:history="1">
        <w:r w:rsidRPr="000D3D18">
          <w:rPr>
            <w:rFonts w:ascii="Times New Roman" w:hAnsi="Times New Roman" w:cs="Times New Roman"/>
            <w:szCs w:val="22"/>
          </w:rPr>
          <w:t>3 пункта 8</w:t>
        </w:r>
      </w:hyperlink>
      <w:r w:rsidRPr="000D3D18">
        <w:rPr>
          <w:rFonts w:ascii="Times New Roman" w:hAnsi="Times New Roman" w:cs="Times New Roman"/>
          <w:szCs w:val="22"/>
        </w:rPr>
        <w:t xml:space="preserve"> настоящих Правил, представляются на бумажном носителе.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10. Документы должны быть сброшюрованы в одну или несколько папок в очередности, приведенной в </w:t>
      </w:r>
      <w:hyperlink w:anchor="P4111" w:history="1">
        <w:r w:rsidRPr="000D3D18">
          <w:rPr>
            <w:rFonts w:ascii="Times New Roman" w:hAnsi="Times New Roman" w:cs="Times New Roman"/>
            <w:szCs w:val="22"/>
          </w:rPr>
          <w:t>пункте 8</w:t>
        </w:r>
      </w:hyperlink>
      <w:r w:rsidRPr="000D3D18">
        <w:rPr>
          <w:rFonts w:ascii="Times New Roman" w:hAnsi="Times New Roman" w:cs="Times New Roman"/>
          <w:szCs w:val="22"/>
        </w:rPr>
        <w:t xml:space="preserve"> настоящих Правил, и заверены печатью.</w:t>
      </w:r>
    </w:p>
    <w:p w:rsidR="001A0E13" w:rsidRPr="000D3D18" w:rsidRDefault="001A0E13">
      <w:pPr>
        <w:pStyle w:val="ConsPlusNormal"/>
        <w:ind w:firstLine="540"/>
        <w:jc w:val="both"/>
        <w:rPr>
          <w:rFonts w:ascii="Times New Roman" w:hAnsi="Times New Roman" w:cs="Times New Roman"/>
          <w:szCs w:val="22"/>
        </w:rPr>
      </w:pPr>
      <w:bookmarkStart w:id="20" w:name="P4130"/>
      <w:bookmarkEnd w:id="20"/>
      <w:r w:rsidRPr="000D3D18">
        <w:rPr>
          <w:rFonts w:ascii="Times New Roman" w:hAnsi="Times New Roman" w:cs="Times New Roman"/>
          <w:szCs w:val="22"/>
        </w:rPr>
        <w:t>11. На первой странице папки указываются: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адрес организатора;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слова: "На конкурсный отбор муниципальных районов и городских округов Архангельской </w:t>
      </w:r>
      <w:r w:rsidRPr="000D3D18">
        <w:rPr>
          <w:rFonts w:ascii="Times New Roman" w:hAnsi="Times New Roman" w:cs="Times New Roman"/>
          <w:szCs w:val="22"/>
        </w:rPr>
        <w:lastRenderedPageBreak/>
        <w:t xml:space="preserve">для участия в </w:t>
      </w:r>
      <w:hyperlink w:anchor="P413" w:history="1">
        <w:r w:rsidRPr="000D3D18">
          <w:rPr>
            <w:rFonts w:ascii="Times New Roman" w:hAnsi="Times New Roman" w:cs="Times New Roman"/>
            <w:szCs w:val="22"/>
          </w:rPr>
          <w:t>подпрограмме N 2</w:t>
        </w:r>
      </w:hyperlink>
      <w:r w:rsidRPr="000D3D18">
        <w:rPr>
          <w:rFonts w:ascii="Times New Roman" w:hAnsi="Times New Roman" w:cs="Times New Roman"/>
          <w:szCs w:val="22"/>
        </w:rPr>
        <w:t xml:space="preserve">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(2014 - 2020 годы)" в рамках реализации </w:t>
      </w:r>
      <w:hyperlink r:id="rId52"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"Обеспечение жильем молодых семей" федеральной программы "Жилище" на 2011 - 2015 годы" с указанием соответствующего года;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наименование муниципального образования.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12. Участникам отказывается в приеме документов в следующих случаях:</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1) представление документов, указанных в </w:t>
      </w:r>
      <w:hyperlink w:anchor="P4111" w:history="1">
        <w:r w:rsidRPr="000D3D18">
          <w:rPr>
            <w:rFonts w:ascii="Times New Roman" w:hAnsi="Times New Roman" w:cs="Times New Roman"/>
            <w:szCs w:val="22"/>
          </w:rPr>
          <w:t>пункте 8</w:t>
        </w:r>
      </w:hyperlink>
      <w:r w:rsidRPr="000D3D18">
        <w:rPr>
          <w:rFonts w:ascii="Times New Roman" w:hAnsi="Times New Roman" w:cs="Times New Roman"/>
          <w:szCs w:val="22"/>
        </w:rPr>
        <w:t xml:space="preserve"> настоящих Правил, с нарушением сроков, установленных в извещении о проведении отбора;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2) представление документов, оформление которых не соответствует требованиям, предусмотренным </w:t>
      </w:r>
      <w:hyperlink w:anchor="P4111" w:history="1">
        <w:r w:rsidRPr="000D3D18">
          <w:rPr>
            <w:rFonts w:ascii="Times New Roman" w:hAnsi="Times New Roman" w:cs="Times New Roman"/>
            <w:szCs w:val="22"/>
          </w:rPr>
          <w:t>пунктами 8</w:t>
        </w:r>
      </w:hyperlink>
      <w:r w:rsidRPr="000D3D18">
        <w:rPr>
          <w:rFonts w:ascii="Times New Roman" w:hAnsi="Times New Roman" w:cs="Times New Roman"/>
          <w:szCs w:val="22"/>
        </w:rPr>
        <w:t xml:space="preserve"> - </w:t>
      </w:r>
      <w:hyperlink w:anchor="P4130" w:history="1">
        <w:r w:rsidRPr="000D3D18">
          <w:rPr>
            <w:rFonts w:ascii="Times New Roman" w:hAnsi="Times New Roman" w:cs="Times New Roman"/>
            <w:szCs w:val="22"/>
          </w:rPr>
          <w:t>11</w:t>
        </w:r>
      </w:hyperlink>
      <w:r w:rsidRPr="000D3D18">
        <w:rPr>
          <w:rFonts w:ascii="Times New Roman" w:hAnsi="Times New Roman" w:cs="Times New Roman"/>
          <w:szCs w:val="22"/>
        </w:rPr>
        <w:t xml:space="preserve"> настоящих Правил;</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3) представление документов, указанных в </w:t>
      </w:r>
      <w:hyperlink w:anchor="P4111" w:history="1">
        <w:r w:rsidRPr="000D3D18">
          <w:rPr>
            <w:rFonts w:ascii="Times New Roman" w:hAnsi="Times New Roman" w:cs="Times New Roman"/>
            <w:szCs w:val="22"/>
          </w:rPr>
          <w:t>пункте 8</w:t>
        </w:r>
      </w:hyperlink>
      <w:r w:rsidRPr="000D3D18">
        <w:rPr>
          <w:rFonts w:ascii="Times New Roman" w:hAnsi="Times New Roman" w:cs="Times New Roman"/>
          <w:szCs w:val="22"/>
        </w:rPr>
        <w:t xml:space="preserve"> настоящих Правил, не в полном объеме;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4) представление заявителем недостоверных сведений.</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13. При принятии заявки организатором делается отметка, подтверждающая прием документов, с указанием даты приема. После проставления отметки о принятии заявки документы передаются для рассмотрения в комиссию.</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Датой и временем регистрации заявки считается дата и время, проставленные при получении заявки.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14. Организатор может продлить прием заявок, оповестив об этом участников не позднее чем за пять календарных дней до даты окончания приема заявок, указанной в извещении.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15. Участник может внести изменения в свою заявку или отозвать ее при условии, что организатор получил надлежащим образом оформленное письменное уведомление до истечения установленного срока подачи заявок. Изменения, внесенные участником в заявку, оформляются аналогично основной заявке и являются ее неотъемлемой частью.</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16. Уведомление участника отбора о внесении изменений или отзыве заявки должно быть оформлено и отправлено организатору.</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На уведомлении должно быть дополнительно указано соответственно: "Отзыв заявки" или "Внесение изменений в заявку".</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17. По истечении установленного организатором в извещении срока подачи заявок внесение изменений в заявки не допускается.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18. Заявки, представленные организатору, участникам не возвращаются.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19. Участники отбора несут все расходы, связанные с подготовкой и представлением заявки независимо от характера проведения и результатов отбора.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20. Участник отбора, которому необходимы разъяснения по содержанию и требованиям, установленным настоящими Правилами, может обратиться с запросом к организатору по контактным телефонам и (или) на адрес электронной почты, приведенным в извещении о проведении отбора.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21. Организатор отбора обязан в десятидневный срок с даты получения запроса направить ответ участнику отбора.</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jc w:val="center"/>
        <w:outlineLvl w:val="1"/>
        <w:rPr>
          <w:rFonts w:ascii="Times New Roman" w:hAnsi="Times New Roman" w:cs="Times New Roman"/>
          <w:szCs w:val="22"/>
        </w:rPr>
      </w:pPr>
      <w:r w:rsidRPr="000D3D18">
        <w:rPr>
          <w:rFonts w:ascii="Times New Roman" w:hAnsi="Times New Roman" w:cs="Times New Roman"/>
          <w:szCs w:val="22"/>
        </w:rPr>
        <w:t>V. Отбор заявок</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22. Распределение средств федерального и областного бюджетов между местными бюджетами осуществляется поэтапно.</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Распределение средств федерального бюджета осуществляется по формуле:</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nformat"/>
        <w:jc w:val="both"/>
        <w:rPr>
          <w:rFonts w:ascii="Times New Roman" w:hAnsi="Times New Roman" w:cs="Times New Roman"/>
          <w:sz w:val="22"/>
          <w:szCs w:val="22"/>
        </w:rPr>
      </w:pPr>
      <w:r w:rsidRPr="000D3D18">
        <w:rPr>
          <w:rFonts w:ascii="Times New Roman" w:hAnsi="Times New Roman" w:cs="Times New Roman"/>
          <w:sz w:val="22"/>
          <w:szCs w:val="22"/>
        </w:rPr>
        <w:t xml:space="preserve">           </w:t>
      </w:r>
      <w:proofErr w:type="spellStart"/>
      <w:r w:rsidRPr="000D3D18">
        <w:rPr>
          <w:rFonts w:ascii="Times New Roman" w:hAnsi="Times New Roman" w:cs="Times New Roman"/>
          <w:sz w:val="22"/>
          <w:szCs w:val="22"/>
        </w:rPr>
        <w:t>Бф</w:t>
      </w:r>
      <w:proofErr w:type="spellEnd"/>
    </w:p>
    <w:p w:rsidR="001A0E13" w:rsidRPr="000D3D18" w:rsidRDefault="001A0E13">
      <w:pPr>
        <w:pStyle w:val="ConsPlusNonformat"/>
        <w:jc w:val="both"/>
        <w:rPr>
          <w:rFonts w:ascii="Times New Roman" w:hAnsi="Times New Roman" w:cs="Times New Roman"/>
          <w:sz w:val="22"/>
          <w:szCs w:val="22"/>
        </w:rPr>
      </w:pPr>
      <w:r w:rsidRPr="000D3D18">
        <w:rPr>
          <w:rFonts w:ascii="Times New Roman" w:hAnsi="Times New Roman" w:cs="Times New Roman"/>
          <w:sz w:val="22"/>
          <w:szCs w:val="22"/>
        </w:rPr>
        <w:t xml:space="preserve">    С = --------- </w:t>
      </w:r>
      <w:proofErr w:type="spellStart"/>
      <w:r w:rsidRPr="000D3D18">
        <w:rPr>
          <w:rFonts w:ascii="Times New Roman" w:hAnsi="Times New Roman" w:cs="Times New Roman"/>
          <w:sz w:val="22"/>
          <w:szCs w:val="22"/>
        </w:rPr>
        <w:t>x</w:t>
      </w:r>
      <w:proofErr w:type="spellEnd"/>
      <w:r w:rsidRPr="000D3D18">
        <w:rPr>
          <w:rFonts w:ascii="Times New Roman" w:hAnsi="Times New Roman" w:cs="Times New Roman"/>
          <w:sz w:val="22"/>
          <w:szCs w:val="22"/>
        </w:rPr>
        <w:t xml:space="preserve"> </w:t>
      </w:r>
      <w:proofErr w:type="spellStart"/>
      <w:r w:rsidRPr="000D3D18">
        <w:rPr>
          <w:rFonts w:ascii="Times New Roman" w:hAnsi="Times New Roman" w:cs="Times New Roman"/>
          <w:sz w:val="22"/>
          <w:szCs w:val="22"/>
        </w:rPr>
        <w:t>Бмо</w:t>
      </w:r>
      <w:proofErr w:type="spellEnd"/>
      <w:r w:rsidRPr="000D3D18">
        <w:rPr>
          <w:rFonts w:ascii="Times New Roman" w:hAnsi="Times New Roman" w:cs="Times New Roman"/>
          <w:sz w:val="22"/>
          <w:szCs w:val="22"/>
        </w:rPr>
        <w:t>,</w:t>
      </w:r>
    </w:p>
    <w:p w:rsidR="001A0E13" w:rsidRPr="000D3D18" w:rsidRDefault="001A0E13">
      <w:pPr>
        <w:pStyle w:val="ConsPlusNonformat"/>
        <w:jc w:val="both"/>
        <w:rPr>
          <w:rFonts w:ascii="Times New Roman" w:hAnsi="Times New Roman" w:cs="Times New Roman"/>
          <w:sz w:val="22"/>
          <w:szCs w:val="22"/>
        </w:rPr>
      </w:pPr>
      <w:r w:rsidRPr="000D3D18">
        <w:rPr>
          <w:rFonts w:ascii="Times New Roman" w:hAnsi="Times New Roman" w:cs="Times New Roman"/>
          <w:sz w:val="22"/>
          <w:szCs w:val="22"/>
        </w:rPr>
        <w:t xml:space="preserve">        SUM (</w:t>
      </w:r>
      <w:proofErr w:type="spellStart"/>
      <w:r w:rsidRPr="000D3D18">
        <w:rPr>
          <w:rFonts w:ascii="Times New Roman" w:hAnsi="Times New Roman" w:cs="Times New Roman"/>
          <w:sz w:val="22"/>
          <w:szCs w:val="22"/>
        </w:rPr>
        <w:t>Бмо</w:t>
      </w:r>
      <w:proofErr w:type="spellEnd"/>
      <w:r w:rsidRPr="000D3D18">
        <w:rPr>
          <w:rFonts w:ascii="Times New Roman" w:hAnsi="Times New Roman" w:cs="Times New Roman"/>
          <w:sz w:val="22"/>
          <w:szCs w:val="22"/>
        </w:rPr>
        <w:t>)</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где: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С - доля средств федерального бюджета, выделяемых местному бюджету;</w:t>
      </w:r>
    </w:p>
    <w:p w:rsidR="001A0E13" w:rsidRPr="000D3D18" w:rsidRDefault="001A0E13">
      <w:pPr>
        <w:pStyle w:val="ConsPlusNormal"/>
        <w:ind w:firstLine="540"/>
        <w:jc w:val="both"/>
        <w:rPr>
          <w:rFonts w:ascii="Times New Roman" w:hAnsi="Times New Roman" w:cs="Times New Roman"/>
          <w:szCs w:val="22"/>
        </w:rPr>
      </w:pPr>
      <w:proofErr w:type="spellStart"/>
      <w:r w:rsidRPr="000D3D18">
        <w:rPr>
          <w:rFonts w:ascii="Times New Roman" w:hAnsi="Times New Roman" w:cs="Times New Roman"/>
          <w:szCs w:val="22"/>
        </w:rPr>
        <w:t>Бф</w:t>
      </w:r>
      <w:proofErr w:type="spellEnd"/>
      <w:r w:rsidRPr="000D3D18">
        <w:rPr>
          <w:rFonts w:ascii="Times New Roman" w:hAnsi="Times New Roman" w:cs="Times New Roman"/>
          <w:szCs w:val="22"/>
        </w:rPr>
        <w:t xml:space="preserve"> - размер средств федерального бюджета, выделенных областному бюджету в текущем финансовом году;</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w:t>
      </w:r>
      <w:proofErr w:type="spellStart"/>
      <w:r w:rsidRPr="000D3D18">
        <w:rPr>
          <w:rFonts w:ascii="Times New Roman" w:hAnsi="Times New Roman" w:cs="Times New Roman"/>
          <w:szCs w:val="22"/>
        </w:rPr>
        <w:t>Бмо</w:t>
      </w:r>
      <w:proofErr w:type="spellEnd"/>
      <w:r w:rsidRPr="000D3D18">
        <w:rPr>
          <w:rFonts w:ascii="Times New Roman" w:hAnsi="Times New Roman" w:cs="Times New Roman"/>
          <w:szCs w:val="22"/>
        </w:rPr>
        <w:t xml:space="preserve">) - совокупный размер средств местных бюджетов, предусмотренных в текущем финансовом году на реализацию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w:t>
      </w:r>
    </w:p>
    <w:p w:rsidR="001A0E13" w:rsidRPr="000D3D18" w:rsidRDefault="001A0E13">
      <w:pPr>
        <w:pStyle w:val="ConsPlusNormal"/>
        <w:ind w:firstLine="540"/>
        <w:jc w:val="both"/>
        <w:rPr>
          <w:rFonts w:ascii="Times New Roman" w:hAnsi="Times New Roman" w:cs="Times New Roman"/>
          <w:szCs w:val="22"/>
        </w:rPr>
      </w:pPr>
      <w:proofErr w:type="spellStart"/>
      <w:r w:rsidRPr="000D3D18">
        <w:rPr>
          <w:rFonts w:ascii="Times New Roman" w:hAnsi="Times New Roman" w:cs="Times New Roman"/>
          <w:szCs w:val="22"/>
        </w:rPr>
        <w:t>Бмо</w:t>
      </w:r>
      <w:proofErr w:type="spellEnd"/>
      <w:r w:rsidRPr="000D3D18">
        <w:rPr>
          <w:rFonts w:ascii="Times New Roman" w:hAnsi="Times New Roman" w:cs="Times New Roman"/>
          <w:szCs w:val="22"/>
        </w:rPr>
        <w:t xml:space="preserve"> - размер средств местных бюджетов, предусмотренных в текущем финансовом году на </w:t>
      </w:r>
      <w:r w:rsidRPr="000D3D18">
        <w:rPr>
          <w:rFonts w:ascii="Times New Roman" w:hAnsi="Times New Roman" w:cs="Times New Roman"/>
          <w:szCs w:val="22"/>
        </w:rPr>
        <w:lastRenderedPageBreak/>
        <w:t xml:space="preserve">реализацию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При этом размер средств федерального бюджета, выделяемых местному бюджету, не должен превышать максимального размера доли средств федерального бюджета в общей сумме затрат на выделение социальных выплат, предусмотренных </w:t>
      </w:r>
      <w:hyperlink w:anchor="P413" w:history="1">
        <w:r w:rsidRPr="000D3D18">
          <w:rPr>
            <w:rFonts w:ascii="Times New Roman" w:hAnsi="Times New Roman" w:cs="Times New Roman"/>
            <w:szCs w:val="22"/>
          </w:rPr>
          <w:t>подпрограммой</w:t>
        </w:r>
      </w:hyperlink>
      <w:r w:rsidRPr="000D3D18">
        <w:rPr>
          <w:rFonts w:ascii="Times New Roman" w:hAnsi="Times New Roman" w:cs="Times New Roman"/>
          <w:szCs w:val="22"/>
        </w:rPr>
        <w:t>.</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Доля средств областного бюджета, выделяемых местному бюджету, соответствует размеру средств местного бюджета, предусмотренных в текущем финансовом году на реализацию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После полного распределения средств федерального бюджета при образовании остатков средств областного и местных бюджетов средства областного бюджета распределяются следующим образом:</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nformat"/>
        <w:jc w:val="both"/>
        <w:rPr>
          <w:rFonts w:ascii="Times New Roman" w:hAnsi="Times New Roman" w:cs="Times New Roman"/>
          <w:sz w:val="22"/>
          <w:szCs w:val="22"/>
        </w:rPr>
      </w:pPr>
      <w:r w:rsidRPr="000D3D18">
        <w:rPr>
          <w:rFonts w:ascii="Times New Roman" w:hAnsi="Times New Roman" w:cs="Times New Roman"/>
          <w:sz w:val="22"/>
          <w:szCs w:val="22"/>
        </w:rPr>
        <w:t xml:space="preserve">         СВ </w:t>
      </w:r>
      <w:proofErr w:type="spellStart"/>
      <w:r w:rsidRPr="000D3D18">
        <w:rPr>
          <w:rFonts w:ascii="Times New Roman" w:hAnsi="Times New Roman" w:cs="Times New Roman"/>
          <w:sz w:val="22"/>
          <w:szCs w:val="22"/>
        </w:rPr>
        <w:t>x</w:t>
      </w:r>
      <w:proofErr w:type="spellEnd"/>
      <w:r w:rsidRPr="000D3D18">
        <w:rPr>
          <w:rFonts w:ascii="Times New Roman" w:hAnsi="Times New Roman" w:cs="Times New Roman"/>
          <w:sz w:val="22"/>
          <w:szCs w:val="22"/>
        </w:rPr>
        <w:t xml:space="preserve"> </w:t>
      </w:r>
      <w:proofErr w:type="spellStart"/>
      <w:r w:rsidRPr="000D3D18">
        <w:rPr>
          <w:rFonts w:ascii="Times New Roman" w:hAnsi="Times New Roman" w:cs="Times New Roman"/>
          <w:sz w:val="22"/>
          <w:szCs w:val="22"/>
        </w:rPr>
        <w:t>Кмс</w:t>
      </w:r>
      <w:proofErr w:type="spellEnd"/>
    </w:p>
    <w:p w:rsidR="001A0E13" w:rsidRPr="000D3D18" w:rsidRDefault="001A0E13">
      <w:pPr>
        <w:pStyle w:val="ConsPlusNonformat"/>
        <w:jc w:val="both"/>
        <w:rPr>
          <w:rFonts w:ascii="Times New Roman" w:hAnsi="Times New Roman" w:cs="Times New Roman"/>
          <w:sz w:val="22"/>
          <w:szCs w:val="22"/>
        </w:rPr>
      </w:pPr>
      <w:r w:rsidRPr="000D3D18">
        <w:rPr>
          <w:rFonts w:ascii="Times New Roman" w:hAnsi="Times New Roman" w:cs="Times New Roman"/>
          <w:sz w:val="22"/>
          <w:szCs w:val="22"/>
        </w:rPr>
        <w:t xml:space="preserve">    </w:t>
      </w:r>
      <w:proofErr w:type="spellStart"/>
      <w:r w:rsidRPr="000D3D18">
        <w:rPr>
          <w:rFonts w:ascii="Times New Roman" w:hAnsi="Times New Roman" w:cs="Times New Roman"/>
          <w:sz w:val="22"/>
          <w:szCs w:val="22"/>
        </w:rPr>
        <w:t>Бо</w:t>
      </w:r>
      <w:proofErr w:type="spellEnd"/>
      <w:r w:rsidRPr="000D3D18">
        <w:rPr>
          <w:rFonts w:ascii="Times New Roman" w:hAnsi="Times New Roman" w:cs="Times New Roman"/>
          <w:sz w:val="22"/>
          <w:szCs w:val="22"/>
        </w:rPr>
        <w:t xml:space="preserve"> = --------,</w:t>
      </w:r>
    </w:p>
    <w:p w:rsidR="001A0E13" w:rsidRPr="000D3D18" w:rsidRDefault="001A0E13">
      <w:pPr>
        <w:pStyle w:val="ConsPlusNonformat"/>
        <w:jc w:val="both"/>
        <w:rPr>
          <w:rFonts w:ascii="Times New Roman" w:hAnsi="Times New Roman" w:cs="Times New Roman"/>
          <w:sz w:val="22"/>
          <w:szCs w:val="22"/>
        </w:rPr>
      </w:pPr>
      <w:r w:rsidRPr="000D3D18">
        <w:rPr>
          <w:rFonts w:ascii="Times New Roman" w:hAnsi="Times New Roman" w:cs="Times New Roman"/>
          <w:sz w:val="22"/>
          <w:szCs w:val="22"/>
        </w:rPr>
        <w:t xml:space="preserve">            2</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где:</w:t>
      </w:r>
    </w:p>
    <w:p w:rsidR="001A0E13" w:rsidRPr="000D3D18" w:rsidRDefault="001A0E13">
      <w:pPr>
        <w:pStyle w:val="ConsPlusNormal"/>
        <w:ind w:firstLine="540"/>
        <w:jc w:val="both"/>
        <w:rPr>
          <w:rFonts w:ascii="Times New Roman" w:hAnsi="Times New Roman" w:cs="Times New Roman"/>
          <w:szCs w:val="22"/>
        </w:rPr>
      </w:pPr>
      <w:proofErr w:type="spellStart"/>
      <w:r w:rsidRPr="000D3D18">
        <w:rPr>
          <w:rFonts w:ascii="Times New Roman" w:hAnsi="Times New Roman" w:cs="Times New Roman"/>
          <w:szCs w:val="22"/>
        </w:rPr>
        <w:t>Бо</w:t>
      </w:r>
      <w:proofErr w:type="spellEnd"/>
      <w:r w:rsidRPr="000D3D18">
        <w:rPr>
          <w:rFonts w:ascii="Times New Roman" w:hAnsi="Times New Roman" w:cs="Times New Roman"/>
          <w:szCs w:val="22"/>
        </w:rPr>
        <w:t xml:space="preserve"> - доля средств областного бюджета, выделяемых местному бюджету в соответствии с Правилами предоставления молодым семьям социальных выплат на приобретение (строительство) жилья и их использования;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СВ - размер социальной выплаты, предоставляемой одной семье;</w:t>
      </w:r>
    </w:p>
    <w:p w:rsidR="001A0E13" w:rsidRPr="000D3D18" w:rsidRDefault="001A0E13">
      <w:pPr>
        <w:pStyle w:val="ConsPlusNormal"/>
        <w:ind w:firstLine="540"/>
        <w:jc w:val="both"/>
        <w:rPr>
          <w:rFonts w:ascii="Times New Roman" w:hAnsi="Times New Roman" w:cs="Times New Roman"/>
          <w:szCs w:val="22"/>
        </w:rPr>
      </w:pPr>
      <w:proofErr w:type="spellStart"/>
      <w:r w:rsidRPr="000D3D18">
        <w:rPr>
          <w:rFonts w:ascii="Times New Roman" w:hAnsi="Times New Roman" w:cs="Times New Roman"/>
          <w:szCs w:val="22"/>
        </w:rPr>
        <w:t>Кмс</w:t>
      </w:r>
      <w:proofErr w:type="spellEnd"/>
      <w:r w:rsidRPr="000D3D18">
        <w:rPr>
          <w:rFonts w:ascii="Times New Roman" w:hAnsi="Times New Roman" w:cs="Times New Roman"/>
          <w:szCs w:val="22"/>
        </w:rPr>
        <w:t xml:space="preserve"> - количество молодых семей - претендентов на получение социальной выплаты в муниципальном образовании.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При наличии средств, предоставляемых организациями, участвующими в реализации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за исключением организаций, предоставляющих жилищные кредиты и займы, средства местного бюджета могут быть заменены средствами организаций.</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Максимальный размер средств федерального и областного бюджетов в общей сумме затрат на выделение социальных выплат не может быть по формуле более 35 x</w:t>
      </w:r>
      <w:proofErr w:type="gramStart"/>
      <w:r w:rsidRPr="000D3D18">
        <w:rPr>
          <w:rFonts w:ascii="Times New Roman" w:hAnsi="Times New Roman" w:cs="Times New Roman"/>
          <w:szCs w:val="22"/>
        </w:rPr>
        <w:t xml:space="preserve"> У</w:t>
      </w:r>
      <w:proofErr w:type="gramEnd"/>
      <w:r w:rsidRPr="000D3D18">
        <w:rPr>
          <w:rFonts w:ascii="Times New Roman" w:hAnsi="Times New Roman" w:cs="Times New Roman"/>
          <w:szCs w:val="22"/>
        </w:rPr>
        <w:t xml:space="preserve"> + 35 x (1 - У) / 2, где У - значение уровня софинансирования расходного обязательства Архангельской области за счет субсидий.</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Уровень софинансирования расходного обязательства Архангельской области за счет субсидий из федерального бюджета определяется по формуле:</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У = 0,3 / РБО,</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где: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0,3 - средний уровень софинансирования расходных обязательств из федерального бюджета субъектов Российской Федерации;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РБО - уровень расчетной бюджетной обеспеченности Архангельской области на очередной финансовый год, рассчитанный в соответствии с </w:t>
      </w:r>
      <w:hyperlink r:id="rId53" w:history="1">
        <w:r w:rsidRPr="000D3D18">
          <w:rPr>
            <w:rFonts w:ascii="Times New Roman" w:hAnsi="Times New Roman" w:cs="Times New Roman"/>
            <w:szCs w:val="22"/>
          </w:rPr>
          <w:t>методикой</w:t>
        </w:r>
      </w:hyperlink>
      <w:r w:rsidRPr="000D3D18">
        <w:rPr>
          <w:rFonts w:ascii="Times New Roman" w:hAnsi="Times New Roman" w:cs="Times New Roman"/>
          <w:szCs w:val="22"/>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года N 670 (РБО ежегодно уточняется).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При расчете доли средств федерального бюджета, направляемых на софинансирование мероприятий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полученное значение указанного показателя округляется до целого числа.</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 xml:space="preserve">При этом доля средств федерального и областного бюджетов, направляемых на софинансирование мероприятий </w:t>
      </w:r>
      <w:hyperlink w:anchor="P413" w:history="1">
        <w:r w:rsidRPr="000D3D18">
          <w:rPr>
            <w:rFonts w:ascii="Times New Roman" w:hAnsi="Times New Roman" w:cs="Times New Roman"/>
            <w:szCs w:val="22"/>
          </w:rPr>
          <w:t>подпрограммы</w:t>
        </w:r>
      </w:hyperlink>
      <w:r w:rsidRPr="000D3D18">
        <w:rPr>
          <w:rFonts w:ascii="Times New Roman" w:hAnsi="Times New Roman" w:cs="Times New Roman"/>
          <w:szCs w:val="22"/>
        </w:rPr>
        <w:t xml:space="preserve"> в разрезе муниципальных образований, определяется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23. Для оценки представленных участниками документов комиссией могут приглашаться эксперты и иные специалисты.</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24. Протокол комиссии о результатах отбора в течение пяти рабочих дней после его подписания публикуется на сайте организатора в информационно-телекоммуникационной сети "Интернет" по адресу: http://www.dvinaland.ru/power/departments/minmst/molod.php.</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25. Организатор не позднее 10 рабочих дней после принятия решения о победителях отбора направляет участникам - победителям отбора уведомление в письменной форме о результатах отбора.</w:t>
      </w:r>
    </w:p>
    <w:p w:rsidR="001A0E13" w:rsidRPr="000D3D18" w:rsidRDefault="001A0E13">
      <w:pPr>
        <w:pStyle w:val="ConsPlusNormal"/>
        <w:jc w:val="both"/>
        <w:rPr>
          <w:rFonts w:ascii="Times New Roman" w:hAnsi="Times New Roman" w:cs="Times New Roman"/>
          <w:szCs w:val="22"/>
        </w:rPr>
      </w:pPr>
    </w:p>
    <w:p w:rsidR="00617ED1" w:rsidRPr="000D3D18" w:rsidRDefault="00617ED1">
      <w:pPr>
        <w:pStyle w:val="ConsPlusNormal"/>
        <w:jc w:val="center"/>
        <w:outlineLvl w:val="1"/>
        <w:rPr>
          <w:rFonts w:ascii="Times New Roman" w:hAnsi="Times New Roman" w:cs="Times New Roman"/>
          <w:szCs w:val="22"/>
        </w:rPr>
      </w:pPr>
    </w:p>
    <w:p w:rsidR="001A0E13" w:rsidRPr="000D3D18" w:rsidRDefault="001A0E13">
      <w:pPr>
        <w:pStyle w:val="ConsPlusNormal"/>
        <w:jc w:val="center"/>
        <w:outlineLvl w:val="1"/>
        <w:rPr>
          <w:rFonts w:ascii="Times New Roman" w:hAnsi="Times New Roman" w:cs="Times New Roman"/>
          <w:szCs w:val="22"/>
        </w:rPr>
      </w:pPr>
      <w:r w:rsidRPr="000D3D18">
        <w:rPr>
          <w:rFonts w:ascii="Times New Roman" w:hAnsi="Times New Roman" w:cs="Times New Roman"/>
          <w:szCs w:val="22"/>
        </w:rPr>
        <w:t>VI. Порядок предоставления финансирования</w:t>
      </w:r>
    </w:p>
    <w:p w:rsidR="001A0E13" w:rsidRPr="000D3D18" w:rsidRDefault="001A0E13">
      <w:pPr>
        <w:pStyle w:val="ConsPlusNormal"/>
        <w:jc w:val="both"/>
        <w:rPr>
          <w:rFonts w:ascii="Times New Roman" w:hAnsi="Times New Roman" w:cs="Times New Roman"/>
          <w:szCs w:val="22"/>
        </w:rPr>
      </w:pP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26. По итогам отбора организатор и администрация муниципального образования - победитель отбора заключают соглашение.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27. При невыполнении победителем отбора условий заключенного соглашения и при выявлении факта нецелевого использования субсидии организатор принимает решение о перераспределении средств субсидии, выделенных данному муниципальному образованию, между другими муниципальными образованиями - победителями отбора, предварительно уведомив муниципальные образования.</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27.1. В случае неполного использования органами местного самоуправления муниципальных образований доведенных организатором в предыдущем финансовом году предельных объемов финансирования по субсидиям, финансирование которых осуществлялось в пределах суммы, необходимой для оплаты денежных обязательств получателей средств, источником финансового обеспечения которых являлись указанные субсидии (далее - предельные объемы финансирования), остатки неиспользованных муниципальными образованиями в предыдущем финансовом году предельных объемов финансирования в очередном финансовом году на основании постановления Правительства Архангельской области направляются органам местного самоуправления муниципальных образований в пределах бюджетных ассигнований, предусмотренных на соответствующую субсидию в областном законе об областном бюджете.</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28. Контроль за целевым использованием средств субсидий осуществляется организатором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A0E13" w:rsidRPr="000D3D18" w:rsidRDefault="001A0E13">
      <w:pPr>
        <w:pStyle w:val="ConsPlusNormal"/>
        <w:ind w:firstLine="540"/>
        <w:jc w:val="both"/>
        <w:rPr>
          <w:rFonts w:ascii="Times New Roman" w:hAnsi="Times New Roman" w:cs="Times New Roman"/>
          <w:szCs w:val="22"/>
        </w:rPr>
      </w:pPr>
      <w:r w:rsidRPr="000D3D18">
        <w:rPr>
          <w:rFonts w:ascii="Times New Roman" w:hAnsi="Times New Roman" w:cs="Times New Roman"/>
          <w:szCs w:val="22"/>
        </w:rPr>
        <w:t>В случае нецелевого использования субсидий органом местного самоуправления муниципальных образований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1A0E13" w:rsidRPr="000D3D18" w:rsidRDefault="001A0E13">
      <w:pPr>
        <w:pStyle w:val="ConsPlusNormal"/>
        <w:jc w:val="both"/>
      </w:pPr>
    </w:p>
    <w:p w:rsidR="001A0E13" w:rsidRPr="000D3D18" w:rsidRDefault="001A0E13">
      <w:pPr>
        <w:pStyle w:val="ConsPlusNormal"/>
        <w:jc w:val="both"/>
      </w:pPr>
    </w:p>
    <w:p w:rsidR="001A0E13" w:rsidRPr="000D3D18" w:rsidRDefault="001A0E13">
      <w:pPr>
        <w:pStyle w:val="ConsPlusNormal"/>
        <w:jc w:val="both"/>
      </w:pPr>
    </w:p>
    <w:p w:rsidR="001A0E13" w:rsidRPr="000D3D18" w:rsidRDefault="001A0E13">
      <w:pPr>
        <w:pStyle w:val="ConsPlusNormal"/>
        <w:jc w:val="both"/>
      </w:pPr>
    </w:p>
    <w:p w:rsidR="001A0E13" w:rsidRPr="000D3D18" w:rsidRDefault="001A0E13">
      <w:pPr>
        <w:pStyle w:val="ConsPlusNormal"/>
        <w:jc w:val="both"/>
      </w:pPr>
    </w:p>
    <w:p w:rsidR="001A0E13" w:rsidRPr="000D3D18" w:rsidRDefault="001A0E13">
      <w:pPr>
        <w:sectPr w:rsidR="001A0E13" w:rsidRPr="000D3D18">
          <w:pgSz w:w="11905" w:h="16838"/>
          <w:pgMar w:top="1134" w:right="850" w:bottom="1134" w:left="1701" w:header="0" w:footer="0" w:gutter="0"/>
          <w:cols w:space="720"/>
        </w:sectPr>
      </w:pPr>
    </w:p>
    <w:p w:rsidR="001A0E13" w:rsidRPr="000D3D18" w:rsidRDefault="001A0E13">
      <w:pPr>
        <w:pStyle w:val="ConsPlusNormal"/>
        <w:jc w:val="right"/>
        <w:outlineLvl w:val="1"/>
        <w:rPr>
          <w:rFonts w:ascii="Times New Roman" w:hAnsi="Times New Roman" w:cs="Times New Roman"/>
        </w:rPr>
      </w:pPr>
      <w:r w:rsidRPr="000D3D18">
        <w:rPr>
          <w:rFonts w:ascii="Times New Roman" w:hAnsi="Times New Roman" w:cs="Times New Roman"/>
        </w:rPr>
        <w:lastRenderedPageBreak/>
        <w:t>Приложение N 1</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к Правилам проведения конкурсного отбора</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муниципальных районов и городских округов</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Архангельской области для участия в подпрограмме</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N 2 "Обеспечение жильем молодых семей"</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государственной программы Архангельской области</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"Обеспечение качественным, доступным жильем</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и объектами инженерной инфраструктуры населения</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Архангельской области (2014 - 2020 годы)"</w:t>
      </w:r>
    </w:p>
    <w:p w:rsidR="001A0E13" w:rsidRPr="000D3D18" w:rsidRDefault="001A0E13">
      <w:pPr>
        <w:pStyle w:val="ConsPlusNormal"/>
        <w:jc w:val="both"/>
      </w:pPr>
    </w:p>
    <w:p w:rsidR="001A0E13" w:rsidRPr="000D3D18" w:rsidRDefault="001A0E13" w:rsidP="00617ED1">
      <w:pPr>
        <w:pStyle w:val="ConsPlusNonformat"/>
        <w:jc w:val="center"/>
      </w:pPr>
      <w:bookmarkStart w:id="21" w:name="P4221"/>
      <w:bookmarkEnd w:id="21"/>
      <w:r w:rsidRPr="000D3D18">
        <w:t>СВОДНЫЙ СПИСОК</w:t>
      </w:r>
    </w:p>
    <w:p w:rsidR="001A0E13" w:rsidRPr="000D3D18" w:rsidRDefault="001A0E13" w:rsidP="00617ED1">
      <w:pPr>
        <w:pStyle w:val="ConsPlusNonformat"/>
        <w:jc w:val="center"/>
      </w:pPr>
      <w:r w:rsidRPr="000D3D18">
        <w:t>молодых семей - участников подпрограммы, изъявивших желание</w:t>
      </w:r>
    </w:p>
    <w:p w:rsidR="001A0E13" w:rsidRPr="000D3D18" w:rsidRDefault="001A0E13" w:rsidP="00617ED1">
      <w:pPr>
        <w:pStyle w:val="ConsPlusNonformat"/>
        <w:jc w:val="center"/>
      </w:pPr>
      <w:r w:rsidRPr="000D3D18">
        <w:t>получить социальную выплату в планируемом году,</w:t>
      </w:r>
    </w:p>
    <w:p w:rsidR="001A0E13" w:rsidRPr="000D3D18" w:rsidRDefault="001A0E13" w:rsidP="00617ED1">
      <w:pPr>
        <w:pStyle w:val="ConsPlusNonformat"/>
        <w:jc w:val="center"/>
      </w:pPr>
      <w:r w:rsidRPr="000D3D18">
        <w:t>по _________________________________________________________</w:t>
      </w:r>
    </w:p>
    <w:p w:rsidR="001A0E13" w:rsidRPr="000D3D18" w:rsidRDefault="001A0E13" w:rsidP="00617ED1">
      <w:pPr>
        <w:pStyle w:val="ConsPlusNonformat"/>
        <w:jc w:val="center"/>
      </w:pPr>
      <w:r w:rsidRPr="000D3D18">
        <w:t>(наименование муниципального района или городского округа</w:t>
      </w:r>
    </w:p>
    <w:p w:rsidR="001A0E13" w:rsidRPr="000D3D18" w:rsidRDefault="001A0E13" w:rsidP="00617ED1">
      <w:pPr>
        <w:pStyle w:val="ConsPlusNonformat"/>
        <w:jc w:val="center"/>
      </w:pPr>
      <w:r w:rsidRPr="000D3D18">
        <w:t>Архангельской области)</w:t>
      </w:r>
    </w:p>
    <w:p w:rsidR="001A0E13" w:rsidRPr="000D3D18" w:rsidRDefault="001A0E13" w:rsidP="00617ED1">
      <w:pPr>
        <w:pStyle w:val="ConsPlusNonformat"/>
        <w:jc w:val="center"/>
      </w:pPr>
      <w:r w:rsidRPr="000D3D18">
        <w:t>на ________ год</w:t>
      </w:r>
    </w:p>
    <w:p w:rsidR="001A0E13" w:rsidRPr="000D3D18" w:rsidRDefault="001A0E13">
      <w:pPr>
        <w:pStyle w:val="ConsPlusNormal"/>
        <w:jc w:val="both"/>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1418"/>
        <w:gridCol w:w="850"/>
        <w:gridCol w:w="1417"/>
        <w:gridCol w:w="1843"/>
        <w:gridCol w:w="1217"/>
        <w:gridCol w:w="709"/>
        <w:gridCol w:w="681"/>
        <w:gridCol w:w="1303"/>
        <w:gridCol w:w="2127"/>
        <w:gridCol w:w="1134"/>
        <w:gridCol w:w="1193"/>
        <w:gridCol w:w="708"/>
      </w:tblGrid>
      <w:tr w:rsidR="001A0E13" w:rsidRPr="000D3D18" w:rsidTr="00617ED1">
        <w:tc>
          <w:tcPr>
            <w:tcW w:w="993" w:type="dxa"/>
            <w:vMerge w:val="restart"/>
          </w:tcPr>
          <w:p w:rsidR="001A0E13" w:rsidRPr="000D3D18" w:rsidRDefault="001A0E13">
            <w:pPr>
              <w:pStyle w:val="ConsPlusNormal"/>
              <w:jc w:val="center"/>
            </w:pPr>
            <w:r w:rsidRPr="000D3D18">
              <w:t>N п/п (молодые семьи)</w:t>
            </w:r>
          </w:p>
        </w:tc>
        <w:tc>
          <w:tcPr>
            <w:tcW w:w="8135" w:type="dxa"/>
            <w:gridSpan w:val="7"/>
          </w:tcPr>
          <w:p w:rsidR="001A0E13" w:rsidRPr="000D3D18" w:rsidRDefault="001A0E13">
            <w:pPr>
              <w:pStyle w:val="ConsPlusNormal"/>
              <w:jc w:val="center"/>
            </w:pPr>
            <w:r w:rsidRPr="000D3D18">
              <w:t>Данные о членах молодой семьи</w:t>
            </w:r>
          </w:p>
        </w:tc>
        <w:tc>
          <w:tcPr>
            <w:tcW w:w="1303" w:type="dxa"/>
            <w:vMerge w:val="restart"/>
          </w:tcPr>
          <w:p w:rsidR="001A0E13" w:rsidRPr="000D3D18" w:rsidRDefault="001A0E13">
            <w:pPr>
              <w:pStyle w:val="ConsPlusNormal"/>
              <w:jc w:val="center"/>
            </w:pPr>
            <w:r w:rsidRPr="000D3D18">
              <w:t>Дата включения в список участников программы</w:t>
            </w:r>
          </w:p>
        </w:tc>
        <w:tc>
          <w:tcPr>
            <w:tcW w:w="2127" w:type="dxa"/>
            <w:vMerge w:val="restart"/>
          </w:tcPr>
          <w:p w:rsidR="001A0E13" w:rsidRPr="000D3D18" w:rsidRDefault="001A0E13">
            <w:pPr>
              <w:pStyle w:val="ConsPlusNormal"/>
              <w:jc w:val="center"/>
            </w:pPr>
            <w:r w:rsidRPr="000D3D18">
              <w:t>Орган местного самоуправления, на основании решения которого молодая семья включена в список участников подпрограммы</w:t>
            </w:r>
          </w:p>
        </w:tc>
        <w:tc>
          <w:tcPr>
            <w:tcW w:w="3035" w:type="dxa"/>
            <w:gridSpan w:val="3"/>
          </w:tcPr>
          <w:p w:rsidR="001A0E13" w:rsidRPr="000D3D18" w:rsidRDefault="001A0E13">
            <w:pPr>
              <w:pStyle w:val="ConsPlusNormal"/>
              <w:jc w:val="center"/>
            </w:pPr>
            <w:r w:rsidRPr="000D3D18">
              <w:t>Расчетная стоимость жилья</w:t>
            </w:r>
          </w:p>
        </w:tc>
      </w:tr>
      <w:tr w:rsidR="001A0E13" w:rsidRPr="000D3D18" w:rsidTr="00617ED1">
        <w:tc>
          <w:tcPr>
            <w:tcW w:w="993" w:type="dxa"/>
            <w:vMerge/>
          </w:tcPr>
          <w:p w:rsidR="001A0E13" w:rsidRPr="000D3D18" w:rsidRDefault="001A0E13"/>
        </w:tc>
        <w:tc>
          <w:tcPr>
            <w:tcW w:w="1418" w:type="dxa"/>
            <w:vMerge w:val="restart"/>
          </w:tcPr>
          <w:p w:rsidR="001A0E13" w:rsidRPr="000D3D18" w:rsidRDefault="001A0E13">
            <w:pPr>
              <w:pStyle w:val="ConsPlusNormal"/>
              <w:jc w:val="center"/>
            </w:pPr>
            <w:r w:rsidRPr="000D3D18">
              <w:t>количество членов семьи (человек)</w:t>
            </w:r>
          </w:p>
        </w:tc>
        <w:tc>
          <w:tcPr>
            <w:tcW w:w="850" w:type="dxa"/>
            <w:vMerge w:val="restart"/>
          </w:tcPr>
          <w:p w:rsidR="001A0E13" w:rsidRPr="000D3D18" w:rsidRDefault="001A0E13">
            <w:pPr>
              <w:pStyle w:val="ConsPlusNormal"/>
              <w:jc w:val="center"/>
            </w:pPr>
            <w:r w:rsidRPr="000D3D18">
              <w:t>Ф.И.О.</w:t>
            </w:r>
          </w:p>
        </w:tc>
        <w:tc>
          <w:tcPr>
            <w:tcW w:w="3260" w:type="dxa"/>
            <w:gridSpan w:val="2"/>
            <w:vMerge w:val="restart"/>
          </w:tcPr>
          <w:p w:rsidR="001A0E13" w:rsidRPr="000D3D18" w:rsidRDefault="001A0E13">
            <w:pPr>
              <w:pStyle w:val="ConsPlusNormal"/>
              <w:jc w:val="center"/>
            </w:pPr>
            <w:r w:rsidRPr="000D3D18">
              <w:t>паспорт гражданина Российской Федерации или свидетельство о рождении несовершеннолетнего, не достигшего 14 лет</w:t>
            </w:r>
          </w:p>
        </w:tc>
        <w:tc>
          <w:tcPr>
            <w:tcW w:w="1217" w:type="dxa"/>
            <w:vMerge w:val="restart"/>
          </w:tcPr>
          <w:p w:rsidR="001A0E13" w:rsidRPr="000D3D18" w:rsidRDefault="001A0E13">
            <w:pPr>
              <w:pStyle w:val="ConsPlusNormal"/>
              <w:jc w:val="center"/>
            </w:pPr>
            <w:r w:rsidRPr="000D3D18">
              <w:t>число, месяц, год рождения</w:t>
            </w:r>
          </w:p>
        </w:tc>
        <w:tc>
          <w:tcPr>
            <w:tcW w:w="1390" w:type="dxa"/>
            <w:gridSpan w:val="2"/>
          </w:tcPr>
          <w:p w:rsidR="001A0E13" w:rsidRPr="000D3D18" w:rsidRDefault="001A0E13">
            <w:pPr>
              <w:pStyle w:val="ConsPlusNormal"/>
              <w:jc w:val="center"/>
            </w:pPr>
            <w:r w:rsidRPr="000D3D18">
              <w:t>свидетельство о браке</w:t>
            </w:r>
          </w:p>
        </w:tc>
        <w:tc>
          <w:tcPr>
            <w:tcW w:w="1303" w:type="dxa"/>
            <w:vMerge/>
          </w:tcPr>
          <w:p w:rsidR="001A0E13" w:rsidRPr="000D3D18" w:rsidRDefault="001A0E13"/>
        </w:tc>
        <w:tc>
          <w:tcPr>
            <w:tcW w:w="2127" w:type="dxa"/>
            <w:vMerge/>
          </w:tcPr>
          <w:p w:rsidR="001A0E13" w:rsidRPr="000D3D18" w:rsidRDefault="001A0E13"/>
        </w:tc>
        <w:tc>
          <w:tcPr>
            <w:tcW w:w="1134" w:type="dxa"/>
            <w:vMerge w:val="restart"/>
          </w:tcPr>
          <w:p w:rsidR="001A0E13" w:rsidRPr="000D3D18" w:rsidRDefault="001A0E13">
            <w:pPr>
              <w:pStyle w:val="ConsPlusNormal"/>
              <w:jc w:val="center"/>
            </w:pPr>
            <w:r w:rsidRPr="000D3D18">
              <w:t>стоимость 1 кв. м (тыс. рублей)</w:t>
            </w:r>
          </w:p>
        </w:tc>
        <w:tc>
          <w:tcPr>
            <w:tcW w:w="1193" w:type="dxa"/>
            <w:vMerge w:val="restart"/>
          </w:tcPr>
          <w:p w:rsidR="001A0E13" w:rsidRPr="000D3D18" w:rsidRDefault="001A0E13">
            <w:pPr>
              <w:pStyle w:val="ConsPlusNormal"/>
              <w:jc w:val="center"/>
            </w:pPr>
            <w:r w:rsidRPr="000D3D18">
              <w:t>Размер общей площади жилого помещения на семью (кв. м)</w:t>
            </w:r>
          </w:p>
        </w:tc>
        <w:tc>
          <w:tcPr>
            <w:tcW w:w="708" w:type="dxa"/>
            <w:vMerge w:val="restart"/>
          </w:tcPr>
          <w:p w:rsidR="001A0E13" w:rsidRPr="000D3D18" w:rsidRDefault="001A0E13">
            <w:pPr>
              <w:pStyle w:val="ConsPlusNormal"/>
              <w:jc w:val="center"/>
            </w:pPr>
            <w:r w:rsidRPr="000D3D18">
              <w:t>всего (</w:t>
            </w:r>
            <w:hyperlink w:anchor="P4256" w:history="1">
              <w:r w:rsidRPr="000D3D18">
                <w:rPr>
                  <w:color w:val="0000FF"/>
                </w:rPr>
                <w:t>гр. 11</w:t>
              </w:r>
            </w:hyperlink>
            <w:r w:rsidRPr="000D3D18">
              <w:t xml:space="preserve"> x гр. </w:t>
            </w:r>
            <w:hyperlink w:anchor="P4257" w:history="1">
              <w:r w:rsidRPr="000D3D18">
                <w:rPr>
                  <w:color w:val="0000FF"/>
                </w:rPr>
                <w:t>12</w:t>
              </w:r>
            </w:hyperlink>
            <w:r w:rsidRPr="000D3D18">
              <w:t>)</w:t>
            </w:r>
          </w:p>
        </w:tc>
      </w:tr>
      <w:tr w:rsidR="001A0E13" w:rsidRPr="000D3D18" w:rsidTr="00617ED1">
        <w:trPr>
          <w:trHeight w:val="450"/>
        </w:trPr>
        <w:tc>
          <w:tcPr>
            <w:tcW w:w="993" w:type="dxa"/>
            <w:vMerge/>
          </w:tcPr>
          <w:p w:rsidR="001A0E13" w:rsidRPr="000D3D18" w:rsidRDefault="001A0E13"/>
        </w:tc>
        <w:tc>
          <w:tcPr>
            <w:tcW w:w="1418" w:type="dxa"/>
            <w:vMerge/>
          </w:tcPr>
          <w:p w:rsidR="001A0E13" w:rsidRPr="000D3D18" w:rsidRDefault="001A0E13"/>
        </w:tc>
        <w:tc>
          <w:tcPr>
            <w:tcW w:w="850" w:type="dxa"/>
            <w:vMerge/>
          </w:tcPr>
          <w:p w:rsidR="001A0E13" w:rsidRPr="000D3D18" w:rsidRDefault="001A0E13"/>
        </w:tc>
        <w:tc>
          <w:tcPr>
            <w:tcW w:w="3260" w:type="dxa"/>
            <w:gridSpan w:val="2"/>
            <w:vMerge/>
          </w:tcPr>
          <w:p w:rsidR="001A0E13" w:rsidRPr="000D3D18" w:rsidRDefault="001A0E13"/>
        </w:tc>
        <w:tc>
          <w:tcPr>
            <w:tcW w:w="1217" w:type="dxa"/>
            <w:vMerge/>
          </w:tcPr>
          <w:p w:rsidR="001A0E13" w:rsidRPr="000D3D18" w:rsidRDefault="001A0E13"/>
        </w:tc>
        <w:tc>
          <w:tcPr>
            <w:tcW w:w="709" w:type="dxa"/>
            <w:vMerge w:val="restart"/>
          </w:tcPr>
          <w:p w:rsidR="001A0E13" w:rsidRPr="000D3D18" w:rsidRDefault="001A0E13">
            <w:pPr>
              <w:pStyle w:val="ConsPlusNormal"/>
              <w:jc w:val="center"/>
            </w:pPr>
            <w:r w:rsidRPr="000D3D18">
              <w:t>серия, номер</w:t>
            </w:r>
          </w:p>
        </w:tc>
        <w:tc>
          <w:tcPr>
            <w:tcW w:w="681" w:type="dxa"/>
            <w:vMerge w:val="restart"/>
          </w:tcPr>
          <w:p w:rsidR="001A0E13" w:rsidRPr="000D3D18" w:rsidRDefault="001A0E13">
            <w:pPr>
              <w:pStyle w:val="ConsPlusNormal"/>
              <w:jc w:val="center"/>
            </w:pPr>
            <w:r w:rsidRPr="000D3D18">
              <w:t>кем, когда выдано</w:t>
            </w:r>
          </w:p>
        </w:tc>
        <w:tc>
          <w:tcPr>
            <w:tcW w:w="1303" w:type="dxa"/>
            <w:vMerge/>
          </w:tcPr>
          <w:p w:rsidR="001A0E13" w:rsidRPr="000D3D18" w:rsidRDefault="001A0E13"/>
        </w:tc>
        <w:tc>
          <w:tcPr>
            <w:tcW w:w="2127" w:type="dxa"/>
            <w:vMerge/>
          </w:tcPr>
          <w:p w:rsidR="001A0E13" w:rsidRPr="000D3D18" w:rsidRDefault="001A0E13"/>
        </w:tc>
        <w:tc>
          <w:tcPr>
            <w:tcW w:w="1134" w:type="dxa"/>
            <w:vMerge/>
          </w:tcPr>
          <w:p w:rsidR="001A0E13" w:rsidRPr="000D3D18" w:rsidRDefault="001A0E13"/>
        </w:tc>
        <w:tc>
          <w:tcPr>
            <w:tcW w:w="1193" w:type="dxa"/>
            <w:vMerge/>
          </w:tcPr>
          <w:p w:rsidR="001A0E13" w:rsidRPr="000D3D18" w:rsidRDefault="001A0E13"/>
        </w:tc>
        <w:tc>
          <w:tcPr>
            <w:tcW w:w="708" w:type="dxa"/>
            <w:vMerge/>
          </w:tcPr>
          <w:p w:rsidR="001A0E13" w:rsidRPr="000D3D18" w:rsidRDefault="001A0E13"/>
        </w:tc>
      </w:tr>
      <w:tr w:rsidR="001A0E13" w:rsidRPr="000D3D18" w:rsidTr="00617ED1">
        <w:tc>
          <w:tcPr>
            <w:tcW w:w="993" w:type="dxa"/>
            <w:vMerge/>
          </w:tcPr>
          <w:p w:rsidR="001A0E13" w:rsidRPr="000D3D18" w:rsidRDefault="001A0E13"/>
        </w:tc>
        <w:tc>
          <w:tcPr>
            <w:tcW w:w="1418" w:type="dxa"/>
            <w:vMerge/>
          </w:tcPr>
          <w:p w:rsidR="001A0E13" w:rsidRPr="000D3D18" w:rsidRDefault="001A0E13"/>
        </w:tc>
        <w:tc>
          <w:tcPr>
            <w:tcW w:w="850" w:type="dxa"/>
            <w:vMerge/>
          </w:tcPr>
          <w:p w:rsidR="001A0E13" w:rsidRPr="000D3D18" w:rsidRDefault="001A0E13"/>
        </w:tc>
        <w:tc>
          <w:tcPr>
            <w:tcW w:w="1417" w:type="dxa"/>
          </w:tcPr>
          <w:p w:rsidR="001A0E13" w:rsidRPr="000D3D18" w:rsidRDefault="001A0E13">
            <w:pPr>
              <w:pStyle w:val="ConsPlusNormal"/>
              <w:jc w:val="center"/>
            </w:pPr>
            <w:r w:rsidRPr="000D3D18">
              <w:t>серия, номер</w:t>
            </w:r>
          </w:p>
        </w:tc>
        <w:tc>
          <w:tcPr>
            <w:tcW w:w="1843" w:type="dxa"/>
          </w:tcPr>
          <w:p w:rsidR="001A0E13" w:rsidRPr="000D3D18" w:rsidRDefault="001A0E13">
            <w:pPr>
              <w:pStyle w:val="ConsPlusNormal"/>
              <w:jc w:val="center"/>
            </w:pPr>
            <w:r w:rsidRPr="000D3D18">
              <w:t>кем, когда выдан</w:t>
            </w:r>
          </w:p>
        </w:tc>
        <w:tc>
          <w:tcPr>
            <w:tcW w:w="1217" w:type="dxa"/>
            <w:vMerge/>
          </w:tcPr>
          <w:p w:rsidR="001A0E13" w:rsidRPr="000D3D18" w:rsidRDefault="001A0E13"/>
        </w:tc>
        <w:tc>
          <w:tcPr>
            <w:tcW w:w="709" w:type="dxa"/>
            <w:vMerge/>
          </w:tcPr>
          <w:p w:rsidR="001A0E13" w:rsidRPr="000D3D18" w:rsidRDefault="001A0E13"/>
        </w:tc>
        <w:tc>
          <w:tcPr>
            <w:tcW w:w="681" w:type="dxa"/>
            <w:vMerge/>
          </w:tcPr>
          <w:p w:rsidR="001A0E13" w:rsidRPr="000D3D18" w:rsidRDefault="001A0E13"/>
        </w:tc>
        <w:tc>
          <w:tcPr>
            <w:tcW w:w="1303" w:type="dxa"/>
            <w:vMerge/>
          </w:tcPr>
          <w:p w:rsidR="001A0E13" w:rsidRPr="000D3D18" w:rsidRDefault="001A0E13"/>
        </w:tc>
        <w:tc>
          <w:tcPr>
            <w:tcW w:w="2127" w:type="dxa"/>
            <w:vMerge/>
          </w:tcPr>
          <w:p w:rsidR="001A0E13" w:rsidRPr="000D3D18" w:rsidRDefault="001A0E13"/>
        </w:tc>
        <w:tc>
          <w:tcPr>
            <w:tcW w:w="1134" w:type="dxa"/>
            <w:vMerge/>
          </w:tcPr>
          <w:p w:rsidR="001A0E13" w:rsidRPr="000D3D18" w:rsidRDefault="001A0E13"/>
        </w:tc>
        <w:tc>
          <w:tcPr>
            <w:tcW w:w="1193" w:type="dxa"/>
            <w:vMerge/>
          </w:tcPr>
          <w:p w:rsidR="001A0E13" w:rsidRPr="000D3D18" w:rsidRDefault="001A0E13"/>
        </w:tc>
        <w:tc>
          <w:tcPr>
            <w:tcW w:w="708" w:type="dxa"/>
            <w:vMerge/>
          </w:tcPr>
          <w:p w:rsidR="001A0E13" w:rsidRPr="000D3D18" w:rsidRDefault="001A0E13"/>
        </w:tc>
      </w:tr>
      <w:tr w:rsidR="001A0E13" w:rsidRPr="000D3D18" w:rsidTr="00617ED1">
        <w:tc>
          <w:tcPr>
            <w:tcW w:w="993" w:type="dxa"/>
          </w:tcPr>
          <w:p w:rsidR="001A0E13" w:rsidRPr="000D3D18" w:rsidRDefault="001A0E13">
            <w:pPr>
              <w:pStyle w:val="ConsPlusNormal"/>
              <w:jc w:val="center"/>
            </w:pPr>
            <w:r w:rsidRPr="000D3D18">
              <w:t>1</w:t>
            </w:r>
          </w:p>
        </w:tc>
        <w:tc>
          <w:tcPr>
            <w:tcW w:w="1418" w:type="dxa"/>
          </w:tcPr>
          <w:p w:rsidR="001A0E13" w:rsidRPr="000D3D18" w:rsidRDefault="001A0E13">
            <w:pPr>
              <w:pStyle w:val="ConsPlusNormal"/>
              <w:jc w:val="center"/>
            </w:pPr>
            <w:r w:rsidRPr="000D3D18">
              <w:t>2</w:t>
            </w:r>
          </w:p>
        </w:tc>
        <w:tc>
          <w:tcPr>
            <w:tcW w:w="850" w:type="dxa"/>
          </w:tcPr>
          <w:p w:rsidR="001A0E13" w:rsidRPr="000D3D18" w:rsidRDefault="001A0E13">
            <w:pPr>
              <w:pStyle w:val="ConsPlusNormal"/>
              <w:jc w:val="center"/>
            </w:pPr>
            <w:r w:rsidRPr="000D3D18">
              <w:t>3</w:t>
            </w:r>
          </w:p>
        </w:tc>
        <w:tc>
          <w:tcPr>
            <w:tcW w:w="1417" w:type="dxa"/>
          </w:tcPr>
          <w:p w:rsidR="001A0E13" w:rsidRPr="000D3D18" w:rsidRDefault="001A0E13">
            <w:pPr>
              <w:pStyle w:val="ConsPlusNormal"/>
              <w:jc w:val="center"/>
            </w:pPr>
            <w:r w:rsidRPr="000D3D18">
              <w:t>4</w:t>
            </w:r>
          </w:p>
        </w:tc>
        <w:tc>
          <w:tcPr>
            <w:tcW w:w="1843" w:type="dxa"/>
          </w:tcPr>
          <w:p w:rsidR="001A0E13" w:rsidRPr="000D3D18" w:rsidRDefault="001A0E13">
            <w:pPr>
              <w:pStyle w:val="ConsPlusNormal"/>
              <w:jc w:val="center"/>
            </w:pPr>
            <w:r w:rsidRPr="000D3D18">
              <w:t>5</w:t>
            </w:r>
          </w:p>
        </w:tc>
        <w:tc>
          <w:tcPr>
            <w:tcW w:w="1217" w:type="dxa"/>
          </w:tcPr>
          <w:p w:rsidR="001A0E13" w:rsidRPr="000D3D18" w:rsidRDefault="001A0E13">
            <w:pPr>
              <w:pStyle w:val="ConsPlusNormal"/>
              <w:jc w:val="center"/>
            </w:pPr>
            <w:r w:rsidRPr="000D3D18">
              <w:t>6</w:t>
            </w:r>
          </w:p>
        </w:tc>
        <w:tc>
          <w:tcPr>
            <w:tcW w:w="709" w:type="dxa"/>
          </w:tcPr>
          <w:p w:rsidR="001A0E13" w:rsidRPr="000D3D18" w:rsidRDefault="001A0E13">
            <w:pPr>
              <w:pStyle w:val="ConsPlusNormal"/>
              <w:jc w:val="center"/>
            </w:pPr>
            <w:r w:rsidRPr="000D3D18">
              <w:t>7</w:t>
            </w:r>
          </w:p>
        </w:tc>
        <w:tc>
          <w:tcPr>
            <w:tcW w:w="681" w:type="dxa"/>
          </w:tcPr>
          <w:p w:rsidR="001A0E13" w:rsidRPr="000D3D18" w:rsidRDefault="001A0E13">
            <w:pPr>
              <w:pStyle w:val="ConsPlusNormal"/>
              <w:jc w:val="center"/>
            </w:pPr>
            <w:r w:rsidRPr="000D3D18">
              <w:t>8</w:t>
            </w:r>
          </w:p>
        </w:tc>
        <w:tc>
          <w:tcPr>
            <w:tcW w:w="1303" w:type="dxa"/>
          </w:tcPr>
          <w:p w:rsidR="001A0E13" w:rsidRPr="000D3D18" w:rsidRDefault="001A0E13">
            <w:pPr>
              <w:pStyle w:val="ConsPlusNormal"/>
              <w:jc w:val="center"/>
            </w:pPr>
            <w:r w:rsidRPr="000D3D18">
              <w:t>9</w:t>
            </w:r>
          </w:p>
        </w:tc>
        <w:tc>
          <w:tcPr>
            <w:tcW w:w="2127" w:type="dxa"/>
          </w:tcPr>
          <w:p w:rsidR="001A0E13" w:rsidRPr="000D3D18" w:rsidRDefault="001A0E13">
            <w:pPr>
              <w:pStyle w:val="ConsPlusNormal"/>
              <w:jc w:val="center"/>
            </w:pPr>
            <w:r w:rsidRPr="000D3D18">
              <w:t>10</w:t>
            </w:r>
          </w:p>
        </w:tc>
        <w:tc>
          <w:tcPr>
            <w:tcW w:w="1134" w:type="dxa"/>
          </w:tcPr>
          <w:p w:rsidR="001A0E13" w:rsidRPr="000D3D18" w:rsidRDefault="001A0E13">
            <w:pPr>
              <w:pStyle w:val="ConsPlusNormal"/>
              <w:jc w:val="center"/>
            </w:pPr>
            <w:bookmarkStart w:id="22" w:name="P4256"/>
            <w:bookmarkEnd w:id="22"/>
            <w:r w:rsidRPr="000D3D18">
              <w:t>11</w:t>
            </w:r>
          </w:p>
        </w:tc>
        <w:tc>
          <w:tcPr>
            <w:tcW w:w="1193" w:type="dxa"/>
          </w:tcPr>
          <w:p w:rsidR="001A0E13" w:rsidRPr="000D3D18" w:rsidRDefault="001A0E13">
            <w:pPr>
              <w:pStyle w:val="ConsPlusNormal"/>
              <w:jc w:val="center"/>
            </w:pPr>
            <w:bookmarkStart w:id="23" w:name="P4257"/>
            <w:bookmarkEnd w:id="23"/>
            <w:r w:rsidRPr="000D3D18">
              <w:t>12</w:t>
            </w:r>
          </w:p>
        </w:tc>
        <w:tc>
          <w:tcPr>
            <w:tcW w:w="708" w:type="dxa"/>
          </w:tcPr>
          <w:p w:rsidR="001A0E13" w:rsidRPr="000D3D18" w:rsidRDefault="001A0E13">
            <w:pPr>
              <w:pStyle w:val="ConsPlusNormal"/>
              <w:jc w:val="center"/>
            </w:pPr>
            <w:r w:rsidRPr="000D3D18">
              <w:t>13</w:t>
            </w:r>
          </w:p>
        </w:tc>
      </w:tr>
      <w:tr w:rsidR="001A0E13" w:rsidRPr="000D3D18" w:rsidTr="00617ED1">
        <w:tc>
          <w:tcPr>
            <w:tcW w:w="993" w:type="dxa"/>
          </w:tcPr>
          <w:p w:rsidR="001A0E13" w:rsidRPr="000D3D18" w:rsidRDefault="001A0E13">
            <w:pPr>
              <w:pStyle w:val="ConsPlusNormal"/>
            </w:pPr>
          </w:p>
        </w:tc>
        <w:tc>
          <w:tcPr>
            <w:tcW w:w="1418" w:type="dxa"/>
          </w:tcPr>
          <w:p w:rsidR="001A0E13" w:rsidRPr="000D3D18" w:rsidRDefault="001A0E13">
            <w:pPr>
              <w:pStyle w:val="ConsPlusNormal"/>
            </w:pPr>
          </w:p>
        </w:tc>
        <w:tc>
          <w:tcPr>
            <w:tcW w:w="850" w:type="dxa"/>
          </w:tcPr>
          <w:p w:rsidR="001A0E13" w:rsidRPr="000D3D18" w:rsidRDefault="001A0E13">
            <w:pPr>
              <w:pStyle w:val="ConsPlusNormal"/>
            </w:pPr>
          </w:p>
        </w:tc>
        <w:tc>
          <w:tcPr>
            <w:tcW w:w="1417" w:type="dxa"/>
          </w:tcPr>
          <w:p w:rsidR="001A0E13" w:rsidRPr="000D3D18" w:rsidRDefault="001A0E13">
            <w:pPr>
              <w:pStyle w:val="ConsPlusNormal"/>
            </w:pPr>
          </w:p>
        </w:tc>
        <w:tc>
          <w:tcPr>
            <w:tcW w:w="1843" w:type="dxa"/>
          </w:tcPr>
          <w:p w:rsidR="001A0E13" w:rsidRPr="000D3D18" w:rsidRDefault="001A0E13">
            <w:pPr>
              <w:pStyle w:val="ConsPlusNormal"/>
            </w:pPr>
          </w:p>
        </w:tc>
        <w:tc>
          <w:tcPr>
            <w:tcW w:w="1217" w:type="dxa"/>
          </w:tcPr>
          <w:p w:rsidR="001A0E13" w:rsidRPr="000D3D18" w:rsidRDefault="001A0E13">
            <w:pPr>
              <w:pStyle w:val="ConsPlusNormal"/>
            </w:pPr>
          </w:p>
        </w:tc>
        <w:tc>
          <w:tcPr>
            <w:tcW w:w="709" w:type="dxa"/>
          </w:tcPr>
          <w:p w:rsidR="001A0E13" w:rsidRPr="000D3D18" w:rsidRDefault="001A0E13">
            <w:pPr>
              <w:pStyle w:val="ConsPlusNormal"/>
            </w:pPr>
          </w:p>
        </w:tc>
        <w:tc>
          <w:tcPr>
            <w:tcW w:w="681" w:type="dxa"/>
          </w:tcPr>
          <w:p w:rsidR="001A0E13" w:rsidRPr="000D3D18" w:rsidRDefault="001A0E13">
            <w:pPr>
              <w:pStyle w:val="ConsPlusNormal"/>
            </w:pPr>
          </w:p>
        </w:tc>
        <w:tc>
          <w:tcPr>
            <w:tcW w:w="1303" w:type="dxa"/>
          </w:tcPr>
          <w:p w:rsidR="001A0E13" w:rsidRPr="000D3D18" w:rsidRDefault="001A0E13">
            <w:pPr>
              <w:pStyle w:val="ConsPlusNormal"/>
            </w:pPr>
          </w:p>
        </w:tc>
        <w:tc>
          <w:tcPr>
            <w:tcW w:w="2127" w:type="dxa"/>
          </w:tcPr>
          <w:p w:rsidR="001A0E13" w:rsidRPr="000D3D18" w:rsidRDefault="001A0E13">
            <w:pPr>
              <w:pStyle w:val="ConsPlusNormal"/>
            </w:pPr>
          </w:p>
        </w:tc>
        <w:tc>
          <w:tcPr>
            <w:tcW w:w="1134" w:type="dxa"/>
          </w:tcPr>
          <w:p w:rsidR="001A0E13" w:rsidRPr="000D3D18" w:rsidRDefault="001A0E13">
            <w:pPr>
              <w:pStyle w:val="ConsPlusNormal"/>
            </w:pPr>
          </w:p>
        </w:tc>
        <w:tc>
          <w:tcPr>
            <w:tcW w:w="1193" w:type="dxa"/>
          </w:tcPr>
          <w:p w:rsidR="001A0E13" w:rsidRPr="000D3D18" w:rsidRDefault="001A0E13">
            <w:pPr>
              <w:pStyle w:val="ConsPlusNormal"/>
            </w:pPr>
          </w:p>
        </w:tc>
        <w:tc>
          <w:tcPr>
            <w:tcW w:w="708" w:type="dxa"/>
          </w:tcPr>
          <w:p w:rsidR="001A0E13" w:rsidRPr="000D3D18" w:rsidRDefault="001A0E13">
            <w:pPr>
              <w:pStyle w:val="ConsPlusNormal"/>
            </w:pPr>
          </w:p>
        </w:tc>
      </w:tr>
      <w:tr w:rsidR="001A0E13" w:rsidRPr="000D3D18" w:rsidTr="00617ED1">
        <w:tc>
          <w:tcPr>
            <w:tcW w:w="993" w:type="dxa"/>
          </w:tcPr>
          <w:p w:rsidR="001A0E13" w:rsidRPr="000D3D18" w:rsidRDefault="001A0E13">
            <w:pPr>
              <w:pStyle w:val="ConsPlusNormal"/>
            </w:pPr>
            <w:r w:rsidRPr="000D3D18">
              <w:t>Итого</w:t>
            </w:r>
          </w:p>
        </w:tc>
        <w:tc>
          <w:tcPr>
            <w:tcW w:w="1418" w:type="dxa"/>
          </w:tcPr>
          <w:p w:rsidR="001A0E13" w:rsidRPr="000D3D18" w:rsidRDefault="001A0E13">
            <w:pPr>
              <w:pStyle w:val="ConsPlusNormal"/>
            </w:pPr>
          </w:p>
        </w:tc>
        <w:tc>
          <w:tcPr>
            <w:tcW w:w="850" w:type="dxa"/>
          </w:tcPr>
          <w:p w:rsidR="001A0E13" w:rsidRPr="000D3D18" w:rsidRDefault="001A0E13">
            <w:pPr>
              <w:pStyle w:val="ConsPlusNormal"/>
            </w:pPr>
          </w:p>
        </w:tc>
        <w:tc>
          <w:tcPr>
            <w:tcW w:w="1417" w:type="dxa"/>
          </w:tcPr>
          <w:p w:rsidR="001A0E13" w:rsidRPr="000D3D18" w:rsidRDefault="001A0E13">
            <w:pPr>
              <w:pStyle w:val="ConsPlusNormal"/>
            </w:pPr>
          </w:p>
        </w:tc>
        <w:tc>
          <w:tcPr>
            <w:tcW w:w="1843" w:type="dxa"/>
          </w:tcPr>
          <w:p w:rsidR="001A0E13" w:rsidRPr="000D3D18" w:rsidRDefault="001A0E13">
            <w:pPr>
              <w:pStyle w:val="ConsPlusNormal"/>
            </w:pPr>
          </w:p>
        </w:tc>
        <w:tc>
          <w:tcPr>
            <w:tcW w:w="1217" w:type="dxa"/>
          </w:tcPr>
          <w:p w:rsidR="001A0E13" w:rsidRPr="000D3D18" w:rsidRDefault="001A0E13">
            <w:pPr>
              <w:pStyle w:val="ConsPlusNormal"/>
            </w:pPr>
          </w:p>
        </w:tc>
        <w:tc>
          <w:tcPr>
            <w:tcW w:w="709" w:type="dxa"/>
          </w:tcPr>
          <w:p w:rsidR="001A0E13" w:rsidRPr="000D3D18" w:rsidRDefault="001A0E13">
            <w:pPr>
              <w:pStyle w:val="ConsPlusNormal"/>
            </w:pPr>
          </w:p>
        </w:tc>
        <w:tc>
          <w:tcPr>
            <w:tcW w:w="681" w:type="dxa"/>
          </w:tcPr>
          <w:p w:rsidR="001A0E13" w:rsidRPr="000D3D18" w:rsidRDefault="001A0E13">
            <w:pPr>
              <w:pStyle w:val="ConsPlusNormal"/>
            </w:pPr>
          </w:p>
        </w:tc>
        <w:tc>
          <w:tcPr>
            <w:tcW w:w="1303" w:type="dxa"/>
          </w:tcPr>
          <w:p w:rsidR="001A0E13" w:rsidRPr="000D3D18" w:rsidRDefault="001A0E13">
            <w:pPr>
              <w:pStyle w:val="ConsPlusNormal"/>
            </w:pPr>
          </w:p>
        </w:tc>
        <w:tc>
          <w:tcPr>
            <w:tcW w:w="2127" w:type="dxa"/>
          </w:tcPr>
          <w:p w:rsidR="001A0E13" w:rsidRPr="000D3D18" w:rsidRDefault="001A0E13">
            <w:pPr>
              <w:pStyle w:val="ConsPlusNormal"/>
            </w:pPr>
          </w:p>
        </w:tc>
        <w:tc>
          <w:tcPr>
            <w:tcW w:w="1134" w:type="dxa"/>
          </w:tcPr>
          <w:p w:rsidR="001A0E13" w:rsidRPr="000D3D18" w:rsidRDefault="001A0E13">
            <w:pPr>
              <w:pStyle w:val="ConsPlusNormal"/>
            </w:pPr>
          </w:p>
        </w:tc>
        <w:tc>
          <w:tcPr>
            <w:tcW w:w="1193" w:type="dxa"/>
          </w:tcPr>
          <w:p w:rsidR="001A0E13" w:rsidRPr="000D3D18" w:rsidRDefault="001A0E13">
            <w:pPr>
              <w:pStyle w:val="ConsPlusNormal"/>
            </w:pPr>
          </w:p>
        </w:tc>
        <w:tc>
          <w:tcPr>
            <w:tcW w:w="708" w:type="dxa"/>
          </w:tcPr>
          <w:p w:rsidR="001A0E13" w:rsidRPr="000D3D18" w:rsidRDefault="001A0E13">
            <w:pPr>
              <w:pStyle w:val="ConsPlusNormal"/>
            </w:pPr>
          </w:p>
        </w:tc>
      </w:tr>
      <w:tr w:rsidR="001A0E13" w:rsidRPr="000D3D18" w:rsidTr="00617ED1">
        <w:tc>
          <w:tcPr>
            <w:tcW w:w="993" w:type="dxa"/>
          </w:tcPr>
          <w:p w:rsidR="001A0E13" w:rsidRPr="000D3D18" w:rsidRDefault="001A0E13">
            <w:pPr>
              <w:pStyle w:val="ConsPlusNormal"/>
            </w:pPr>
            <w:r w:rsidRPr="000D3D18">
              <w:t xml:space="preserve">В том числе специалисты </w:t>
            </w:r>
            <w:hyperlink w:anchor="P4300" w:history="1">
              <w:r w:rsidRPr="000D3D18">
                <w:t>&lt;*&gt;</w:t>
              </w:r>
            </w:hyperlink>
          </w:p>
        </w:tc>
        <w:tc>
          <w:tcPr>
            <w:tcW w:w="1418" w:type="dxa"/>
          </w:tcPr>
          <w:p w:rsidR="001A0E13" w:rsidRPr="000D3D18" w:rsidRDefault="001A0E13">
            <w:pPr>
              <w:pStyle w:val="ConsPlusNormal"/>
            </w:pPr>
          </w:p>
        </w:tc>
        <w:tc>
          <w:tcPr>
            <w:tcW w:w="850" w:type="dxa"/>
          </w:tcPr>
          <w:p w:rsidR="001A0E13" w:rsidRPr="000D3D18" w:rsidRDefault="001A0E13">
            <w:pPr>
              <w:pStyle w:val="ConsPlusNormal"/>
            </w:pPr>
          </w:p>
        </w:tc>
        <w:tc>
          <w:tcPr>
            <w:tcW w:w="1417" w:type="dxa"/>
          </w:tcPr>
          <w:p w:rsidR="001A0E13" w:rsidRPr="000D3D18" w:rsidRDefault="001A0E13">
            <w:pPr>
              <w:pStyle w:val="ConsPlusNormal"/>
            </w:pPr>
          </w:p>
        </w:tc>
        <w:tc>
          <w:tcPr>
            <w:tcW w:w="1843" w:type="dxa"/>
          </w:tcPr>
          <w:p w:rsidR="001A0E13" w:rsidRPr="000D3D18" w:rsidRDefault="001A0E13">
            <w:pPr>
              <w:pStyle w:val="ConsPlusNormal"/>
            </w:pPr>
          </w:p>
        </w:tc>
        <w:tc>
          <w:tcPr>
            <w:tcW w:w="1217" w:type="dxa"/>
          </w:tcPr>
          <w:p w:rsidR="001A0E13" w:rsidRPr="000D3D18" w:rsidRDefault="001A0E13">
            <w:pPr>
              <w:pStyle w:val="ConsPlusNormal"/>
            </w:pPr>
          </w:p>
        </w:tc>
        <w:tc>
          <w:tcPr>
            <w:tcW w:w="709" w:type="dxa"/>
          </w:tcPr>
          <w:p w:rsidR="001A0E13" w:rsidRPr="000D3D18" w:rsidRDefault="001A0E13">
            <w:pPr>
              <w:pStyle w:val="ConsPlusNormal"/>
            </w:pPr>
          </w:p>
        </w:tc>
        <w:tc>
          <w:tcPr>
            <w:tcW w:w="681" w:type="dxa"/>
          </w:tcPr>
          <w:p w:rsidR="001A0E13" w:rsidRPr="000D3D18" w:rsidRDefault="001A0E13">
            <w:pPr>
              <w:pStyle w:val="ConsPlusNormal"/>
            </w:pPr>
          </w:p>
        </w:tc>
        <w:tc>
          <w:tcPr>
            <w:tcW w:w="1303" w:type="dxa"/>
          </w:tcPr>
          <w:p w:rsidR="001A0E13" w:rsidRPr="000D3D18" w:rsidRDefault="001A0E13">
            <w:pPr>
              <w:pStyle w:val="ConsPlusNormal"/>
            </w:pPr>
          </w:p>
        </w:tc>
        <w:tc>
          <w:tcPr>
            <w:tcW w:w="2127" w:type="dxa"/>
          </w:tcPr>
          <w:p w:rsidR="001A0E13" w:rsidRPr="000D3D18" w:rsidRDefault="001A0E13">
            <w:pPr>
              <w:pStyle w:val="ConsPlusNormal"/>
            </w:pPr>
          </w:p>
        </w:tc>
        <w:tc>
          <w:tcPr>
            <w:tcW w:w="1134" w:type="dxa"/>
          </w:tcPr>
          <w:p w:rsidR="001A0E13" w:rsidRPr="000D3D18" w:rsidRDefault="001A0E13">
            <w:pPr>
              <w:pStyle w:val="ConsPlusNormal"/>
            </w:pPr>
          </w:p>
        </w:tc>
        <w:tc>
          <w:tcPr>
            <w:tcW w:w="1193" w:type="dxa"/>
          </w:tcPr>
          <w:p w:rsidR="001A0E13" w:rsidRPr="000D3D18" w:rsidRDefault="001A0E13">
            <w:pPr>
              <w:pStyle w:val="ConsPlusNormal"/>
            </w:pPr>
          </w:p>
        </w:tc>
        <w:tc>
          <w:tcPr>
            <w:tcW w:w="708" w:type="dxa"/>
          </w:tcPr>
          <w:p w:rsidR="001A0E13" w:rsidRPr="000D3D18" w:rsidRDefault="001A0E13">
            <w:pPr>
              <w:pStyle w:val="ConsPlusNormal"/>
            </w:pPr>
          </w:p>
        </w:tc>
      </w:tr>
    </w:tbl>
    <w:p w:rsidR="001A0E13" w:rsidRPr="000D3D18" w:rsidRDefault="001A0E13">
      <w:pPr>
        <w:sectPr w:rsidR="001A0E13" w:rsidRPr="000D3D18" w:rsidSect="007451BE">
          <w:pgSz w:w="16838" w:h="11905" w:orient="landscape"/>
          <w:pgMar w:top="1135" w:right="1134" w:bottom="850" w:left="1134" w:header="0" w:footer="0" w:gutter="0"/>
          <w:cols w:space="720"/>
        </w:sectPr>
      </w:pPr>
    </w:p>
    <w:p w:rsidR="001A0E13" w:rsidRPr="000D3D18" w:rsidRDefault="001A0E13">
      <w:pPr>
        <w:pStyle w:val="ConsPlusNormal"/>
        <w:ind w:firstLine="540"/>
        <w:jc w:val="both"/>
      </w:pPr>
      <w:r w:rsidRPr="000D3D18">
        <w:lastRenderedPageBreak/>
        <w:t>--------------------------------</w:t>
      </w:r>
    </w:p>
    <w:p w:rsidR="001A0E13" w:rsidRPr="000D3D18" w:rsidRDefault="001A0E13">
      <w:pPr>
        <w:pStyle w:val="ConsPlusNormal"/>
        <w:ind w:firstLine="540"/>
        <w:jc w:val="both"/>
      </w:pPr>
      <w:bookmarkStart w:id="24" w:name="P4300"/>
      <w:bookmarkEnd w:id="24"/>
      <w:r w:rsidRPr="000D3D18">
        <w:t>&lt;*&gt; Специалисты - члены молодых семей, занятых перспективными исследованиями и разработками в области создания наукоемкой и высокотехнологичной продукции для нужд и безопасности государства.</w:t>
      </w:r>
    </w:p>
    <w:p w:rsidR="001A0E13" w:rsidRPr="000D3D18" w:rsidRDefault="001A0E13">
      <w:pPr>
        <w:pStyle w:val="ConsPlusNormal"/>
        <w:jc w:val="both"/>
      </w:pPr>
    </w:p>
    <w:p w:rsidR="001A0E13" w:rsidRPr="000D3D18" w:rsidRDefault="001A0E13">
      <w:pPr>
        <w:pStyle w:val="ConsPlusNormal"/>
        <w:jc w:val="both"/>
      </w:pPr>
    </w:p>
    <w:p w:rsidR="001A0E13" w:rsidRPr="000D3D18" w:rsidRDefault="001A0E13">
      <w:pPr>
        <w:pStyle w:val="ConsPlusNormal"/>
        <w:jc w:val="right"/>
        <w:outlineLvl w:val="0"/>
        <w:rPr>
          <w:rFonts w:ascii="Times New Roman" w:hAnsi="Times New Roman" w:cs="Times New Roman"/>
        </w:rPr>
      </w:pPr>
      <w:r w:rsidRPr="000D3D18">
        <w:rPr>
          <w:rFonts w:ascii="Times New Roman" w:hAnsi="Times New Roman" w:cs="Times New Roman"/>
        </w:rPr>
        <w:t>Утверждена</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постановлением Правительства</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Архангельской области</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от 11.10.2013 N 475-пп</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Title"/>
        <w:jc w:val="center"/>
        <w:rPr>
          <w:rFonts w:ascii="Times New Roman" w:hAnsi="Times New Roman" w:cs="Times New Roman"/>
        </w:rPr>
      </w:pPr>
      <w:bookmarkStart w:id="25" w:name="P4311"/>
      <w:bookmarkEnd w:id="25"/>
      <w:r w:rsidRPr="000D3D18">
        <w:rPr>
          <w:rFonts w:ascii="Times New Roman" w:hAnsi="Times New Roman" w:cs="Times New Roman"/>
        </w:rPr>
        <w:t>МЕТОДИКА</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РАСПРЕДЕЛЕНИЯ СУБСИДИЙ БЮДЖЕТАМ МУНИЦИПАЛЬНЫХ РАЙОНОВ</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И ГОРОДСКИХ ОКРУГОВ АРХАНГЕЛЬСКОЙ ОБЛАСТИ, ЗА ИСКЛЮЧЕНИЕМ</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МУНИЦИПАЛЬНОГО ОБРАЗОВАНИЯ "ГОРОД АРХАНГЕЛЬСК",</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НА ПРОВЕДЕНИЕ КАДАСТРОВЫХ РАБОТ В ОТНОШЕНИИ ЗЕМЕЛЬНЫХ</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УЧАСТКОВ, ПРЕДОСТАВЛЯЕМЫХ МНОГОДЕТНЫМ СЕМЬЯМ</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ДЛЯ ИНДИВИДУАЛЬНОГО ЖИЛИЩНОГО СТРОИТЕЛЬСТВА</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ИЛИ ВЕДЕНИЯ ЛИЧНОГО ПОДСОБНОГО ХОЗЯЙСТВА</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1. Субсидии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(далее - субсидии), предоставляются в целях реализации </w:t>
      </w:r>
      <w:hyperlink r:id="rId54" w:history="1">
        <w:r w:rsidRPr="000D3D18">
          <w:rPr>
            <w:rFonts w:ascii="Times New Roman" w:hAnsi="Times New Roman" w:cs="Times New Roman"/>
          </w:rPr>
          <w:t>статьи 2.3</w:t>
        </w:r>
      </w:hyperlink>
      <w:r w:rsidRPr="000D3D18">
        <w:rPr>
          <w:rFonts w:ascii="Times New Roman" w:hAnsi="Times New Roman" w:cs="Times New Roman"/>
        </w:rPr>
        <w:t xml:space="preserve"> областного закона от 7 октября 2003 года N 192-24-ОЗ "О порядке предоставления земельных участков для строительства объектов недвижимости на территории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Средства субсидии направляются на выполнение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в соответствии с соглашениями о порядке предоставления субсидий местным бюджетам и заключенными контрактами.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3. Объем субсидии бюджету i-го муниципального образования Архангельской области рассчитывается по формуле:</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proofErr w:type="spellStart"/>
      <w:r w:rsidRPr="000D3D18">
        <w:rPr>
          <w:rFonts w:ascii="Times New Roman" w:hAnsi="Times New Roman" w:cs="Times New Roman"/>
        </w:rPr>
        <w:t>Сi</w:t>
      </w:r>
      <w:proofErr w:type="spellEnd"/>
      <w:r w:rsidRPr="000D3D18">
        <w:rPr>
          <w:rFonts w:ascii="Times New Roman" w:hAnsi="Times New Roman" w:cs="Times New Roman"/>
        </w:rPr>
        <w:t xml:space="preserve"> = </w:t>
      </w:r>
      <w:proofErr w:type="spellStart"/>
      <w:r w:rsidRPr="000D3D18">
        <w:rPr>
          <w:rFonts w:ascii="Times New Roman" w:hAnsi="Times New Roman" w:cs="Times New Roman"/>
        </w:rPr>
        <w:t>Кi</w:t>
      </w:r>
      <w:proofErr w:type="spellEnd"/>
      <w:r w:rsidRPr="000D3D18">
        <w:rPr>
          <w:rFonts w:ascii="Times New Roman" w:hAnsi="Times New Roman" w:cs="Times New Roman"/>
        </w:rPr>
        <w:t xml:space="preserve"> </w:t>
      </w:r>
      <w:proofErr w:type="spellStart"/>
      <w:r w:rsidRPr="000D3D18">
        <w:rPr>
          <w:rFonts w:ascii="Times New Roman" w:hAnsi="Times New Roman" w:cs="Times New Roman"/>
        </w:rPr>
        <w:t>x</w:t>
      </w:r>
      <w:proofErr w:type="spellEnd"/>
      <w:r w:rsidRPr="000D3D18">
        <w:rPr>
          <w:rFonts w:ascii="Times New Roman" w:hAnsi="Times New Roman" w:cs="Times New Roman"/>
        </w:rPr>
        <w:t xml:space="preserve"> </w:t>
      </w:r>
      <w:proofErr w:type="spellStart"/>
      <w:r w:rsidRPr="000D3D18">
        <w:rPr>
          <w:rFonts w:ascii="Times New Roman" w:hAnsi="Times New Roman" w:cs="Times New Roman"/>
        </w:rPr>
        <w:t>Сiзу</w:t>
      </w:r>
      <w:proofErr w:type="spellEnd"/>
      <w:r w:rsidRPr="000D3D18">
        <w:rPr>
          <w:rFonts w:ascii="Times New Roman" w:hAnsi="Times New Roman" w:cs="Times New Roman"/>
        </w:rPr>
        <w:t xml:space="preserve"> </w:t>
      </w:r>
      <w:proofErr w:type="spellStart"/>
      <w:r w:rsidRPr="000D3D18">
        <w:rPr>
          <w:rFonts w:ascii="Times New Roman" w:hAnsi="Times New Roman" w:cs="Times New Roman"/>
        </w:rPr>
        <w:t>x</w:t>
      </w:r>
      <w:proofErr w:type="spellEnd"/>
      <w:r w:rsidRPr="000D3D18">
        <w:rPr>
          <w:rFonts w:ascii="Times New Roman" w:hAnsi="Times New Roman" w:cs="Times New Roman"/>
        </w:rPr>
        <w:t xml:space="preserve"> 0,95, где:</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proofErr w:type="spellStart"/>
      <w:r w:rsidRPr="000D3D18">
        <w:rPr>
          <w:rFonts w:ascii="Times New Roman" w:hAnsi="Times New Roman" w:cs="Times New Roman"/>
        </w:rPr>
        <w:t>Сi</w:t>
      </w:r>
      <w:proofErr w:type="spellEnd"/>
      <w:r w:rsidRPr="000D3D18">
        <w:rPr>
          <w:rFonts w:ascii="Times New Roman" w:hAnsi="Times New Roman" w:cs="Times New Roman"/>
        </w:rPr>
        <w:t xml:space="preserve"> - объем субсидии бюджету i-го муниципального образования Архангельской области (рублей);</w:t>
      </w:r>
    </w:p>
    <w:p w:rsidR="001A0E13" w:rsidRPr="000D3D18" w:rsidRDefault="001A0E13">
      <w:pPr>
        <w:pStyle w:val="ConsPlusNormal"/>
        <w:ind w:firstLine="540"/>
        <w:jc w:val="both"/>
        <w:rPr>
          <w:rFonts w:ascii="Times New Roman" w:hAnsi="Times New Roman" w:cs="Times New Roman"/>
        </w:rPr>
      </w:pPr>
      <w:proofErr w:type="spellStart"/>
      <w:r w:rsidRPr="000D3D18">
        <w:rPr>
          <w:rFonts w:ascii="Times New Roman" w:hAnsi="Times New Roman" w:cs="Times New Roman"/>
        </w:rPr>
        <w:t>Кi</w:t>
      </w:r>
      <w:proofErr w:type="spellEnd"/>
      <w:r w:rsidRPr="000D3D18">
        <w:rPr>
          <w:rFonts w:ascii="Times New Roman" w:hAnsi="Times New Roman" w:cs="Times New Roman"/>
        </w:rPr>
        <w:t xml:space="preserve"> - количество земельных участков i-го муниципального образования, в отношении которых необходимо выполнить кадастровые работы (ед.);</w:t>
      </w:r>
    </w:p>
    <w:p w:rsidR="001A0E13" w:rsidRPr="000D3D18" w:rsidRDefault="001A0E13">
      <w:pPr>
        <w:pStyle w:val="ConsPlusNormal"/>
        <w:ind w:firstLine="540"/>
        <w:jc w:val="both"/>
        <w:rPr>
          <w:rFonts w:ascii="Times New Roman" w:hAnsi="Times New Roman" w:cs="Times New Roman"/>
        </w:rPr>
      </w:pPr>
      <w:proofErr w:type="spellStart"/>
      <w:r w:rsidRPr="000D3D18">
        <w:rPr>
          <w:rFonts w:ascii="Times New Roman" w:hAnsi="Times New Roman" w:cs="Times New Roman"/>
        </w:rPr>
        <w:t>Сiзу</w:t>
      </w:r>
      <w:proofErr w:type="spellEnd"/>
      <w:r w:rsidRPr="000D3D18">
        <w:rPr>
          <w:rFonts w:ascii="Times New Roman" w:hAnsi="Times New Roman" w:cs="Times New Roman"/>
        </w:rPr>
        <w:t xml:space="preserve"> - стоимость выполнения кадастровых работ в отношении одного земельного участка в i-м муниципальном образовании (рублей);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0,95 - коэффициент уровня софинансирования из областного бюджета.</w:t>
      </w:r>
    </w:p>
    <w:p w:rsidR="001A0E13" w:rsidRPr="000D3D18" w:rsidRDefault="001A0E13">
      <w:pPr>
        <w:pStyle w:val="ConsPlusNormal"/>
        <w:jc w:val="both"/>
      </w:pPr>
    </w:p>
    <w:p w:rsidR="001A0E13" w:rsidRPr="000D3D18" w:rsidRDefault="001A0E13">
      <w:pPr>
        <w:pStyle w:val="ConsPlusNormal"/>
        <w:jc w:val="both"/>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931C22" w:rsidRPr="000D3D18" w:rsidRDefault="00931C22">
      <w:pPr>
        <w:pStyle w:val="ConsPlusNormal"/>
        <w:jc w:val="right"/>
        <w:outlineLvl w:val="0"/>
      </w:pPr>
    </w:p>
    <w:p w:rsidR="000D3D18" w:rsidRPr="000D3D18" w:rsidRDefault="000D3D18">
      <w:pPr>
        <w:pStyle w:val="ConsPlusNormal"/>
        <w:jc w:val="right"/>
        <w:outlineLvl w:val="0"/>
      </w:pPr>
    </w:p>
    <w:p w:rsidR="001A0E13" w:rsidRPr="000D3D18" w:rsidRDefault="001A0E13">
      <w:pPr>
        <w:pStyle w:val="ConsPlusNormal"/>
        <w:jc w:val="right"/>
        <w:outlineLvl w:val="0"/>
        <w:rPr>
          <w:rFonts w:ascii="Times New Roman" w:hAnsi="Times New Roman" w:cs="Times New Roman"/>
        </w:rPr>
      </w:pPr>
      <w:r w:rsidRPr="000D3D18">
        <w:rPr>
          <w:rFonts w:ascii="Times New Roman" w:hAnsi="Times New Roman" w:cs="Times New Roman"/>
        </w:rPr>
        <w:lastRenderedPageBreak/>
        <w:t>Утвержден</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постановлением Правительства</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Архангельской области</w:t>
      </w:r>
    </w:p>
    <w:p w:rsidR="001A0E13" w:rsidRPr="000D3D18" w:rsidRDefault="001A0E13">
      <w:pPr>
        <w:pStyle w:val="ConsPlusNormal"/>
        <w:jc w:val="right"/>
        <w:rPr>
          <w:rFonts w:ascii="Times New Roman" w:hAnsi="Times New Roman" w:cs="Times New Roman"/>
        </w:rPr>
      </w:pPr>
      <w:r w:rsidRPr="000D3D18">
        <w:rPr>
          <w:rFonts w:ascii="Times New Roman" w:hAnsi="Times New Roman" w:cs="Times New Roman"/>
        </w:rPr>
        <w:t>от 11.10.2013 N 475-пп</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Title"/>
        <w:jc w:val="center"/>
        <w:rPr>
          <w:rFonts w:ascii="Times New Roman" w:hAnsi="Times New Roman" w:cs="Times New Roman"/>
        </w:rPr>
      </w:pPr>
      <w:bookmarkStart w:id="26" w:name="P4857"/>
      <w:bookmarkEnd w:id="26"/>
      <w:r w:rsidRPr="000D3D18">
        <w:rPr>
          <w:rFonts w:ascii="Times New Roman" w:hAnsi="Times New Roman" w:cs="Times New Roman"/>
        </w:rPr>
        <w:t>ПОРЯДОК</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ПРЕДОСТАВЛЕНИЯ И РАСХОДОВАНИЯ СУБСИДИЙ БЮДЖЕТАМ</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МУНИЦИПАЛЬНЫХ РАЙОНОВ И ГОРОДСКИХ ОКРУГОВ АРХАНГЕЛЬСКОЙ</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ОБЛАСТИ, ЗА ИСКЛЮЧЕНИЕМ МУНИЦИПАЛЬНОГО ОБРАЗОВАНИЯ "ГОРОД</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АРХАНГЕЛЬСК", НА ПРОВЕДЕНИЕ КАДАСТРОВЫХ РАБОТ В ОТНОШЕНИИ</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ЗЕМЕЛЬНЫХ УЧАСТКОВ, ПРЕДОСТАВЛЯЕМЫХ МНОГОДЕТНЫМ СЕМЬЯМ</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ДЛЯ ИНДИВИДУАЛЬНОГО ЖИЛИЩНОГО СТРОИТЕЛЬСТВА</w:t>
      </w:r>
    </w:p>
    <w:p w:rsidR="001A0E13" w:rsidRPr="000D3D18" w:rsidRDefault="001A0E13">
      <w:pPr>
        <w:pStyle w:val="ConsPlusTitle"/>
        <w:jc w:val="center"/>
        <w:rPr>
          <w:rFonts w:ascii="Times New Roman" w:hAnsi="Times New Roman" w:cs="Times New Roman"/>
        </w:rPr>
      </w:pPr>
      <w:r w:rsidRPr="000D3D18">
        <w:rPr>
          <w:rFonts w:ascii="Times New Roman" w:hAnsi="Times New Roman" w:cs="Times New Roman"/>
        </w:rPr>
        <w:t>ИЛИ ВЕДЕНИЯ ЛИЧНОГО ПОДСОБНОГО ХОЗЯЙСТВА</w:t>
      </w:r>
    </w:p>
    <w:p w:rsidR="001A0E13" w:rsidRPr="000D3D18" w:rsidRDefault="001A0E13">
      <w:pPr>
        <w:pStyle w:val="ConsPlusNormal"/>
        <w:jc w:val="both"/>
        <w:rPr>
          <w:rFonts w:ascii="Times New Roman" w:hAnsi="Times New Roman" w:cs="Times New Roman"/>
        </w:rPr>
      </w:pP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1. Настоящий Порядок, разработанный в соответствии со </w:t>
      </w:r>
      <w:hyperlink r:id="rId55" w:history="1">
        <w:r w:rsidRPr="000D3D18">
          <w:rPr>
            <w:rFonts w:ascii="Times New Roman" w:hAnsi="Times New Roman" w:cs="Times New Roman"/>
          </w:rPr>
          <w:t>статьей 139</w:t>
        </w:r>
      </w:hyperlink>
      <w:r w:rsidRPr="000D3D18">
        <w:rPr>
          <w:rFonts w:ascii="Times New Roman" w:hAnsi="Times New Roman" w:cs="Times New Roman"/>
        </w:rPr>
        <w:t xml:space="preserve"> Бюджетного кодекса Российской Федерации, </w:t>
      </w:r>
      <w:hyperlink r:id="rId56" w:history="1">
        <w:r w:rsidRPr="000D3D18">
          <w:rPr>
            <w:rFonts w:ascii="Times New Roman" w:hAnsi="Times New Roman" w:cs="Times New Roman"/>
          </w:rPr>
          <w:t>пунктом 18 статьи 5</w:t>
        </w:r>
      </w:hyperlink>
      <w:r w:rsidRPr="000D3D18">
        <w:rPr>
          <w:rFonts w:ascii="Times New Roman" w:hAnsi="Times New Roman" w:cs="Times New Roman"/>
        </w:rPr>
        <w:t xml:space="preserve"> областного закона от 23 сентября 2008 года N 562-29-ОЗ "О бюджетном процессе в Архангельской области", определяет правила, условия предоставления и расходования в 2015 году субсидий из областного бюджета бюджетам муниципальных районов и городских округов Архангельской области, за исключением муниципального образования "Город Архангельск" (далее соответственно - местные бюджеты, муниципальные образования), на проведение кадастровых работ в отношении земельных участков, предоставляемых многодетным семьям для индивидуального жилищного строительства и ведения личного подсобного хозяйства (далее - проведение кадастровых работ, субсидии).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Главным распорядителем средств областного бюджета, осуществляющим предоставление субсидий, является министерство имущественных отношений Архангельской области (далее - министерство).</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3. Размер субсидий местным бюджетам составляет 95 процентов стоимости проведения кадастровых работ, если иное не установлено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4. Субсидии предоставляются на основании соглашений, заключенных между министерством и органами местного самоуправления муниципальных образований (далее - органы местного самоуправления), о порядке предоставления субсидий местным бюджетам на проведение кадастровых работ в отношении земельных участков, предоставляемых многодетным семьям для индивидуального жилищного строительства и ведения личного подсобного хозяйства (далее - соглашения) при соблюдении следующих условий: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 обеспечение софинансирования за счет средств местных бюджетов в размере 5 процентов стоимости проведения кадастровых работ;</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2) представление до дня подписания соглашения в министерство заверенных в установленном законодательством Российской Федерации порядке выписок из решений представительных органов муниципальных образований о местных бюджетах или письменных гарантий о внесении соответствующих изменений в местные бюджеты с последующим представлением выписок из решений представительных органов муниципальных образований о местных бюджетах, подтверждающих софинансирование за счет средств местных бюджетов проведения кадастровых работ;</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3) централизация закупок в соответствии с </w:t>
      </w:r>
      <w:hyperlink r:id="rId57" w:history="1">
        <w:r w:rsidRPr="000D3D18">
          <w:rPr>
            <w:rFonts w:ascii="Times New Roman" w:hAnsi="Times New Roman" w:cs="Times New Roman"/>
          </w:rPr>
          <w:t>частью 7 статьи 26</w:t>
        </w:r>
      </w:hyperlink>
      <w:r w:rsidRPr="000D3D18">
        <w:rPr>
          <w:rFonts w:ascii="Times New Roman" w:hAnsi="Times New Roman" w:cs="Times New Roman"/>
        </w:rPr>
        <w:t xml:space="preserve"> Федерального закона </w:t>
      </w:r>
      <w:r w:rsidR="0048367C" w:rsidRPr="000D3D18">
        <w:rPr>
          <w:rFonts w:ascii="Times New Roman" w:hAnsi="Times New Roman" w:cs="Times New Roman"/>
        </w:rPr>
        <w:br/>
      </w:r>
      <w:r w:rsidRPr="000D3D18">
        <w:rPr>
          <w:rFonts w:ascii="Times New Roman" w:hAnsi="Times New Roman" w:cs="Times New Roman"/>
        </w:rPr>
        <w:t>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5. В соглашениях предусматриваются полномочия министерства по контролю за использованием денежных средств, сроки выполнения работ и объемы софинансирования за счет средств местного бюджета.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Соглашения должны содержать следующие обязательные условия для предоставления субсидий:</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перечисление субсидий в доход местного бюджета не осуществляется до открытия фактического финансирования по мероприятию из местного бюджета, при этом копии платежных поручений, подтверждающих фактическое финансирование по мероприятию из местного бюджета, представляются в министерство;</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lastRenderedPageBreak/>
        <w:t>авансирование стоимости работ, предусмотренных в муниципальных контрактах на выполнение работ, оказание услуг для муниципальных нужд, не производится;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 xml:space="preserve">централизация закупок в соответствии с </w:t>
      </w:r>
      <w:hyperlink r:id="rId58" w:history="1">
        <w:r w:rsidRPr="000D3D18">
          <w:rPr>
            <w:rFonts w:ascii="Times New Roman" w:hAnsi="Times New Roman" w:cs="Times New Roman"/>
          </w:rPr>
          <w:t>частью 7 статьи 26</w:t>
        </w:r>
      </w:hyperlink>
      <w:r w:rsidRPr="000D3D18">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6. Распределение и перераспределение между местными бюджетами средств субсидий осуществляются в соответствии с постановлением Правительства Архангельской области.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7. Срок заключения соглашений не должен превышать 60 дней с даты доведения министерством финансов Архангельской области (далее - министерство финансов) до министерства предельных объемов финансирования мероприятия по проведению кадастровых работ из областного бюджета.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8. Для проведения кадастровых работ органы местного самоуправления заключают муниципальные контракты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9. Министерство финансов доводит расходными расписаниями до министерства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10. Органы местного самоуправления отражают суммы субсидий в доходах местных бюджетов в соответствии с кодами бюджетной классификации, утвержденной законодательством Российской Федерации.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11.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12. В случае если учет операций по использованию средств субсидий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13. В случае принятия министерством решения об осуществлении Управлением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14. Органы местного самоуправления ежеквартально, не позднее 5-го числа месяца, следующего за отчетным кварталом, представляют в министерство отчет о произведенных расходах за счет указанных целевых средств по форме, установленной министерством.</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15. В случае если выполнение работ по муниципальным контрактам в срок до 25 декабря текущего года не будет произведено, финансирование мероприятия по проведению кадастровых работ за счет средств областного бюджета не осуществляется.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соглашениями.</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16. Ответственность за нецелевое использование средств субсидий возлагается на органы местного самоуправления.</w:t>
      </w:r>
    </w:p>
    <w:p w:rsidR="001A0E13" w:rsidRPr="000D3D18" w:rsidRDefault="001A0E13">
      <w:pPr>
        <w:pStyle w:val="ConsPlusNormal"/>
        <w:ind w:firstLine="540"/>
        <w:jc w:val="both"/>
        <w:rPr>
          <w:rFonts w:ascii="Times New Roman" w:hAnsi="Times New Roman" w:cs="Times New Roman"/>
        </w:rPr>
      </w:pPr>
      <w:r w:rsidRPr="000D3D18">
        <w:rPr>
          <w:rFonts w:ascii="Times New Roman" w:hAnsi="Times New Roman" w:cs="Times New Roman"/>
        </w:rPr>
        <w:t>17. Контроль за целевым использованием субсидий осуществляется министерством финансов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A0E13" w:rsidRPr="0048367C" w:rsidRDefault="001A0E13">
      <w:pPr>
        <w:pStyle w:val="ConsPlusNormal"/>
        <w:ind w:firstLine="540"/>
        <w:jc w:val="both"/>
        <w:rPr>
          <w:rFonts w:ascii="Times New Roman" w:hAnsi="Times New Roman" w:cs="Times New Roman"/>
        </w:rPr>
      </w:pPr>
      <w:r w:rsidRPr="000D3D18">
        <w:rPr>
          <w:rFonts w:ascii="Times New Roman" w:hAnsi="Times New Roman" w:cs="Times New Roman"/>
        </w:rPr>
        <w:t>18.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1A0E13" w:rsidRDefault="001A0E13">
      <w:pPr>
        <w:pStyle w:val="ConsPlusNormal"/>
        <w:jc w:val="both"/>
      </w:pPr>
    </w:p>
    <w:sectPr w:rsidR="001A0E13" w:rsidSect="0048367C">
      <w:pgSz w:w="11905" w:h="16838"/>
      <w:pgMar w:top="1134" w:right="850"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A5" w:rsidRDefault="005E02A5" w:rsidP="002E5BF6">
      <w:pPr>
        <w:spacing w:after="0" w:line="240" w:lineRule="auto"/>
      </w:pPr>
      <w:r>
        <w:separator/>
      </w:r>
    </w:p>
  </w:endnote>
  <w:endnote w:type="continuationSeparator" w:id="0">
    <w:p w:rsidR="005E02A5" w:rsidRDefault="005E02A5" w:rsidP="002E5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A5" w:rsidRDefault="005E02A5" w:rsidP="002E5BF6">
      <w:pPr>
        <w:spacing w:after="0" w:line="240" w:lineRule="auto"/>
      </w:pPr>
      <w:r>
        <w:separator/>
      </w:r>
    </w:p>
  </w:footnote>
  <w:footnote w:type="continuationSeparator" w:id="0">
    <w:p w:rsidR="005E02A5" w:rsidRDefault="005E02A5" w:rsidP="002E5B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409434"/>
      <w:docPartObj>
        <w:docPartGallery w:val="Page Numbers (Top of Page)"/>
        <w:docPartUnique/>
      </w:docPartObj>
    </w:sdtPr>
    <w:sdtContent>
      <w:p w:rsidR="00DB4805" w:rsidRDefault="00832F89">
        <w:pPr>
          <w:pStyle w:val="a3"/>
          <w:jc w:val="center"/>
        </w:pPr>
        <w:r>
          <w:fldChar w:fldCharType="begin"/>
        </w:r>
        <w:r w:rsidR="00DB4805">
          <w:instrText>PAGE   \* MERGEFORMAT</w:instrText>
        </w:r>
        <w:r>
          <w:fldChar w:fldCharType="separate"/>
        </w:r>
        <w:r w:rsidR="007C6734">
          <w:rPr>
            <w:noProof/>
          </w:rPr>
          <w:t>60</w:t>
        </w:r>
        <w:r>
          <w:fldChar w:fldCharType="end"/>
        </w:r>
      </w:p>
    </w:sdtContent>
  </w:sdt>
  <w:p w:rsidR="00DB4805" w:rsidRDefault="00DB48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3E3D"/>
    <w:multiLevelType w:val="hybridMultilevel"/>
    <w:tmpl w:val="E6D4109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46C90"/>
    <w:multiLevelType w:val="hybridMultilevel"/>
    <w:tmpl w:val="C6F8C24E"/>
    <w:lvl w:ilvl="0" w:tplc="ACFA7090">
      <w:start w:val="1"/>
      <w:numFmt w:val="decimal"/>
      <w:lvlText w:val="%1."/>
      <w:lvlJc w:val="left"/>
      <w:pPr>
        <w:ind w:left="9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8B6D7B"/>
    <w:multiLevelType w:val="hybridMultilevel"/>
    <w:tmpl w:val="C4B601E4"/>
    <w:lvl w:ilvl="0" w:tplc="2F5C2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1B417C"/>
    <w:multiLevelType w:val="hybridMultilevel"/>
    <w:tmpl w:val="7422D1F4"/>
    <w:lvl w:ilvl="0" w:tplc="80F8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DB7376"/>
    <w:multiLevelType w:val="hybridMultilevel"/>
    <w:tmpl w:val="98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1A0E13"/>
    <w:rsid w:val="00031299"/>
    <w:rsid w:val="000D3D18"/>
    <w:rsid w:val="001A0E13"/>
    <w:rsid w:val="001E7104"/>
    <w:rsid w:val="0023001D"/>
    <w:rsid w:val="00257B44"/>
    <w:rsid w:val="002E5BF6"/>
    <w:rsid w:val="003C0FD0"/>
    <w:rsid w:val="003D1B17"/>
    <w:rsid w:val="003D3E33"/>
    <w:rsid w:val="003F2FE7"/>
    <w:rsid w:val="0040694E"/>
    <w:rsid w:val="0048367C"/>
    <w:rsid w:val="00541DFE"/>
    <w:rsid w:val="005E02A5"/>
    <w:rsid w:val="00617ED1"/>
    <w:rsid w:val="00677D98"/>
    <w:rsid w:val="00735747"/>
    <w:rsid w:val="007451BE"/>
    <w:rsid w:val="007C1665"/>
    <w:rsid w:val="007C6734"/>
    <w:rsid w:val="007D13F9"/>
    <w:rsid w:val="00832F89"/>
    <w:rsid w:val="00874F18"/>
    <w:rsid w:val="00931C22"/>
    <w:rsid w:val="00940DBB"/>
    <w:rsid w:val="009D0C31"/>
    <w:rsid w:val="009F2BB6"/>
    <w:rsid w:val="009F2BBF"/>
    <w:rsid w:val="00A1211B"/>
    <w:rsid w:val="00A3128D"/>
    <w:rsid w:val="00AC56D7"/>
    <w:rsid w:val="00AE6BA0"/>
    <w:rsid w:val="00B90AA9"/>
    <w:rsid w:val="00BD19B1"/>
    <w:rsid w:val="00C365FB"/>
    <w:rsid w:val="00C64475"/>
    <w:rsid w:val="00CD7265"/>
    <w:rsid w:val="00DB4805"/>
    <w:rsid w:val="00E604E0"/>
    <w:rsid w:val="00E61E1D"/>
    <w:rsid w:val="00EA6B88"/>
    <w:rsid w:val="00EF3FC4"/>
    <w:rsid w:val="00F11D2E"/>
    <w:rsid w:val="00F137E9"/>
    <w:rsid w:val="00FD23F9"/>
    <w:rsid w:val="00FF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A0E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0E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0E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link w:val="ConsPlusCell0"/>
    <w:rsid w:val="001A0E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0E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0E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0E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0E1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E5B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BF6"/>
  </w:style>
  <w:style w:type="paragraph" w:styleId="a5">
    <w:name w:val="footer"/>
    <w:basedOn w:val="a"/>
    <w:link w:val="a6"/>
    <w:unhideWhenUsed/>
    <w:rsid w:val="002E5BF6"/>
    <w:pPr>
      <w:tabs>
        <w:tab w:val="center" w:pos="4677"/>
        <w:tab w:val="right" w:pos="9355"/>
      </w:tabs>
      <w:spacing w:after="0" w:line="240" w:lineRule="auto"/>
    </w:pPr>
  </w:style>
  <w:style w:type="character" w:customStyle="1" w:styleId="a6">
    <w:name w:val="Нижний колонтитул Знак"/>
    <w:basedOn w:val="a0"/>
    <w:link w:val="a5"/>
    <w:rsid w:val="002E5BF6"/>
  </w:style>
  <w:style w:type="character" w:customStyle="1" w:styleId="ConsPlusNormal0">
    <w:name w:val="ConsPlusNormal Знак"/>
    <w:link w:val="ConsPlusNormal"/>
    <w:locked/>
    <w:rsid w:val="00940DBB"/>
    <w:rPr>
      <w:rFonts w:ascii="Calibri" w:eastAsia="Times New Roman" w:hAnsi="Calibri" w:cs="Calibri"/>
      <w:szCs w:val="20"/>
      <w:lang w:eastAsia="ru-RU"/>
    </w:rPr>
  </w:style>
  <w:style w:type="character" w:customStyle="1" w:styleId="ConsPlusCell0">
    <w:name w:val="ConsPlusCell Знак"/>
    <w:link w:val="ConsPlusCell"/>
    <w:rsid w:val="009D0C31"/>
    <w:rPr>
      <w:rFonts w:ascii="Courier New" w:eastAsia="Times New Roman" w:hAnsi="Courier New" w:cs="Courier New"/>
      <w:sz w:val="20"/>
      <w:szCs w:val="20"/>
      <w:lang w:eastAsia="ru-RU"/>
    </w:rPr>
  </w:style>
  <w:style w:type="paragraph" w:styleId="a7">
    <w:name w:val="Document Map"/>
    <w:basedOn w:val="a"/>
    <w:link w:val="a8"/>
    <w:semiHidden/>
    <w:rsid w:val="009D0C31"/>
    <w:pPr>
      <w:shd w:val="clear" w:color="auto" w:fill="000080"/>
      <w:spacing w:after="0" w:line="240" w:lineRule="auto"/>
    </w:pPr>
    <w:rPr>
      <w:rFonts w:ascii="Tahoma" w:eastAsia="Times New Roman" w:hAnsi="Tahoma" w:cs="Tahoma"/>
      <w:color w:val="212121"/>
      <w:sz w:val="20"/>
      <w:szCs w:val="20"/>
      <w:lang w:eastAsia="ru-RU"/>
    </w:rPr>
  </w:style>
  <w:style w:type="character" w:customStyle="1" w:styleId="a8">
    <w:name w:val="Схема документа Знак"/>
    <w:basedOn w:val="a0"/>
    <w:link w:val="a7"/>
    <w:semiHidden/>
    <w:rsid w:val="009D0C31"/>
    <w:rPr>
      <w:rFonts w:ascii="Tahoma" w:eastAsia="Times New Roman" w:hAnsi="Tahoma" w:cs="Tahoma"/>
      <w:color w:val="212121"/>
      <w:sz w:val="20"/>
      <w:szCs w:val="20"/>
      <w:shd w:val="clear" w:color="auto" w:fill="000080"/>
      <w:lang w:eastAsia="ru-RU"/>
    </w:rPr>
  </w:style>
  <w:style w:type="character" w:styleId="a9">
    <w:name w:val="Hyperlink"/>
    <w:uiPriority w:val="99"/>
    <w:unhideWhenUsed/>
    <w:rsid w:val="009D0C31"/>
    <w:rPr>
      <w:color w:val="0000FF"/>
      <w:u w:val="single"/>
    </w:rPr>
  </w:style>
  <w:style w:type="paragraph" w:styleId="aa">
    <w:name w:val="Balloon Text"/>
    <w:basedOn w:val="a"/>
    <w:link w:val="ab"/>
    <w:rsid w:val="009D0C31"/>
    <w:pPr>
      <w:spacing w:after="0" w:line="240" w:lineRule="auto"/>
    </w:pPr>
    <w:rPr>
      <w:rFonts w:ascii="Segoe UI" w:eastAsia="Times New Roman" w:hAnsi="Segoe UI" w:cs="Times New Roman"/>
      <w:color w:val="212121"/>
      <w:sz w:val="18"/>
      <w:szCs w:val="18"/>
    </w:rPr>
  </w:style>
  <w:style w:type="character" w:customStyle="1" w:styleId="ab">
    <w:name w:val="Текст выноски Знак"/>
    <w:basedOn w:val="a0"/>
    <w:link w:val="aa"/>
    <w:rsid w:val="009D0C31"/>
    <w:rPr>
      <w:rFonts w:ascii="Segoe UI" w:eastAsia="Times New Roman" w:hAnsi="Segoe UI" w:cs="Times New Roman"/>
      <w:color w:val="212121"/>
      <w:sz w:val="18"/>
      <w:szCs w:val="18"/>
    </w:rPr>
  </w:style>
  <w:style w:type="paragraph" w:styleId="ac">
    <w:name w:val="List Paragraph"/>
    <w:basedOn w:val="a"/>
    <w:uiPriority w:val="34"/>
    <w:qFormat/>
    <w:rsid w:val="009D0C31"/>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9EDAC59F5A9D8CB9CAB5827803376EAB15D2E7EAF304418D8491B0D6CDC57F500082B00DF7BD46BD307DS3p7N" TargetMode="External"/><Relationship Id="rId18" Type="http://schemas.openxmlformats.org/officeDocument/2006/relationships/hyperlink" Target="consultantplus://offline/ref=069EDAC59F5A9D8CB9CAAB8F6E6F6962A91E85EAEDF00916D3DBCAED81C4CF28174FDBF249F8B944SBp4N" TargetMode="External"/><Relationship Id="rId26" Type="http://schemas.openxmlformats.org/officeDocument/2006/relationships/hyperlink" Target="consultantplus://offline/ref=069EDAC59F5A9D8CB9CAAB8F6E6F6962AA1E8CE3E4F10916D3DBCAED81SCp4N" TargetMode="External"/><Relationship Id="rId39" Type="http://schemas.openxmlformats.org/officeDocument/2006/relationships/hyperlink" Target="consultantplus://offline/ref=A116B77789A7562C49D8BB1DC4EC2DE682CEC20AFD7E38ED74B8A8EA732C70FB02D85C97F7EB18AD33B1BDM903O" TargetMode="External"/><Relationship Id="rId21" Type="http://schemas.openxmlformats.org/officeDocument/2006/relationships/hyperlink" Target="consultantplus://offline/ref=069EDAC59F5A9D8CB9CAB5827803376EAB15D2E7EAF20741898491B0D6CDC57F500082B00DF7BD46BD307DS3p7N" TargetMode="External"/><Relationship Id="rId34" Type="http://schemas.openxmlformats.org/officeDocument/2006/relationships/hyperlink" Target="consultantplus://offline/ref=069EDAC59F5A9D8CB9CAB5827803376EAB15D2E7EBFC05428B8491B0D6CDC57FS5p0N" TargetMode="External"/><Relationship Id="rId42" Type="http://schemas.openxmlformats.org/officeDocument/2006/relationships/hyperlink" Target="consultantplus://offline/ref=A116B77789A7562C49D8BB1DC4EC2DE682CEC20AFD7E38ED74B8A8EA732C70FB02D85C97F7EB18AD33B3B5M902O" TargetMode="External"/><Relationship Id="rId47" Type="http://schemas.openxmlformats.org/officeDocument/2006/relationships/hyperlink" Target="consultantplus://offline/ref=069EDAC59F5A9D8CB9CAAB8F6E6F6962AA1E8CE3E4F10916D3DBCAED81C4CF28174FDBF249FABF46SBp8N" TargetMode="External"/><Relationship Id="rId50" Type="http://schemas.openxmlformats.org/officeDocument/2006/relationships/hyperlink" Target="consultantplus://offline/ref=069EDAC59F5A9D8CB9CAB5827803376EAB15D2E7EAFC06418E8491B0D6CDC57FS5p0N" TargetMode="External"/><Relationship Id="rId55" Type="http://schemas.openxmlformats.org/officeDocument/2006/relationships/hyperlink" Target="consultantplus://offline/ref=069EDAC59F5A9D8CB9CAAB8F6E6F6962AA1E8CE2E9F30916D3DBCAED81C4CF28174FDBF148F9SBpEN" TargetMode="External"/><Relationship Id="rId7" Type="http://schemas.openxmlformats.org/officeDocument/2006/relationships/hyperlink" Target="consultantplus://offline/ref=069EDAC59F5A9D8CB9CAAB8F6E6F6962A91C85E9EEF00916D3DBCAED81SCp4N" TargetMode="External"/><Relationship Id="rId12" Type="http://schemas.openxmlformats.org/officeDocument/2006/relationships/hyperlink" Target="consultantplus://offline/ref=069EDAC59F5A9D8CB9CAB5827803376EAB15D2E7E5F507498C8491B0D6CDC57F500082B00DF7BD46BD3174S3p0N" TargetMode="External"/><Relationship Id="rId17" Type="http://schemas.openxmlformats.org/officeDocument/2006/relationships/hyperlink" Target="consultantplus://offline/ref=069EDAC59F5A9D8CB9CAB5827803376EAB15D2E7E5F504438E8491B0D6CDC57F500082B00DF7BD46BD307DS3p7N" TargetMode="External"/><Relationship Id="rId25" Type="http://schemas.openxmlformats.org/officeDocument/2006/relationships/hyperlink" Target="consultantplus://offline/ref=069EDAC59F5A9D8CB9CAB5827803376EAB15D2E7EBF60643868491B0D6CDC57F500082B00DF7BD46BD307DS3p2N" TargetMode="External"/><Relationship Id="rId33" Type="http://schemas.openxmlformats.org/officeDocument/2006/relationships/hyperlink" Target="consultantplus://offline/ref=069EDAC59F5A9D8CB9CAB5827803376EAB15D2E7EBFC05428B8491B0D6CDC57FS5p0N" TargetMode="External"/><Relationship Id="rId38" Type="http://schemas.openxmlformats.org/officeDocument/2006/relationships/hyperlink" Target="consultantplus://offline/ref=A116B77789A7562C49D8BB1DC4EC2DE682CEC20AFD7E38ED74B8A8EA732C70FB02D85C97F7EB18AD33B1B1M90FO" TargetMode="External"/><Relationship Id="rId46" Type="http://schemas.openxmlformats.org/officeDocument/2006/relationships/hyperlink" Target="consultantplus://offline/ref=069EDAC59F5A9D8CB9CAAB8F6E6F6962AA1E8CE3E4F10916D3DBCAED81C4CF28174FDBF249FABF46SBp8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69EDAC59F5A9D8CB9CAAB8F6E6F6962A91785E2ECFD0916D3DBCAED81C4CF28174FDBF249FABC47SBpDN" TargetMode="External"/><Relationship Id="rId20" Type="http://schemas.openxmlformats.org/officeDocument/2006/relationships/hyperlink" Target="consultantplus://offline/ref=069EDAC59F5A9D8CB9CAB5827803376EAB15D2E7E5F50442868491B0D6CDC57FS5p0N" TargetMode="External"/><Relationship Id="rId29" Type="http://schemas.openxmlformats.org/officeDocument/2006/relationships/hyperlink" Target="consultantplus://offline/ref=069EDAC59F5A9D8CB9CAAB8F6E6F6962A91984EDE9FC0916D3DBCAED81C4CF28174FDBF249FABE41SBp5N" TargetMode="External"/><Relationship Id="rId41" Type="http://schemas.openxmlformats.org/officeDocument/2006/relationships/hyperlink" Target="consultantplus://offline/ref=A116B77789A7562C49D8BB1DC4EC2DE682CEC20AFD7E38ED74B8A8EA732C70FB02D85C97F7EB18AD33B0B2M90FO" TargetMode="External"/><Relationship Id="rId54" Type="http://schemas.openxmlformats.org/officeDocument/2006/relationships/hyperlink" Target="consultantplus://offline/ref=069EDAC59F5A9D8CB9CAB5827803376EAB15D2E7EBF20448868491B0D6CDC57F500082B00DF7BD46BD3178S3p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9EDAC59F5A9D8CB9CAB5827803376EAB15D2E7E5F507498B8491B0D6CDC57F500082B00DF7BD46BD307DS3pAN" TargetMode="External"/><Relationship Id="rId24" Type="http://schemas.openxmlformats.org/officeDocument/2006/relationships/hyperlink" Target="consultantplus://offline/ref=069EDAC59F5A9D8CB9CAAB8F6E6F6962AA1E8CE2E9F30916D3DBCAED81C4CF28174FDBF249F9BD42SBpFN" TargetMode="External"/><Relationship Id="rId32" Type="http://schemas.openxmlformats.org/officeDocument/2006/relationships/hyperlink" Target="consultantplus://offline/ref=069EDAC59F5A9D8CB9CAB5827803376EAB15D2E7EAFD04428F8491B0D6CDC57FS5p0N" TargetMode="External"/><Relationship Id="rId37" Type="http://schemas.openxmlformats.org/officeDocument/2006/relationships/hyperlink" Target="consultantplus://offline/ref=069EDAC59F5A9D8CB9CAB5827803376EAB15D2E7EAF20249888491B0D6CDC57F500082B00DF7BD46BD347ES3p5N" TargetMode="External"/><Relationship Id="rId40" Type="http://schemas.openxmlformats.org/officeDocument/2006/relationships/hyperlink" Target="consultantplus://offline/ref=A116B77789A7562C49D8BB1DC4EC2DE682CEC20AFD7930E872B8A8EA732C70FB02D85C97F7EB18AD33B1B4M90EO" TargetMode="External"/><Relationship Id="rId45" Type="http://schemas.openxmlformats.org/officeDocument/2006/relationships/hyperlink" Target="consultantplus://offline/ref=069EDAC59F5A9D8CB9CAB5827803376EAB15D2E7EAFC06418E8491B0D6CDC57F500082B00DF7BD46BD307BS3p5N" TargetMode="External"/><Relationship Id="rId53" Type="http://schemas.openxmlformats.org/officeDocument/2006/relationships/hyperlink" Target="consultantplus://offline/ref=069EDAC59F5A9D8CB9CAAB8F6E6F6962A9168DEDEFFC0916D3DBCAED81C4CF28174FDBF249FABE44SBpEN" TargetMode="External"/><Relationship Id="rId58" Type="http://schemas.openxmlformats.org/officeDocument/2006/relationships/hyperlink" Target="consultantplus://offline/ref=069EDAC59F5A9D8CB9CAAB8F6E6F6962AA1E8CE3E4F10916D3DBCAED81C4CF28174FDBF249FABF46SBp8N" TargetMode="External"/><Relationship Id="rId5" Type="http://schemas.openxmlformats.org/officeDocument/2006/relationships/footnotes" Target="footnotes.xml"/><Relationship Id="rId15" Type="http://schemas.openxmlformats.org/officeDocument/2006/relationships/hyperlink" Target="consultantplus://offline/ref=069EDAC59F5A9D8CB9CAAB8F6E6F6962A9188DEAEFF60916D3DBCAED81C4CF28174FDBF249FABC46SBp8N" TargetMode="External"/><Relationship Id="rId23" Type="http://schemas.openxmlformats.org/officeDocument/2006/relationships/hyperlink" Target="consultantplus://offline/ref=069EDAC59F5A9D8CB9CAB5827803376EAB15D2E7E8FC05488F8491B0D6CDC57F500082B00DF7BD46BD377ES3p5N" TargetMode="External"/><Relationship Id="rId28" Type="http://schemas.openxmlformats.org/officeDocument/2006/relationships/hyperlink" Target="consultantplus://offline/ref=069EDAC59F5A9D8CB9CAAB8F6E6F6962A91E85EAEDF00916D3DBCAED81C4CF28174FDBF249F8BF47SBp5N" TargetMode="External"/><Relationship Id="rId36" Type="http://schemas.openxmlformats.org/officeDocument/2006/relationships/hyperlink" Target="consultantplus://offline/ref=069EDAC59F5A9D8CB9CAB5827803376EAB15D2E7EAFD04468F8491B0D6CDC57FS5p0N" TargetMode="External"/><Relationship Id="rId49" Type="http://schemas.openxmlformats.org/officeDocument/2006/relationships/hyperlink" Target="consultantplus://offline/ref=069EDAC59F5A9D8CB9CAAB8F6E6F6962AA1E8CE2E9F30916D3DBCAED81C4CF28174FDBF249F9BE4ESBpDN" TargetMode="External"/><Relationship Id="rId57" Type="http://schemas.openxmlformats.org/officeDocument/2006/relationships/hyperlink" Target="consultantplus://offline/ref=069EDAC59F5A9D8CB9CAAB8F6E6F6962AA1E8CE3E4F10916D3DBCAED81C4CF28174FDBF249FABF46SBp8N" TargetMode="External"/><Relationship Id="rId10" Type="http://schemas.openxmlformats.org/officeDocument/2006/relationships/hyperlink" Target="consultantplus://offline/ref=069EDAC59F5A9D8CB9CAB5827803376EAB15D2E7EAF20249888491B0D6CDC57F500082B00DF7BD46BD347ES3p5N" TargetMode="External"/><Relationship Id="rId19" Type="http://schemas.openxmlformats.org/officeDocument/2006/relationships/hyperlink" Target="consultantplus://offline/ref=069EDAC59F5A9D8CB9CAAB8F6E6F6962A9198DE8EBF30916D3DBCAED81SCp4N" TargetMode="External"/><Relationship Id="rId31" Type="http://schemas.openxmlformats.org/officeDocument/2006/relationships/hyperlink" Target="consultantplus://offline/ref=069EDAC59F5A9D8CB9CAAB8F6E6F6962AA1E8CE3E4F10916D3DBCAED81SCp4N" TargetMode="External"/><Relationship Id="rId44" Type="http://schemas.openxmlformats.org/officeDocument/2006/relationships/hyperlink" Target="consultantplus://offline/ref=069EDAC59F5A9D8CB9CAAB8F6E6F6962AA1E8CE2E9F30916D3DBCAED81C4CF28174FDBF148F9SBpEN" TargetMode="External"/><Relationship Id="rId52" Type="http://schemas.openxmlformats.org/officeDocument/2006/relationships/hyperlink" Target="consultantplus://offline/ref=069EDAC59F5A9D8CB9CAAB8F6E6F6962A91785E8EFF20916D3DBCAED81C4CF28174FDBF249FBBD44SBpE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9EDAC59F5A9D8CB9CAB5827803376EAB15D2E7E8F700468F8491B0D6CDC57F500082B00DF7BD46BD307ES3p2N" TargetMode="External"/><Relationship Id="rId14" Type="http://schemas.openxmlformats.org/officeDocument/2006/relationships/hyperlink" Target="consultantplus://offline/ref=069EDAC59F5A9D8CB9CAB5827803376EAB15D2E7EBF407428A8491B0D6CDC57F500082B00DF7BD46BD307DS3p2N" TargetMode="External"/><Relationship Id="rId22" Type="http://schemas.openxmlformats.org/officeDocument/2006/relationships/hyperlink" Target="consultantplus://offline/ref=069EDAC59F5A9D8CB9CAB5827803376EAB15D2E7EBF20448868491B0D6CDC57F500082B00DF7BD46BD3178S3p1N" TargetMode="External"/><Relationship Id="rId27" Type="http://schemas.openxmlformats.org/officeDocument/2006/relationships/header" Target="header1.xml"/><Relationship Id="rId30" Type="http://schemas.openxmlformats.org/officeDocument/2006/relationships/hyperlink" Target="consultantplus://offline/ref=069EDAC59F5A9D8CB9CAAB8F6E6F6962AA1E8CE3E4F10916D3DBCAED81SCp4N" TargetMode="External"/><Relationship Id="rId35" Type="http://schemas.openxmlformats.org/officeDocument/2006/relationships/hyperlink" Target="consultantplus://offline/ref=069EDAC59F5A9D8CB9CAB5827803376EAB15D2E7EAFC01408A8491B0D6CDC57F500082B00DF7BD46BD307ES3p2N" TargetMode="External"/><Relationship Id="rId43" Type="http://schemas.openxmlformats.org/officeDocument/2006/relationships/hyperlink" Target="consultantplus://offline/ref=A116B77789A7562C49D8BB1DC4EC2DE682CEC20AFD7E38ED74B8A8EA732C70FB02D85C97F7EB18AD33B3B1M90DO" TargetMode="External"/><Relationship Id="rId48" Type="http://schemas.openxmlformats.org/officeDocument/2006/relationships/hyperlink" Target="consultantplus://offline/ref=069EDAC59F5A9D8CB9CAB5827803376EAB15D2E7EAF006468D8491B0D6CDC57F500082B00DF7BD46BD327FS3pAN" TargetMode="External"/><Relationship Id="rId56" Type="http://schemas.openxmlformats.org/officeDocument/2006/relationships/hyperlink" Target="consultantplus://offline/ref=069EDAC59F5A9D8CB9CAB5827803376EAB15D2E7EAFC06418E8491B0D6CDC57F500082B00DF7BD46BD307BS3p5N" TargetMode="External"/><Relationship Id="rId8" Type="http://schemas.openxmlformats.org/officeDocument/2006/relationships/hyperlink" Target="consultantplus://offline/ref=069EDAC59F5A9D8CB9CAAB8F6E6F6962A11E8AEAECFE541CDB82C6EF86CB903F1006D7F349FABCS4pEN" TargetMode="External"/><Relationship Id="rId51" Type="http://schemas.openxmlformats.org/officeDocument/2006/relationships/hyperlink" Target="consultantplus://offline/ref=069EDAC59F5A9D8CB9CAAB8F6E6F6962A91785E8EFF20916D3DBCAED81C4CF28174FDBF249FBBD44SBpE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60</Pages>
  <Words>21865</Words>
  <Characters>124634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Сачек Виктор Вячеславович</dc:creator>
  <cp:keywords/>
  <dc:description/>
  <cp:lastModifiedBy>minfin user</cp:lastModifiedBy>
  <cp:revision>32</cp:revision>
  <cp:lastPrinted>2016-11-15T10:36:00Z</cp:lastPrinted>
  <dcterms:created xsi:type="dcterms:W3CDTF">2016-11-12T13:41:00Z</dcterms:created>
  <dcterms:modified xsi:type="dcterms:W3CDTF">2016-11-15T10:38:00Z</dcterms:modified>
</cp:coreProperties>
</file>