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50" w:rsidRPr="00AD4F43" w:rsidRDefault="001C3D50">
      <w:pPr>
        <w:pStyle w:val="ConsPlusNormal"/>
        <w:jc w:val="right"/>
        <w:outlineLvl w:val="0"/>
        <w:rPr>
          <w:rFonts w:ascii="Times New Roman" w:hAnsi="Times New Roman" w:cs="Times New Roman"/>
        </w:rPr>
      </w:pPr>
      <w:r w:rsidRPr="00AD4F43">
        <w:rPr>
          <w:rFonts w:ascii="Times New Roman" w:hAnsi="Times New Roman" w:cs="Times New Roman"/>
        </w:rPr>
        <w:t>Утверждена</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постановлением Правительства</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Архангельской области</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от 12.10.2012 N 462-пп</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Title"/>
        <w:jc w:val="center"/>
        <w:rPr>
          <w:rFonts w:ascii="Times New Roman" w:hAnsi="Times New Roman" w:cs="Times New Roman"/>
        </w:rPr>
      </w:pPr>
      <w:bookmarkStart w:id="0" w:name="P47"/>
      <w:bookmarkEnd w:id="0"/>
      <w:r w:rsidRPr="00AD4F43">
        <w:rPr>
          <w:rFonts w:ascii="Times New Roman" w:hAnsi="Times New Roman" w:cs="Times New Roman"/>
        </w:rPr>
        <w:t>ГОСУДАРСТВЕННАЯ ПРОГРАММА</w:t>
      </w:r>
    </w:p>
    <w:p w:rsidR="001C3D50" w:rsidRPr="00AD4F43" w:rsidRDefault="001C3D50">
      <w:pPr>
        <w:pStyle w:val="ConsPlusTitle"/>
        <w:jc w:val="center"/>
        <w:rPr>
          <w:rFonts w:ascii="Times New Roman" w:hAnsi="Times New Roman" w:cs="Times New Roman"/>
        </w:rPr>
      </w:pPr>
      <w:r w:rsidRPr="00AD4F43">
        <w:rPr>
          <w:rFonts w:ascii="Times New Roman" w:hAnsi="Times New Roman" w:cs="Times New Roman"/>
        </w:rPr>
        <w:t>АРХАНГЕЛЬСКОЙ ОБЛАСТИ "РАЗВИТИЕ ЗДРАВООХРАНЕНИЯ</w:t>
      </w:r>
    </w:p>
    <w:p w:rsidR="001C3D50" w:rsidRPr="00AD4F43" w:rsidRDefault="001C3D50">
      <w:pPr>
        <w:pStyle w:val="ConsPlusTitle"/>
        <w:jc w:val="center"/>
        <w:rPr>
          <w:rFonts w:ascii="Times New Roman" w:hAnsi="Times New Roman" w:cs="Times New Roman"/>
        </w:rPr>
      </w:pPr>
      <w:r w:rsidRPr="00AD4F43">
        <w:rPr>
          <w:rFonts w:ascii="Times New Roman" w:hAnsi="Times New Roman" w:cs="Times New Roman"/>
        </w:rPr>
        <w:t>АРХАНГЕЛЬСКОЙ ОБЛАСТИ (2013 - 2020 ГОДЫ)"</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Список изменяющих документов</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(в ред. постановлений Правительства Архангельской области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от 11.10.2013 </w:t>
      </w:r>
      <w:hyperlink r:id="rId5" w:history="1">
        <w:r w:rsidRPr="00AD4F43">
          <w:rPr>
            <w:rFonts w:ascii="Times New Roman" w:hAnsi="Times New Roman" w:cs="Times New Roman"/>
          </w:rPr>
          <w:t>N 481-пп</w:t>
        </w:r>
      </w:hyperlink>
      <w:r w:rsidRPr="00AD4F43">
        <w:rPr>
          <w:rFonts w:ascii="Times New Roman" w:hAnsi="Times New Roman" w:cs="Times New Roman"/>
        </w:rPr>
        <w:t xml:space="preserve">, от 10.12.2013 </w:t>
      </w:r>
      <w:hyperlink r:id="rId6" w:history="1">
        <w:r w:rsidRPr="00AD4F43">
          <w:rPr>
            <w:rFonts w:ascii="Times New Roman" w:hAnsi="Times New Roman" w:cs="Times New Roman"/>
          </w:rPr>
          <w:t>N 581-пп</w:t>
        </w:r>
      </w:hyperlink>
      <w:r w:rsidRPr="00AD4F43">
        <w:rPr>
          <w:rFonts w:ascii="Times New Roman" w:hAnsi="Times New Roman" w:cs="Times New Roman"/>
        </w:rPr>
        <w:t xml:space="preserve">, от 26.12.2013 </w:t>
      </w:r>
      <w:hyperlink r:id="rId7" w:history="1">
        <w:r w:rsidRPr="00AD4F43">
          <w:rPr>
            <w:rFonts w:ascii="Times New Roman" w:hAnsi="Times New Roman" w:cs="Times New Roman"/>
          </w:rPr>
          <w:t>N 631-пп</w:t>
        </w:r>
      </w:hyperlink>
      <w:r w:rsidRPr="00AD4F43">
        <w:rPr>
          <w:rFonts w:ascii="Times New Roman" w:hAnsi="Times New Roman" w:cs="Times New Roman"/>
        </w:rPr>
        <w:t>,</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от 18.03.2014 </w:t>
      </w:r>
      <w:hyperlink r:id="rId8" w:history="1">
        <w:r w:rsidRPr="00AD4F43">
          <w:rPr>
            <w:rFonts w:ascii="Times New Roman" w:hAnsi="Times New Roman" w:cs="Times New Roman"/>
          </w:rPr>
          <w:t>N 102-пп</w:t>
        </w:r>
      </w:hyperlink>
      <w:r w:rsidRPr="00AD4F43">
        <w:rPr>
          <w:rFonts w:ascii="Times New Roman" w:hAnsi="Times New Roman" w:cs="Times New Roman"/>
        </w:rPr>
        <w:t xml:space="preserve">, от 08.04.2014 </w:t>
      </w:r>
      <w:hyperlink r:id="rId9" w:history="1">
        <w:r w:rsidRPr="00AD4F43">
          <w:rPr>
            <w:rFonts w:ascii="Times New Roman" w:hAnsi="Times New Roman" w:cs="Times New Roman"/>
          </w:rPr>
          <w:t>N 138-пп</w:t>
        </w:r>
      </w:hyperlink>
      <w:r w:rsidRPr="00AD4F43">
        <w:rPr>
          <w:rFonts w:ascii="Times New Roman" w:hAnsi="Times New Roman" w:cs="Times New Roman"/>
        </w:rPr>
        <w:t xml:space="preserve">, от 08.07.2014 </w:t>
      </w:r>
      <w:hyperlink r:id="rId10" w:history="1">
        <w:r w:rsidRPr="00AD4F43">
          <w:rPr>
            <w:rFonts w:ascii="Times New Roman" w:hAnsi="Times New Roman" w:cs="Times New Roman"/>
          </w:rPr>
          <w:t>N 262-пп</w:t>
        </w:r>
      </w:hyperlink>
      <w:r w:rsidRPr="00AD4F43">
        <w:rPr>
          <w:rFonts w:ascii="Times New Roman" w:hAnsi="Times New Roman" w:cs="Times New Roman"/>
        </w:rPr>
        <w:t>,</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от 07.10.2014 </w:t>
      </w:r>
      <w:hyperlink r:id="rId11" w:history="1">
        <w:r w:rsidRPr="00AD4F43">
          <w:rPr>
            <w:rFonts w:ascii="Times New Roman" w:hAnsi="Times New Roman" w:cs="Times New Roman"/>
          </w:rPr>
          <w:t>N 397-пп</w:t>
        </w:r>
      </w:hyperlink>
      <w:r w:rsidRPr="00AD4F43">
        <w:rPr>
          <w:rFonts w:ascii="Times New Roman" w:hAnsi="Times New Roman" w:cs="Times New Roman"/>
        </w:rPr>
        <w:t xml:space="preserve">, от 14.10.2014 </w:t>
      </w:r>
      <w:hyperlink r:id="rId12" w:history="1">
        <w:r w:rsidRPr="00AD4F43">
          <w:rPr>
            <w:rFonts w:ascii="Times New Roman" w:hAnsi="Times New Roman" w:cs="Times New Roman"/>
          </w:rPr>
          <w:t>N 429-пп</w:t>
        </w:r>
      </w:hyperlink>
      <w:r w:rsidRPr="00AD4F43">
        <w:rPr>
          <w:rFonts w:ascii="Times New Roman" w:hAnsi="Times New Roman" w:cs="Times New Roman"/>
        </w:rPr>
        <w:t xml:space="preserve">, от 25.11.2014 </w:t>
      </w:r>
      <w:hyperlink r:id="rId13" w:history="1">
        <w:r w:rsidRPr="00AD4F43">
          <w:rPr>
            <w:rFonts w:ascii="Times New Roman" w:hAnsi="Times New Roman" w:cs="Times New Roman"/>
          </w:rPr>
          <w:t>N 482-пп</w:t>
        </w:r>
      </w:hyperlink>
      <w:r w:rsidRPr="00AD4F43">
        <w:rPr>
          <w:rFonts w:ascii="Times New Roman" w:hAnsi="Times New Roman" w:cs="Times New Roman"/>
        </w:rPr>
        <w:t>,</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от 16.12.2014 </w:t>
      </w:r>
      <w:hyperlink r:id="rId14" w:history="1">
        <w:r w:rsidRPr="00AD4F43">
          <w:rPr>
            <w:rFonts w:ascii="Times New Roman" w:hAnsi="Times New Roman" w:cs="Times New Roman"/>
          </w:rPr>
          <w:t>N 542-пп</w:t>
        </w:r>
      </w:hyperlink>
      <w:r w:rsidRPr="00AD4F43">
        <w:rPr>
          <w:rFonts w:ascii="Times New Roman" w:hAnsi="Times New Roman" w:cs="Times New Roman"/>
        </w:rPr>
        <w:t xml:space="preserve">, от 24.02.2015 </w:t>
      </w:r>
      <w:hyperlink r:id="rId15" w:history="1">
        <w:r w:rsidRPr="00AD4F43">
          <w:rPr>
            <w:rFonts w:ascii="Times New Roman" w:hAnsi="Times New Roman" w:cs="Times New Roman"/>
          </w:rPr>
          <w:t>N 67-пп</w:t>
        </w:r>
      </w:hyperlink>
      <w:r w:rsidRPr="00AD4F43">
        <w:rPr>
          <w:rFonts w:ascii="Times New Roman" w:hAnsi="Times New Roman" w:cs="Times New Roman"/>
        </w:rPr>
        <w:t xml:space="preserve">, от 14.04.2015 </w:t>
      </w:r>
      <w:hyperlink r:id="rId16" w:history="1">
        <w:r w:rsidRPr="00AD4F43">
          <w:rPr>
            <w:rFonts w:ascii="Times New Roman" w:hAnsi="Times New Roman" w:cs="Times New Roman"/>
          </w:rPr>
          <w:t>N 128-пп</w:t>
        </w:r>
      </w:hyperlink>
      <w:r w:rsidRPr="00AD4F43">
        <w:rPr>
          <w:rFonts w:ascii="Times New Roman" w:hAnsi="Times New Roman" w:cs="Times New Roman"/>
        </w:rPr>
        <w:t>,</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от 19.05.2015 </w:t>
      </w:r>
      <w:hyperlink r:id="rId17" w:history="1">
        <w:r w:rsidRPr="00AD4F43">
          <w:rPr>
            <w:rFonts w:ascii="Times New Roman" w:hAnsi="Times New Roman" w:cs="Times New Roman"/>
          </w:rPr>
          <w:t>N 185-пп</w:t>
        </w:r>
      </w:hyperlink>
      <w:r w:rsidRPr="00AD4F43">
        <w:rPr>
          <w:rFonts w:ascii="Times New Roman" w:hAnsi="Times New Roman" w:cs="Times New Roman"/>
        </w:rPr>
        <w:t xml:space="preserve">, от 30.06.2015 </w:t>
      </w:r>
      <w:hyperlink r:id="rId18" w:history="1">
        <w:r w:rsidRPr="00AD4F43">
          <w:rPr>
            <w:rFonts w:ascii="Times New Roman" w:hAnsi="Times New Roman" w:cs="Times New Roman"/>
          </w:rPr>
          <w:t>N 246-пп</w:t>
        </w:r>
      </w:hyperlink>
      <w:r w:rsidRPr="00AD4F43">
        <w:rPr>
          <w:rFonts w:ascii="Times New Roman" w:hAnsi="Times New Roman" w:cs="Times New Roman"/>
        </w:rPr>
        <w:t xml:space="preserve">, от 21.07.2015 </w:t>
      </w:r>
      <w:hyperlink r:id="rId19" w:history="1">
        <w:r w:rsidRPr="00AD4F43">
          <w:rPr>
            <w:rFonts w:ascii="Times New Roman" w:hAnsi="Times New Roman" w:cs="Times New Roman"/>
          </w:rPr>
          <w:t>N 300-пп</w:t>
        </w:r>
      </w:hyperlink>
      <w:r w:rsidRPr="00AD4F43">
        <w:rPr>
          <w:rFonts w:ascii="Times New Roman" w:hAnsi="Times New Roman" w:cs="Times New Roman"/>
        </w:rPr>
        <w:t>,</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от 11.08.2015 </w:t>
      </w:r>
      <w:hyperlink r:id="rId20" w:history="1">
        <w:r w:rsidRPr="00AD4F43">
          <w:rPr>
            <w:rFonts w:ascii="Times New Roman" w:hAnsi="Times New Roman" w:cs="Times New Roman"/>
          </w:rPr>
          <w:t>N 335-пп</w:t>
        </w:r>
      </w:hyperlink>
      <w:r w:rsidRPr="00AD4F43">
        <w:rPr>
          <w:rFonts w:ascii="Times New Roman" w:hAnsi="Times New Roman" w:cs="Times New Roman"/>
        </w:rPr>
        <w:t xml:space="preserve">, от 15.09.2015 </w:t>
      </w:r>
      <w:hyperlink r:id="rId21" w:history="1">
        <w:r w:rsidRPr="00AD4F43">
          <w:rPr>
            <w:rFonts w:ascii="Times New Roman" w:hAnsi="Times New Roman" w:cs="Times New Roman"/>
          </w:rPr>
          <w:t>N 366-пп</w:t>
        </w:r>
      </w:hyperlink>
      <w:r w:rsidRPr="00AD4F43">
        <w:rPr>
          <w:rFonts w:ascii="Times New Roman" w:hAnsi="Times New Roman" w:cs="Times New Roman"/>
        </w:rPr>
        <w:t xml:space="preserve">, от 20.10.2015 </w:t>
      </w:r>
      <w:hyperlink r:id="rId22" w:history="1">
        <w:r w:rsidRPr="00AD4F43">
          <w:rPr>
            <w:rFonts w:ascii="Times New Roman" w:hAnsi="Times New Roman" w:cs="Times New Roman"/>
          </w:rPr>
          <w:t>N 418-пп</w:t>
        </w:r>
      </w:hyperlink>
      <w:r w:rsidRPr="00AD4F43">
        <w:rPr>
          <w:rFonts w:ascii="Times New Roman" w:hAnsi="Times New Roman" w:cs="Times New Roman"/>
        </w:rPr>
        <w:t>,</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от 06.11.2015 </w:t>
      </w:r>
      <w:hyperlink r:id="rId23" w:history="1">
        <w:r w:rsidRPr="00AD4F43">
          <w:rPr>
            <w:rFonts w:ascii="Times New Roman" w:hAnsi="Times New Roman" w:cs="Times New Roman"/>
          </w:rPr>
          <w:t>N 463-пп</w:t>
        </w:r>
      </w:hyperlink>
      <w:r w:rsidRPr="00AD4F43">
        <w:rPr>
          <w:rFonts w:ascii="Times New Roman" w:hAnsi="Times New Roman" w:cs="Times New Roman"/>
        </w:rPr>
        <w:t xml:space="preserve">, от 15.12.2015 </w:t>
      </w:r>
      <w:hyperlink r:id="rId24" w:history="1">
        <w:r w:rsidRPr="00AD4F43">
          <w:rPr>
            <w:rFonts w:ascii="Times New Roman" w:hAnsi="Times New Roman" w:cs="Times New Roman"/>
          </w:rPr>
          <w:t>N 509-пп</w:t>
        </w:r>
      </w:hyperlink>
      <w:r w:rsidRPr="00AD4F43">
        <w:rPr>
          <w:rFonts w:ascii="Times New Roman" w:hAnsi="Times New Roman" w:cs="Times New Roman"/>
        </w:rPr>
        <w:t xml:space="preserve">, от 15.12.2015 </w:t>
      </w:r>
      <w:hyperlink r:id="rId25" w:history="1">
        <w:r w:rsidRPr="00AD4F43">
          <w:rPr>
            <w:rFonts w:ascii="Times New Roman" w:hAnsi="Times New Roman" w:cs="Times New Roman"/>
          </w:rPr>
          <w:t>N 529-пп</w:t>
        </w:r>
      </w:hyperlink>
      <w:r w:rsidRPr="00AD4F43">
        <w:rPr>
          <w:rFonts w:ascii="Times New Roman" w:hAnsi="Times New Roman" w:cs="Times New Roman"/>
        </w:rPr>
        <w:t>,</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от 22.12.2015 </w:t>
      </w:r>
      <w:hyperlink r:id="rId26" w:history="1">
        <w:r w:rsidRPr="00AD4F43">
          <w:rPr>
            <w:rFonts w:ascii="Times New Roman" w:hAnsi="Times New Roman" w:cs="Times New Roman"/>
          </w:rPr>
          <w:t>N 567-пп</w:t>
        </w:r>
      </w:hyperlink>
      <w:r w:rsidRPr="00AD4F43">
        <w:rPr>
          <w:rFonts w:ascii="Times New Roman" w:hAnsi="Times New Roman" w:cs="Times New Roman"/>
        </w:rPr>
        <w:t xml:space="preserve">, от 14.04.2016 </w:t>
      </w:r>
      <w:hyperlink r:id="rId27" w:history="1">
        <w:r w:rsidRPr="00AD4F43">
          <w:rPr>
            <w:rFonts w:ascii="Times New Roman" w:hAnsi="Times New Roman" w:cs="Times New Roman"/>
          </w:rPr>
          <w:t>N 112-пп</w:t>
        </w:r>
      </w:hyperlink>
      <w:r w:rsidRPr="00AD4F43">
        <w:rPr>
          <w:rFonts w:ascii="Times New Roman" w:hAnsi="Times New Roman" w:cs="Times New Roman"/>
        </w:rPr>
        <w:t xml:space="preserve">, от 20.07.2016 </w:t>
      </w:r>
      <w:hyperlink r:id="rId28" w:history="1">
        <w:r w:rsidRPr="00AD4F43">
          <w:rPr>
            <w:rFonts w:ascii="Times New Roman" w:hAnsi="Times New Roman" w:cs="Times New Roman"/>
          </w:rPr>
          <w:t>N 263-пп</w:t>
        </w:r>
      </w:hyperlink>
      <w:r w:rsidRPr="00AD4F43">
        <w:rPr>
          <w:rFonts w:ascii="Times New Roman" w:hAnsi="Times New Roman" w:cs="Times New Roman"/>
        </w:rPr>
        <w:t>,</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от 06.09.2016 </w:t>
      </w:r>
      <w:hyperlink r:id="rId29" w:history="1">
        <w:r w:rsidRPr="00AD4F43">
          <w:rPr>
            <w:rFonts w:ascii="Times New Roman" w:hAnsi="Times New Roman" w:cs="Times New Roman"/>
          </w:rPr>
          <w:t>N 338-пп</w:t>
        </w:r>
      </w:hyperlink>
      <w:r w:rsidR="003A4819" w:rsidRPr="00AD4F43">
        <w:rPr>
          <w:rFonts w:ascii="Times New Roman" w:hAnsi="Times New Roman" w:cs="Times New Roman"/>
        </w:rPr>
        <w:t xml:space="preserve">, </w:t>
      </w:r>
      <w:bookmarkStart w:id="1" w:name="_GoBack"/>
      <w:r w:rsidR="003A4819" w:rsidRPr="00AD4F43">
        <w:rPr>
          <w:rFonts w:ascii="Times New Roman" w:hAnsi="Times New Roman" w:cs="Times New Roman"/>
        </w:rPr>
        <w:t xml:space="preserve">от 14.11.2016 </w:t>
      </w:r>
      <w:bookmarkEnd w:id="1"/>
      <w:r w:rsidR="00411F35" w:rsidRPr="00AD4F43">
        <w:rPr>
          <w:rFonts w:ascii="Times New Roman" w:hAnsi="Times New Roman" w:cs="Times New Roman"/>
        </w:rPr>
        <w:fldChar w:fldCharType="begin"/>
      </w:r>
      <w:r w:rsidR="003A4819" w:rsidRPr="00AD4F43">
        <w:rPr>
          <w:rFonts w:ascii="Times New Roman" w:hAnsi="Times New Roman" w:cs="Times New Roman"/>
        </w:rPr>
        <w:instrText xml:space="preserve"> HYPERLINK "consultantplus://offline/ref=CC953117D2C0A0153C4A73A2C2CDBAAB507706CFF92CD375B312A22F07A2EDF182CE5C1A75565340AD615DABuFL" </w:instrText>
      </w:r>
      <w:r w:rsidR="00411F35" w:rsidRPr="00AD4F43">
        <w:rPr>
          <w:rFonts w:ascii="Times New Roman" w:hAnsi="Times New Roman" w:cs="Times New Roman"/>
        </w:rPr>
        <w:fldChar w:fldCharType="separate"/>
      </w:r>
      <w:r w:rsidR="003A4819" w:rsidRPr="00AD4F43">
        <w:rPr>
          <w:rFonts w:ascii="Times New Roman" w:hAnsi="Times New Roman" w:cs="Times New Roman"/>
        </w:rPr>
        <w:t>N 478-пп</w:t>
      </w:r>
      <w:r w:rsidR="00411F35" w:rsidRPr="00AD4F43">
        <w:rPr>
          <w:rFonts w:ascii="Times New Roman" w:hAnsi="Times New Roman" w:cs="Times New Roman"/>
        </w:rPr>
        <w:fldChar w:fldCharType="end"/>
      </w:r>
      <w:r w:rsidRPr="00AD4F43">
        <w:rPr>
          <w:rFonts w:ascii="Times New Roman" w:hAnsi="Times New Roman" w:cs="Times New Roman"/>
        </w:rPr>
        <w:t>)</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1"/>
        <w:rPr>
          <w:rFonts w:ascii="Times New Roman" w:hAnsi="Times New Roman" w:cs="Times New Roman"/>
        </w:rPr>
      </w:pPr>
      <w:r w:rsidRPr="00AD4F43">
        <w:rPr>
          <w:rFonts w:ascii="Times New Roman" w:hAnsi="Times New Roman" w:cs="Times New Roman"/>
        </w:rPr>
        <w:t>ПАСПОРТ</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государственной программы Архангельской области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"Развитие здравоохранения Архангельской области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(2013 - 2020 годы)"</w:t>
      </w:r>
    </w:p>
    <w:p w:rsidR="001C3D50" w:rsidRPr="00AD4F43" w:rsidRDefault="001C3D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422"/>
        <w:gridCol w:w="5669"/>
      </w:tblGrid>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Наименование государственной 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69"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государственная программа Архангельской области "Развитие здравоохранения Архангельской области (2013 - 2020 годы)" (далее - государственная программа)</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Ответственный исполнитель государственной 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69"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министерство здравоохранения Архангельской области (далее - министерство здравоохранения)</w:t>
            </w:r>
          </w:p>
        </w:tc>
      </w:tr>
      <w:tr w:rsidR="001C3D50" w:rsidRPr="00AD4F43">
        <w:tblPrEx>
          <w:tblBorders>
            <w:insideH w:val="nil"/>
          </w:tblBorders>
        </w:tblPrEx>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Соисполнители государственной программы</w:t>
            </w:r>
          </w:p>
        </w:tc>
        <w:tc>
          <w:tcPr>
            <w:tcW w:w="422" w:type="dxa"/>
            <w:tcBorders>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69"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министерство строительства и архитектуры Архангельской области (далее - министерство строительства и архитектуры)</w:t>
            </w:r>
          </w:p>
        </w:tc>
      </w:tr>
      <w:tr w:rsidR="001C3D50" w:rsidRPr="00AD4F43">
        <w:tblPrEx>
          <w:tblBorders>
            <w:insideH w:val="nil"/>
          </w:tblBorders>
        </w:tblPrEx>
        <w:tc>
          <w:tcPr>
            <w:tcW w:w="9096" w:type="dxa"/>
            <w:gridSpan w:val="3"/>
            <w:tcBorders>
              <w:top w:val="nil"/>
            </w:tcBorders>
          </w:tcPr>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3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15.12.2015 N 529-пп)</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Подпрограммы государственной 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69" w:type="dxa"/>
          </w:tcPr>
          <w:p w:rsidR="001C3D50" w:rsidRPr="00AD4F43" w:rsidRDefault="00411F35">
            <w:pPr>
              <w:pStyle w:val="ConsPlusNormal"/>
              <w:rPr>
                <w:rFonts w:ascii="Times New Roman" w:hAnsi="Times New Roman" w:cs="Times New Roman"/>
              </w:rPr>
            </w:pPr>
            <w:hyperlink w:anchor="P476" w:history="1">
              <w:r w:rsidR="001C3D50" w:rsidRPr="00AD4F43">
                <w:rPr>
                  <w:rFonts w:ascii="Times New Roman" w:hAnsi="Times New Roman" w:cs="Times New Roman"/>
                </w:rPr>
                <w:t>подпрограмма N 1</w:t>
              </w:r>
            </w:hyperlink>
            <w:r w:rsidR="001C3D50" w:rsidRPr="00AD4F43">
              <w:rPr>
                <w:rFonts w:ascii="Times New Roman" w:hAnsi="Times New Roman" w:cs="Times New Roman"/>
              </w:rPr>
              <w:t xml:space="preserve"> "Профилактика заболеваний и формирование здорового образа жизни, развитие первичной медико-санитарной помощи";</w:t>
            </w:r>
          </w:p>
          <w:p w:rsidR="001C3D50" w:rsidRPr="00AD4F43" w:rsidRDefault="00411F35">
            <w:pPr>
              <w:pStyle w:val="ConsPlusNormal"/>
              <w:rPr>
                <w:rFonts w:ascii="Times New Roman" w:hAnsi="Times New Roman" w:cs="Times New Roman"/>
              </w:rPr>
            </w:pPr>
            <w:hyperlink w:anchor="P729" w:history="1">
              <w:r w:rsidR="001C3D50" w:rsidRPr="00AD4F43">
                <w:rPr>
                  <w:rFonts w:ascii="Times New Roman" w:hAnsi="Times New Roman" w:cs="Times New Roman"/>
                </w:rPr>
                <w:t>подпрограмма N 2</w:t>
              </w:r>
            </w:hyperlink>
            <w:r w:rsidR="001C3D50" w:rsidRPr="00AD4F43">
              <w:rPr>
                <w:rFonts w:ascii="Times New Roman" w:hAnsi="Times New Roman" w:cs="Times New Roman"/>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1C3D50" w:rsidRPr="00AD4F43" w:rsidRDefault="00411F35">
            <w:pPr>
              <w:pStyle w:val="ConsPlusNormal"/>
              <w:rPr>
                <w:rFonts w:ascii="Times New Roman" w:hAnsi="Times New Roman" w:cs="Times New Roman"/>
              </w:rPr>
            </w:pPr>
            <w:hyperlink w:anchor="P1030" w:history="1">
              <w:r w:rsidR="001C3D50" w:rsidRPr="00AD4F43">
                <w:rPr>
                  <w:rFonts w:ascii="Times New Roman" w:hAnsi="Times New Roman" w:cs="Times New Roman"/>
                </w:rPr>
                <w:t>подпрограмма N 3</w:t>
              </w:r>
            </w:hyperlink>
            <w:r w:rsidR="001C3D50" w:rsidRPr="00AD4F43">
              <w:rPr>
                <w:rFonts w:ascii="Times New Roman" w:hAnsi="Times New Roman" w:cs="Times New Roman"/>
              </w:rPr>
              <w:t xml:space="preserve"> "Развитие государственно-частного партнерства";</w:t>
            </w:r>
          </w:p>
          <w:p w:rsidR="001C3D50" w:rsidRPr="00AD4F43" w:rsidRDefault="00411F35">
            <w:pPr>
              <w:pStyle w:val="ConsPlusNormal"/>
              <w:rPr>
                <w:rFonts w:ascii="Times New Roman" w:hAnsi="Times New Roman" w:cs="Times New Roman"/>
              </w:rPr>
            </w:pPr>
            <w:hyperlink w:anchor="P1116" w:history="1">
              <w:r w:rsidR="001C3D50" w:rsidRPr="00AD4F43">
                <w:rPr>
                  <w:rFonts w:ascii="Times New Roman" w:hAnsi="Times New Roman" w:cs="Times New Roman"/>
                </w:rPr>
                <w:t>подпрограмма N 4</w:t>
              </w:r>
            </w:hyperlink>
            <w:r w:rsidR="001C3D50" w:rsidRPr="00AD4F43">
              <w:rPr>
                <w:rFonts w:ascii="Times New Roman" w:hAnsi="Times New Roman" w:cs="Times New Roman"/>
              </w:rPr>
              <w:t xml:space="preserve"> "Охрана здоровья матери и ребенка";</w:t>
            </w:r>
          </w:p>
          <w:p w:rsidR="001C3D50" w:rsidRPr="00AD4F43" w:rsidRDefault="00411F35">
            <w:pPr>
              <w:pStyle w:val="ConsPlusNormal"/>
              <w:rPr>
                <w:rFonts w:ascii="Times New Roman" w:hAnsi="Times New Roman" w:cs="Times New Roman"/>
              </w:rPr>
            </w:pPr>
            <w:hyperlink w:anchor="P1283" w:history="1">
              <w:r w:rsidR="001C3D50" w:rsidRPr="00AD4F43">
                <w:rPr>
                  <w:rFonts w:ascii="Times New Roman" w:hAnsi="Times New Roman" w:cs="Times New Roman"/>
                </w:rPr>
                <w:t>подпрограмма N 5</w:t>
              </w:r>
            </w:hyperlink>
            <w:r w:rsidR="001C3D50" w:rsidRPr="00AD4F43">
              <w:rPr>
                <w:rFonts w:ascii="Times New Roman" w:hAnsi="Times New Roman" w:cs="Times New Roman"/>
              </w:rPr>
              <w:t xml:space="preserve"> "Развитие медицинской реабилитации и санаторно-курортного лечения, в том числе детей";</w:t>
            </w:r>
          </w:p>
          <w:p w:rsidR="001C3D50" w:rsidRPr="00AD4F43" w:rsidRDefault="00411F35">
            <w:pPr>
              <w:pStyle w:val="ConsPlusNormal"/>
              <w:rPr>
                <w:rFonts w:ascii="Times New Roman" w:hAnsi="Times New Roman" w:cs="Times New Roman"/>
              </w:rPr>
            </w:pPr>
            <w:hyperlink w:anchor="P1411" w:history="1">
              <w:r w:rsidR="001C3D50" w:rsidRPr="00AD4F43">
                <w:rPr>
                  <w:rFonts w:ascii="Times New Roman" w:hAnsi="Times New Roman" w:cs="Times New Roman"/>
                </w:rPr>
                <w:t>подпрограмма N 6</w:t>
              </w:r>
            </w:hyperlink>
            <w:r w:rsidR="001C3D50" w:rsidRPr="00AD4F43">
              <w:rPr>
                <w:rFonts w:ascii="Times New Roman" w:hAnsi="Times New Roman" w:cs="Times New Roman"/>
              </w:rPr>
              <w:t xml:space="preserve"> "Оказание паллиативной помощи, в том числе детям";</w:t>
            </w:r>
          </w:p>
          <w:p w:rsidR="001C3D50" w:rsidRPr="00AD4F43" w:rsidRDefault="00411F35">
            <w:pPr>
              <w:pStyle w:val="ConsPlusNormal"/>
              <w:rPr>
                <w:rFonts w:ascii="Times New Roman" w:hAnsi="Times New Roman" w:cs="Times New Roman"/>
              </w:rPr>
            </w:pPr>
            <w:hyperlink w:anchor="P1486" w:history="1">
              <w:r w:rsidR="001C3D50" w:rsidRPr="00AD4F43">
                <w:rPr>
                  <w:rFonts w:ascii="Times New Roman" w:hAnsi="Times New Roman" w:cs="Times New Roman"/>
                </w:rPr>
                <w:t>подпрограмма N 7</w:t>
              </w:r>
            </w:hyperlink>
            <w:r w:rsidR="001C3D50" w:rsidRPr="00AD4F43">
              <w:rPr>
                <w:rFonts w:ascii="Times New Roman" w:hAnsi="Times New Roman" w:cs="Times New Roman"/>
              </w:rPr>
              <w:t xml:space="preserve"> "Кадровое обеспечение системы здравоохранения";</w:t>
            </w:r>
          </w:p>
          <w:p w:rsidR="001C3D50" w:rsidRPr="00AD4F43" w:rsidRDefault="00411F35">
            <w:pPr>
              <w:pStyle w:val="ConsPlusNormal"/>
              <w:rPr>
                <w:rFonts w:ascii="Times New Roman" w:hAnsi="Times New Roman" w:cs="Times New Roman"/>
              </w:rPr>
            </w:pPr>
            <w:hyperlink w:anchor="P1694" w:history="1">
              <w:r w:rsidR="001C3D50" w:rsidRPr="00AD4F43">
                <w:rPr>
                  <w:rFonts w:ascii="Times New Roman" w:hAnsi="Times New Roman" w:cs="Times New Roman"/>
                </w:rPr>
                <w:t>подпрограмма N 8</w:t>
              </w:r>
            </w:hyperlink>
            <w:r w:rsidR="001C3D50" w:rsidRPr="00AD4F43">
              <w:rPr>
                <w:rFonts w:ascii="Times New Roman" w:hAnsi="Times New Roman" w:cs="Times New Roman"/>
              </w:rPr>
              <w:t xml:space="preserve"> "Совершенствование системы лекарственного обеспечения, в том числе в амбулаторных </w:t>
            </w:r>
            <w:r w:rsidR="001C3D50" w:rsidRPr="00AD4F43">
              <w:rPr>
                <w:rFonts w:ascii="Times New Roman" w:hAnsi="Times New Roman" w:cs="Times New Roman"/>
              </w:rPr>
              <w:lastRenderedPageBreak/>
              <w:t>условиях";</w:t>
            </w:r>
          </w:p>
          <w:p w:rsidR="001C3D50" w:rsidRPr="00AD4F43" w:rsidRDefault="00411F35">
            <w:pPr>
              <w:pStyle w:val="ConsPlusNormal"/>
              <w:rPr>
                <w:rFonts w:ascii="Times New Roman" w:hAnsi="Times New Roman" w:cs="Times New Roman"/>
              </w:rPr>
            </w:pPr>
            <w:hyperlink w:anchor="P1900" w:history="1">
              <w:r w:rsidR="001C3D50" w:rsidRPr="00AD4F43">
                <w:rPr>
                  <w:rFonts w:ascii="Times New Roman" w:hAnsi="Times New Roman" w:cs="Times New Roman"/>
                </w:rPr>
                <w:t>подпрограмма N 9</w:t>
              </w:r>
            </w:hyperlink>
            <w:r w:rsidR="001C3D50" w:rsidRPr="00AD4F43">
              <w:rPr>
                <w:rFonts w:ascii="Times New Roman" w:hAnsi="Times New Roman" w:cs="Times New Roman"/>
              </w:rPr>
              <w:t xml:space="preserve"> "Развитие информатизации в здравоохранении";</w:t>
            </w:r>
          </w:p>
          <w:p w:rsidR="001C3D50" w:rsidRPr="00AD4F43" w:rsidRDefault="00411F35">
            <w:pPr>
              <w:pStyle w:val="ConsPlusNormal"/>
              <w:rPr>
                <w:rFonts w:ascii="Times New Roman" w:hAnsi="Times New Roman" w:cs="Times New Roman"/>
              </w:rPr>
            </w:pPr>
            <w:hyperlink w:anchor="P1969" w:history="1">
              <w:r w:rsidR="001C3D50" w:rsidRPr="00AD4F43">
                <w:rPr>
                  <w:rFonts w:ascii="Times New Roman" w:hAnsi="Times New Roman" w:cs="Times New Roman"/>
                </w:rPr>
                <w:t>подпрограмма N 10</w:t>
              </w:r>
            </w:hyperlink>
            <w:r w:rsidR="001C3D50" w:rsidRPr="00AD4F43">
              <w:rPr>
                <w:rFonts w:ascii="Times New Roman" w:hAnsi="Times New Roman" w:cs="Times New Roman"/>
              </w:rPr>
              <w:t xml:space="preserve"> "Совершенствование системы территориального планирования Архангельской области"</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Цели государственной 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69"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улучшение состояния здоровья населения Архангельской области (далее - население) на основе повышения качества и доступности оказания медицинской помощи;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1C3D50" w:rsidRPr="00AD4F43" w:rsidRDefault="00411F35">
            <w:pPr>
              <w:pStyle w:val="ConsPlusNormal"/>
              <w:rPr>
                <w:rFonts w:ascii="Times New Roman" w:hAnsi="Times New Roman" w:cs="Times New Roman"/>
              </w:rPr>
            </w:pPr>
            <w:hyperlink w:anchor="P2193"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целевых показателей государственной программы приведен в приложении N 1 к государственной программе</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Задачи государственной 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69"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1 - обеспечение приоритета профилактики в сфере охраны здоровья и развития первичной медико-санитарной помощи;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2 - гарантированное обеспечение населения качественной и доступной медицинской помощью (специализированной, в том числе высокотехнологичной), скорой (в том числе скорой специализированной) и лекарственной помощью на основе стандартов и порядков оказания медицинской помощи;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3 - развитие государственно-частного партнерства в сфере здравоохранения;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4 - совершенствование службы охраны материнства и детства;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5 - развитие медицинской реабилитации населения и совершенствование системы санаторно- курортного лечения, в том числе детей;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6 - обеспечение населения паллиативной медицинской помощью, в том числе детей;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7 - улучшение кадровой ситуации в сфере здравоохранения Архангельской области, повышение квалификации медицинских работников и создание системы мотивации их к качественному труду;</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8 - информатизация отрасли;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9 - повышение эффективности организации медицинской помощи с созданием трехуровневой системы ее оказания и обеспечения системности организации охраны здоровья</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Сроки и этапы реализации государственной 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69"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государственная программа реализуется в два этапа: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первый этап: 2013 - 2015 год;</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второй этап: 2016 - 2020 год</w:t>
            </w:r>
          </w:p>
        </w:tc>
      </w:tr>
      <w:tr w:rsidR="001C3D50" w:rsidRPr="00AD4F43">
        <w:tblPrEx>
          <w:tblBorders>
            <w:insideH w:val="nil"/>
          </w:tblBorders>
        </w:tblPrEx>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Объемы и источники финансирования государственной программы</w:t>
            </w:r>
          </w:p>
        </w:tc>
        <w:tc>
          <w:tcPr>
            <w:tcW w:w="422" w:type="dxa"/>
            <w:tcBorders>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69"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общий объем финансирования - </w:t>
            </w:r>
            <w:r w:rsidR="00145441" w:rsidRPr="00AD4F43">
              <w:rPr>
                <w:rFonts w:ascii="Times New Roman" w:hAnsi="Times New Roman" w:cs="Times New Roman"/>
              </w:rPr>
              <w:t xml:space="preserve">240 538 373,4 </w:t>
            </w:r>
            <w:r w:rsidRPr="00AD4F43">
              <w:rPr>
                <w:rFonts w:ascii="Times New Roman" w:hAnsi="Times New Roman" w:cs="Times New Roman"/>
              </w:rPr>
              <w:t>тыс. рублей, из них средства:</w:t>
            </w:r>
          </w:p>
          <w:p w:rsidR="00145441" w:rsidRPr="00AD4F43" w:rsidRDefault="00145441" w:rsidP="00145441">
            <w:pPr>
              <w:pStyle w:val="ConsPlusNormal"/>
              <w:rPr>
                <w:rFonts w:ascii="Times New Roman" w:hAnsi="Times New Roman" w:cs="Times New Roman"/>
              </w:rPr>
            </w:pPr>
            <w:r w:rsidRPr="00AD4F43">
              <w:rPr>
                <w:rFonts w:ascii="Times New Roman" w:hAnsi="Times New Roman" w:cs="Times New Roman"/>
              </w:rPr>
              <w:t>областного бюджета - 96 742 162,9 тыс. рублей;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федерального бюджета - </w:t>
            </w:r>
            <w:r w:rsidR="00145441" w:rsidRPr="00AD4F43">
              <w:rPr>
                <w:rFonts w:ascii="Times New Roman" w:hAnsi="Times New Roman" w:cs="Times New Roman"/>
              </w:rPr>
              <w:t>3 574 423,0</w:t>
            </w:r>
            <w:r w:rsidRPr="00AD4F43">
              <w:rPr>
                <w:rFonts w:ascii="Times New Roman" w:hAnsi="Times New Roman" w:cs="Times New Roman"/>
              </w:rPr>
              <w:t xml:space="preserve"> тыс. рублей;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территориального фонда обязательного медицинского страхования - </w:t>
            </w:r>
            <w:r w:rsidR="00145441" w:rsidRPr="00AD4F43">
              <w:rPr>
                <w:rFonts w:ascii="Times New Roman" w:hAnsi="Times New Roman" w:cs="Times New Roman"/>
              </w:rPr>
              <w:t>140 221 787,5</w:t>
            </w:r>
            <w:r w:rsidRPr="00AD4F43">
              <w:rPr>
                <w:rFonts w:ascii="Times New Roman" w:hAnsi="Times New Roman" w:cs="Times New Roman"/>
              </w:rPr>
              <w:t xml:space="preserve"> тыс. рублей</w:t>
            </w:r>
          </w:p>
        </w:tc>
      </w:tr>
      <w:tr w:rsidR="001C3D50" w:rsidRPr="00AD4F43">
        <w:tblPrEx>
          <w:tblBorders>
            <w:insideH w:val="nil"/>
          </w:tblBorders>
        </w:tblPrEx>
        <w:tc>
          <w:tcPr>
            <w:tcW w:w="9096" w:type="dxa"/>
            <w:gridSpan w:val="3"/>
            <w:tcBorders>
              <w:top w:val="nil"/>
            </w:tcBorders>
          </w:tcPr>
          <w:p w:rsidR="001C3D50" w:rsidRPr="00AD4F43" w:rsidRDefault="003A4819">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31"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14.11.2016 N 478-пп)</w:t>
            </w:r>
          </w:p>
        </w:tc>
      </w:tr>
    </w:tbl>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1"/>
        <w:rPr>
          <w:rFonts w:ascii="Times New Roman" w:hAnsi="Times New Roman" w:cs="Times New Roman"/>
        </w:rPr>
      </w:pPr>
      <w:r w:rsidRPr="00AD4F43">
        <w:rPr>
          <w:rFonts w:ascii="Times New Roman" w:hAnsi="Times New Roman" w:cs="Times New Roman"/>
        </w:rPr>
        <w:t>I. Приоритеты государственной политики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в сфере реализации государственной программы.</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Общая характеристика сферы реализации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государственной программы</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Приоритеты государственной политики в сфере здравоохранения Архангельской области, направленной на сохранение и укрепление здоровья населения, определены в соответствии с </w:t>
      </w:r>
      <w:hyperlink r:id="rId32" w:history="1">
        <w:r w:rsidRPr="00AD4F43">
          <w:rPr>
            <w:rFonts w:ascii="Times New Roman" w:hAnsi="Times New Roman" w:cs="Times New Roman"/>
          </w:rPr>
          <w:t>Указом</w:t>
        </w:r>
      </w:hyperlink>
      <w:r w:rsidRPr="00AD4F43">
        <w:rPr>
          <w:rFonts w:ascii="Times New Roman" w:hAnsi="Times New Roman" w:cs="Times New Roman"/>
        </w:rPr>
        <w:t xml:space="preserve"> Президента Российской Федерации от 7 мая 2012 года N 598 "О совершенствовании государственной политики в сфере здравоохранения" и включают: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смертности населения от всех причин, от болезней кровообращения, от новообразований, от дорожно-транспортных происшествий (далее - ДТП);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младенческой и материнской смертности;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реализацию мероприятий по формированию здорового образа жизни населения,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оказание качественной бесплатной медицинской помощи жителям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развитие инфраструктуры и ресурсного обеспечения здравоохранения Архангельской области, включающего финансовое, материально-техническое и технологическое оснащение государственных медицинских организаций Архангельской области (далее - государственные медицинские организации), на основе инновационных подходов и принципа стандартизации;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обеспечение системы здравоохранения Архангельской области медицинскими кадрами, повышение квалификации медицинских работников, проведение оценки уровня их квалификации, поэтапное устранение дефицита медицинских кадров, а также дифференцированные меры социальной поддержки медицинских работников, в первую очередь наиболее дефицитных специальностей.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Архангельская область расположена на севере Восточно-Европейской равнины, входит в состав Северо-Западного федерального округа. Площадь территории Архангельской области - 413,2 тыс. кв. км. Плотность населения (число жителей на 1 кв. км) в среднем составляет 2,8 человека на 1 кв. км и колеблется от 1207,6 в г. Архангельске до 0,3 в муниципальных образованиях "</w:t>
      </w:r>
      <w:proofErr w:type="spellStart"/>
      <w:r w:rsidRPr="00AD4F43">
        <w:rPr>
          <w:rFonts w:ascii="Times New Roman" w:hAnsi="Times New Roman" w:cs="Times New Roman"/>
        </w:rPr>
        <w:t>Лешуконский</w:t>
      </w:r>
      <w:proofErr w:type="spellEnd"/>
      <w:r w:rsidRPr="00AD4F43">
        <w:rPr>
          <w:rFonts w:ascii="Times New Roman" w:hAnsi="Times New Roman" w:cs="Times New Roman"/>
        </w:rPr>
        <w:t xml:space="preserve"> муниципальный район" и "Мезенский муниципальный район". Архангельская область включает 19 муниципальных районов и 7 городских округов. По состоянию на 1 января 2012 года численность населения составила 1171,1 тыс. человек. В половозрастной структуре населения мужчины составляют 46,7 процента, женщины - 53,3 процента, доля населения трудоспособного возраста - 60,3 процента, доля детского населения - 18,8 процента. В настоящее время каждый восьмой житель Архангельской области (или 12,2 процента) находится в возрасте 65 лет и старше. Таким образом, сохраняется регрессивный тип структуры населения, заключающийся в низком удельном весе детского населения и высоком удельном весе лиц пенсионного возраста.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последние годы в связи с увеличением рождаемости и снижением смертности заметно уменьшился темп естественной убыли населения - с минус 2,9 в 2008 году до минус 1,1 в 2012 году. Однако продолжилось сокращение численности населения, преимущественно за счет миграционной активности, которая составила в структуре причин снижения численности населения 81,0 процента. На протяжении последних пяти лет отмечена положительная тенденция увеличения показателя рождаемости населения - с 11,8 на 1000 населения в 2008 году до 12,6 на 1000 населения в 2012 году (на 6,8 процента). При этом рост рождаемости зарегистрирован в 2012 году в 15 муниципальных образованиях Архангельской области (далее - муниципальные образования).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Показатель общей смертности в 2012 году составил 13,7 на 1000 населения, что на 6,8 процента меньше уровня 2008 года.</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Естественное движение населения в Архангельской области</w:t>
      </w:r>
    </w:p>
    <w:p w:rsidR="001C3D50" w:rsidRPr="00AD4F43" w:rsidRDefault="001C3D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1134"/>
        <w:gridCol w:w="1020"/>
        <w:gridCol w:w="1134"/>
        <w:gridCol w:w="964"/>
      </w:tblGrid>
      <w:tr w:rsidR="001C3D50" w:rsidRPr="00AD4F43">
        <w:tc>
          <w:tcPr>
            <w:tcW w:w="3855"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Демографические показатели</w:t>
            </w:r>
          </w:p>
        </w:tc>
        <w:tc>
          <w:tcPr>
            <w:tcW w:w="96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2008 г.</w:t>
            </w:r>
          </w:p>
        </w:tc>
        <w:tc>
          <w:tcPr>
            <w:tcW w:w="113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2009 г.</w:t>
            </w:r>
          </w:p>
        </w:tc>
        <w:tc>
          <w:tcPr>
            <w:tcW w:w="1020"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2010 г.</w:t>
            </w:r>
          </w:p>
        </w:tc>
        <w:tc>
          <w:tcPr>
            <w:tcW w:w="113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2011 г.</w:t>
            </w:r>
          </w:p>
        </w:tc>
        <w:tc>
          <w:tcPr>
            <w:tcW w:w="96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2012 г.</w:t>
            </w:r>
          </w:p>
        </w:tc>
      </w:tr>
      <w:tr w:rsidR="001C3D50" w:rsidRPr="00AD4F43">
        <w:tc>
          <w:tcPr>
            <w:tcW w:w="385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1. Рождаемость (на 1000 населения)</w:t>
            </w:r>
          </w:p>
        </w:tc>
        <w:tc>
          <w:tcPr>
            <w:tcW w:w="96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11,8</w:t>
            </w:r>
          </w:p>
        </w:tc>
        <w:tc>
          <w:tcPr>
            <w:tcW w:w="113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12,2</w:t>
            </w:r>
          </w:p>
        </w:tc>
        <w:tc>
          <w:tcPr>
            <w:tcW w:w="1020"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12,4</w:t>
            </w:r>
          </w:p>
        </w:tc>
        <w:tc>
          <w:tcPr>
            <w:tcW w:w="113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12,1</w:t>
            </w:r>
          </w:p>
        </w:tc>
        <w:tc>
          <w:tcPr>
            <w:tcW w:w="96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12,6</w:t>
            </w:r>
          </w:p>
        </w:tc>
      </w:tr>
      <w:tr w:rsidR="001C3D50" w:rsidRPr="00AD4F43">
        <w:tc>
          <w:tcPr>
            <w:tcW w:w="385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2. Смертность (на 1000 населения)</w:t>
            </w:r>
          </w:p>
        </w:tc>
        <w:tc>
          <w:tcPr>
            <w:tcW w:w="96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14,7</w:t>
            </w:r>
          </w:p>
        </w:tc>
        <w:tc>
          <w:tcPr>
            <w:tcW w:w="113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14,4</w:t>
            </w:r>
          </w:p>
        </w:tc>
        <w:tc>
          <w:tcPr>
            <w:tcW w:w="1020"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14,7</w:t>
            </w:r>
          </w:p>
        </w:tc>
        <w:tc>
          <w:tcPr>
            <w:tcW w:w="113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14,0</w:t>
            </w:r>
          </w:p>
        </w:tc>
        <w:tc>
          <w:tcPr>
            <w:tcW w:w="96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13,7</w:t>
            </w:r>
          </w:p>
        </w:tc>
      </w:tr>
      <w:tr w:rsidR="001C3D50" w:rsidRPr="00AD4F43">
        <w:tc>
          <w:tcPr>
            <w:tcW w:w="385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3. Младенческая смертность (на 1000 населения)</w:t>
            </w:r>
          </w:p>
        </w:tc>
        <w:tc>
          <w:tcPr>
            <w:tcW w:w="96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9,0</w:t>
            </w:r>
          </w:p>
        </w:tc>
        <w:tc>
          <w:tcPr>
            <w:tcW w:w="113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7,9</w:t>
            </w:r>
          </w:p>
        </w:tc>
        <w:tc>
          <w:tcPr>
            <w:tcW w:w="1020"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6,8</w:t>
            </w:r>
          </w:p>
        </w:tc>
        <w:tc>
          <w:tcPr>
            <w:tcW w:w="113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6,7</w:t>
            </w:r>
          </w:p>
        </w:tc>
        <w:tc>
          <w:tcPr>
            <w:tcW w:w="96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7,3 </w:t>
            </w:r>
            <w:hyperlink w:anchor="P180" w:history="1">
              <w:r w:rsidRPr="00AD4F43">
                <w:rPr>
                  <w:rFonts w:ascii="Times New Roman" w:hAnsi="Times New Roman" w:cs="Times New Roman"/>
                </w:rPr>
                <w:t>&lt;*&gt;</w:t>
              </w:r>
            </w:hyperlink>
          </w:p>
        </w:tc>
      </w:tr>
      <w:tr w:rsidR="001C3D50" w:rsidRPr="00AD4F43">
        <w:tc>
          <w:tcPr>
            <w:tcW w:w="385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4. Естественный прирост (на 1000 населения)</w:t>
            </w:r>
          </w:p>
        </w:tc>
        <w:tc>
          <w:tcPr>
            <w:tcW w:w="96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-2,9</w:t>
            </w:r>
          </w:p>
        </w:tc>
        <w:tc>
          <w:tcPr>
            <w:tcW w:w="113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-2,2</w:t>
            </w:r>
          </w:p>
        </w:tc>
        <w:tc>
          <w:tcPr>
            <w:tcW w:w="1020"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-2,3</w:t>
            </w:r>
          </w:p>
        </w:tc>
        <w:tc>
          <w:tcPr>
            <w:tcW w:w="113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-1,9</w:t>
            </w:r>
          </w:p>
        </w:tc>
        <w:tc>
          <w:tcPr>
            <w:tcW w:w="96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-1,1</w:t>
            </w:r>
          </w:p>
        </w:tc>
      </w:tr>
      <w:tr w:rsidR="001C3D50" w:rsidRPr="00AD4F43">
        <w:tc>
          <w:tcPr>
            <w:tcW w:w="385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5. Браки (на 1000 населения)</w:t>
            </w:r>
          </w:p>
        </w:tc>
        <w:tc>
          <w:tcPr>
            <w:tcW w:w="96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7,9</w:t>
            </w:r>
          </w:p>
        </w:tc>
        <w:tc>
          <w:tcPr>
            <w:tcW w:w="113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8,4</w:t>
            </w:r>
          </w:p>
        </w:tc>
        <w:tc>
          <w:tcPr>
            <w:tcW w:w="1020"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8,7</w:t>
            </w:r>
          </w:p>
        </w:tc>
        <w:tc>
          <w:tcPr>
            <w:tcW w:w="113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9,8</w:t>
            </w:r>
          </w:p>
        </w:tc>
        <w:tc>
          <w:tcPr>
            <w:tcW w:w="96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8,1</w:t>
            </w:r>
          </w:p>
        </w:tc>
      </w:tr>
      <w:tr w:rsidR="001C3D50" w:rsidRPr="00AD4F43">
        <w:tc>
          <w:tcPr>
            <w:tcW w:w="385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6. Разводы (на 1000 населения)</w:t>
            </w:r>
          </w:p>
        </w:tc>
        <w:tc>
          <w:tcPr>
            <w:tcW w:w="96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5,1</w:t>
            </w:r>
          </w:p>
        </w:tc>
        <w:tc>
          <w:tcPr>
            <w:tcW w:w="113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5,1</w:t>
            </w:r>
          </w:p>
        </w:tc>
        <w:tc>
          <w:tcPr>
            <w:tcW w:w="1020"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4,6</w:t>
            </w:r>
          </w:p>
        </w:tc>
        <w:tc>
          <w:tcPr>
            <w:tcW w:w="113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5,2</w:t>
            </w:r>
          </w:p>
        </w:tc>
        <w:tc>
          <w:tcPr>
            <w:tcW w:w="96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4,9</w:t>
            </w:r>
          </w:p>
        </w:tc>
      </w:tr>
    </w:tbl>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bookmarkStart w:id="2" w:name="P180"/>
      <w:bookmarkEnd w:id="2"/>
      <w:r w:rsidRPr="00AD4F43">
        <w:rPr>
          <w:rFonts w:ascii="Times New Roman" w:hAnsi="Times New Roman" w:cs="Times New Roman"/>
        </w:rPr>
        <w:t>&lt;*&gt; По критериям регистрации рождения (с 500 граммов), рекомендованных Всемирной организацией здравоохранения.</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структуре причин общей смертности населения доминирующее положение занимают болезни системы кровообращения (57,5 процента), второе место - новообразования (16,6 процента). На долю умерших от несчастных случаев, отравлений и травм, занимающих третье место, приходится 11,4 процента. Структура смертности от болезней системы кровообращения за последние десятилетия почти не изменилась - 88 процентов случаев смерти приходится на ишемическую болезнь сердца и цереброваскулярные болезни, в развитии которых основная роль принадлежит атеросклерозу и артериальной гипертензии.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Проблемой демографической ситуации остается высокий уровень смертности населения в трудоспособном возрасте, несмотря на его ежегодное снижение. Удельный вес умерших в трудоспособном возрасте остается высоким и составил в 2012 году 28,9 процента от всех умерших, что ниже уровня 2008 года на 4,8 процента. В структуре смертности населения в трудоспособном возрасте по-прежнему лидируют болезни системы кровообращения (36,1 процента), второе место занимают внешние причины (29,7 процента), на третьем месте - новообразования (13,8 процента). При этом смертность мужчин во всех возрастных группах выше смертности женщин. В среднем по Архангельской области смертность мужчин в трудоспособном возрасте от хронической ишемической болезни сердца превышает смертность женщин в 10 раз, от всех форм острой ишемической болезни сердца (острый инфаркт миокарда, острая коронарная недостаточность) - в 6 раз, от цереброваскулярных болезней - в 3,8 раза.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Продолжительность жизни населения с 2005 года увеличилась на 4,69 года (у мужчин на 5,13 года, у женщин - на 3,34 года, достигнув 61,27 и 74,39 года соответственно).</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 последние пять лет зарегистрирован самый низкий показатель материнской смертности, который снизился с 26,4 в 2008 году до 6,8 на 100 000 родившихся живыми в 2012 году.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учетом регистрации детей весом от 500 граммов со сроком гестации от 22 недель, родившихся живыми и мертвыми, увеличились показатели перинатальной смертности по сравнению с 2011 годом от 6,9 на 1000 населения до 9,8 на 1000 населения, мертворождаемость возросла с 4,7 до 7,0 на 1000 населения. Увеличение уровня ранней неонатальной смертности зарегистрировано на 27,3 процента, что соответствует прогнозируемому росту, и составило 2,8 на 1000 населения (по предварительным данным за 2012 год).</w:t>
      </w:r>
    </w:p>
    <w:p w:rsidR="001C3D50" w:rsidRPr="00AD4F43" w:rsidRDefault="001C3D50">
      <w:pPr>
        <w:pStyle w:val="ConsPlusNormal"/>
        <w:ind w:firstLine="540"/>
        <w:jc w:val="both"/>
        <w:rPr>
          <w:rFonts w:ascii="Times New Roman" w:hAnsi="Times New Roman" w:cs="Times New Roman"/>
        </w:rPr>
      </w:pPr>
      <w:proofErr w:type="spellStart"/>
      <w:r w:rsidRPr="00AD4F43">
        <w:rPr>
          <w:rFonts w:ascii="Times New Roman" w:hAnsi="Times New Roman" w:cs="Times New Roman"/>
        </w:rPr>
        <w:t>Среднеобластной</w:t>
      </w:r>
      <w:proofErr w:type="spellEnd"/>
      <w:r w:rsidRPr="00AD4F43">
        <w:rPr>
          <w:rFonts w:ascii="Times New Roman" w:hAnsi="Times New Roman" w:cs="Times New Roman"/>
        </w:rPr>
        <w:t xml:space="preserve"> показатель младенческой смертности только за период 2008 - 2011 годов снизился на 25,6 процента и по данным за 2012 год составил 7,4 на 1000 населения, что на 9 процентов выше уровня 2011 года (на фоне перехода Российской Федерации на критерии регистрации рождения, рекомендованные Всемирной организацией здравоохранения). В 2012 году в Архангельской области родились живыми 66 детей с экстремально низкой массой тела (от 500 до 999 граммов), что составило 0,45 процента от числа всех родившихся живыми (в 2011 году - 0,31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структуре причин младенческой смертности первое место занимает перинатальная патология (59,4 процента), второе место - врожденные аномалии (17,0 процента), третье место - внезапная смерть грудного ребенка (12,3 процента). Показатель смертности детей первого года жизни снижается ежегодно, но остается достаточно высоким и составил вне стационара за 12 месяцев 2012 года 1,7 на 1000 родившихся живыми (в 2011 году - 1,8 на 1000 родившихся живыми).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В 2012 году в Архангельской области наблюдалось снижение показателей по ряду социально значимых заболеваний.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Так, в 2012 году заболеваемость туберкулезом зарегистрирована ниже уровня заболеваемости 2011 года на 18,9 процента, уровня заболеваемости сифилисом - на 12,6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Вместе с тем показатель заболеваемости злокачественными новообразованиями соответствует уровню 2011 года.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Таким образом, демографическая ситуация в Архангельской области в 2012 году характеризуется тенденцией к увеличению рождаемости, снижению общей смертности и заболеваемости.</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Финансирование отрасли "Здравоохранение"</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Финансовое наполнение отрасли "Здравоохранение" за счет всех источников финансирования в 2012 году составило 19 702,4 млн. рублей, что на 3294,7 млн. рублей выше уровня 2011 года (20,1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Расходы за счет средств областного бюджета составили в 2012 году 9285,1 млн. рублей (с учетом страховых взносов на обязательное медицинское страхование неработающего населения), или увеличились по сравнению с расходами консолидированного бюджета Архангельской области 2011 года на 7,4 процента. Размер страховых взносов составил 2543,7 млн. рублей, что на 16,2 процента выше уровня 2011 года.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Объем средств обязательного медицинского страхования (без учета страховых взносов на обязательное медицинское страхование неработающего населения) вырос на 23,8 процента и составил в 2012 году 4756,2 млн. рублей.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2012 году объем израсходованных средств федерального бюджета составил 4457,0 млн. рублей, что на 56,9 процента выше уровня 2011 года, в том числе по направлениям:</w:t>
      </w:r>
    </w:p>
    <w:p w:rsidR="001C3D50" w:rsidRPr="00AD4F43" w:rsidRDefault="00411F35">
      <w:pPr>
        <w:pStyle w:val="ConsPlusNormal"/>
        <w:ind w:firstLine="540"/>
        <w:jc w:val="both"/>
        <w:rPr>
          <w:rFonts w:ascii="Times New Roman" w:hAnsi="Times New Roman" w:cs="Times New Roman"/>
        </w:rPr>
      </w:pPr>
      <w:hyperlink r:id="rId33" w:history="1">
        <w:r w:rsidR="001C3D50" w:rsidRPr="00AD4F43">
          <w:rPr>
            <w:rFonts w:ascii="Times New Roman" w:hAnsi="Times New Roman" w:cs="Times New Roman"/>
          </w:rPr>
          <w:t>программа</w:t>
        </w:r>
      </w:hyperlink>
      <w:r w:rsidR="001C3D50" w:rsidRPr="00AD4F43">
        <w:rPr>
          <w:rFonts w:ascii="Times New Roman" w:hAnsi="Times New Roman" w:cs="Times New Roman"/>
        </w:rPr>
        <w:t xml:space="preserve"> модернизации здравоохранения Архангельской области на 2011 - 2013 годы, утвержденная постановлением Правительства Архангельской области от 28 марта 2011 года N 78-пп (далее - программа модернизации здравоохранения Архангельской области), - 2815,5 млн. рублей (увеличение на 84,4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приоритетный национальный проект "Здоровье" - 1137,9 млн. рублей (рост расходов на 39,4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обеспечение необходимыми лекарственными средствами населения - 492,2 млн. рублей (увеличение на 1,4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прочие поступления - 11,4 млн. рублей.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Расходы по иной приносящей доход деятельности увеличились на 11,7 процента и составили в 2012 году 1204,1 млн. рублей.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связи с реализацией мероприятий по внедрению эффективных методов управления ресурсами в здравоохранении Архангельской области наметилась положительная тенденция к снижению доли неэффективных расходов в сфере здравоохранения в общем объеме расходов Архангельской области на здравоохранение (2009 год - 3,35 процента, 2010 год - 3,21 процента, 2011 год - 2,72 процента, 2012 год - 2,62 процента).</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Расходы на реализацию территориальной программы</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государственных гарантий бесплатного оказания гражданам</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медицинской помощи в Архангельской области</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Территориальная </w:t>
      </w:r>
      <w:hyperlink r:id="rId34" w:history="1">
        <w:r w:rsidRPr="00AD4F43">
          <w:rPr>
            <w:rFonts w:ascii="Times New Roman" w:hAnsi="Times New Roman" w:cs="Times New Roman"/>
          </w:rPr>
          <w:t>программа</w:t>
        </w:r>
      </w:hyperlink>
      <w:r w:rsidRPr="00AD4F43">
        <w:rPr>
          <w:rFonts w:ascii="Times New Roman" w:hAnsi="Times New Roman" w:cs="Times New Roman"/>
        </w:rPr>
        <w:t xml:space="preserve"> государственных гарантий бесплатного оказания гражданам медицинской помощи в Архангельской области на 2012 год, утвержденная постановлением Правительства Архангельской области от 11 октября 2011 года N 352-пп (далее - территориальная программа государственных гарантий в Архангельской области на 2012 год), исполнена в сумме 11 366,2 млн. рублей, что на 7,4 процента выше уровня 2011 года, в том числе: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средства консолидированного бюджета Архангельской области - 4066,3 млн. рублей;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программа обязательного медицинского страхования (включая страховые взносы на обязательное медицинское страхование неработающего населения и затраты на ведение дела в системе обязательного медицинского страхования (далее - ОМС) - 7299,9 млн. рублей.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Территориальная </w:t>
      </w:r>
      <w:hyperlink r:id="rId35" w:history="1">
        <w:r w:rsidRPr="00AD4F43">
          <w:rPr>
            <w:rFonts w:ascii="Times New Roman" w:hAnsi="Times New Roman" w:cs="Times New Roman"/>
          </w:rPr>
          <w:t>программа</w:t>
        </w:r>
      </w:hyperlink>
      <w:r w:rsidRPr="00AD4F43">
        <w:rPr>
          <w:rFonts w:ascii="Times New Roman" w:hAnsi="Times New Roman" w:cs="Times New Roman"/>
        </w:rPr>
        <w:t xml:space="preserve"> государственных гарантий в Архангельской области на 2012 год обеспечила реализацию конституционных прав граждан на получение бесплатной </w:t>
      </w:r>
      <w:r w:rsidRPr="00AD4F43">
        <w:rPr>
          <w:rFonts w:ascii="Times New Roman" w:hAnsi="Times New Roman" w:cs="Times New Roman"/>
        </w:rPr>
        <w:lastRenderedPageBreak/>
        <w:t>медицинской помощи за счет средств областного бюджета и средств ОМС.</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Так, в рамках долгосрочной целевой </w:t>
      </w:r>
      <w:hyperlink r:id="rId36" w:history="1">
        <w:r w:rsidRPr="00AD4F43">
          <w:rPr>
            <w:rFonts w:ascii="Times New Roman" w:hAnsi="Times New Roman" w:cs="Times New Roman"/>
          </w:rPr>
          <w:t>программы</w:t>
        </w:r>
      </w:hyperlink>
      <w:r w:rsidRPr="00AD4F43">
        <w:rPr>
          <w:rFonts w:ascii="Times New Roman" w:hAnsi="Times New Roman" w:cs="Times New Roman"/>
        </w:rPr>
        <w:t xml:space="preserve"> Архангельской области "Совершенствование медицинской помощи больным с онкологическими заболеваниями на 2011 - 2013 годы", утвержденной постановлением Правительства Архангельской области от 29 марта 2011 года N 79-пп, приобретено 33 единицы медицинского оборудования для оснащения государственного бюджетного учреждения здравоохранения Архангельской области "Архангельский клинический онкологический диспансер" (далее - ГБУЗ "Архангельский клинический онкологический диспансер") в соответствии с утвержденным порядком оказания медицинской помощи онкологическим больным, проведены ремонтные работы по подготовке помещений для установки медицинской техники. Оснащены медицинским оборудованием первичные онкологические и смотровые кабинеты пяти государственных медицинских организаций, проведена подготовка специалистов сферы здравоохранения по вопросам онкологии.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За счет средств, предусмотренных в долгосрочной целевой </w:t>
      </w:r>
      <w:hyperlink r:id="rId37" w:history="1">
        <w:r w:rsidRPr="00AD4F43">
          <w:rPr>
            <w:rFonts w:ascii="Times New Roman" w:hAnsi="Times New Roman" w:cs="Times New Roman"/>
          </w:rPr>
          <w:t>программе</w:t>
        </w:r>
      </w:hyperlink>
      <w:r w:rsidRPr="00AD4F43">
        <w:rPr>
          <w:rFonts w:ascii="Times New Roman" w:hAnsi="Times New Roman" w:cs="Times New Roman"/>
        </w:rPr>
        <w:t xml:space="preserve"> "Комплексные меры противодействия злоупотреблению наркотиками на 2011 - 2013 годы", утвержденной постановлением Правительства Архангельской области от 19 октября 2010 года N 294-пп, приобретено оборудование для оснащения палаты интенсивной терапии государственного бюджетного учреждения здравоохранения Архангельской области "Архангельская клиническая психиатрическая больница" (далее - ГБУЗ "Архангельская клиническая психиатрическая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ведомственной целевой программы "Приоритетные социально значимые мероприятия в сфере здравоохранения на 2012 - 2014 годы", утвержденной распоряжением министерства здравоохранения и социального развития Архангельской области от 24 февраля 2012 года N 193-ро (далее - ВЦП "Приоритетные социально значимые мероприятия в сфере здравоохранения на 2012 - 2014 годы"), осуществлялись мероприятия по развитию общей врачебной практики: обучено на курсах повышения квалификации 111 врачей и 55 медицинских работников со средним медицинским образованием, создан и оснащен оборудованием </w:t>
      </w:r>
      <w:proofErr w:type="spellStart"/>
      <w:r w:rsidRPr="00AD4F43">
        <w:rPr>
          <w:rFonts w:ascii="Times New Roman" w:hAnsi="Times New Roman" w:cs="Times New Roman"/>
        </w:rPr>
        <w:t>симуляционный</w:t>
      </w:r>
      <w:proofErr w:type="spellEnd"/>
      <w:r w:rsidRPr="00AD4F43">
        <w:rPr>
          <w:rFonts w:ascii="Times New Roman" w:hAnsi="Times New Roman" w:cs="Times New Roman"/>
        </w:rPr>
        <w:t xml:space="preserve"> класс в государственном бюджетном учреждении здравоохранения Архангельской области "Архангельская городская клиническая поликлиника N 2" (далее - ГБУЗ "Архангельская городская клиническая поликлиника N 2"), центр дистанционной связи и </w:t>
      </w:r>
      <w:proofErr w:type="spellStart"/>
      <w:r w:rsidRPr="00AD4F43">
        <w:rPr>
          <w:rFonts w:ascii="Times New Roman" w:hAnsi="Times New Roman" w:cs="Times New Roman"/>
        </w:rPr>
        <w:t>телеконсультирования</w:t>
      </w:r>
      <w:proofErr w:type="spellEnd"/>
      <w:r w:rsidRPr="00AD4F43">
        <w:rPr>
          <w:rFonts w:ascii="Times New Roman" w:hAnsi="Times New Roman" w:cs="Times New Roman"/>
        </w:rPr>
        <w:t xml:space="preserve"> для методической и консультативной помощи врачам общей практики, в том числе посредством телемедицины. Оснащены медицинским оборудованием 29 офисов (кабинетов) врачей общей практики. Приобретены 7 передвижных офисов врачей общей практики, 18 автомобилей (Нива-Шевроле), сумки-укладки для 44 врачей общей практики. Для иммунизации населения приобретены иммунобиологические препараты, тест-системы для диагностики ВИЧ-инфекции, вирусных гепатитов В и С.</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Для оснащения перинатального центра на базе государственного бюджетного учреждения здравоохранения Архангельской области "Котласская центральная городская больница имени святителя Луки (</w:t>
      </w:r>
      <w:proofErr w:type="spellStart"/>
      <w:r w:rsidRPr="00AD4F43">
        <w:rPr>
          <w:rFonts w:ascii="Times New Roman" w:hAnsi="Times New Roman" w:cs="Times New Roman"/>
        </w:rPr>
        <w:t>В.Ф.Войно-Ясенецкого</w:t>
      </w:r>
      <w:proofErr w:type="spellEnd"/>
      <w:r w:rsidRPr="00AD4F43">
        <w:rPr>
          <w:rFonts w:ascii="Times New Roman" w:hAnsi="Times New Roman" w:cs="Times New Roman"/>
        </w:rPr>
        <w:t>)" (далее - ГБУЗ "Котласская центральная городская больница") приобретено оборудование и медицинская мебель.</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Проведены ремонтные работы в 18 государственных медицинских организациях, приобретено медицинское и технологическое оборудование для 14 государственных медицинских организаций, а также для 8 вновь построенных фельдшерско-акушерских пунктов (далее - ФАП).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Государственное бюджетное учреждение здравоохранения Архангельской области "Первая городская клиническая больница им. Е.Е.Волосевич" (далее - ГБУЗ "Первая городская клиническая больница им. Е.Е.Волосевич") обеспечено расходными материалами для проведения срочных кардиохирургических операций.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долгосрочной целевой </w:t>
      </w:r>
      <w:hyperlink r:id="rId38" w:history="1">
        <w:r w:rsidRPr="00AD4F43">
          <w:rPr>
            <w:rFonts w:ascii="Times New Roman" w:hAnsi="Times New Roman" w:cs="Times New Roman"/>
          </w:rPr>
          <w:t>программы</w:t>
        </w:r>
      </w:hyperlink>
      <w:r w:rsidRPr="00AD4F43">
        <w:rPr>
          <w:rFonts w:ascii="Times New Roman" w:hAnsi="Times New Roman" w:cs="Times New Roman"/>
        </w:rPr>
        <w:t xml:space="preserve"> Архангельской области "Спорт </w:t>
      </w:r>
      <w:proofErr w:type="spellStart"/>
      <w:r w:rsidRPr="00AD4F43">
        <w:rPr>
          <w:rFonts w:ascii="Times New Roman" w:hAnsi="Times New Roman" w:cs="Times New Roman"/>
        </w:rPr>
        <w:t>Беломорья</w:t>
      </w:r>
      <w:proofErr w:type="spellEnd"/>
      <w:r w:rsidRPr="00AD4F43">
        <w:rPr>
          <w:rFonts w:ascii="Times New Roman" w:hAnsi="Times New Roman" w:cs="Times New Roman"/>
        </w:rPr>
        <w:t xml:space="preserve"> на 2011 - 2014 годы", утвержденной постановлением Правительства Архангельской области от 27 июля 2012 года N 212-пп, приобретено оборудование для оснащения государственного бюджетного учреждения здравоохранения Архангельской области "Архангельский центр лечебной физкультуры и спортивной медицины" (далее - ГБУЗ "Архангельский центр лечебной физкультуры").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пяти государственных медицинских организациях проведены мероприятия по ремонту и приобретению специального оборудования с целью обеспечения доступности зданий и услуг для инвалидов.</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Медицинская помощь населению и ресурсы здравоохранения</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 состоянию на 1 января 2013 года в Архангельской области функционируют 75 государственных медицинских организаций, в том числе 35 больниц, 6 диспансеров, 2 родильных дома, 15 амбулаторно-поликлинических организаций, 3 медицинских центра, 1 станция переливания крови, 2 станции скорой медицинской помощи, 3 санатория, 4 дома ребенка, 4 организации особого типа.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2012 году количество государственных медицинских организаций уменьшилось на 5, в том числе 1 амбулатория, 3 центральные районные больницы и государственное бюджетное учреждение здравоохранения Архангельской области "Хоспис" (далее - ГБУЗ "Хоспис") стали структурными подразделениями соответствующих государственных медицинских организаций, что позволило оптимизировать круглосуточный коечный фонд и повысить эффективность расходов в здравоохранении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стационарах государственных медицинских организациях по состоянию на 31 декабря 2012 года развернуто 9785 коек круглосуточного пребывания (за истекший год сокращено 279 коек). Обеспеченность населения койками составила 84,0 на 10 тыс. населения при занятости койки 325 дней и средней продолжительности лечения 12,1 дня.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Сокращение коек круглосуточного пребывания в государственных медицинских организациях в значительной степени замещено дневными стационарами при поликлиниках и на дому, центрами амбулаторной хирургии.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 состоянию на 1 января 2013 года дневные стационары работают в 57 государственных медицинских организациях, в том числе в центральных районных больницах, участковых больницах и амбулаториях, общее число коек дневного стационара - 3352 (1913 коек дневного стационара в амбулаторных условиях и 1439 коек на дому), а также функционирует 7 центров амбулаторной хирургии с койками дневного пребывания.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При пребывании пациентов в условиях дневного стационара более четырех часов предусмотрено питание, для организации которого использован механизм аутсорсинга.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Амбулаторно-поликлиническая помощь оказывается в 58 государственных медицинских организациях, в том числе в 15 самостоятельных поликлиниках, 18 центральных районных больницах, поликлинических отделениях городских больниц и диспансерах.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Оказание медицинской помощи организовано с учетом трехуровневой системы путем создания межрайонных специализированных центров и межрайонных центров родовспоможения и выхаживания новорожденных и недоношенных детей, определения путей маршрутизации пациентов, </w:t>
      </w:r>
      <w:proofErr w:type="spellStart"/>
      <w:r w:rsidRPr="00AD4F43">
        <w:rPr>
          <w:rFonts w:ascii="Times New Roman" w:hAnsi="Times New Roman" w:cs="Times New Roman"/>
        </w:rPr>
        <w:t>этапности</w:t>
      </w:r>
      <w:proofErr w:type="spellEnd"/>
      <w:r w:rsidRPr="00AD4F43">
        <w:rPr>
          <w:rFonts w:ascii="Times New Roman" w:hAnsi="Times New Roman" w:cs="Times New Roman"/>
        </w:rPr>
        <w:t xml:space="preserve"> оказания медицинской помощи в государственных медицинских организациях в соответствии с утвержденными порядками и стандартами медицинской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Первичная доврачебная и врачебная медико-санитарная помощь оказывается по территориально-участковому принципу в соответствии с законодательством Российской Федерации. Сформировано 256 педиатрических участков (из них 26 малокомплектных), 113 участков врача общей практики (семейного врача), 345 терапевтических участков (из них 11 комплексных и 5 малокомплектных).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Организована работа 28 первичных онкологических кабинетов и 31 смотрового кабинета, 43 эндоскопических кабинетов и 54 кабинетов ультразвуковой диагностики, 21 кабинета психиатра-нарколога.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государственных медицинских организациях 17 муниципальных образований работают 121 врач общей практики и 159 медицинских сестер общей практики. Функционируют 4 отделения общей врачебной практики в поликлиниках городов Новодвинска, Северодвинска, Котласа, Архангельска, а также 55 общих врачебных практик на базе врачебных амбулаторий, участковых и центральных районных больниц в 28 государственных медицинских организациях. Во всех муниципальных образованиях разработаны модели развития общей врачебной практики, количество офисов врачей общей практики (семейных врачей) в сельских населенных пунктах выросло до 55.</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39"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На базе ГБУЗ "Архангельская городская клиническая поликлиника N 2" ранее открыты Центр дистанционного общения врачей общей практики (семейной медицины) и Центр практической подготовки специалистов, оснащенный </w:t>
      </w:r>
      <w:proofErr w:type="spellStart"/>
      <w:r w:rsidRPr="00AD4F43">
        <w:rPr>
          <w:rFonts w:ascii="Times New Roman" w:hAnsi="Times New Roman" w:cs="Times New Roman"/>
        </w:rPr>
        <w:t>симуляционным</w:t>
      </w:r>
      <w:proofErr w:type="spellEnd"/>
      <w:r w:rsidRPr="00AD4F43">
        <w:rPr>
          <w:rFonts w:ascii="Times New Roman" w:hAnsi="Times New Roman" w:cs="Times New Roman"/>
        </w:rPr>
        <w:t xml:space="preserve"> классом.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Медицинская помощь жителям сельских и населенных пунктов Архангельской области оказывается в 18 центральных районных больницах, 47 врачебных амбулаториях и 20 участковых больницах (в качестве структурных подразделений центральных районных больниц), 448 ФАП. </w:t>
      </w:r>
      <w:r w:rsidRPr="00AD4F43">
        <w:rPr>
          <w:rFonts w:ascii="Times New Roman" w:hAnsi="Times New Roman" w:cs="Times New Roman"/>
        </w:rPr>
        <w:lastRenderedPageBreak/>
        <w:t>Специалистами ФАП Архангельской области обслуживается население численностью 130 тыс. человек.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Лечебно-консультативная медицинская помощь жителям отдаленных и труднодоступных населенных пунктов оказывается также посредством выездной работы специалистов специализированных и многопрофильных государственных медицинских организаций, в том числе и с применением современных передвижных медицинских комплексов, совместно со специалистами государственного бюджетного образовательного учреждения высшего профессионального образования "Северный государственный медицинский университет" (г. Архангельск) Министерства здравоохранения Российской Федерации (далее - ГБОУ ВПО "СГМУ" Минздрава России). В 2012 году осуществлено 139 выездов специалистов лечебно-диагностических центров Архангельской области в районы Архангельской области (в 2011 году - 85 выездов), проконсультировано 20 222 человека, в том числе 14 775 детей.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2011 - 2012 годах приобретены для государственных медицинских организаций 7 лечебно-профилактических передвижных модулей, 7 мобильных офисов врачей общей практики, передвижной центр медицинской профилактики, модуль спортивной медицины, действуют 2 передвижные флюорографические установки, мобильный донорский пункт.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своевременного выявления факторов риска заболеваний и организации их коррекции, а также ранней диагностики заболеваний, которые в наибольшей степени определяют </w:t>
      </w:r>
      <w:proofErr w:type="spellStart"/>
      <w:r w:rsidRPr="00AD4F43">
        <w:rPr>
          <w:rFonts w:ascii="Times New Roman" w:hAnsi="Times New Roman" w:cs="Times New Roman"/>
        </w:rPr>
        <w:t>инвалидизацию</w:t>
      </w:r>
      <w:proofErr w:type="spellEnd"/>
      <w:r w:rsidRPr="00AD4F43">
        <w:rPr>
          <w:rFonts w:ascii="Times New Roman" w:hAnsi="Times New Roman" w:cs="Times New Roman"/>
        </w:rPr>
        <w:t xml:space="preserve"> и смертность населения, в государственных медицинских организациях функционируют 29 отделений (кабинетов) медицинской профилактики, 113 школ для пациентов с сахарным диабетом, бронхиальной астмой, артериальной гипертонией, а также для больных, перенесших инсульт, и их родственников, школ здорового образа жизни. На территории Архангельской области созданы 7 центров здоровья, из них 2 - для детей. Функции организационно-методического центра выполняет государственное бюджетное учреждение здравоохранения Архангельской области "Архангельский центр медицинской профилактики" (далее - ГБУЗ "Архангельский центр медицинской профилактики").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государственных медицинских организациях развернуты 10 отделений социально-психологической помощи, 7 кабинетов кризисных состояний, в том числе для беременных женщин, оказавшихся в трудной жизненной ситуации, 6 телефонов доверия.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w:t>
      </w:r>
      <w:hyperlink r:id="rId40"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открыты отделения неотложной медицинской помощи на базе ГБУЗ "Архангельская городская клиническая поликлиника N 2" и государственного бюджетного учреждения здравоохранения Архангельской области "Северодвинская городская поликлиника "</w:t>
      </w:r>
      <w:proofErr w:type="spellStart"/>
      <w:r w:rsidRPr="00AD4F43">
        <w:rPr>
          <w:rFonts w:ascii="Times New Roman" w:hAnsi="Times New Roman" w:cs="Times New Roman"/>
        </w:rPr>
        <w:t>Ягры</w:t>
      </w:r>
      <w:proofErr w:type="spellEnd"/>
      <w:r w:rsidRPr="00AD4F43">
        <w:rPr>
          <w:rFonts w:ascii="Times New Roman" w:hAnsi="Times New Roman" w:cs="Times New Roman"/>
        </w:rPr>
        <w:t>" (далее - ГБУЗ "Северодвинская городская поликлиника "</w:t>
      </w:r>
      <w:proofErr w:type="spellStart"/>
      <w:r w:rsidRPr="00AD4F43">
        <w:rPr>
          <w:rFonts w:ascii="Times New Roman" w:hAnsi="Times New Roman" w:cs="Times New Roman"/>
        </w:rPr>
        <w:t>Ягры</w:t>
      </w:r>
      <w:proofErr w:type="spellEnd"/>
      <w:r w:rsidRPr="00AD4F43">
        <w:rPr>
          <w:rFonts w:ascii="Times New Roman" w:hAnsi="Times New Roman" w:cs="Times New Roman"/>
        </w:rPr>
        <w:t>") с организацией диспетчерской для приема вызовов и связи со службой скорой медицинской помощи, а также оснащением автомобильным транспортом.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На базе многопрофильных государственных медицинских организаций созданы 5 межрайонных специализированных центров с коечным фондом 1749 коек для оказания медицинской помощи взрослому и детскому населению прикрепленных районов.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Оказание специализированной медицинской помощи организовано на базе 10 государственных медицинских организаций по профилям: "кардиохирургия", "нейрохирургия", "травматология", "токсикология", "онкология", "фтизиатрия", "выхаживание маловесных детей", "неонатальная хирургия", а также высокотехнологичной медицинской помощи (далее - ВМП), которая оказывается в четырех государственных медицинских организациях и двух федеральных медицинских организациях в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целях сокращения смертности от сосудистых заболеваний создан региональный сосудистый центр и три первичных сосудистых отделения.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Медицинская помощь пациентам с острым нарушением мозгового кровообращения оказывается в соответствии с установленными порядками оказания медицинской помощи и путями маршрутизации пациентов.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целях снижения смертности в результате ДТП в области созданы 10 травматологических центров трех уровней в государственных медицинских организациях, расположенных вдоль автомобильной дороги общего пользования федерального значения М-8 "Холмогоры" (далее - ФАД М-8).</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учетом протяженности территории Архангельской области осуществляется доставка пострадавших в ДТП рейсами санитарной авиации.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Дополнительно в рамках </w:t>
      </w:r>
      <w:hyperlink r:id="rId41"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созданы </w:t>
      </w:r>
      <w:proofErr w:type="spellStart"/>
      <w:r w:rsidRPr="00AD4F43">
        <w:rPr>
          <w:rFonts w:ascii="Times New Roman" w:hAnsi="Times New Roman" w:cs="Times New Roman"/>
        </w:rPr>
        <w:t>травмацентры</w:t>
      </w:r>
      <w:proofErr w:type="spellEnd"/>
      <w:r w:rsidRPr="00AD4F43">
        <w:rPr>
          <w:rFonts w:ascii="Times New Roman" w:hAnsi="Times New Roman" w:cs="Times New Roman"/>
        </w:rPr>
        <w:t xml:space="preserve"> в государственных медицинских организациях, расположенных </w:t>
      </w:r>
      <w:r w:rsidRPr="00AD4F43">
        <w:rPr>
          <w:rFonts w:ascii="Times New Roman" w:hAnsi="Times New Roman" w:cs="Times New Roman"/>
        </w:rPr>
        <w:lastRenderedPageBreak/>
        <w:t xml:space="preserve">вдоль региональной дороги "Усть-Вага - </w:t>
      </w:r>
      <w:proofErr w:type="spellStart"/>
      <w:r w:rsidRPr="00AD4F43">
        <w:rPr>
          <w:rFonts w:ascii="Times New Roman" w:hAnsi="Times New Roman" w:cs="Times New Roman"/>
        </w:rPr>
        <w:t>Ядриха</w:t>
      </w:r>
      <w:proofErr w:type="spellEnd"/>
      <w:r w:rsidRPr="00AD4F43">
        <w:rPr>
          <w:rFonts w:ascii="Times New Roman" w:hAnsi="Times New Roman" w:cs="Times New Roman"/>
        </w:rPr>
        <w:t>" (II уровня в ГБУЗ "Котласская центральная городская больница" и III уровня в государственном бюджетном учреждении здравоохранения Архангельской области "Верхнетоемская центральная районная больница" (далее - ГБУЗ "Верхнетоемская центральная районная больница") и государственном бюджетном учреждении здравоохранения Архангельской области "Красноборская центральная районная больница" (далее - ГБУЗ "Красноборская центральная районная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Для снижения смертности от онкологических заболеваний организовано оказание специализированной онкологической помощи взрослому населению в ГБУЗ "Архангельский клинический онкологический диспансер", где развернуто 400 коек круглосуточного пребывания, 55 коек дневного стационара. Кроме того, медицинская помощь онкологического профиля оказывается взрослому населению в государственном бюджетном учреждении здравоохранения Архангельской области "Северодвинская городская больница N 2 скорой медицинской помощи" (далее - ГБУЗ "Северодвинская городская больница N 2") на 25 койках, детскому населению - на базе отделения онкологии и химиотерапии государственного бюджетного учреждения здравоохранения Архангельской области "Архангельская детская клиническая больница имени </w:t>
      </w:r>
      <w:proofErr w:type="spellStart"/>
      <w:r w:rsidRPr="00AD4F43">
        <w:rPr>
          <w:rFonts w:ascii="Times New Roman" w:hAnsi="Times New Roman" w:cs="Times New Roman"/>
        </w:rPr>
        <w:t>П.Г.Выжлецова</w:t>
      </w:r>
      <w:proofErr w:type="spellEnd"/>
      <w:r w:rsidRPr="00AD4F43">
        <w:rPr>
          <w:rFonts w:ascii="Times New Roman" w:hAnsi="Times New Roman" w:cs="Times New Roman"/>
        </w:rPr>
        <w:t>" (далее - ГБУЗ "Архангельская детская клиническая больница") на 18 койках.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Для снижения смертности от туберкулеза функционирует сеть фтизиатрических медицинских организаций в Архангельской области на 230 коек, включающая 1 противотуберкулезный диспансер с общим количеством стационарных коек круглосуточного пребывания - 150 и детским санаторным отделением на 80 коек (для детей дошкольного возраста), 1 туберкулезный санаторий для детей (60 коек для школьников 1 - 9 классов), 13 туберкулезных кабинетов. Организовано взаимодействие с учреждениями Управления Федеральной службы исполнения наказаний России по Архангельской области (далее - УФСИН), расположенными на территории Архангельской области, по учету больных и преемственности в лечении больных туберкулезом.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целью снижения заболеваемости и инвалидности при болезнях глаза организовано оказание специализированной медицинской помощи в следующих государственных медицинских организациях: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государственное бюджетное учреждение здравоохранения Архангельской области "Архангельская клиническая офтальмологическая больница" (далее - ГБУЗ "Архангельская клиническая офтальмологическая больница") (170 коек);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государственное бюджетное учреждение здравоохранения Архангельской области "Вельская центральная районная больница" (далее - ГБУЗ "Вельская центральная районная больница") (31 койка);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ГБУЗ "Северодвинская городская больница N 2" (12 коек);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ГБУЗ "Котласская центральная городская больница" (29 коек).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реализации </w:t>
      </w:r>
      <w:hyperlink r:id="rId42"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создан Северный детский офтальмологический центр на базе ГБУЗ "Архангельская клиническая офтальмологическая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Медицинская помощь при ВИЧ-инфекции и синдроме приобретенного иммунодефицита (далее - СПИД), инфекциях, передаваемых половым путем, оказывается в государственном бюджетном учреждении здравоохранения Архангельской области "Архангельский клинический центр по профилактике и борьбе со СПИД и инфекционными заболеваниями" (далее - ГБУЗ "Архангельский клинический центр по профилактике и борьбе со СПИД").</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Специализированная дерматовенерологическая медицинская помощь осуществляется в государственном бюджетном учреждении здравоохранения Архангельской области "Архангельский клинический кожно-венерологический диспансер" (далее - ГБУЗ "Архангельский клинический кожно-венерологический диспансер"), где развернуто 50 коек круглосуточного пребывания и 20 коек дневного стационара. Амбулаторно-поликлиническое отделение функционирует на 250 посещений в смену, действует подростковый специализированный центр профилактики и лечения инфекций, передаваемых половым путем, "Ювентус 11".</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целью оптимизации оказания медицинской помощи лицам, страдающим психическими заболеваниями и наркологическими расстройствами, организовано оказание медицинской помощи в 3 психоневрологических диспансерах (города Архангельск, Котлас, Северодвинск), в 21 кабинете психиатра-нарколога.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Стационарная наркологическая помощь населению оказывается на 190 койках (в том числе 10 - для несовершеннолетних, 15 коек - для реабилитации наркозависимых пациентов). На базе </w:t>
      </w:r>
      <w:r w:rsidRPr="00AD4F43">
        <w:rPr>
          <w:rFonts w:ascii="Times New Roman" w:hAnsi="Times New Roman" w:cs="Times New Roman"/>
        </w:rPr>
        <w:lastRenderedPageBreak/>
        <w:t xml:space="preserve">ГБУЗ "Архангельская клиническая психиатрическая больница" создан центр </w:t>
      </w:r>
      <w:proofErr w:type="spellStart"/>
      <w:r w:rsidRPr="00AD4F43">
        <w:rPr>
          <w:rFonts w:ascii="Times New Roman" w:hAnsi="Times New Roman" w:cs="Times New Roman"/>
        </w:rPr>
        <w:t>психонаркологической</w:t>
      </w:r>
      <w:proofErr w:type="spellEnd"/>
      <w:r w:rsidRPr="00AD4F43">
        <w:rPr>
          <w:rFonts w:ascii="Times New Roman" w:hAnsi="Times New Roman" w:cs="Times New Roman"/>
        </w:rPr>
        <w:t xml:space="preserve"> помощи. В его состав входят три отделения с общим коечным фондом 125 коек.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Психиатрическая помощь населению оказывается на 1058 койках в ГБУЗ "Архангельская клиническая психиатрическая больница" и 2 психоневрологических диспансерах в городах Северодвинске и Котласе, а также в государственных медицинских организациях в городах Коряжме, </w:t>
      </w:r>
      <w:proofErr w:type="spellStart"/>
      <w:r w:rsidRPr="00AD4F43">
        <w:rPr>
          <w:rFonts w:ascii="Times New Roman" w:hAnsi="Times New Roman" w:cs="Times New Roman"/>
        </w:rPr>
        <w:t>Няндоме</w:t>
      </w:r>
      <w:proofErr w:type="spellEnd"/>
      <w:r w:rsidRPr="00AD4F43">
        <w:rPr>
          <w:rFonts w:ascii="Times New Roman" w:hAnsi="Times New Roman" w:cs="Times New Roman"/>
        </w:rPr>
        <w:t>, Вельске и поселке Плесецк.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Активно развиваются </w:t>
      </w:r>
      <w:proofErr w:type="spellStart"/>
      <w:r w:rsidRPr="00AD4F43">
        <w:rPr>
          <w:rFonts w:ascii="Times New Roman" w:hAnsi="Times New Roman" w:cs="Times New Roman"/>
        </w:rPr>
        <w:t>стационарозамещающие</w:t>
      </w:r>
      <w:proofErr w:type="spellEnd"/>
      <w:r w:rsidRPr="00AD4F43">
        <w:rPr>
          <w:rFonts w:ascii="Times New Roman" w:hAnsi="Times New Roman" w:cs="Times New Roman"/>
        </w:rPr>
        <w:t xml:space="preserve"> виды медицинской помощи больным психиатрического профиля: дневные стационары, работа по типу </w:t>
      </w:r>
      <w:proofErr w:type="spellStart"/>
      <w:r w:rsidRPr="00AD4F43">
        <w:rPr>
          <w:rFonts w:ascii="Times New Roman" w:hAnsi="Times New Roman" w:cs="Times New Roman"/>
        </w:rPr>
        <w:t>полипрофессиональных</w:t>
      </w:r>
      <w:proofErr w:type="spellEnd"/>
      <w:r w:rsidRPr="00AD4F43">
        <w:rPr>
          <w:rFonts w:ascii="Times New Roman" w:hAnsi="Times New Roman" w:cs="Times New Roman"/>
        </w:rPr>
        <w:t xml:space="preserve"> бригад, активный патронаж пациентов на дому.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снижения смертности и </w:t>
      </w:r>
      <w:proofErr w:type="spellStart"/>
      <w:r w:rsidRPr="00AD4F43">
        <w:rPr>
          <w:rFonts w:ascii="Times New Roman" w:hAnsi="Times New Roman" w:cs="Times New Roman"/>
        </w:rPr>
        <w:t>инвалидизации</w:t>
      </w:r>
      <w:proofErr w:type="spellEnd"/>
      <w:r w:rsidRPr="00AD4F43">
        <w:rPr>
          <w:rFonts w:ascii="Times New Roman" w:hAnsi="Times New Roman" w:cs="Times New Roman"/>
        </w:rPr>
        <w:t xml:space="preserve"> населения на территории Архангельской области организовано оказание ВМП населению в двух федеральных медицинских организациях в Архангельской области по профилям: "травматология и ортопедия", "акушерство и гинекология", "урология", "челюстно-лицевая хирургия", "эндокринология", "сердечно-сосудистая хирургия", "нейрохирургия" и в четырех государственных медицинских организациях по профилям: "абдоминальная хирургия", "акушерство и гинекология", "неонатология и детская хирургия в период новорожденности", "нейрохирургия", "оториноларингология", "офтальмология", "сердечно-сосудистая хирургия", "травматология и ортопедия", "эндокринология".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2012 году в целях оказания медицинской помощи в соответствии с порядками и стандартами медицинской помощи, утвержденными Министерством здравоохранения Российской Федерации, министерством здравоохранения разработаны 33 алгоритма оказания медицинской помощи. Алгоритмы оказания медицинской помощи разработаны по нозологиям, лидирующим в структуре госпитализации по экстренным показаниям, а также дающим максимальный процент летальности по данному классу заболеваний по профилям: "кардиология", "неврология", "онкология", "педиатрия (неонатология)", "травматология", "акушерство", "пульмонология", "гастроэнтерология", "эндокринология".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Внедрение алгоритмов оказания медицинской помощи позволит обеспечить целостность лечебно-диагностического процесса, преемственность и взаимосвязь на всех этапах оказания медицинской помощи с учетом трехуровневой системы здравоохранения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Кадровые ресурсы здравоохранения Архангельской области на 1 января 2013 года составляют 4789 врачей и 12 731 медицинский работник со средним медицинским образованием.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Средний показатель обеспеченности на 10 000 населения врачами составляет 40,9, медицинских работников со средним медицинским образованием - 108,7.</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Укомплектованность врачебными кадрами составляет по Архангельской области 88,6 процента. Показатель укомплектованности средним медицинским персоналом по Архангельской области составляет 92,7 процента. Достаточный уровень укомплектованности достигается за счет высокого коэффициента совместительства: по врачебным должностям - 1,49, по должностям медицинских работников со средним медицинским образованием - 1,24.</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системе здравоохранения Архангельской области не заняты 1029 врачебных должностей и 962 должности медицинских работников со средним медицинским образованием. Значительно увеличилась в амбулаторно-поликлиническом звене потребность во врачах клинической лабораторной диагностики, педиатрах, неонатологах, травматологах-ортопедах, хирургах, акушерах-гинекологах, кардиологах, терапевтах, в том числе и в соответствии с расчетом по порядкам оказания медицинской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Продолжает увеличиваться количество работающих врачей пенсионного возраста, что соответствует примерно 40 процентам от общей численности врачей и более 30 процентам от общей численности среднего медицинского персонала.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период с 2013 по 2018 годы прогнозируется увеличение численности врачей и среднего медицинского персонала, при этом к 2018 году соотношение между численностью врачей и среднего медицинского персонала должно составить 1:3 (2012 год - 1:2,6).</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2012 году в государственных медицинских организациях приступили к работе 193 молодых врача, из которых более 40 человек обучались по целевым направлениям и за счет средств областного бюджета.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Качественным показателем профессионального уровня медицинских работников является аттестация и сертификация. Число специалистов, имеющих квалификационные категории, составляет среди врачей 46,4 процента, среди медицинских работников со средним медицинским образованием - 47,1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В целях обеспечения потребности отрасли здравоохранения Архангельской области в медицинских кадрах в 2012 году реализованы следующие мероприятия за счет средств областного бюджета: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1) на компенсационной основе обучаются 34 студента, на условиях целевой контрактной подготовки - более 300 студентов;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2) с целью ориентации на трудоустройство выпускников ГБОУ ВПО "СГМУ" Минздрава России состоялось распределение будущих врачей, организован форум "Ярмарка вакансий";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3) произведены денежные компенсации специалистам государственных медицинских организаций за наем жилых помещений по договорам коммерческого найма;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4) в рамках долгосрочной целевой </w:t>
      </w:r>
      <w:hyperlink r:id="rId43" w:history="1">
        <w:r w:rsidRPr="00AD4F43">
          <w:rPr>
            <w:rFonts w:ascii="Times New Roman" w:hAnsi="Times New Roman" w:cs="Times New Roman"/>
          </w:rPr>
          <w:t>программы</w:t>
        </w:r>
      </w:hyperlink>
      <w:r w:rsidRPr="00AD4F43">
        <w:rPr>
          <w:rFonts w:ascii="Times New Roman" w:hAnsi="Times New Roman" w:cs="Times New Roman"/>
        </w:rPr>
        <w:t xml:space="preserve"> Архангельской области "Развитие массового жилищного строительства в Архангельской области на 2010 - 2013 годы", утвержденной постановлением администрации Архангельской области от 22 августа 2008 года N 216-па/33, в 2012 году приобретено 67 служебных квартир в 13 муниципальных образованиях для сотрудников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5) в рамках развития института общей врачебной практики организованы циклы повышения квалификации и профессиональной переподготовки специалистов с высшим и средним профессиональным образованием по специальности "Общая врачебная практика (семейная медицина)";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6) начато обучение 34 медицинских работников со средним медицинским образованием, работающих в структурных подразделениях и ФАП государственных медицинских организаций, расположенных в отдаленных или труднодоступных местностях Архангельской области, по специальности "Лечебное дело";</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7) организованы циклы повышения квалификации руководителей государственных медицинских организаций по темам "Управление и экономическое развитие здравоохранения и системы обязательного медицинского страхования", "Современные управленческие технологии";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8) с целью закрепления молодых кадров в государственных медицинских организациях произведены единовременные денежные выплаты молодым специалистам, впервые приступившим к работе по специальности, взявшим на себя обязательство проработать в государственных медицинских организациях не менее трех лет;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9) в целях содействия ранней </w:t>
      </w:r>
      <w:proofErr w:type="spellStart"/>
      <w:r w:rsidRPr="00AD4F43">
        <w:rPr>
          <w:rFonts w:ascii="Times New Roman" w:hAnsi="Times New Roman" w:cs="Times New Roman"/>
        </w:rPr>
        <w:t>профилизации</w:t>
      </w:r>
      <w:proofErr w:type="spellEnd"/>
      <w:r w:rsidRPr="00AD4F43">
        <w:rPr>
          <w:rFonts w:ascii="Times New Roman" w:hAnsi="Times New Roman" w:cs="Times New Roman"/>
        </w:rPr>
        <w:t xml:space="preserve"> и профессиональному определению обучающихся образовательных организаций Архангельской области (далее - образовательные организации) на базах государственного автономного профессионального образовательного учреждения Архангельской области "Архангельский медицинский колледж" (далее - ГАПОУ АО "Архангельский медицинский колледж") и государственного бюджетного учреждения здравоохранения Архангельской области "Архангельская городская поликлиника N 1" (далее - ГБУЗ "Архангельская городская поликлиника N 1") для обучающихся 8 - 11 классов создана профессиональная площадка;</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44"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20.10.2015 N 418-пп)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10) разработана концепция по поэтапному устранению кадрового дефицита в Архангельской области "Кадровое обеспечение системы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2012 года Архангельская область участвует в проекте по подготовке кадров для развития здравоохранения в сельских населенных пунктах, в рамках которого 36 специалистам с высшим образованием в сфере здравоохранения в возрасте до 35 лет, прибывшим (переехавшим) на работу в сельские населенные пункты Архангельской области и давшим обязательство отработать не менее 5 лет, произведена единовременная компенсационная выплата в размере одного миллиона рублей.</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45"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настоящее время в министерстве здравоохранения разработан проект по созданию научно-образовательного кластера как инфраструктуры взаимодействия образовательных организаций и государственных медицинских организаций по подготовке, адаптации и обеспечению профессионального роста специалистов в целях повышения обеспеченности медицинскими кадрами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Ключевым направлением работы стало совершенствование логистики медицинской помощи на основе выстраивания эффективной трехуровневой системы здравоохранения Архангельской области с обеспечением полного цикла оказания медицинской помощи от профилактики и ранней диагностики до интенсивного лечения и медицинской реабилитации.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целях увеличения доступности медицинской помощи жителям Вилегодского и Ленского </w:t>
      </w:r>
      <w:r w:rsidRPr="00AD4F43">
        <w:rPr>
          <w:rFonts w:ascii="Times New Roman" w:hAnsi="Times New Roman" w:cs="Times New Roman"/>
        </w:rPr>
        <w:lastRenderedPageBreak/>
        <w:t>муниципальных районов Архангельской области (граничащими с Республикой Коми) в 2012 году разработано дополнительное соглашение о принципах сотрудничества в сфере здравоохранения между министерством здравоохранения и министерством здравоохранения Республики Коми в части оказания экстренной и плановой медицинской помощи жителям Архангельской области в государственных медицинских организациях Республики Коми.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2012 года в Архангельской области применяется эффективный способ оплаты стационарной медицинской помощи, оказываемой медицинскими организациями, функционирующими в сфере ОМС, по законченному случаю. Государственные медицинские организации, работающие в системе ОМС, переведены на одноканальное финансирование.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2012 году проведена организационная работа по открытию Центра паллиативной медицинской помощи с увеличением коечного фонда и объединением с амбулаторной выездной службой "Хоспис" на базе государственного бюджетного учреждения здравоохранения Архангельской области "Архангельская городская клиническая больница N 6" (далее - ГБУЗ "Архангельская городская клиническая больница N 6"). Открыты койки паллиативного лечения в государственных медицинских организациях, в том числе для детей.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целях оптимизации работы службы скорой медицинской помощи в 2012 году создано отделение экстренной медицинской помощи на базе ГБУЗ "Первая городская клиническая больница им. Е.Е.Волосевич", открыты два отделения неотложной помощи на базе амбулаторно-поликлинических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Проведены мероприятия по укреплению материально-технической базы </w:t>
      </w:r>
      <w:proofErr w:type="spellStart"/>
      <w:r w:rsidRPr="00AD4F43">
        <w:rPr>
          <w:rFonts w:ascii="Times New Roman" w:hAnsi="Times New Roman" w:cs="Times New Roman"/>
        </w:rPr>
        <w:t>Соловецкой</w:t>
      </w:r>
      <w:proofErr w:type="spellEnd"/>
      <w:r w:rsidRPr="00AD4F43">
        <w:rPr>
          <w:rFonts w:ascii="Times New Roman" w:hAnsi="Times New Roman" w:cs="Times New Roman"/>
        </w:rPr>
        <w:t xml:space="preserve"> участковой больницы (структурное подразделение государственного бюджетного учреждения здравоохранения Архангельской области "Архангельская областная клиническая больница" (далее - ГБУЗ "Архангельская областная клиническая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2011 - 2012 годах в Архангельской области реализованы мероприятия </w:t>
      </w:r>
      <w:hyperlink r:id="rId46"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что позволило укрепить материально-техническую базу государственных медицинских организаций, в том числе построить 20 ФАП, отремонтировать 29 государственных медицинских организаций, оснастить 51 государственную медицинскую организацию современным медицинским оборудованием, создать 5 межрайонных медицинских центров, организовать выездные формы работы для оказания медицинской помощи жителям отдаленных или труднодоступных местностей Архангельской области с использованием передвижных медицинских комплексов.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Кроме того, в 41 государственной медицинской организации внедрен 61 стандарт медицинской помощи. Функционируют 8 центров медико-социальной поддержки беременных, оказавшихся в трудной жизненной ситуации, открыт Северный детский офтальмологический центр на базе ГБУЗ "Архангельская клиническая офтальмологическая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 2012 год 5460 жителей Архангельской области получили ВМП, что на 27 процентов больше, чем в 2011 году, из них 2567 человек - в федеральных медицинских организациях в Архангельской области и 2893 человека - в государственных медицинских организациях. Удовлетворенность населения оказанной ВМП составила 90 процентов.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w:t>
      </w:r>
      <w:hyperlink r:id="rId47"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приобретено 269 комплектов бортового навигационного оборудования, что позволило укомплектовать системой ГЛОНАСС автотранспорт скорой медицинской помощи, а также оснастить системой мониторинга 32 дежурно-диспетчерских пункта.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течение 2011 - 2012 годов осуществлена поставка 5235 единиц компьютерной техники, осуществлена модернизация локальных вычислительных сетей (далее - ЛВС) государственных медицинских организаций, финансирование учреждений на оплату услуг по предоставлению высокоскоростных каналов передачи данных, произведена закупка средств защиты информации. На базе государственного бюджетного учреждения здравоохранения Архангельской области "Медицинский информационно-аналитический центр" (далее - ГБУЗ "Медицинский информационно-аналитический центр") создан удостоверяющий центр на основе программного обеспечения криптографической защиты информации </w:t>
      </w:r>
      <w:proofErr w:type="spellStart"/>
      <w:r w:rsidRPr="00AD4F43">
        <w:rPr>
          <w:rFonts w:ascii="Times New Roman" w:hAnsi="Times New Roman" w:cs="Times New Roman"/>
        </w:rPr>
        <w:t>VipNet</w:t>
      </w:r>
      <w:proofErr w:type="spellEnd"/>
      <w:r w:rsidRPr="00AD4F43">
        <w:rPr>
          <w:rFonts w:ascii="Times New Roman" w:hAnsi="Times New Roman" w:cs="Times New Roman"/>
        </w:rPr>
        <w:t>, 34 государственные медицинские организации подключены в защищенную сеть, ведутся работы по подключению остальных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Запланировано внедрение медицинской информационной системы в 27 государственных медицинских организациях (осуществлено внедрение медицинской информационной системы в 22 государственных медицинских организациях, работы по внедрению ведутся в 5 государственных медицинских организациях).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В настоящее время в 28 государственных медицинских организациях (или в 38,3 процента от общего числа государственных медицинских организаций) эксплуатируется медицинская информационная система, из них в 7 государственных медицинских организациях - с использованием лабораторной системы.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Осуществлено внедрение системы обработки вызовов станции скорой медицинской помощи в городе Архангельске.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Для повышения доступности первичной медико-санитарной помощи жителям Архангельской области реализована запись на прием к врачам с использованием информационно-телекоммуникационной сети "Интернет". В 47 государственных медицинских организациях реализована возможность электронной записи на прием к врачу с использованием Единого портала государственных и муниципальных услуг (функций). В 58 государственных медицинских организациях функционирует региональный электронный сервис приема заявок (запись) на прием к врачу (за 2012 год обработано более 68 тыс. заявок). Произведена поставка 68 информационных сенсорных терминалов (далее - </w:t>
      </w:r>
      <w:proofErr w:type="spellStart"/>
      <w:r w:rsidRPr="00AD4F43">
        <w:rPr>
          <w:rFonts w:ascii="Times New Roman" w:hAnsi="Times New Roman" w:cs="Times New Roman"/>
        </w:rPr>
        <w:t>инфоматы</w:t>
      </w:r>
      <w:proofErr w:type="spellEnd"/>
      <w:r w:rsidRPr="00AD4F43">
        <w:rPr>
          <w:rFonts w:ascii="Times New Roman" w:hAnsi="Times New Roman" w:cs="Times New Roman"/>
        </w:rPr>
        <w:t xml:space="preserve">) для государственных медицинских организаций. Проводятся работы по их подключению и настройке. В 8 государственных медицинских организациях осуществлено подключение 12 </w:t>
      </w:r>
      <w:proofErr w:type="spellStart"/>
      <w:r w:rsidRPr="00AD4F43">
        <w:rPr>
          <w:rFonts w:ascii="Times New Roman" w:hAnsi="Times New Roman" w:cs="Times New Roman"/>
        </w:rPr>
        <w:t>инфоматов</w:t>
      </w:r>
      <w:proofErr w:type="spellEnd"/>
      <w:r w:rsidRPr="00AD4F43">
        <w:rPr>
          <w:rFonts w:ascii="Times New Roman" w:hAnsi="Times New Roman" w:cs="Times New Roman"/>
        </w:rPr>
        <w:t xml:space="preserve"> к расписанию врачей регистратуры и реализована возможность электронной записи на прием к врачу.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целях реализации государственных полномочий Архангельской области в сфере охраны здоровья граждан принят областной </w:t>
      </w:r>
      <w:hyperlink r:id="rId48" w:history="1">
        <w:r w:rsidRPr="00AD4F43">
          <w:rPr>
            <w:rFonts w:ascii="Times New Roman" w:hAnsi="Times New Roman" w:cs="Times New Roman"/>
          </w:rPr>
          <w:t>закон</w:t>
        </w:r>
      </w:hyperlink>
      <w:r w:rsidRPr="00AD4F43">
        <w:rPr>
          <w:rFonts w:ascii="Times New Roman" w:hAnsi="Times New Roman" w:cs="Times New Roman"/>
        </w:rPr>
        <w:t xml:space="preserve"> от 18 марта 2013 года N 629-38-ОЗ "О реализации государственных полномочий Архангельской области в сфере охраны здоровья граждан" (далее - областной закон "О реализации государственных полномочий Архангельской области в сфере охраны здоровья граждан"). Кроме того, принят областной </w:t>
      </w:r>
      <w:hyperlink r:id="rId49" w:history="1">
        <w:r w:rsidRPr="00AD4F43">
          <w:rPr>
            <w:rFonts w:ascii="Times New Roman" w:hAnsi="Times New Roman" w:cs="Times New Roman"/>
          </w:rPr>
          <w:t>закон</w:t>
        </w:r>
      </w:hyperlink>
      <w:r w:rsidRPr="00AD4F43">
        <w:rPr>
          <w:rFonts w:ascii="Times New Roman" w:hAnsi="Times New Roman" w:cs="Times New Roman"/>
        </w:rPr>
        <w:t xml:space="preserve"> от 22 апреля 2013 года N 657-39-ОЗ "О профилактике алкоголизма, наркомании и токсикомании в Архангельской области" (далее - областной закон "О профилактике алкоголизма, наркомании и токсикомании в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Начата работа по восстановлению системы всеобщей диспансеризации населения в зависимости от возраста и состояния здоровья. Особое внимание планируется уделить диспансеризации детского населения, а также обучающихся в образовательных организациях высшего образования и профессиональных образовательных организациях. Реализация данных мероприятий будет способствовать сохранению здоровья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2013 году начал работу центр амбулаторного диализа, открытый в рамках частного государственного партнерства. В течение 2013 года будет открыт второй центр амбулаторного диализа. Кроме того, министерством здравоохранения проводится подготовительная работа по открытию в 2014 - 2015 годах диагностического центра позитронно-эмиссионной томографии (далее - ПЭТ), организации медико-социального центра для пациентов, нуждающихся в уходе, в рамках частного государственного партнерства.</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Лекарственное обеспечение</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Важнейшими направлениями, определяющими эффективность системы здравоохранения на всех этапах оказания медицинской помощи населению, являются рациональное использование и доступность лекарственных средств и фармацевтической помощи в целом.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На территории Архангельской области осуществляют фармацевтическую деятельность 10 организаций оптовой торговли, в том числе 2 - государственной формы собственности, 8 - других форм собственности.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 состоянию на 31 декабря 2012 года розничную торговлю лекарственными препаратами на территории Архангельской области осуществляли 657 аптечных организаций, 432 ФАП, 15 врачебных амбулаторий и 8 структурных подразделений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Среднее количество жителей, обслуживаемых одной аптечной организацией, составило 1782 человека (в городах - 1722, в сельских населенных пунктах - 2013, а с учетом розничной реализации - обособленными подразделениями государственных медицинских организаций - 465), что соответствует высокому уровню доступности лекарственной помощи.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5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целях проведения анализа ассортиментной и ценовой доступности лекарственных средств в Российской Федерации организован ежемесячный мониторинг цен и ассортимента жизненно необходимых и важнейших лекарственных препаратов в стационарных государственных </w:t>
      </w:r>
      <w:r w:rsidRPr="00AD4F43">
        <w:rPr>
          <w:rFonts w:ascii="Times New Roman" w:hAnsi="Times New Roman" w:cs="Times New Roman"/>
        </w:rPr>
        <w:lastRenderedPageBreak/>
        <w:t>медицинских организациях и в аптечных организациях Архангельской области путем введения соответствующей информации на сайт Федеральной службы по надзору в сфере здравоохранения. В данном мониторинге в 2012 году участвовали 54 аптечных и 18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 результатам мониторинга в декабре 2012 года (относительно января 2012 года) в среднем по Российской Федерации отмечается небольшой рост розничных цен амбулаторного сегмента на 0,36 процента, по Северо-Западному федеральному округу - на 0,85 процента, в Архангельской области отмечено снижение цен на 1,47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Величина применяемых розничных торговых надбавок к фактическим ценам производителей на жизненно необходимые и важнейшие лекарственные препараты составила в среднем по России 25,19 процента, по Северо-Западному федеральному округу - 29,85 процента, по Архангельской области - 24,76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Количество международных непатентованных наименований лекарственных препаратов, имеющихся в аптечных организациях Архангельской области и государственных медицинских организациях, в течение 2012 года было стабильно выше чем в среднем на субъект Российской Федерации.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Экономическая доступность лекарственной помощи достигается также компенсацией затрат населения на лекарства через систему ОМС в условиях стационара и при реализации программ льготного лекарственного обеспечения на амбулаторном этапе.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целях повышения эффективности бюджетных расходов, направляемых на лекарственное обеспечение в условиях стационара, в 2012 году закупки лекарственных средств для нужд государственных медицинских организаций осуществлялись в соответствии с законодательством Российской Федерации.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Обеспечение на амбулаторном этапе льготными лекарственными препаратами населения осуществляется за счет средств бюджетов различных уровней: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граждане, имеющие право на получение государственной социальной помощи в виде набора социальных услуг, обеспечиваются лекарственными препаратами, изделиями медицинского назначения и специализированным лечебным питанием для детей-инвалидов в пределах финансовых средств, выделенных из федерального бюджета на реализацию полномочий Российской Федерации, переданных органам государственной власти субъектов Российской Федерации (Архангельская область);</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51"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19.05.2015 N 185-пп)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граждане, больные гемофилией, </w:t>
      </w:r>
      <w:proofErr w:type="spellStart"/>
      <w:r w:rsidRPr="00AD4F43">
        <w:rPr>
          <w:rFonts w:ascii="Times New Roman" w:hAnsi="Times New Roman" w:cs="Times New Roman"/>
        </w:rPr>
        <w:t>муковисцидозом</w:t>
      </w:r>
      <w:proofErr w:type="spellEnd"/>
      <w:r w:rsidRPr="00AD4F43">
        <w:rPr>
          <w:rFonts w:ascii="Times New Roman" w:hAnsi="Times New Roman" w:cs="Times New Roman"/>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лица после трансплантации органов и (или) тканей обеспечиваются лекарственными препаратами по перечню согласно </w:t>
      </w:r>
      <w:hyperlink r:id="rId52" w:history="1">
        <w:r w:rsidRPr="00AD4F43">
          <w:rPr>
            <w:rFonts w:ascii="Times New Roman" w:hAnsi="Times New Roman" w:cs="Times New Roman"/>
          </w:rPr>
          <w:t>распоряжению</w:t>
        </w:r>
      </w:hyperlink>
      <w:r w:rsidRPr="00AD4F43">
        <w:rPr>
          <w:rFonts w:ascii="Times New Roman" w:hAnsi="Times New Roman" w:cs="Times New Roman"/>
        </w:rPr>
        <w:t xml:space="preserve"> Правительства Российской Федерации от 26 декабря 2015 года N 2724-р.</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постановлений Правительства Архангельской области от 19.05.2015 </w:t>
      </w:r>
      <w:hyperlink r:id="rId53" w:history="1">
        <w:r w:rsidRPr="00AD4F43">
          <w:rPr>
            <w:rFonts w:ascii="Times New Roman" w:hAnsi="Times New Roman" w:cs="Times New Roman"/>
          </w:rPr>
          <w:t>N 185-пп</w:t>
        </w:r>
      </w:hyperlink>
      <w:r w:rsidRPr="00AD4F43">
        <w:rPr>
          <w:rFonts w:ascii="Times New Roman" w:hAnsi="Times New Roman" w:cs="Times New Roman"/>
        </w:rPr>
        <w:t xml:space="preserve">, от 14.04.2016 </w:t>
      </w:r>
      <w:hyperlink r:id="rId54" w:history="1">
        <w:r w:rsidRPr="00AD4F43">
          <w:rPr>
            <w:rFonts w:ascii="Times New Roman" w:hAnsi="Times New Roman" w:cs="Times New Roman"/>
          </w:rPr>
          <w:t>N 112-пп</w:t>
        </w:r>
      </w:hyperlink>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соответствии с областным </w:t>
      </w:r>
      <w:hyperlink r:id="rId55" w:history="1">
        <w:r w:rsidRPr="00AD4F43">
          <w:rPr>
            <w:rFonts w:ascii="Times New Roman" w:hAnsi="Times New Roman" w:cs="Times New Roman"/>
          </w:rPr>
          <w:t>законом</w:t>
        </w:r>
      </w:hyperlink>
      <w:r w:rsidRPr="00AD4F43">
        <w:rPr>
          <w:rFonts w:ascii="Times New Roman" w:hAnsi="Times New Roman" w:cs="Times New Roman"/>
        </w:rPr>
        <w:t xml:space="preserve"> от 2 марта 2005 года N 2-2-ОЗ "О мерах социальной поддержки отдельных групп населения Архангельской области в обеспечении лекарственными средствами и изделиями медицинского назначения" (далее - областной закон "О мерах социальной поддержки отдельных групп населения Архангельской области в обеспечении лекарственными средствами и изделиями медицинского назначения") граждане, постоянно проживающие на территории Архангельской области, страдающие отдельными заболеваниями, получают лекарственные препараты по рецептам врача бесплатно за счет средств областного бюджета;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отдельные группы населения пользуются льготой по оплате в размере 50 процентов стоимости лекарств, приобретаемых по рецептам врачей, которая закреплена областным </w:t>
      </w:r>
      <w:hyperlink r:id="rId56" w:history="1">
        <w:r w:rsidRPr="00AD4F43">
          <w:rPr>
            <w:rFonts w:ascii="Times New Roman" w:hAnsi="Times New Roman" w:cs="Times New Roman"/>
          </w:rPr>
          <w:t>законом</w:t>
        </w:r>
      </w:hyperlink>
      <w:r w:rsidRPr="00AD4F43">
        <w:rPr>
          <w:rFonts w:ascii="Times New Roman" w:hAnsi="Times New Roman" w:cs="Times New Roman"/>
        </w:rPr>
        <w:t xml:space="preserve"> от 10 ноября 2004 года N 262-33-ОЗ "О мерах социальной поддержки ветеранов, граждан, пострадавших от политических репрессий, и иных категорий граждан" (в 2012 году на реализацию данного права граждан перечислено из областного бюджета 326,9 тыс. рублей, в 2011 году - 385,8 тыс. рублей).</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Планируемые направления деятельности на период до 2020 года</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Мероприятия по укреплению материально-технической базы</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государственных медицинских организаций</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реализации мероприятий государственной программы запланированы следующие мероприятия по укреплению материально-технической базы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оснащение необходимым оборудованием и автотранспортом офисов врачей общей практики (семейной медицины);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приобретение медицинского оборудования для улучшения медицинской помощи больным с сердечно-сосудистыми, онкологическими заболеваниями, а также пациентам, нуждающимся в проведении гемодиализа;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приобретение медицинского оборудования для совершенствования лучевой диагностики (компьютерные томографы, передвижные флюорографические установки, аппараты ультразвуковой диагностики);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приобретение медицинского оборудования для государственных медицинских организаций, оказывающих акушерско-гинекологическую и педиатрическую помощь;</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оснащение цитогенетической лаборатории ГБУЗ "Архангельская детская клиническая больница" и патологоанатомического отделения ГБУЗ "Архангельская областная клиническая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строительство (приобретение) </w:t>
      </w:r>
      <w:proofErr w:type="spellStart"/>
      <w:r w:rsidRPr="00AD4F43">
        <w:rPr>
          <w:rFonts w:ascii="Times New Roman" w:hAnsi="Times New Roman" w:cs="Times New Roman"/>
        </w:rPr>
        <w:t>Черевковской</w:t>
      </w:r>
      <w:proofErr w:type="spellEnd"/>
      <w:r w:rsidRPr="00AD4F43">
        <w:rPr>
          <w:rFonts w:ascii="Times New Roman" w:hAnsi="Times New Roman" w:cs="Times New Roman"/>
        </w:rPr>
        <w:t xml:space="preserve"> амбулатории, проектирование и строительство здания терапевтического и хирургического отделений для ГБУЗ "Красноборская центральная районная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завершение строительства поликлиники (объект </w:t>
      </w:r>
      <w:hyperlink r:id="rId57"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для государственного бюджетного учреждения здравоохранения Архангельской области "Плесецкая центральная районная больница" (далее - ГБУЗ "Плесецкая центральная районная больница");</w:t>
      </w:r>
    </w:p>
    <w:p w:rsidR="00145441" w:rsidRPr="00AD4F43" w:rsidRDefault="00145441" w:rsidP="00145441">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58"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завершение строительства объекта "Областная больница в 62-А квартале, г. Архангельск" ГБУЗ "Архангельская областная клиническая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разработка проектно-сметной документации на строительство </w:t>
      </w:r>
      <w:proofErr w:type="spellStart"/>
      <w:r w:rsidRPr="00AD4F43">
        <w:rPr>
          <w:rFonts w:ascii="Times New Roman" w:hAnsi="Times New Roman" w:cs="Times New Roman"/>
        </w:rPr>
        <w:t>Сурской</w:t>
      </w:r>
      <w:proofErr w:type="spellEnd"/>
      <w:r w:rsidRPr="00AD4F43">
        <w:rPr>
          <w:rFonts w:ascii="Times New Roman" w:hAnsi="Times New Roman" w:cs="Times New Roman"/>
        </w:rPr>
        <w:t xml:space="preserve"> участковой больницы для государственного бюджетного учреждения здравоохранения Архангельской области "Карпогорская центральная районная больница" (далее - ГБУЗ "Карпогорская центральная районная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реконструкция родильного отделения государственного бюджетного учреждения здравоохранения Архангельской области "Виноградовская центральная районная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строительство нового корпуса государственного бюджетного учреждения здравоохранения Архангельской области "Мезенская центральная районная больница" (далее - ГБУЗ "Мезенская центральная районная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укрепление материально-технической базы государственного бюджетного учреждения здравоохранения Архангельской области "Архангельская станция переливания крови" (далее - ГБУЗ "Архангельская станция переливания крови").</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Совершенствование мероприятий по улучшению кадровой</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ситуации в сфере здравоохранения Архангельской области</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реализации мероприятий государственной программы запланированы следующие мероприятия по улучшению кадровой ситуации в сфере здравоохранения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2013 году планируется увеличение объемов целевой контрактной подготовки студентов в ГБОУ ВПО "СГМУ" Минздрава России, участие в программе, направленной на развитие сельского здравоохранения, создание образовательно-производственного кластера как инфраструктуры взаимодействия образовательных организаций и государственных медицинских организаций по подготовке, адаптации и обеспечению профессионального роста медицинских работников;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2016 году запланировано увеличение государственного задания на последипломную подготовку специалистов со средним профессиональным образованием до 2200 человек в год;</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для повышения престижа профессии будут организованы областные конкурсы профессионального мастерства "Лучший врач года", "Лучшая медицинская сестра" и другие;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социальной поддержки медицинских работников будут продолжены единовременные денежные выплаты молодым специалистам в сфере здравоохранения, </w:t>
      </w:r>
      <w:r w:rsidRPr="00AD4F43">
        <w:rPr>
          <w:rFonts w:ascii="Times New Roman" w:hAnsi="Times New Roman" w:cs="Times New Roman"/>
        </w:rPr>
        <w:lastRenderedPageBreak/>
        <w:t>окончившим образовательные организации высшего образования и профессиональные образовательные организации и выезжающим для работы в сельские населенные пункты Архангельской области, а также обеспечение их служебным жильем;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организация контроля обучающихся и молодых специалистов на период обучения и в течение 3 лет с момента трудоустройства в государственные медицинские организации;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трудоустройство лиц с неполным высшим образованием в качестве среднего медицинского персонала после проведения экзамена на базе ГБОУ ВПО "СГМУ" Минздрава России;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развитие медицинских профессиональных некоммерческих организаций (ассоциаций) медицинских работников Архангельской области: Архангельская региональная общественная организация средних медицинских работников "Союз медицинских профессионалов", некоммерческое партнерство "Медицинская ассоциация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внедрение системы непрерывного образования, дистанционных технологий в системе дополнительного профессионального образования;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внедрение с 2017 года системы аккредитации медицинских специалистов;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создание образовательно-производственного кластера медицинского профиля и его эффективная деятельность.</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Приведение основных параметров территориальной программы</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государственных гарантий бесплатного оказания гражданам</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медицинской помощи в Архангельской области в соответствие</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с федеральной программой государственных гарантий</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бесплатного оказания гражданам медицинской помощи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(в ред. </w:t>
      </w:r>
      <w:hyperlink r:id="rId59"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от 19.05.2015 N 185-пп)</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На плановый период 2015 и 2016 годов запланировано изменение территориальных нормативов объемов медицинской помощи в рамках территориальной </w:t>
      </w:r>
      <w:hyperlink r:id="rId60" w:history="1">
        <w:r w:rsidRPr="00AD4F43">
          <w:rPr>
            <w:rFonts w:ascii="Times New Roman" w:hAnsi="Times New Roman" w:cs="Times New Roman"/>
          </w:rPr>
          <w:t>программы</w:t>
        </w:r>
      </w:hyperlink>
      <w:r w:rsidRPr="00AD4F43">
        <w:rPr>
          <w:rFonts w:ascii="Times New Roman" w:hAnsi="Times New Roman" w:cs="Times New Roman"/>
        </w:rPr>
        <w:t xml:space="preserve"> государственных гарантий бесплатного оказания гражданам медицинской помощи в Архангельской области на 2015 год и на плановый период 2016 и 2017 годов, утвержденной постановлением Правительства Архангельской области от 14 октября 2014 года N 430-пп (далее - территориальная программа государственных гарантий на 2015 год и на плановый период 2016 и 2017 годов), с учетом показателей, установленных </w:t>
      </w:r>
      <w:hyperlink r:id="rId61" w:history="1">
        <w:r w:rsidRPr="00AD4F43">
          <w:rPr>
            <w:rFonts w:ascii="Times New Roman" w:hAnsi="Times New Roman" w:cs="Times New Roman"/>
          </w:rPr>
          <w:t>Программой</w:t>
        </w:r>
      </w:hyperlink>
      <w:r w:rsidRPr="00AD4F43">
        <w:rPr>
          <w:rFonts w:ascii="Times New Roman" w:hAnsi="Times New Roman" w:cs="Times New Roman"/>
        </w:rPr>
        <w:t xml:space="preserve"> государственных гарантий бесплатного оказания гражданам медицинской помощи на 2015 год и на плановый период 2016 и 2017 годов, утвержденной постановлением Правительства Российской Федерации от 28 ноября 2014 года N 1273 (далее - Федеральная программа государственных гарантий на 2015 год и на плановый период 2016 и 2017 годов).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Изменение территориальных нормативов объемов медицинской помощи в 2015 - 2016 году планируется исходя из фактически сложившихся объемов медицинской помощи с учетом оказания медицинской помощи по трехуровневому принципу, климатогеографических особенностей Архангельской области (территориальная отдаленность и труднодоступность районов Архангельской области, изолированность отдельных населенных пунктов Архангельской области, наличие водных преград, низкая плотность населения), особенностей возрастного состава, уровня и структуры заболеваемости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Структурные преобразования запланированы с учетом достижения сбалансированности объемов медицинской помощи в виде сокращения объемов скорой медицинской помощи на основе увеличения объемов неотложной помощи, снижения объемов стационарной помощи за счет ОМС на основе развития </w:t>
      </w:r>
      <w:proofErr w:type="spellStart"/>
      <w:r w:rsidRPr="00AD4F43">
        <w:rPr>
          <w:rFonts w:ascii="Times New Roman" w:hAnsi="Times New Roman" w:cs="Times New Roman"/>
        </w:rPr>
        <w:t>стационарозамещающей</w:t>
      </w:r>
      <w:proofErr w:type="spellEnd"/>
      <w:r w:rsidRPr="00AD4F43">
        <w:rPr>
          <w:rFonts w:ascii="Times New Roman" w:hAnsi="Times New Roman" w:cs="Times New Roman"/>
        </w:rPr>
        <w:t xml:space="preserve"> помощи и перемещения части объемов стационарной помощи на областной бюджет, включая увеличение объемов паллиативной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Утвержденная стоимость территориальной программы государственных гарантий на 2015 год и на плановый период 2016 и 2017 годов составляет 20 535,1 млн. рублей, в том числе средства ОМС - 17 163,3 млн. рублей, на 2016 год - 21 269,6 млн. рублей, в том числе средства ОМС - 18 049,3 млн. рублей, на 2017 год - 23 498,8 млн. рублей, в том числе средства ОМС - 20 137,7 млн. рублей. Вместе с тем утвержденная стоимость территориальной программы государственных гарантий на 2015 год и на плановый период 2016 и 2017 годов не соответствует расчетной стоимости. С учетом изменений нормативов объемов медицинской помощи и перерасчета территориальных нормативов финансовых затрат, а также темпов роста федеральных нормативов потребность дополнительных средств областного бюджета на 2015 год составляет 1 807,5 млн. </w:t>
      </w:r>
      <w:r w:rsidRPr="00AD4F43">
        <w:rPr>
          <w:rFonts w:ascii="Times New Roman" w:hAnsi="Times New Roman" w:cs="Times New Roman"/>
        </w:rPr>
        <w:lastRenderedPageBreak/>
        <w:t>рублей.</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62"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Рациональное использование ресурсов отрасли здравоохранения</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и совершенствование оплаты труда медицинских работников</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в государственных медицинских организациях</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реализации мероприятий государственной программы запланированы следующие мероприятия, направленные на рациональное использование ресурсов отрасли здравоохранения и совершенствование оплаты труда медицинских работников в государственных медицинских организациях: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сокращение доли неэффективных расходов в сфере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перевод всех работников государственных медицинских организаций на эффективный контракт в течение 2013 года;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продолжение работы по достижению целевых значений заработной платы работников государственных медицинских организаций, повышение которой предусмотрено указами Президента Российской Федерации от 7 мая 2012 года </w:t>
      </w:r>
      <w:hyperlink r:id="rId63" w:history="1">
        <w:r w:rsidRPr="00AD4F43">
          <w:rPr>
            <w:rFonts w:ascii="Times New Roman" w:hAnsi="Times New Roman" w:cs="Times New Roman"/>
          </w:rPr>
          <w:t>N 597</w:t>
        </w:r>
      </w:hyperlink>
      <w:r w:rsidRPr="00AD4F43">
        <w:rPr>
          <w:rFonts w:ascii="Times New Roman" w:hAnsi="Times New Roman" w:cs="Times New Roman"/>
        </w:rPr>
        <w:t xml:space="preserve"> "О мероприятиях по реализации государственной социальной политики" и от 28 декабря 2012 года </w:t>
      </w:r>
      <w:hyperlink r:id="rId64" w:history="1">
        <w:r w:rsidRPr="00AD4F43">
          <w:rPr>
            <w:rFonts w:ascii="Times New Roman" w:hAnsi="Times New Roman" w:cs="Times New Roman"/>
          </w:rPr>
          <w:t>N 1688</w:t>
        </w:r>
      </w:hyperlink>
      <w:r w:rsidRPr="00AD4F43">
        <w:rPr>
          <w:rFonts w:ascii="Times New Roman" w:hAnsi="Times New Roman" w:cs="Times New Roman"/>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Структурные преобразования системы здравоохранения</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Архангельской области до 2020 года</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реализации мероприятий государственной программы запланированы следующие мероприятия, направленные на структурные преобразования системы здравоохранения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 2018 году планируется уменьшить количество государственных медицинских организаций с 70 до 55 за счет слияния маломощных государственных медицинских организаций с крупными государственными медицинскими организациями;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2013 года начнет функционировать консультативно-реанимационный центр на базе ГБУЗ "Архангельская областная клиническая больница", объединяющий службы специализированной скорой медицинской помощи (санитарной авиации), службы медицины катастроф;</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создание до 2018 года службы экстренной специализированной медицинской помощи в ГБУЗ "Вельская центральная районная больница" и государственном бюджетном учреждении здравоохранения Архангельской области "Няндомская центральная районная больница" (далее - ГБУЗ "Няндомская центральная районная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расширение сети первичных сосудистых отделений на базе государственного бюджетного учреждения здравоохранения Архангельской области "Северодвинская городская больница N 1" (далее - ГБУЗ "Северодвинская городская больница N 1") (в 2013 году), на базе межрайонного центра ГБУЗ "Няндомская центральная районная больница" (в 2017 году);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открытие в 2013 - 2014 годах центра </w:t>
      </w:r>
      <w:proofErr w:type="spellStart"/>
      <w:r w:rsidRPr="00AD4F43">
        <w:rPr>
          <w:rFonts w:ascii="Times New Roman" w:hAnsi="Times New Roman" w:cs="Times New Roman"/>
        </w:rPr>
        <w:t>рентгенэндоваскулярной</w:t>
      </w:r>
      <w:proofErr w:type="spellEnd"/>
      <w:r w:rsidRPr="00AD4F43">
        <w:rPr>
          <w:rFonts w:ascii="Times New Roman" w:hAnsi="Times New Roman" w:cs="Times New Roman"/>
        </w:rPr>
        <w:t xml:space="preserve"> помощи на базе ГБУЗ "Котласская центральная городская больница" для жителей южных районов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создание в 2014 году на базе ГБУЗ "Архангельская клиническая психиатрическая больница" реабилитационного отделения для реабилитации лиц, страдающих наркологическими расстройствами;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создание в 2013 году межрайонных специализированных центров на базах государственного автономного учреждения здравоохранения Архангельской области "Котласская городская стоматологическая поликлиника", государственного бюджетного учреждения здравоохранения Архангельской области "Вельская стоматологическая поликлиника" и государственного автономного учреждения здравоохранения Архангельской области "Северодвинская стоматологическая поликлиника", в 2014 году - на базе государственного автономного учреждения здравоохранения Архангельской области "Архангельская областная клиническая стоматологическая поликлиника".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Структурные преобразования в сфере здравоохранения запланированы с учетом достижения сбалансированности объемов медицинской помощи в виде сокращения объемов скорой </w:t>
      </w:r>
      <w:r w:rsidRPr="00AD4F43">
        <w:rPr>
          <w:rFonts w:ascii="Times New Roman" w:hAnsi="Times New Roman" w:cs="Times New Roman"/>
        </w:rPr>
        <w:lastRenderedPageBreak/>
        <w:t xml:space="preserve">медицинской помощи на основе увеличения объемов неотложной помощи, снижения объемов стационарной помощи за счет ОМС на основе развития </w:t>
      </w:r>
      <w:proofErr w:type="spellStart"/>
      <w:r w:rsidRPr="00AD4F43">
        <w:rPr>
          <w:rFonts w:ascii="Times New Roman" w:hAnsi="Times New Roman" w:cs="Times New Roman"/>
        </w:rPr>
        <w:t>стационарозамещающей</w:t>
      </w:r>
      <w:proofErr w:type="spellEnd"/>
      <w:r w:rsidRPr="00AD4F43">
        <w:rPr>
          <w:rFonts w:ascii="Times New Roman" w:hAnsi="Times New Roman" w:cs="Times New Roman"/>
        </w:rPr>
        <w:t xml:space="preserve"> помощи и увеличения объемов паллиативной помощи за счет средств областного бюджета.</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Дальнейшее развитие службы материнства и детства</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реализации мероприятий государственной программы запланированы следующие мероприятия, направленные на развитие службы материнства и детства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внедрение вспомогательных репродуктивных технологий (экстракорпорального оплодотворения), в том числе посредством государственно-частного партнерства. Создание областного центра репродуктивных технологий в городе Архангельске к 2015 году;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открытие к 2018 году областного перинатального центра на базе ГБУЗ "Архангельская областная клиническая больница" (на 130 коек);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совершенствование мероприятий по выхаживанию детей с низкой и экстремально низкой массой тела;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совершенствование деятельности отделения детского гемодиализа на базе ГБУЗ "Архангельская детская клиническая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развитие дистанционных консультативных центров, выездных акушерских, реанимационных, педиатрических бригад в муниципальных образованиях "Город Архангельск" и "Котлас";</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количество кабинетов </w:t>
      </w:r>
      <w:proofErr w:type="spellStart"/>
      <w:r w:rsidRPr="00AD4F43">
        <w:rPr>
          <w:rFonts w:ascii="Times New Roman" w:hAnsi="Times New Roman" w:cs="Times New Roman"/>
        </w:rPr>
        <w:t>пренатальной</w:t>
      </w:r>
      <w:proofErr w:type="spellEnd"/>
      <w:r w:rsidRPr="00AD4F43">
        <w:rPr>
          <w:rFonts w:ascii="Times New Roman" w:hAnsi="Times New Roman" w:cs="Times New Roman"/>
        </w:rPr>
        <w:t xml:space="preserve"> диагностики в государственных медицинских организациях будет увеличено с 4 в 2013 году до 8 в 2015 году, будут наращиваться объемы </w:t>
      </w:r>
      <w:proofErr w:type="spellStart"/>
      <w:r w:rsidRPr="00AD4F43">
        <w:rPr>
          <w:rFonts w:ascii="Times New Roman" w:hAnsi="Times New Roman" w:cs="Times New Roman"/>
        </w:rPr>
        <w:t>инвазивной</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пренатальной</w:t>
      </w:r>
      <w:proofErr w:type="spellEnd"/>
      <w:r w:rsidRPr="00AD4F43">
        <w:rPr>
          <w:rFonts w:ascii="Times New Roman" w:hAnsi="Times New Roman" w:cs="Times New Roman"/>
        </w:rPr>
        <w:t xml:space="preserve"> диагностики на базе ГБУЗ "Архангельская областная клиническая больница";</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65"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19.05.2015 N 185-пп)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развитие Северного детского офтальмологического центра, функционирующего на базе ГБУЗ "Архангельская клиническая офтальмологическая больница", с целью повышения качества оказания специализированной офтальмологической помощи детям, в том числе родившимся с экстремально низкой массой тела;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организация функционирования в 2013 году консультативно-диагностического центра для детей и подростков, имеющих контакт с больным туберкулезом на базе государственного бюджетного учреждения здравоохранения Архангельской области "Архангельский клинический противотуберкулезный диспансер" (далее - ГБУЗ "Архангельский клинический противотуберкулезный диспансер").</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Совершенствование оказания ВМП</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реализации мероприятий государственной программы запланированы следующие мероприятия, направленные на совершенствование оказания ВМП: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2014 года организация оказания ВМП по профилю "онкология" в ГБУЗ "Архангельский клинический онкологический диспансер", к 2018 году - по профилю "неонатология" в ГБУЗ "Котласская центральная городская больница" и государственном бюджетном учреждении здравоохранения Архангельской области "Северодвинская городская детская клиническая больница" (далее - ГБУЗ "Северодвинская городская детская клиническая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дальнейшее развитие ВМП за счет расширения перечня видов, оказываемых в государственных медицинских организациях Архангельской области по профилям медицинской помощи "урология", "торакальная хирургия", "челюстно-лицевая хирургия";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дальнейшее развитие ВМП по профилям "неонатология" и "детская хирургия" в период новорожденности" с 40 до 120 квот на базе ГБУЗ "Архангельская детская клиническая больница" к 2020 году.</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Развитие профилактического направления и мотивации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населения к здоровому образу жизни</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реализации мероприятий государственной программы запланированы следующие мероприятия, направленные на развитие профилактического направления и мотивации населения к здоровому образу жизни: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создание центров здоровья в 2013 - 2015 годах на базах ГБУЗ "Архангельский центр лечебной физкультуры", ГБУЗ "Няндомская центральная районная больница" и ГБУЗ "Карпогорская центральная районная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развитие профилактической работы путем осуществления выездных комплексных дней профилактики и работы мобильного центра здоровья;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совершенствование системы диспансеризации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проведение дополнительной диспансеризации детей-сирот и детей, находящихся в трудной жизненной ситуации, пребывающих в стационарных медицинских организациях, образовательных организациях и организациях социального обслуживания Архангельской области, 14-летних подростков, женщин фертильного возраста, а также членов многодетных семей;</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66"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19.05.2015 N 185-пп)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проведение с 2013 года диспансерных мероприятий с охватом более 20 процентов населения, а также диспансеризации обучающихся образовательных организаций высшего образования и профессиональных образовательных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развитие патронажной службы в целях своевременного выявления факторов риска заболеваний и их коррекции, а также ранней диагностики заболеваний, которые в наибольшей степени определяют </w:t>
      </w:r>
      <w:proofErr w:type="spellStart"/>
      <w:r w:rsidRPr="00AD4F43">
        <w:rPr>
          <w:rFonts w:ascii="Times New Roman" w:hAnsi="Times New Roman" w:cs="Times New Roman"/>
        </w:rPr>
        <w:t>инвалидизацию</w:t>
      </w:r>
      <w:proofErr w:type="spellEnd"/>
      <w:r w:rsidRPr="00AD4F43">
        <w:rPr>
          <w:rFonts w:ascii="Times New Roman" w:hAnsi="Times New Roman" w:cs="Times New Roman"/>
        </w:rPr>
        <w:t xml:space="preserve"> и смертность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продолжение работы по повышению качества жизни и медицинского обеспечения инвалидов и участников войн на базе государственного бюджетного учреждения здравоохранения Архангельской области "Архангельский госпиталь для ветеранов войн".</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Развитие медицинской реабилитации и паллиативной</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медицинской помощи в Архангельской области</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реализации мероприятий государственной программы запланированы следующие мероприятия, направленные на развитие медицинской реабилитации и паллиативной медицинской помощи в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2014 году создание отделения медицинской реабилитации на 100 коек путем перепрофилирования коечного фонда ГБУЗ "Первая городская клиническая больница им. Е.Е.Волосевич";</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 2018 году развертывание 200 реабилитационных коек на базе 8 государственных медицинских организаций (без увеличения общего числа коечного фонда), в том числе для детей;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развитие медицинской паллиативной помощи пациентам с низким реабилитационным потенциалом. Так, к 2018 году планируется увеличить количество коек сестринского ухода и паллиативных коек в государственных медицинских организациях, расположенных в 18 муниципальных образованиях, до 375 коек;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до 2018 года предусмотрено открытие подразделений медицинской реабилитации для недоношенных детей, родившихся с экстремально низкой и очень низкой массой тела, на базе межрайонных специализированных центров государственных медицинских организаций, расположенных в муниципальных образованиях "Город Архангельск", "Город Коряжма", "Котлас", "Мирный", "Город Новодвинск", "Северодвинск", "Вельский муниципальный район", "Няндомский муниципальный район".</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Развитие информатизации в здравоохранении</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реализации мероприятий государственной программы запланированы следующие мероприятия, направленные на развитие информатизации в здравоохранении: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к 2020 году доля государственных медицинских организаций, осуществляющих первичный прием и использующих автоматизированную запись на прием к врачу с использованием информационно-телекоммуникационной сети "Интернет" и </w:t>
      </w:r>
      <w:proofErr w:type="spellStart"/>
      <w:r w:rsidRPr="00AD4F43">
        <w:rPr>
          <w:rFonts w:ascii="Times New Roman" w:hAnsi="Times New Roman" w:cs="Times New Roman"/>
        </w:rPr>
        <w:t>инфоматов</w:t>
      </w:r>
      <w:proofErr w:type="spellEnd"/>
      <w:r w:rsidRPr="00AD4F43">
        <w:rPr>
          <w:rFonts w:ascii="Times New Roman" w:hAnsi="Times New Roman" w:cs="Times New Roman"/>
        </w:rPr>
        <w:t xml:space="preserve"> будет увеличена до 100 процентов, что повысит доступность медицинской </w:t>
      </w:r>
      <w:proofErr w:type="spellStart"/>
      <w:r w:rsidRPr="00AD4F43">
        <w:rPr>
          <w:rFonts w:ascii="Times New Roman" w:hAnsi="Times New Roman" w:cs="Times New Roman"/>
        </w:rPr>
        <w:t>помощии</w:t>
      </w:r>
      <w:proofErr w:type="spellEnd"/>
      <w:r w:rsidRPr="00AD4F43">
        <w:rPr>
          <w:rFonts w:ascii="Times New Roman" w:hAnsi="Times New Roman" w:cs="Times New Roman"/>
        </w:rPr>
        <w:t xml:space="preserve"> информированности населения о деятельности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 2020 году во всех государственных медицинских организациях, осуществляющих первичный прием, планируется обеспечить возможность ведения электронных медицинских карт с использованием медицинских информационных систем. Осуществление мероприятия повысит оперативность, полноту, достоверность получаемой информации, обеспечит электронную запись на прием к врачу непосредственно в расписание регистратуры.</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Повышение доступности первичной медико-санитарной</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помощи в амбулаторных условиях, в том числе для</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жителей сельских населенных пунктах</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67"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реализации мероприятий государственной программы запланированы следующие мероприятия, направленные на повышение доступности первичной медико-санитарной помощи в амбулаторных условиях, в том числе для жителей сельских населенных пунктах:</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68"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до 2018 года планируется создать отделения (кабинеты) неотложной медицинской помощи во всех государственных медицинских организациях, оказывающих первичную медико-санитарную помощь (в 2013 году - 8 кабинетов, в 2014 году - 8 кабинетов, в 2015 году - 9 кабинетов, в 2016 году - 5 кабинетов, в 2017 году - 4 кабинета);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 2014 - 2015 годам перевод оказания первичной медико-санитарной помощи населению, проживающему в сельских населенных пунктах, на систему общей врачебной практики, что позволит создать более качественную и эффективную модель оказания медицинской помощи;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69"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будут развиваться выездные формы работы врачей-специалистов государственных медицинских организаций с проведением осмотров за год не менее 22 тыс. граждан;</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продолжится организация работы пунктов (домовых хозяйств) оказания первой медицинской помощи населению, в которых отсутствуют ФАП, планируется вновь открыть 36 домовых хозяйств;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2013 году начнет функционировать портал "Бюро госпитализации" - единая система электронной регистрации, учета направления граждан на плановую госпитализацию в стационары, что позволит обеспечить реализацию права гражданина на выбор медицинской организации, повысить доступность и прозрачность процесса госпитализации в стационары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до 2018 года будут организованы амбулаторные формы восстановительного лечения во всех государственных медицинских организациях, в том числе на базе первичных специализированных кабинетов (онкологических, наркологических и пр.);</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к 2014 году планируется 100-процентное внедрение </w:t>
      </w:r>
      <w:proofErr w:type="spellStart"/>
      <w:r w:rsidRPr="00AD4F43">
        <w:rPr>
          <w:rFonts w:ascii="Times New Roman" w:hAnsi="Times New Roman" w:cs="Times New Roman"/>
        </w:rPr>
        <w:t>инфоматов</w:t>
      </w:r>
      <w:proofErr w:type="spellEnd"/>
      <w:r w:rsidRPr="00AD4F43">
        <w:rPr>
          <w:rFonts w:ascii="Times New Roman" w:hAnsi="Times New Roman" w:cs="Times New Roman"/>
        </w:rPr>
        <w:t xml:space="preserve"> для предоставления услуг населению.</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Развитие государственно-частного партнерства</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реализации мероприятий государственной программы запланированы следующие мероприятия, направленные на развитие государственно-частного партнерства: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2013 году в муниципальном образовании "Город Архангельск" начал работу центр амбулаторного диализа, открытый в рамках государственно-частного партнерства. С целью увеличения числа диализных мест в течение 2013 года планируется открытие второго центра амбулаторного диализа в муниципальном образовании "Котлас";</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планируется открытие диагностического центра ПЭТ в 2014 - 2015 годах.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Непосредственным результатом реализации государственной программы является достижение требуемых значений индикаторов в соответствующем году.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Улучшение показателей здоровья населения и деятельности государственных медицинских организаций будет обеспечиваться на основе постоянной модернизации материально-технической базы отрасли, улучшения кадрового состава, внедрения информационных технологий и современных стандартов управления.</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1"/>
        <w:rPr>
          <w:rFonts w:ascii="Times New Roman" w:hAnsi="Times New Roman" w:cs="Times New Roman"/>
        </w:rPr>
      </w:pPr>
      <w:r w:rsidRPr="00AD4F43">
        <w:rPr>
          <w:rFonts w:ascii="Times New Roman" w:hAnsi="Times New Roman" w:cs="Times New Roman"/>
        </w:rPr>
        <w:t>II. Характеристика подпрограмм государственной программы</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bookmarkStart w:id="3" w:name="P476"/>
      <w:bookmarkEnd w:id="3"/>
      <w:r w:rsidRPr="00AD4F43">
        <w:rPr>
          <w:rFonts w:ascii="Times New Roman" w:hAnsi="Times New Roman" w:cs="Times New Roman"/>
        </w:rPr>
        <w:t>2.1. ПАСПОРТ</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подпрограммы N 1 "Профилактика заболеваний и формирование</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здорового образа жизни, развитие первичной</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медико-санитарной помощи"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7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20.07.2016 N 263-пп)</w:t>
      </w:r>
    </w:p>
    <w:p w:rsidR="001C3D50" w:rsidRPr="00AD4F43" w:rsidRDefault="001C3D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422"/>
        <w:gridCol w:w="5613"/>
      </w:tblGrid>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Наименование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"Профилактика заболеваний и формирование здорового образа жизни. Развитие первичной медико-санитарной помощи" (далее - подпрограмма N 1)</w:t>
            </w:r>
          </w:p>
        </w:tc>
      </w:tr>
      <w:tr w:rsidR="001C3D50" w:rsidRPr="00AD4F43">
        <w:tblPrEx>
          <w:tblBorders>
            <w:insideH w:val="nil"/>
          </w:tblBorders>
        </w:tblPrEx>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Наименование подпрограммы</w:t>
            </w:r>
          </w:p>
        </w:tc>
        <w:tc>
          <w:tcPr>
            <w:tcW w:w="422" w:type="dxa"/>
            <w:tcBorders>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"Профилактика заболеваний и формирование здорового образа жизни, развитие первичной медико-санитарной помощи" (далее - подпрограмма N 1)</w:t>
            </w:r>
          </w:p>
        </w:tc>
      </w:tr>
      <w:tr w:rsidR="001C3D50" w:rsidRPr="00AD4F43">
        <w:tblPrEx>
          <w:tblBorders>
            <w:insideH w:val="nil"/>
          </w:tblBorders>
        </w:tblPrEx>
        <w:tc>
          <w:tcPr>
            <w:tcW w:w="9040" w:type="dxa"/>
            <w:gridSpan w:val="3"/>
            <w:tcBorders>
              <w:top w:val="nil"/>
            </w:tcBorders>
          </w:tcPr>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71"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20.07.2016 N 263-пп)</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Ответственный исполнитель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министерство здравоохранения</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Соисполнители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нет</w:t>
            </w:r>
          </w:p>
        </w:tc>
      </w:tr>
      <w:tr w:rsidR="001C3D50" w:rsidRPr="00AD4F43" w:rsidTr="00145441">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Участники подпрограммы</w:t>
            </w:r>
          </w:p>
        </w:tc>
        <w:tc>
          <w:tcPr>
            <w:tcW w:w="422" w:type="dxa"/>
            <w:tcBorders>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государственные бюджетные учреждения здравоохранения Архангельской области (далее - бюджетные учреждения);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государственные автономные учреждения здравоохранения Архангельской области (далее - автономные учреждения);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территориальный фонд обязательного медицинского страхования</w:t>
            </w:r>
            <w:r w:rsidR="00145441" w:rsidRPr="00AD4F43">
              <w:rPr>
                <w:rFonts w:ascii="Times New Roman" w:hAnsi="Times New Roman" w:cs="Times New Roman"/>
              </w:rPr>
              <w:t>;</w:t>
            </w:r>
          </w:p>
          <w:p w:rsidR="00145441" w:rsidRPr="00AD4F43" w:rsidRDefault="00145441">
            <w:pPr>
              <w:pStyle w:val="ConsPlusNormal"/>
              <w:rPr>
                <w:rFonts w:ascii="Times New Roman" w:hAnsi="Times New Roman" w:cs="Times New Roman"/>
              </w:rPr>
            </w:pPr>
            <w:r w:rsidRPr="00AD4F43">
              <w:rPr>
                <w:rFonts w:ascii="Times New Roman" w:hAnsi="Times New Roman" w:cs="Times New Roman"/>
              </w:rPr>
              <w:t>некоммерческие организации Архангельской области</w:t>
            </w:r>
          </w:p>
        </w:tc>
      </w:tr>
      <w:tr w:rsidR="00145441" w:rsidRPr="00AD4F43" w:rsidTr="00847998">
        <w:tc>
          <w:tcPr>
            <w:tcW w:w="9040" w:type="dxa"/>
            <w:gridSpan w:val="3"/>
            <w:tcBorders>
              <w:top w:val="nil"/>
              <w:left w:val="single" w:sz="4" w:space="0" w:color="auto"/>
              <w:bottom w:val="single" w:sz="4" w:space="0" w:color="auto"/>
              <w:right w:val="single" w:sz="4" w:space="0" w:color="auto"/>
            </w:tcBorders>
            <w:shd w:val="clear" w:color="auto" w:fill="auto"/>
          </w:tcPr>
          <w:p w:rsidR="00145441" w:rsidRPr="00AD4F43" w:rsidRDefault="00145441" w:rsidP="00145441">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72"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tc>
      </w:tr>
      <w:tr w:rsidR="001C3D50" w:rsidRPr="00AD4F43" w:rsidTr="00145441">
        <w:tc>
          <w:tcPr>
            <w:tcW w:w="3005" w:type="dxa"/>
            <w:tcBorders>
              <w:top w:val="single" w:sz="4" w:space="0" w:color="auto"/>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Цели подпрограммы</w:t>
            </w:r>
          </w:p>
        </w:tc>
        <w:tc>
          <w:tcPr>
            <w:tcW w:w="422" w:type="dxa"/>
            <w:tcBorders>
              <w:top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top w:val="single" w:sz="4" w:space="0" w:color="auto"/>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увеличение продолжительности активной жизни населения за счет формирования здорового образа жизни и профилактики заболеваний;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снижение заболеваемости инфарктом миокарда и инсультами;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повышение </w:t>
            </w:r>
            <w:proofErr w:type="spellStart"/>
            <w:r w:rsidRPr="00AD4F43">
              <w:rPr>
                <w:rFonts w:ascii="Times New Roman" w:hAnsi="Times New Roman" w:cs="Times New Roman"/>
              </w:rPr>
              <w:t>выявляемости</w:t>
            </w:r>
            <w:proofErr w:type="spellEnd"/>
            <w:r w:rsidRPr="00AD4F43">
              <w:rPr>
                <w:rFonts w:ascii="Times New Roman" w:hAnsi="Times New Roman" w:cs="Times New Roman"/>
              </w:rPr>
              <w:t xml:space="preserve"> больных злокачественными новообразованиями на I - II стадиях заболевания;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повышение доли больных, у которых туберкулез выявлен на ранней стадии;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снижение уровня смертности от инфекционных заболеваний;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снижение заболеваемости алкоголизмом, наркоманией;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снижение уровня смертности населения за счет профилактики развития депрессивных состояний и суицидального поведения.</w:t>
            </w:r>
          </w:p>
          <w:p w:rsidR="001C3D50" w:rsidRPr="00AD4F43" w:rsidRDefault="00411F35">
            <w:pPr>
              <w:pStyle w:val="ConsPlusNormal"/>
              <w:rPr>
                <w:rFonts w:ascii="Times New Roman" w:hAnsi="Times New Roman" w:cs="Times New Roman"/>
              </w:rPr>
            </w:pPr>
            <w:hyperlink w:anchor="P2193"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целевых показателей подпрограммы N 1 приведен в приложении N 1 к государственной программе</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1 - развитие системы медицинской профилактики неинфекционных заболеваний и формирование здорового образа жизни у населения, в том числе снижение распространенности наиболее значимых факторов риска;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2 - снижение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задача N 3 - сохранение на спорадическом уровне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 (полиомиелит, корь, краснуха);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4 - раннее выявление инфицированных ВИЧ, острыми вирусными гепатитами B и C;</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задача N 5 - реализация дифференцированного подхода к организации в рамках первичной медико-санитарной помощи профилактических осмотров и диспансеризации населения, в том числе детей, в целях обеспечения своевременного выявления заболеваний, дающих наибольший вклад в показатели </w:t>
            </w:r>
            <w:proofErr w:type="spellStart"/>
            <w:r w:rsidRPr="00AD4F43">
              <w:rPr>
                <w:rFonts w:ascii="Times New Roman" w:hAnsi="Times New Roman" w:cs="Times New Roman"/>
              </w:rPr>
              <w:t>инвалидизации</w:t>
            </w:r>
            <w:proofErr w:type="spellEnd"/>
            <w:r w:rsidRPr="00AD4F43">
              <w:rPr>
                <w:rFonts w:ascii="Times New Roman" w:hAnsi="Times New Roman" w:cs="Times New Roman"/>
              </w:rPr>
              <w:t xml:space="preserve"> и смертности населения;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6 -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Сроки и этапы реализации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подпрограмма N 1 реализуется в два этапа: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первый этап: 2013 - 2015 годы;</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второй этап: 2016 - 2020 годы</w:t>
            </w:r>
          </w:p>
        </w:tc>
      </w:tr>
      <w:tr w:rsidR="001C3D50" w:rsidRPr="00AD4F43">
        <w:tblPrEx>
          <w:tblBorders>
            <w:insideH w:val="nil"/>
          </w:tblBorders>
        </w:tblPrEx>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Объемы и источники финансирования подпрограммы</w:t>
            </w:r>
          </w:p>
        </w:tc>
        <w:tc>
          <w:tcPr>
            <w:tcW w:w="422" w:type="dxa"/>
            <w:tcBorders>
              <w:bottom w:val="nil"/>
            </w:tcBorders>
          </w:tcPr>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w:t>
            </w:r>
          </w:p>
        </w:tc>
        <w:tc>
          <w:tcPr>
            <w:tcW w:w="5613"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общий объем финансирования - </w:t>
            </w:r>
            <w:r w:rsidR="00145441" w:rsidRPr="00AD4F43">
              <w:rPr>
                <w:rFonts w:ascii="Times New Roman" w:hAnsi="Times New Roman" w:cs="Times New Roman"/>
              </w:rPr>
              <w:t>45 389 363,0</w:t>
            </w:r>
            <w:r w:rsidRPr="00AD4F43">
              <w:rPr>
                <w:rFonts w:ascii="Times New Roman" w:hAnsi="Times New Roman" w:cs="Times New Roman"/>
              </w:rPr>
              <w:t xml:space="preserve"> тыс. рублей, из них средства: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федерального бюджета - </w:t>
            </w:r>
            <w:r w:rsidR="00145441" w:rsidRPr="00AD4F43">
              <w:rPr>
                <w:rFonts w:ascii="Times New Roman" w:hAnsi="Times New Roman" w:cs="Times New Roman"/>
              </w:rPr>
              <w:t>162 306,5</w:t>
            </w:r>
            <w:r w:rsidRPr="00AD4F43">
              <w:rPr>
                <w:rFonts w:ascii="Times New Roman" w:hAnsi="Times New Roman" w:cs="Times New Roman"/>
              </w:rPr>
              <w:t xml:space="preserve"> тыс. рублей;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областного бюджета - </w:t>
            </w:r>
            <w:r w:rsidR="00145441" w:rsidRPr="00AD4F43">
              <w:rPr>
                <w:rFonts w:ascii="Times New Roman" w:hAnsi="Times New Roman" w:cs="Times New Roman"/>
              </w:rPr>
              <w:t xml:space="preserve">536 835,6 </w:t>
            </w:r>
            <w:r w:rsidRPr="00AD4F43">
              <w:rPr>
                <w:rFonts w:ascii="Times New Roman" w:hAnsi="Times New Roman" w:cs="Times New Roman"/>
              </w:rPr>
              <w:t xml:space="preserve"> тыс. рублей;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территориального фонда обязательного медицинского страхования - </w:t>
            </w:r>
            <w:r w:rsidR="00145441" w:rsidRPr="00AD4F43">
              <w:rPr>
                <w:rFonts w:ascii="Times New Roman" w:hAnsi="Times New Roman" w:cs="Times New Roman"/>
              </w:rPr>
              <w:t>44 690 220,9</w:t>
            </w:r>
            <w:r w:rsidRPr="00AD4F43">
              <w:rPr>
                <w:rFonts w:ascii="Times New Roman" w:hAnsi="Times New Roman" w:cs="Times New Roman"/>
              </w:rPr>
              <w:t xml:space="preserve"> тыс. рублей</w:t>
            </w:r>
          </w:p>
        </w:tc>
      </w:tr>
      <w:tr w:rsidR="001C3D50" w:rsidRPr="00AD4F43">
        <w:tblPrEx>
          <w:tblBorders>
            <w:insideH w:val="nil"/>
          </w:tblBorders>
        </w:tblPrEx>
        <w:tc>
          <w:tcPr>
            <w:tcW w:w="9040" w:type="dxa"/>
            <w:gridSpan w:val="3"/>
            <w:tcBorders>
              <w:top w:val="nil"/>
            </w:tcBorders>
          </w:tcPr>
          <w:p w:rsidR="001C3D50" w:rsidRPr="00AD4F43" w:rsidRDefault="00145441">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73"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tc>
      </w:tr>
    </w:tbl>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2.2. Характеристика сферы реализации подпрограммы N 1,</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описание основных проблем</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Эпидемия неинфекционных заболеваний в основном обусловлена большой распространенностью таких факторов образа жизни, как табакокурение, злоупотребление алкоголем, нерациональное (нездоровое) питание, низкая физическая активность.</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Предпосылки к возникновению болезней системы кровообращения появляются уже в детском и подростковом возрасте. В 20 процентах случаев артериальной гипертонии и 50 процентах случаев ожирения они развиваются уже в детском возрасте. До 18 лет начинают курить свыше 80 процентов юношей и 50 процентов девушек. В Архангельской области заболеваниями сердечно-сосудистой системы страдает более 22 процентов населения, высокой остается распространенность факторов риска - артериальной гипертонии, избыточной массы тела, </w:t>
      </w:r>
      <w:proofErr w:type="spellStart"/>
      <w:r w:rsidRPr="00AD4F43">
        <w:rPr>
          <w:rFonts w:ascii="Times New Roman" w:hAnsi="Times New Roman" w:cs="Times New Roman"/>
        </w:rPr>
        <w:t>табакокурения</w:t>
      </w:r>
      <w:proofErr w:type="spellEnd"/>
      <w:r w:rsidRPr="00AD4F43">
        <w:rPr>
          <w:rFonts w:ascii="Times New Roman" w:hAnsi="Times New Roman" w:cs="Times New Roman"/>
        </w:rPr>
        <w:t>. По данным социологических исследований, в Архангельской области курит 37,6 процента взрослого населения и 28,2 процента детей и подростков. По результатам проведения дополнительной диспансеризации работающих граждан доля лиц, имеющих 1 и 2 группы здоровья, не превышает 30 процентов. Среди детей, прошедших профилактические медицинские осмотры, 1 и 2 группы здоровья имеют 70,6 процента человек.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настоящее время на территории Архангельской области реализуется комплекс мер, ориентированных на развитие профилактического направления и формирование здорового образа жизни у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Профилактические мероприятия реализуются во взаимодействии с различными исполнительными органами государственной власти Архангельской области (министерство образования и науки Архангельской области (далее - министерство образования и науки), министерство по делам молодежи и спорту Архангельской области, министерство труда, </w:t>
      </w:r>
      <w:r w:rsidRPr="00AD4F43">
        <w:rPr>
          <w:rFonts w:ascii="Times New Roman" w:hAnsi="Times New Roman" w:cs="Times New Roman"/>
        </w:rPr>
        <w:lastRenderedPageBreak/>
        <w:t>занятости и социального развития Архангельской области (далее - министерство труда, занятости и социального развития), агентство по печати и средствам массовой информации Архангельской области и общественными организациями в рамках мероприятий следующих программ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государственная </w:t>
      </w:r>
      <w:hyperlink w:anchor="P47" w:history="1">
        <w:r w:rsidRPr="00AD4F43">
          <w:rPr>
            <w:rFonts w:ascii="Times New Roman" w:hAnsi="Times New Roman" w:cs="Times New Roman"/>
          </w:rPr>
          <w:t>программа</w:t>
        </w:r>
      </w:hyperlink>
      <w:r w:rsidRPr="00AD4F43">
        <w:rPr>
          <w:rFonts w:ascii="Times New Roman" w:hAnsi="Times New Roman" w:cs="Times New Roman"/>
        </w:rPr>
        <w:t xml:space="preserve"> Архангельской области "Развитие здравоохранения Архангельской области (2013 - 2020 годы)", утвержденная постановлением Правительства Архангельской области от 12 октября 2012 года N 462-пп;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государственная </w:t>
      </w:r>
      <w:hyperlink r:id="rId74" w:history="1">
        <w:r w:rsidRPr="00AD4F43">
          <w:rPr>
            <w:rFonts w:ascii="Times New Roman" w:hAnsi="Times New Roman" w:cs="Times New Roman"/>
          </w:rPr>
          <w:t>программа</w:t>
        </w:r>
      </w:hyperlink>
      <w:r w:rsidRPr="00AD4F43">
        <w:rPr>
          <w:rFonts w:ascii="Times New Roman" w:hAnsi="Times New Roman" w:cs="Times New Roman"/>
        </w:rPr>
        <w:t xml:space="preserve"> Архангельской области "Социальная поддержка граждан в Архангельской области (2013 - 2015 годы)", утвержденная постановлением Правительства Архангельской области от 12 октября 2012 года N 464-пп;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государственная </w:t>
      </w:r>
      <w:hyperlink w:anchor="P47" w:history="1">
        <w:r w:rsidRPr="00AD4F43">
          <w:rPr>
            <w:rFonts w:ascii="Times New Roman" w:hAnsi="Times New Roman" w:cs="Times New Roman"/>
          </w:rPr>
          <w:t>программа</w:t>
        </w:r>
      </w:hyperlink>
      <w:r w:rsidRPr="00AD4F43">
        <w:rPr>
          <w:rFonts w:ascii="Times New Roman" w:hAnsi="Times New Roman" w:cs="Times New Roman"/>
        </w:rPr>
        <w:t xml:space="preserve"> Архангельской области "Развитие образования и науки Архангельской области (2013 - 2016 годы)", утвержденная постановлением Правительства Архангельской области от 12 октября 2012 года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государственная </w:t>
      </w:r>
      <w:hyperlink r:id="rId75" w:history="1">
        <w:r w:rsidRPr="00AD4F43">
          <w:rPr>
            <w:rFonts w:ascii="Times New Roman" w:hAnsi="Times New Roman" w:cs="Times New Roman"/>
          </w:rPr>
          <w:t>программа</w:t>
        </w:r>
      </w:hyperlink>
      <w:r w:rsidRPr="00AD4F43">
        <w:rPr>
          <w:rFonts w:ascii="Times New Roman" w:hAnsi="Times New Roman" w:cs="Times New Roman"/>
        </w:rPr>
        <w:t xml:space="preserve">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утвержденная постановлением Правительства Архангельской области от 19 июля 2013 года N 330-пп;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комплексные профилактические программы по формированию здорового образа жизни у школьников: "Здоровые дети - здоровое общество", "Полезные привычки", "Полезные навыки", "Полезный выбор", "Разговор о правильном питании".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Постановлением Архангельского областного Собрания депутатов от 17 ноября 2012 года N 1596 утверждена Стратегия Архангельской области по защите населения от последствий потребления табака на 2012 - 2020 годы. Она включает следующие направления: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мониторинг потребления табака и реализацию профилактических мер;</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защиту от воздействия окружающего табачного дыма, оказание помощи по прекращению потребления табака, предупреждение о вреде потребления табака для здоровья, прекращение рекламных, спонсорских кампаний и иных кампаний по продвижению табачной продукции;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повышение налогов и цен на табачную продукцию, ограничение ее продажи.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Функции по общей координации реализации Стратегии Архангельской области по защите населения от последствий потребления табака на 2012 - 2020 годы и контролю за ее ходом осуществляет общественный экспертный совет при Архангельском областном Собрании депутатов по противодействию распространению курения табака. Одной из мер по защите населения от воздействия окружающего табачного дыма является создание и обеспечение эффективного функционирования территорий и зон, свободных от табачного дыма (в первую очередь в организациях, осуществляющих образовательную и медицинскую деятельность, в местах отдыха и массового пребывания людей).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целях реализации государственных полномочий Архангельской области в сфере охраны здоровья граждан принят областной </w:t>
      </w:r>
      <w:hyperlink r:id="rId76" w:history="1">
        <w:r w:rsidRPr="00AD4F43">
          <w:rPr>
            <w:rFonts w:ascii="Times New Roman" w:hAnsi="Times New Roman" w:cs="Times New Roman"/>
          </w:rPr>
          <w:t>закон</w:t>
        </w:r>
      </w:hyperlink>
      <w:r w:rsidRPr="00AD4F43">
        <w:rPr>
          <w:rFonts w:ascii="Times New Roman" w:hAnsi="Times New Roman" w:cs="Times New Roman"/>
        </w:rPr>
        <w:t xml:space="preserve"> "О реализации государственных полномочий Архангельской области в сфере охраны здоровья граждан", в котором предусмотрены меры по формированию у граждан мотивации к отказу от потребления табака, в том числе путем создания бездымных пространств (</w:t>
      </w:r>
      <w:hyperlink r:id="rId77" w:history="1">
        <w:r w:rsidRPr="00AD4F43">
          <w:rPr>
            <w:rFonts w:ascii="Times New Roman" w:hAnsi="Times New Roman" w:cs="Times New Roman"/>
          </w:rPr>
          <w:t>подпункт 4 пункта 2 статьи 10</w:t>
        </w:r>
      </w:hyperlink>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Кроме того, принят областной </w:t>
      </w:r>
      <w:hyperlink r:id="rId78" w:history="1">
        <w:r w:rsidRPr="00AD4F43">
          <w:rPr>
            <w:rFonts w:ascii="Times New Roman" w:hAnsi="Times New Roman" w:cs="Times New Roman"/>
          </w:rPr>
          <w:t>закон</w:t>
        </w:r>
      </w:hyperlink>
      <w:r w:rsidRPr="00AD4F43">
        <w:rPr>
          <w:rFonts w:ascii="Times New Roman" w:hAnsi="Times New Roman" w:cs="Times New Roman"/>
        </w:rPr>
        <w:t xml:space="preserve"> "О профилактике алкоголизма, наркомании и токсикомании в Архангельской области" (от 22 апреля 2013 года N 657-39-ОЗ).</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Основными приоритетами развития профилактики алкоголизма, наркомании и токсикомании в Архангельской области являются: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комплексные меры по ограничению потребления табака;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оптимизация питания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повышение уровня физической активности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профилактика вредных привычек, формирование основ здорового образа жизни, рационализация питания среди детей и подростков;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выявление и профилактика факторов риска основных хронических неинфекционных заболеваний в государственных медицинских организациях;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профилактика суицидальных тенденций на территории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Организация медицинской профилактики в Архангельской области осуществляется на основе трехуровневой системы оказания медицинской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государственных медицинских организациях функционируют (1-й уровень):</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29 отделений (кабинетов) медицинской профилактики;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113 школ для пациентов;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школы здорового образа жизни;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телефон доверия по здоровому образу жизни;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сайт zdorovie29.ru в информационно-телекоммуникационной сети "Интернет".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государственных медицинских организациях работают 113 школ для пациентов с избыточной массой тела, ожирением, сахарным диабетом, бронхиальной астмой, артериальной гипертонией, а также для больных, перенесших инсульт. С 2009 года школы проводят обучение не только самих пациентов, но и их родственников, что особенно актуально для больных, перенесших инсульт. Ежегодно возрастает количество граждан, прошедших обучение, в 2012 году их число превысило 30 000 человек.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Архангельской области регулярно проводятся массовые профилактические акции к Всемирным дням здоровья и мероприятия в рамках работы медицинских выставок и ярмарок: День борьбы с артериальной гипертонией, День сердца, "Городок здоровья" и другие.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2009 года в рамках приоритетного национального проекта "Здоровье" на территории Архангельской области создано 5 центров здоровья (2-ой уровень) на базе следующих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государственное бюджетное учреждение здравоохранения Архангельской области "Архангельская городская клиническая больница N 7" (далее - ГБУЗ "Архангельская городская клиническая больница N 7");</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ГБУЗ "Архангельская городская клиническая поликлиника N 2";</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ГБУЗ "Северодвинская городская больница N 1";</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ГБУЗ "Котласская центральная городская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ГБУЗ "Вельская центральная районная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2011 году открыты 2 центра здоровья для детей в ГБУЗ "Архангельская городская клиническая поликлиника N 2" и ГБУЗ "Северодвинская городская детская клиническая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2012 году центры здоровья посетили 17 053 человека, в том числе 5997 детей и подростков, 19,3 процента обратившихся признаны здоровыми, у 80,7 процента имеются факторы риска. В целях дальнейшего развития профилактического направления и формирования у населения устойчивой мотивации к здоровому образу жизни планируется открытие новых центров здоровья, школ для пациентов во всех государственных медицинских организациях, создание Центра укрепления здоровья и коррекции факторов риска.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Функции организационно-методического координирующего центра по вопросам профилактики в Архангельской области выполняет ГБУЗ "Архангельский центр медицинской профилактики" (3-й уровень).</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Архангельской области активно развиваются выездные формы работы. Специалисты врачебных мобильных бригад медицинских организаций помимо лечебно-консультативной медицинской помощи проводят профилактические осмотры для выявления факторов риска у населения, профилактические акции, в том числе "Куришь? Проверь свои легкие!" и другие. В 2012 году в рамках реализации </w:t>
      </w:r>
      <w:hyperlink r:id="rId79"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приобретен и укомплектован оборудованием передвижной Центр медицинской профилактики, начато создание Центра укрепления здоровья и коррекции факторов риска. На эти цели в областном бюджете были выделены финансовые средства в размере 4300,0 тыс. рублей.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Ежегодно медицинские работники государственных медицинских организаций проходят тематическое усовершенствование по вопросам профилактики и формирования здорового образа жизни на базе ГБОУ ВПО "СГМУ" Минздрава России и ГАПОУ АО "Архангельский медицинский колледж".</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8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20.10.2015 N 418-пп)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2012 году было обучено 38 медицинских специалистов.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Архангельской области продолжается реализация профилактической программы "Здоровые дети - здоровое общество" с открытием в общеобразовательных организациях классов "Здоровый стиль" и школ семейного здоровья. Целью программы является формирование здорового образа жизни у школьников. Помимо активной совместной деятельности всех участников образовательного процесса (педагогических работников, обучающихся, родителей) и медицинских работников используется принцип работы со сверстниками "равный обучает равного". В 2012 году в программе "Здоровые дети - здоровое общество" участвовало 10 общеобразовательных организаций города Архангельска и Архангельской области, создано 36 </w:t>
      </w:r>
      <w:r w:rsidRPr="00AD4F43">
        <w:rPr>
          <w:rFonts w:ascii="Times New Roman" w:hAnsi="Times New Roman" w:cs="Times New Roman"/>
        </w:rPr>
        <w:lastRenderedPageBreak/>
        <w:t>классов "Здоровый стиль" и 9 школ семейного здоровья для родителей, профилактическими мероприятиями в 2012 году охвачено 1545 человек.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соответствии с </w:t>
      </w:r>
      <w:hyperlink r:id="rId81" w:history="1">
        <w:r w:rsidRPr="00AD4F43">
          <w:rPr>
            <w:rFonts w:ascii="Times New Roman" w:hAnsi="Times New Roman" w:cs="Times New Roman"/>
          </w:rPr>
          <w:t>Указом</w:t>
        </w:r>
      </w:hyperlink>
      <w:r w:rsidRPr="00AD4F43">
        <w:rPr>
          <w:rFonts w:ascii="Times New Roman" w:hAnsi="Times New Roman" w:cs="Times New Roman"/>
        </w:rPr>
        <w:t xml:space="preserve"> Президента Российской Федерации от 9 июня 2010 года N 690 "Об утверждении Стратегии государственной антинаркотической политики Российской Федерации до 2020 года" в целях осуществления государственной системы профилактики немедицинского потребления наркотиков необходим комплекс мероприятий, в том числе по раннему выявлению незаконных потребителей наркотиков.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2013 года планируется проведение тестирования обучающихся в государственных образовательных организациях в возрасте с 13 до 17 лет на выявление психоактивных веществ.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Целью третичной медицинской профилактики наркологических расстройств (реабилитации) является предупреждение дальнейшего злоупотребления алкоголем, наркотиками и другими </w:t>
      </w:r>
      <w:proofErr w:type="spellStart"/>
      <w:r w:rsidRPr="00AD4F43">
        <w:rPr>
          <w:rFonts w:ascii="Times New Roman" w:hAnsi="Times New Roman" w:cs="Times New Roman"/>
        </w:rPr>
        <w:t>психоактивными</w:t>
      </w:r>
      <w:proofErr w:type="spellEnd"/>
      <w:r w:rsidRPr="00AD4F43">
        <w:rPr>
          <w:rFonts w:ascii="Times New Roman" w:hAnsi="Times New Roman" w:cs="Times New Roman"/>
        </w:rPr>
        <w:t xml:space="preserve"> веществами, предупреждение срывов и рецидивов заболеваний у больных, прекративших употребление алкоголя, наркотиков и других психоактивных веществ. В настоящее время министерством здравоохранения реализуется решение антинаркотической комиссии Архангельской области от 16 декабря 2011 года, согласно которому необходимо продолжить внедрение </w:t>
      </w:r>
      <w:proofErr w:type="spellStart"/>
      <w:r w:rsidRPr="00AD4F43">
        <w:rPr>
          <w:rFonts w:ascii="Times New Roman" w:hAnsi="Times New Roman" w:cs="Times New Roman"/>
        </w:rPr>
        <w:t>малозатратных</w:t>
      </w:r>
      <w:proofErr w:type="spellEnd"/>
      <w:r w:rsidRPr="00AD4F43">
        <w:rPr>
          <w:rFonts w:ascii="Times New Roman" w:hAnsi="Times New Roman" w:cs="Times New Roman"/>
        </w:rPr>
        <w:t xml:space="preserve"> технологий и </w:t>
      </w:r>
      <w:proofErr w:type="spellStart"/>
      <w:r w:rsidRPr="00AD4F43">
        <w:rPr>
          <w:rFonts w:ascii="Times New Roman" w:hAnsi="Times New Roman" w:cs="Times New Roman"/>
        </w:rPr>
        <w:t>стационарозамещающих</w:t>
      </w:r>
      <w:proofErr w:type="spellEnd"/>
      <w:r w:rsidRPr="00AD4F43">
        <w:rPr>
          <w:rFonts w:ascii="Times New Roman" w:hAnsi="Times New Roman" w:cs="Times New Roman"/>
        </w:rPr>
        <w:t xml:space="preserve"> форм оказания реабилитационной помощи и развитие реабилитационного направления в рамках взаимодействия амбулаторного и стационарного звена наркологической службы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Медико-социальная реабилитация лиц с наркологическими расстройствами осуществляется как в амбулаторных, так и в стационарных условиях. Амбулаторные наркологические реабилитационные отделения функционируют в государственном бюджетном учреждении здравоохранения Архангельской области "Архангельский психоневрологический диспансер" (далее - ГБУЗ "Архангельский психоневрологический диспансер") и в государственном бюджетном учреждении здравоохранения Архангельской области "Северодвинский психоневрологический диспансер" (Центр "Аура") (далее - ГБУЗ "Северодвинский психоневрологический диспансер"). Реабилитационные отделения работают по принципу </w:t>
      </w:r>
      <w:proofErr w:type="spellStart"/>
      <w:r w:rsidRPr="00AD4F43">
        <w:rPr>
          <w:rFonts w:ascii="Times New Roman" w:hAnsi="Times New Roman" w:cs="Times New Roman"/>
        </w:rPr>
        <w:t>полипрофессиональной</w:t>
      </w:r>
      <w:proofErr w:type="spellEnd"/>
      <w:r w:rsidRPr="00AD4F43">
        <w:rPr>
          <w:rFonts w:ascii="Times New Roman" w:hAnsi="Times New Roman" w:cs="Times New Roman"/>
        </w:rPr>
        <w:t xml:space="preserve"> бригады с участием врача-нарколога, психотерапевта, психолога, социального работника, медицинской сестры. Используются методы групповой и индивидуальной психотерапии, психологическое сопровождение пациентов (программа "</w:t>
      </w:r>
      <w:proofErr w:type="spellStart"/>
      <w:r w:rsidRPr="00AD4F43">
        <w:rPr>
          <w:rFonts w:ascii="Times New Roman" w:hAnsi="Times New Roman" w:cs="Times New Roman"/>
        </w:rPr>
        <w:t>Антисрыв</w:t>
      </w:r>
      <w:proofErr w:type="spellEnd"/>
      <w:r w:rsidRPr="00AD4F43">
        <w:rPr>
          <w:rFonts w:ascii="Times New Roman" w:hAnsi="Times New Roman" w:cs="Times New Roman"/>
        </w:rPr>
        <w:t>"), метод биологической обратной связи, встречи с содружествами "Анонимные алкоголики" и "Анонимные наркоманы".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Из общего числа больных с наркологическими расстройствами в 2012 году проходил амбулаторную реабилитацию 181 человек, из них больные алкоголизмом составили 74,5 процента от всех включенных в программы реабилитации. Из 9 больных наркоманией 1 человек успешно завершил программу реабилитации, из 37 больных токсикоманией 3 пациента успешно завершили программу реабилитации, 30 человек от нее отказались.</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I квартала 2013 года открыто отдельное стационарное реабилитационное отделение на 10 коек в ГБУЗ "Архангельская клиническая психиатрическая больница". В отделении функционируют кабинеты психолога, специалиста по социальной работе. В настоящее время разрабатываются и внедряются реабилитационные программы с учетом </w:t>
      </w:r>
      <w:proofErr w:type="spellStart"/>
      <w:r w:rsidRPr="00AD4F43">
        <w:rPr>
          <w:rFonts w:ascii="Times New Roman" w:hAnsi="Times New Roman" w:cs="Times New Roman"/>
        </w:rPr>
        <w:t>этапности</w:t>
      </w:r>
      <w:proofErr w:type="spellEnd"/>
      <w:r w:rsidRPr="00AD4F43">
        <w:rPr>
          <w:rFonts w:ascii="Times New Roman" w:hAnsi="Times New Roman" w:cs="Times New Roman"/>
        </w:rPr>
        <w:t xml:space="preserve"> и преемственности с амбулаторным звеном. Также в ГБУЗ "Архангельская клиническая психиатрическая больница" выделены реабилитационные койки для детей и подростков, страдающих зависимостью. Основными направлениями реабилитационных программ являются: психологическая коррекция, психотерапия, </w:t>
      </w:r>
      <w:proofErr w:type="spellStart"/>
      <w:r w:rsidRPr="00AD4F43">
        <w:rPr>
          <w:rFonts w:ascii="Times New Roman" w:hAnsi="Times New Roman" w:cs="Times New Roman"/>
        </w:rPr>
        <w:t>иппотерапия</w:t>
      </w:r>
      <w:proofErr w:type="spellEnd"/>
      <w:r w:rsidRPr="00AD4F43">
        <w:rPr>
          <w:rFonts w:ascii="Times New Roman" w:hAnsi="Times New Roman" w:cs="Times New Roman"/>
        </w:rPr>
        <w:t>, трудотерапия, лечебно-оздоровительные мероприятия.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настоящее время разработан проект Центра реабилитации для лиц, страдающих наркологическими расстройствами.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Для проведения реабилитации лиц, страдающих наркологическими расстройствами, требуется приобретение оборудования для оснащения отделений (кабинетов) реабилитации ГБУЗ "Архангельский психоневрологический диспансер", ГБУЗ "Северодвинский психоневрологический диспансер", государственного бюджетного учреждения здравоохранения Архангельской области "Котласский психоневрологический диспансер" (далее - ГБУЗ "Котласский психоневрологический диспансер") в соответствии с </w:t>
      </w:r>
      <w:hyperlink r:id="rId82" w:history="1">
        <w:r w:rsidRPr="00AD4F43">
          <w:rPr>
            <w:rFonts w:ascii="Times New Roman" w:hAnsi="Times New Roman" w:cs="Times New Roman"/>
          </w:rPr>
          <w:t>Порядком</w:t>
        </w:r>
      </w:hyperlink>
      <w:r w:rsidRPr="00AD4F43">
        <w:rPr>
          <w:rFonts w:ascii="Times New Roman" w:hAnsi="Times New Roman" w:cs="Times New Roman"/>
        </w:rPr>
        <w:t xml:space="preserve"> оказания медицинской помощи по профилю "психиатрия-наркология", утвержденным приказом Министерства здравоохранения Российской Федерации от 30 декабря 2015 года N 1034н (далее - Порядок оказания медицинской помощи по профилю "психиатрия-наркология").</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83"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20.07.2016 N 263-пп)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В настоящее время на территории Архангельской области реализуется комплекс мер, направленных на развитие профилактики суицидальных тенденций, в том числе среди несовершеннолетних.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последние годы сохраняется высокий уровень суицидов среди несовершеннолетних, 62 процента которых связаны с семейными конфликтами, неблагополучием, боязнью насилия со стороны взрослых, бестактным поведением отдельных педагогических работников, конфликтами с педагогическими работниками, одноклассниками и друзьями.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Во исполнение решения областной комиссии по делам несовершеннолетних при Губернаторе Архангельской области в июне 2012 года создана рабочая группа по разработке мер профилактики суицидальных тенденций среди несовершеннолетних на территории Архангельской области, в состав которой вошли представители министерства образования и науки, министерства труда, занятости и социального развития, министерства здравоохранения, специалисты федерального государственного автономного образовательного учреждения высшего профессионального образования "Северный (Арктический) федеральный университет имени М.В.Ломоносова", ГБОУ ВПО "СГМУ" Минздрава России, уполномоченного при Губернаторе Архангельской области по правам ребенка, следственного управления Следственного комитета Российской Федерации по Архангельской области и Ненецкому автономному округу, прокуратуры Архангельской области, разработан и утвержден областной межведомственный план мероприятий по профилактике суицидов несовершеннолетних на 2013 - 2014 годы.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Совместно с некоммерческим партнерством "Региональная лига помощи детям "Перспектива" подготовлен проект "Поможем детям пережить кризис". Проект одобрен, получено финансирование Совета Министров Северных стран, осуществлены выезды в Норвегию, Швецию и Финляндию специалистов проектной группы с целью изучения опыта работы по профилактике суицидов.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Изучена потребность в повышении квалификации специалистов Архангельской области, работающих в профессиональном контакте с детьми, по теме профилактики суицидов. Сформирован список специалистов, нуждающихся в повышении квалификации в данном направлении.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Организован и проведен 12 - 14 ноября 2012 года обучающий семинар-тренинг "Психологическая помощь детям с суицидальным поведением", в котором приняли участие специалисты государственных медицинских организаций, организаций социального обслуживания в Архангельской области и образовательных организаций. С участием норвежских специалистов 29 ноября 2012 года проведена межведомственная конференция на тему "Кризисные вмешательства и профилактика суицидов среди несовершеннолетних" в рамках российско-норвежского проекта, где приняли участие 104 специалиста государственных медицинских организаций, образовательных организаций, организаций социального обслуживания в Архангельской области, территориальных комиссий по делам несовершеннолетних и защите их прав, средств массовой информации.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84"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19.05.2015 N 185-пп)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Государственными медицинскими организациями организована система регистрации незавершенных попыток самоубийств. Разработан и утвержден на заседании областной комиссии по делам несовершеннолетних и защите их прав при Губернаторе Архангельской области от 22 февраля 2013 года алгоритм действий специалистов системы образования после получения информации о суициде (суицидальной попытке) обучающегося, воспитанника.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соответствии с приказом Министерства здравоохранения Российской Федерации от 6 мая 1998 года N 148 "О специализированной помощи лицам с кризисными состояниями и суицидальным поведением" в профильных государственных медицинских организациях функционируют служба "Телефон доверия", кабинет кризисных состояний в ГБУЗ "Архангельский психоневрологический диспансер".</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Вакцинация населения в соответствии с Национальным календарем профилактических прививок обеспечивается централизованными закупками иммунобиологических препаратов за счет средств федерального бюджета. Вакцинация по эпидемиологическим показаниям осуществляется за счет средств областного бюджета.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Иммунопрофилактика осуществляется во исполнение Федерального </w:t>
      </w:r>
      <w:hyperlink r:id="rId85" w:history="1">
        <w:r w:rsidRPr="00AD4F43">
          <w:rPr>
            <w:rFonts w:ascii="Times New Roman" w:hAnsi="Times New Roman" w:cs="Times New Roman"/>
          </w:rPr>
          <w:t>закона</w:t>
        </w:r>
      </w:hyperlink>
      <w:r w:rsidRPr="00AD4F43">
        <w:rPr>
          <w:rFonts w:ascii="Times New Roman" w:hAnsi="Times New Roman" w:cs="Times New Roman"/>
        </w:rPr>
        <w:t xml:space="preserve"> от 17 сентября 1998 года N 157-ФЗ "Об иммунопрофилактике инфекционных болезней" в рамках Национального календаря профилактических прививок и календаря профилактических прививок по эпидемиологическим показаниям.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В 2012 году иммунизировано против гепатита B: V1 - 7000 (100 процентов годового плана) человек, V2 - 7000 (100 процентов годового плана) человек, V3 - 5481 (78,3 процента годового плана) человек, против кори - 11 000 человек (100 процентов годового плана). Против полиомиелита завершили первую и вторую аппликацию 12 990 человек (100 процентов годового плана), против гриппа привито 331 600 человек, что составляет 100 процентов годового плана по дополнительной иммунизации (годовой план - 315 000 по национальному проекту, в том числе 90 000 детей), привито дополнительно 16 600 за счет других источников. В целом по гриппу привито 27,36 процента от всего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Определены контингенты и численность населения, подлежащего дополнительной иммунизации в 2013 году: против вирусного гепатита B - 7110 человек, против кори - 11 000 человек, против гриппа - 315 000 человек, против полиомиелита - 13 484 человека.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 последние 5 - 7 лет достигнут высокий охват профилактическими прививками детей и подростков, который составил в среднем 95 - 98 процентов. Это позволило ликвидировать полиомиелит, снизить в десять и более раз заболеваемость управляемыми инфекциями (дифтерией, эпидемическим паротитом, гепатитом B).</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 период с 2005 по 2011 год удалось добиться значительного снижения заболеваемости: вирусным гепатитом A - в 28,7 раза, вирусным гепатитом B - в 17,9 раза, гриппом - в 15,98 раза. С 2007 года не регистрируются случаи заболеваний дифтерией.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Вместе с тем в Архангельской области эпидемическая ситуация по некоторым инфекциям, управляемым средствами вакцинопрофилактики, остается напряженной.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Отмечаются вспышки заболеваемости туляремией (с 1,97 случая на 100 тыс. населения в 2009 году до 3,28 случая в 2010 году, по Российской Федерации - 0,08), остается высокой заболеваемость клещевым энцефалитом (9,92 случая на 100 тыс. населения в 2009 году, 7,46 - в 2011 году, по Российской Федерации - 2,3).</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ряде субъектов Российской Федерации введенная вакцинация против ветряной оспы, вирусного гепатита A, пневмококковой инфекции включена в программы иммунизации и доказала свой эпидемиологический и экономический эффект. В Архангельской области в рамках программы вакцинопрофилактики в 2012 году введена иммунопрофилактика против ветряной оспы, пневмококковой инфекции, с 2013 года - против вируса папилломы человека среди подростков социально уязвимых групп. С 2015 года планируется дальнейшее расширение направлений иммунизации за счет средств областного бюджета.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Мероприятия по пропаганде иммунопрофилактики осуществляются на регулярной основе, в том числе через средства массовой информации и интернет-ресурсы, а также в рамках участия в мероприятиях Европейской недели иммунизации.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Вирусные гепатиты B и C представляют глобальную проблему для диагностики, лечения и динамического наблюдения больных. Своевременная коррекция состояния их здоровья осуществляется на основе внедрения современных методов диагностики, применения новейших противовирусных лекарственных препаратов.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На базе ГБУЗ "Архангельская областная клиническая больница" в 2007 году организован Центр инфекционных болезней, где функционирует амбулаторно-поликлиническое отделение, непосредственно осуществляющее учет и наблюдение за больными с хроническими вирусными гепатитами. За 10-летний период наблюдения в Архангельской области выявлено более 10 тыс. больных хроническим вирусным гепатитом.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настоящее время в листе ожидания противовирусной терапии состоит около 1200 человек, страдающих хроническими вирусными гепатитами B и C. Однако лечение доступно немногим больным в связи с высокой стоимостью современных препаратов. С 2013 года из средств областного бюджета выделено финансовых средств на приобретение антивирусных препаратов в сумме 11 млн. рублей, что позволит провести лекарственную терапию у 16 пациентов в год, а для решения сложившейся ситуации необходимо пролечивать как минимум 150 человек в год. Недостающий объем финансирования составляет 92 млн. рублей.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Подпрограмма N 1 предусматривает совершенствование системы мер по снижению количества лиц, зараженных инфекционными заболеваниями, включая профилактику и лечение ВИЧ-инфекции, вирусных гепатитов B и C.</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Архангельская область является субъектом Российской Федерации с низким темпом распространения ВИЧ-инфекции вследствие географических и социально-экономических особенностей. Динамика эпидемического процесса ВИЧ-инфекции в Архангельской области за все годы регистрации соответствовала в целом общероссийской, то есть регистрируется постоянный </w:t>
      </w:r>
      <w:r w:rsidRPr="00AD4F43">
        <w:rPr>
          <w:rFonts w:ascii="Times New Roman" w:hAnsi="Times New Roman" w:cs="Times New Roman"/>
        </w:rPr>
        <w:lastRenderedPageBreak/>
        <w:t>рост заболеваемости. Но ежегодный показатель заболеваемости, рассчитанный на 100 тыс. населения, в Архангельской области постоянно ниже общероссийского и самый низкий на территории Северо-Западного федерального округа (Архангельская область - 7,9, Северо-Западный федеральный округ - 48,1, Российская Федерация - 48,8 (по итогам 2012 года).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Увеличение количества больных ВИЧ-инфекцией во всех районах Архангельской области повышает вероятность контакта медицинских работников с больными ВИЧ-инфекцией, </w:t>
      </w:r>
      <w:proofErr w:type="spellStart"/>
      <w:r w:rsidRPr="00AD4F43">
        <w:rPr>
          <w:rFonts w:ascii="Times New Roman" w:hAnsi="Times New Roman" w:cs="Times New Roman"/>
        </w:rPr>
        <w:t>травмирования</w:t>
      </w:r>
      <w:proofErr w:type="spellEnd"/>
      <w:r w:rsidRPr="00AD4F43">
        <w:rPr>
          <w:rFonts w:ascii="Times New Roman" w:hAnsi="Times New Roman" w:cs="Times New Roman"/>
        </w:rPr>
        <w:t xml:space="preserve"> инструментами, загрязненными биологическими жидкостями больного ВИЧ-инфекцией и приводит к появлению риска заражения ВИЧ-инфекцией. Для этих целей необходимо проведение экстренной профилактики антиретровирусными препаратами.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2012 году было запланировано обследовать на ВИЧ-инфекцию 210 000 человек, на вирусный гепатит B - 140 000 человек и на вирусный гепатит C - 120 000 человек. За 2012 год прошли обследование на ВИЧ-инфекцию 228 601 человек (108,9 процента годового плана), на гепатит B - 156 166 человек (111,5 процента годового плана), гепатит C - 150 211 человек (125,2 процента годового плана). Получали противовирусную терапию 216 больных ВИЧ-инфекцией и 6 человек с </w:t>
      </w:r>
      <w:proofErr w:type="spellStart"/>
      <w:r w:rsidRPr="00AD4F43">
        <w:rPr>
          <w:rFonts w:ascii="Times New Roman" w:hAnsi="Times New Roman" w:cs="Times New Roman"/>
        </w:rPr>
        <w:t>коинфекцией</w:t>
      </w:r>
      <w:proofErr w:type="spellEnd"/>
      <w:r w:rsidRPr="00AD4F43">
        <w:rPr>
          <w:rFonts w:ascii="Times New Roman" w:hAnsi="Times New Roman" w:cs="Times New Roman"/>
        </w:rPr>
        <w:t xml:space="preserve"> ВИЧ и гепатита. На диспансерном наблюдении с диагнозом "ВИЧ" находятся 430 человек (жители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2013 году запланировано обследовать на ВИЧ-инфекцию 210 000 человек. За январь - март 2013 года прошли обследование на ВИЧ-инфекцию 60 071 человек (28,6 процента годового плана), на гепатиты B и C - 72 133 человека. На территории Архангельской области получают противовирусную терапию 326 больных ВИЧ-инфекцией (в том числе в учреждениях УФСИН, расположенных на территории Архангельской области, - 119 человек) и 5 человек с </w:t>
      </w:r>
      <w:proofErr w:type="spellStart"/>
      <w:r w:rsidRPr="00AD4F43">
        <w:rPr>
          <w:rFonts w:ascii="Times New Roman" w:hAnsi="Times New Roman" w:cs="Times New Roman"/>
        </w:rPr>
        <w:t>коинфекцией</w:t>
      </w:r>
      <w:proofErr w:type="spellEnd"/>
      <w:r w:rsidRPr="00AD4F43">
        <w:rPr>
          <w:rFonts w:ascii="Times New Roman" w:hAnsi="Times New Roman" w:cs="Times New Roman"/>
        </w:rPr>
        <w:t xml:space="preserve"> ВИЧ и гепатита. На диспансерном наблюдении с диагнозом "ВИЧ" находятся 467 человек (жители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Медицинская помощь при ВИЧ-инфекции и СПИД, инфекциях, передаваемых половым путем, оказывается ГБУЗ "Архангельский клинический центр по профилактике и борьбе со СПИД". Ежегодно в Архангельской области обследуется на вирус иммунодефицита человека около 18 процентов населения. С 1992 года в ГБУЗ "Архангельский клинический центр по профилактике и борьбе со СПИД" зарегистрировано 728 случаев ВИЧ-инфекции среди граждан Российской Федерации, в том числе жителей Архангельской области - 570 человек. В соответствии с </w:t>
      </w:r>
      <w:hyperlink r:id="rId86" w:history="1">
        <w:r w:rsidRPr="00AD4F43">
          <w:rPr>
            <w:rFonts w:ascii="Times New Roman" w:hAnsi="Times New Roman" w:cs="Times New Roman"/>
          </w:rPr>
          <w:t>распоряжением</w:t>
        </w:r>
      </w:hyperlink>
      <w:r w:rsidRPr="00AD4F43">
        <w:rPr>
          <w:rFonts w:ascii="Times New Roman" w:hAnsi="Times New Roman" w:cs="Times New Roman"/>
        </w:rPr>
        <w:t xml:space="preserve"> Правительства Российской Федерации от 27 декабря 2012 года N 2568-р "О распределении в 2013 году субсидий, предоставляемых из федерального бюджета бюджетам субъектов Российской Федерации на </w:t>
      </w:r>
      <w:proofErr w:type="spellStart"/>
      <w:r w:rsidRPr="00AD4F43">
        <w:rPr>
          <w:rFonts w:ascii="Times New Roman" w:hAnsi="Times New Roman" w:cs="Times New Roman"/>
        </w:rPr>
        <w:t>софинансирование</w:t>
      </w:r>
      <w:proofErr w:type="spellEnd"/>
      <w:r w:rsidRPr="00AD4F43">
        <w:rPr>
          <w:rFonts w:ascii="Times New Roman" w:hAnsi="Times New Roman" w:cs="Times New Roman"/>
        </w:rPr>
        <w:t xml:space="preserve"> расходных обязательств субъектов Российской Федерации, связанных с финансовым обеспечением закупок диагностических средств для выявления и мониторинга лечения лиц, инфицированных вирусами иммунодефицита человека и гепатитов B и C" (далее - распоряжение Правительства Российской Федерации от 27 декабря 2012 года N 2568-р) Архангельской области утверждена субсидия в размере 5965,2 тыс. рублей за счет средств федерального бюджета на </w:t>
      </w:r>
      <w:proofErr w:type="spellStart"/>
      <w:r w:rsidRPr="00AD4F43">
        <w:rPr>
          <w:rFonts w:ascii="Times New Roman" w:hAnsi="Times New Roman" w:cs="Times New Roman"/>
        </w:rPr>
        <w:t>софинансирование</w:t>
      </w:r>
      <w:proofErr w:type="spellEnd"/>
      <w:r w:rsidRPr="00AD4F43">
        <w:rPr>
          <w:rFonts w:ascii="Times New Roman" w:hAnsi="Times New Roman" w:cs="Times New Roman"/>
        </w:rPr>
        <w:t xml:space="preserve"> расходных обязательств субъекта Российской Федерации, связанных с финансовым обеспечением закупок в 2013 году диагностических средств для выявления и мониторинга лечения лиц, инфицированных вирусами иммунодефицита человека и гепатитов B и C.</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На 1 января 2013 года сеть медицинских организаций в Архангельской области, участвующих в реализации территориальной </w:t>
      </w:r>
      <w:hyperlink r:id="rId87" w:history="1">
        <w:r w:rsidRPr="00AD4F43">
          <w:rPr>
            <w:rFonts w:ascii="Times New Roman" w:hAnsi="Times New Roman" w:cs="Times New Roman"/>
          </w:rPr>
          <w:t>программы</w:t>
        </w:r>
      </w:hyperlink>
      <w:r w:rsidRPr="00AD4F43">
        <w:rPr>
          <w:rFonts w:ascii="Times New Roman" w:hAnsi="Times New Roman" w:cs="Times New Roman"/>
        </w:rPr>
        <w:t xml:space="preserve"> государственных гарантий на 2013 год и на плановый период 2014 и 2015 годов, с учетом трехуровневой системы оказания медицинской помощи включает на I уровне 42 медицинские организации в Архангельской области (58,3 процента), на II уровне - 18 медицинских организаций в Архангельской области (25 процентов), на III уровне - 12 медицинских организаций в Архангельской области (16,7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Организация медицинской помощи по трехуровневой системе достигается путем создания межрайонных специализированных центров и межрайонных центров родовспоможения и выхаживания новорожденных и недоношенных детей, определения путей маршрутизации пациентов, </w:t>
      </w:r>
      <w:proofErr w:type="spellStart"/>
      <w:r w:rsidRPr="00AD4F43">
        <w:rPr>
          <w:rFonts w:ascii="Times New Roman" w:hAnsi="Times New Roman" w:cs="Times New Roman"/>
        </w:rPr>
        <w:t>этапности</w:t>
      </w:r>
      <w:proofErr w:type="spellEnd"/>
      <w:r w:rsidRPr="00AD4F43">
        <w:rPr>
          <w:rFonts w:ascii="Times New Roman" w:hAnsi="Times New Roman" w:cs="Times New Roman"/>
        </w:rPr>
        <w:t xml:space="preserve"> оказания медицинской помощи в медицинских организациях в Архангельской области в соответствии с утвержденными порядками и стандартами медицинской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Первичная доврачебная и врачебная медико-санитарная помощь населению оказывается по территориально-участковому принципу в соответствии с законодательством Российской Федерации и законодательством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На 1 января 2013 года амбулаторно-поликлиническая помощь оказывается в 58 государственных медицинских организациях, в том числе в 15 амбулаторно-поликлинических </w:t>
      </w:r>
      <w:r w:rsidRPr="00AD4F43">
        <w:rPr>
          <w:rFonts w:ascii="Times New Roman" w:hAnsi="Times New Roman" w:cs="Times New Roman"/>
        </w:rPr>
        <w:lastRenderedPageBreak/>
        <w:t>государственных медицинских организациях, являющихся самостоятельными юридическими лицами, и в 18 амбулаторно-поликлинических отделениях, являющихся структурными подразделениями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государственных медицинских организациях сформировано 256 педиатрических участков (из них 26 малокомплектных), 113 участков врача общей практики (семейного врача), 345 терапевтических участков (из них 11 комплексных и 5 малокомплектных).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Первичная медико-санитарная помощь также оказывается в 28 первичных онкологических кабинетах, 31 смотровом кабинете, 43 эндоскопических кабинетах и 54 кабинетах ультразвуковой диагностики, 21 кабинете психиатра-нарколога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Одним из приоритетных направлений первичной медико-санитарной помощи населению является развитие общей врачебной практики (семейной медицины). В государственных медицинских организациях работают 121 врач общей практики и 159 медицинских сестер общей практики. Функционируют 4 отделения общей врачебной практики в следующих медицинских организациях в Архангельской области: государственное бюджетное учреждение здравоохранения Архангельской области "Новодвинская центральная городская больница" (далее - ГБУЗ "Новодвинская центральная городская больница"), ГБУЗ "Северодвинская городская больница N 2", ГБУЗ "Котласская центральная городская больница", федеральное государственное бюджетное учреждение здравоохранения "Северный медицинский клинический центр имени Н.А.Семашко Федерального медико-биологического агентства" (далее - ФГБУЗ "СМКЦ имени Н.А.Семашко"), а также 55 общих врачебных практик на базе структурных подразделений в 28 медицинских организациях в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 концу 2012 года прошел обучение 41 специалист, в 2013 - 2014 годах планируется подготовить еще 169 врачей общей практики/семейных врачей, в том числе для работы в сельских населенных пунктах - 104. При этом расчетная потребность во врачах общей практики составляет 670 специалистов, из них 250 - для работы в сельских населенных пунктах.</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88"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На базе ГБУЗ "Архангельская городская клиническая поликлиника N 2" открыты Центр дистанционной связи и </w:t>
      </w:r>
      <w:proofErr w:type="spellStart"/>
      <w:r w:rsidRPr="00AD4F43">
        <w:rPr>
          <w:rFonts w:ascii="Times New Roman" w:hAnsi="Times New Roman" w:cs="Times New Roman"/>
        </w:rPr>
        <w:t>телеконсультирования</w:t>
      </w:r>
      <w:proofErr w:type="spellEnd"/>
      <w:r w:rsidRPr="00AD4F43">
        <w:rPr>
          <w:rFonts w:ascii="Times New Roman" w:hAnsi="Times New Roman" w:cs="Times New Roman"/>
        </w:rPr>
        <w:t xml:space="preserve"> для методической и консультативной помощи врачам общей практики, в том числе посредством телемедицины, и Центр практической подготовки специалистов, оснащенный </w:t>
      </w:r>
      <w:proofErr w:type="spellStart"/>
      <w:r w:rsidRPr="00AD4F43">
        <w:rPr>
          <w:rFonts w:ascii="Times New Roman" w:hAnsi="Times New Roman" w:cs="Times New Roman"/>
        </w:rPr>
        <w:t>симуляционным</w:t>
      </w:r>
      <w:proofErr w:type="spellEnd"/>
      <w:r w:rsidRPr="00AD4F43">
        <w:rPr>
          <w:rFonts w:ascii="Times New Roman" w:hAnsi="Times New Roman" w:cs="Times New Roman"/>
        </w:rPr>
        <w:t xml:space="preserve"> классом.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2013 году планируется подготовить дополнительно 68 врачей общей практики и открыть еще 3 офиса врача общей практики в муниципальных образованиях "Мирный", "Ленский муниципальный район", "</w:t>
      </w:r>
      <w:proofErr w:type="spellStart"/>
      <w:r w:rsidRPr="00AD4F43">
        <w:rPr>
          <w:rFonts w:ascii="Times New Roman" w:hAnsi="Times New Roman" w:cs="Times New Roman"/>
        </w:rPr>
        <w:t>Пинежский</w:t>
      </w:r>
      <w:proofErr w:type="spellEnd"/>
      <w:r w:rsidRPr="00AD4F43">
        <w:rPr>
          <w:rFonts w:ascii="Times New Roman" w:hAnsi="Times New Roman" w:cs="Times New Roman"/>
        </w:rPr>
        <w:t xml:space="preserve"> муниципальный район" и 1 отделение общей врачебной практики в ГБУЗ "Архангельская городская клиническая поликлиника N 2".</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Во всех муниципальных образованиях разработаны модели развития общей врачебной практики, количество офисов врачей общей практики (семейных врачей) в сельских населенных пунктах выросло на 10,5 процента. В рамках ВЦП "Приоритетные социально значимые мероприятия в сфере здравоохранения на 2012 - 2014 годы" в 2012 году осуществлялись мероприятия по развитию общей врачебной практики: обучено на курсах повышения квалификации 111 врачей и 55 медицинских работников со средним медицинским образованием, оснащены медицинским оборудованием 29 офисов (кабинетов) врачей общей практики, приобретены 7 передвижных офисов врача общей практики, 18 автомобилей Нива-Шевроле, сумки-укладки для 44 врачей общей практики.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89"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 2014 - 2015 годам оказание первичной медико-санитарной помощи населению, проживающему в сельских населенных пунктах, планируется перевести на систему общей врачебной практики, что позволит создать более качественную и эффективную модель оказания медицинской помощи.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9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Лечебно-консультативная медицинская помощь населению отдаленных и труднодоступных населенных пунктов Архангельской области оказывается посредством выездной работы специалистов межрайонных специализированных центров, ГБУЗ "Архангельская областная клиническая больница" совместно со специалистами ГБОУ ВПО "СГМУ" Минздрава России. В 2012 году осуществлено 139 выездов врачей-специалистов в муниципальные образования (в 2011 году - 85 выездов), проконсультировано 20 222 человека, в том числе 14 775 детей.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Для обеспечения доступности первичной медико-санитарной помощи в сельских населенных пунктах организованы выездные формы работы с применением современных </w:t>
      </w:r>
      <w:r w:rsidRPr="00AD4F43">
        <w:rPr>
          <w:rFonts w:ascii="Times New Roman" w:hAnsi="Times New Roman" w:cs="Times New Roman"/>
        </w:rPr>
        <w:lastRenderedPageBreak/>
        <w:t>передвижных медицинских комплексов.</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91"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2011 - 2012 годах приобретено для государственных медицинских организаций 7 мобильных лечебно-профилактических модулей, 7 передвижных офисов общей врачебной практики, передвижной центр медицинской профилактики. Организована работа 2 передвижных флюорографических установок и мобильного донорского пункта. Планируется дальнейшее развитие выездных методов работы посредством увеличения в 2013 - 2015 годах числа передвижных медицинских комплексов на 4 единицы и оснащения ими к 2018 году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Архангельской области функционирует консультативно-диагностический центр телемедицины на базе ГБУЗ "Архангельская областная клиническая больница" с филиалами в 23 государственных медицинских организациях. За 2012 год в городе Архангельске было проведено 1905 консультаций (на 17,8 процента больше чем в 2011 году), из них: плановых консультаций - 1442, по срочным показаниям - 250 консультаций, повторных консультаций - 183.</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w:t>
      </w:r>
      <w:hyperlink r:id="rId92"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в 2011 году открыты отделения неотложной медицинской помощи на базе ГБУЗ "Архангельская городская клиническая поликлиника N 2" и ГБУЗ "Северодвинская городская поликлиника "</w:t>
      </w:r>
      <w:proofErr w:type="spellStart"/>
      <w:r w:rsidRPr="00AD4F43">
        <w:rPr>
          <w:rFonts w:ascii="Times New Roman" w:hAnsi="Times New Roman" w:cs="Times New Roman"/>
        </w:rPr>
        <w:t>Ягры</w:t>
      </w:r>
      <w:proofErr w:type="spellEnd"/>
      <w:r w:rsidRPr="00AD4F43">
        <w:rPr>
          <w:rFonts w:ascii="Times New Roman" w:hAnsi="Times New Roman" w:cs="Times New Roman"/>
        </w:rPr>
        <w:t>" с организацией диспетчерской для приема вызовов и связи со службой скорой медицинской помощи и оснащением автомобильным транспортом.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Для повышения эффективности оказания первичной медико-санитарной помощи в амбулаторных условиях, в том числе на дому, планируется до 2018 года создать отделения (кабинеты) неотложной медицинской помощи в государственных медицинских организациях, оказывающих первичную медико-санитарную помощь: в 2013 году - 8 кабинетов, в 2014 году - 8 кабинетов, в 2015 году - 9 кабинетов, в 2016 году - 5 кабинетов, в 2017 году - 4 кабинета (итого - 34 кабинета).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Министерство здравоохранения в пределах своих полномочий, осуществляемых в соответствии с </w:t>
      </w:r>
      <w:hyperlink r:id="rId93" w:history="1">
        <w:r w:rsidRPr="00AD4F43">
          <w:rPr>
            <w:rFonts w:ascii="Times New Roman" w:hAnsi="Times New Roman" w:cs="Times New Roman"/>
          </w:rPr>
          <w:t>Положением</w:t>
        </w:r>
      </w:hyperlink>
      <w:r w:rsidRPr="00AD4F43">
        <w:rPr>
          <w:rFonts w:ascii="Times New Roman" w:hAnsi="Times New Roman" w:cs="Times New Roman"/>
        </w:rPr>
        <w:t xml:space="preserve"> о министерстве здравоохранения Архангельской области, утвержденным постановлением Правительства Архангельской области от 27 марта 2012 года N 119-пп (далее - Положение о министерстве здравоохранения), финансирует в государственных медицинских организациях оказание населению первичной медико-санитарной помощи в части медицинской помощи, не включенной в базовую программу ОМС, в соответствии с установленным государственным заданием.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целях финансового обеспечения мероприятий по развитию первичной медицинской помощи в амбулаторных условиях и в условиях дневного стационара, в том числе по профилактике заболеваний, в рамках реализации территориальной программы обязательного медицинского страхования в 2013 - 2020 годах предусмотрены средства территориального фонда обязательного медицинского страхования в размере 46 630 344,40 тыс. рублей.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Планируется создать информационную систему удаленного мониторинга состояния здоровья отдельных категорий пациентов (</w:t>
      </w:r>
      <w:proofErr w:type="spellStart"/>
      <w:r w:rsidRPr="00AD4F43">
        <w:rPr>
          <w:rFonts w:ascii="Times New Roman" w:hAnsi="Times New Roman" w:cs="Times New Roman"/>
        </w:rPr>
        <w:t>высокорисковых</w:t>
      </w:r>
      <w:proofErr w:type="spellEnd"/>
      <w:r w:rsidRPr="00AD4F43">
        <w:rPr>
          <w:rFonts w:ascii="Times New Roman" w:hAnsi="Times New Roman" w:cs="Times New Roman"/>
        </w:rPr>
        <w:t xml:space="preserve"> групп). В ходе работ планируется использование мобильного комплекса медицинских приборов-устройств снятия основных показателей здоровья, представляющий собой единое компактное переносное решение. Данные с медицинских приборов передаются в автоматизированном режиме посредством беспроводных каналов связи на мобильный компьютер (планшет), входящий в состав комплекса. Свод данных, полученных в результате обследования пациента, передается с планшета в централизованную базу данных удаленного скрининга (мониторинга). В состав комплекса входят устройства: электрокардиограф, тонометр, </w:t>
      </w:r>
      <w:proofErr w:type="spellStart"/>
      <w:r w:rsidRPr="00AD4F43">
        <w:rPr>
          <w:rFonts w:ascii="Times New Roman" w:hAnsi="Times New Roman" w:cs="Times New Roman"/>
        </w:rPr>
        <w:t>глюкометр</w:t>
      </w:r>
      <w:proofErr w:type="spellEnd"/>
      <w:r w:rsidRPr="00AD4F43">
        <w:rPr>
          <w:rFonts w:ascii="Times New Roman" w:hAnsi="Times New Roman" w:cs="Times New Roman"/>
        </w:rPr>
        <w:t>, анализатор мочи, спирометр, весы, прибор для определения степени насыщения крови кислородом.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Комплекс может быть использован как медицинским работником при проведении массового или индивидуального скрининга, так и пациентом самостоятельно для осуществления врачом удаленной диагностики состояния здоровья пациента.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Охват профилактическими осмотрами детей в возрасте от 0 до 17 лет составил в 2012 году 90,4 процента от подлежащих осмотрам. Из числа осмотренных I группу здоровья имеют 7,7 процента, II группу - 66,1 процента, III группу - 24,8 процента, IV группу - 1,3 процента, V группу - 0,2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целях достижения значений целевого показателя </w:t>
      </w:r>
      <w:hyperlink w:anchor="P476" w:history="1">
        <w:r w:rsidRPr="00AD4F43">
          <w:rPr>
            <w:rFonts w:ascii="Times New Roman" w:hAnsi="Times New Roman" w:cs="Times New Roman"/>
          </w:rPr>
          <w:t>подпрограммы N 1</w:t>
        </w:r>
      </w:hyperlink>
      <w:r w:rsidRPr="00AD4F43">
        <w:rPr>
          <w:rFonts w:ascii="Times New Roman" w:hAnsi="Times New Roman" w:cs="Times New Roman"/>
        </w:rPr>
        <w:t xml:space="preserve">, касающегося охвата профилактическими медицинскими осмотрами детей, организация прохождения несовершеннолетними медицинских осмотров с участием медицинских организаций в </w:t>
      </w:r>
      <w:r w:rsidRPr="00AD4F43">
        <w:rPr>
          <w:rFonts w:ascii="Times New Roman" w:hAnsi="Times New Roman" w:cs="Times New Roman"/>
        </w:rPr>
        <w:lastRenderedPageBreak/>
        <w:t>Архангельской области, оказывающих первичную медико-санитарную помощь несовершеннолетним на территории Архангельской области, осуществляется на основании плана мероприятий ("дорожной карты"), утверждаемого распоряжением министерства здравоохранения.</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94"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20.07.2016 N 263-пп)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Архангельской области ежегодно проводятся диспансеризация работающих граждан, медицинские осмотры детей-сирот и детей, находящихся в трудной жизненной ситуации, диспансерные осмотры участников и инвалидов Великой Отечественной войны, государственных гражданских служащих.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2007 года в Архангельской области в рамках национального проекта "Здоровье" проводится дополнительная диспансеризация пребывающих в стационарных государственных медицинских организациях детей-сирот и детей, находящихся в трудной жизненной ситуации. Ежегодно осматривается более 3 тыс. детей в 64 стационарных медицинских организациях, образовательных организациях и организациях социального обслуживания в Архангельской области. Результаты диспансеризации подтверждают негативные явления в состоянии здоровья детей, находящихся в трудной жизненной ситуации: низкая доля здоровых детей, тенденция к хроническому течению заболеваний.</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95"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19.05.2015 N 185-пп)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2010 года проводится углубленная диспансеризация женщин в возрасте 18 - 45 лет (фертильного возраста), членов многодетных семей (родителей и усыновителей), с 2011 года - 14-летних подростков. В 2012 году в целом диспансерное обследование прошло более 60 тыс. человек. За 2011 - 2012 годы осмотрено 17 168 подростков, при необходимости дети направлялись на дополнительное обследование, 95,2 процента от нуждающихся проведены лечебно-оздоровительные мероприятия.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марта 2013 года проведение диспансеризации взрослого населения осуществлялось в соответствии с </w:t>
      </w:r>
      <w:hyperlink r:id="rId96" w:history="1">
        <w:r w:rsidRPr="00AD4F43">
          <w:rPr>
            <w:rFonts w:ascii="Times New Roman" w:hAnsi="Times New Roman" w:cs="Times New Roman"/>
          </w:rPr>
          <w:t>Порядком</w:t>
        </w:r>
      </w:hyperlink>
      <w:r w:rsidRPr="00AD4F43">
        <w:rPr>
          <w:rFonts w:ascii="Times New Roman" w:hAnsi="Times New Roman" w:cs="Times New Roman"/>
        </w:rPr>
        <w:t xml:space="preserve"> проведения диспансеризации определенных групп взрослого населения, утвержденным приказом Министерства здравоохранения Российской Федерации от 3 декабря 2012 года N 1006н, а также согласно распоряжению министерства здравоохранения от 12 марта 2013 года N 128-рд "Об организации проведения диспансеризации и профилактических медицинских осмотров взрослого населения".</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97"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19.05.2015 N 185-пп)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1 апреля 2015 года проведение диспансеризации взрослого населения осуществляется в соответствии с </w:t>
      </w:r>
      <w:hyperlink r:id="rId98" w:history="1">
        <w:r w:rsidRPr="00AD4F43">
          <w:rPr>
            <w:rFonts w:ascii="Times New Roman" w:hAnsi="Times New Roman" w:cs="Times New Roman"/>
          </w:rPr>
          <w:t>Порядком</w:t>
        </w:r>
      </w:hyperlink>
      <w:r w:rsidRPr="00AD4F43">
        <w:rPr>
          <w:rFonts w:ascii="Times New Roman" w:hAnsi="Times New Roman" w:cs="Times New Roman"/>
        </w:rPr>
        <w:t xml:space="preserve"> проведения диспансеризации определенных групп взрослого населения, утвержденным приказом Министерства здравоохранения Российской Федерации от 3 февраля 2015 года N 36ан.</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99"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19.05.2015 N 185-пп)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Создана система мониторинга диспансеризации, утверждены следующие формы мониторинга: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"Индикаторы мониторинга диспансеризации взрослого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"Сведения о диспансеризации взрослого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"Оперативная информация о ходе диспансеризации взрослого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период с 2013 по 2017 годы количество охваченного диспансеризацией населения составит 361 911 человек (ежегодный прирост количества осмотренных - на 8 процентов).</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2.3. Характеристика основных мероприятий подпрограммы N 1</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запланированы: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организация работы Центра укрепления здоровья и коррекции факторов риска на базе ГБУЗ "Архангельский центр медицинской профилактики";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открытие 11 отделений (кабинетов) медицинской профилактики в государственных медицинских организациях, школ для пациентов и школ здорового образа жизни;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создание в 2013 - 2014 годах на базах ГБУЗ "Архангельский центр лечебной физкультуры", ГБУЗ "Няндомская центральная районная больница", ГБУЗ "Карпогорская центральная районная больница" и оснащение оборудованием трех новых центров здоровья, а также обновление </w:t>
      </w:r>
      <w:r w:rsidRPr="00AD4F43">
        <w:rPr>
          <w:rFonts w:ascii="Times New Roman" w:hAnsi="Times New Roman" w:cs="Times New Roman"/>
        </w:rPr>
        <w:lastRenderedPageBreak/>
        <w:t xml:space="preserve">оборудования действующих центров здоровья. Перечень оборудования для центров здоровья определен </w:t>
      </w:r>
      <w:hyperlink r:id="rId100" w:history="1">
        <w:r w:rsidRPr="00AD4F43">
          <w:rPr>
            <w:rFonts w:ascii="Times New Roman" w:hAnsi="Times New Roman" w:cs="Times New Roman"/>
          </w:rPr>
          <w:t>приказом</w:t>
        </w:r>
      </w:hyperlink>
      <w:r w:rsidRPr="00AD4F43">
        <w:rPr>
          <w:rFonts w:ascii="Times New Roman" w:hAnsi="Times New Roman" w:cs="Times New Roman"/>
        </w:rPr>
        <w:t xml:space="preserve"> Министерства здравоохранения и социального развития Российской Федерации от 19 августа 2009 года N 597н "Об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01"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26.12.2013 N 631-пп)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организация выездных дней профилактики с использованием передвижного Центра медицинской профилактики;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подготовка ежегодно не менее 35 специалистов первичного звена (участковые педиатры, участковые терапевты, врачи общей практики) по вопросам профилактики неинфекционных заболеваний и формирования здорового образа жизни;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создание постоянного системного информационного поля по формированию здорового образа жизни, включая сокращение потребления алкоголя и табака, по вопросам оптимизации питания и физической активности населения, профилактики факторов риска неинфекционных заболеваний (проведение массовых профилактических акций, подготовка анкет, методических материалов для пациентов и медицинских работников, размещение в средствах массовой информации и информационно-телекоммуникационной сети "Интернет" материалов по профилактике и формированию здорового образа жизни);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открытие и оснащение медицинским оборудованием 16 кабинетов отказа от табака, проведение ежегодных антитабачных акций для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открытие 2 школ коррекции веса в государственных медицинских организациях;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организация и проведение конференций и семинаров среди медицинских работников по вопросам формирования здорового образа жизни;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реализация комплексной профилактической программы "Здоровые дети - здоровое будущее", организация школ семейного здоровья, проведение массовых мероприятий по формированию здорового жизненного стиля у детей и подростков ("</w:t>
      </w:r>
      <w:proofErr w:type="spellStart"/>
      <w:r w:rsidRPr="00AD4F43">
        <w:rPr>
          <w:rFonts w:ascii="Times New Roman" w:hAnsi="Times New Roman" w:cs="Times New Roman"/>
        </w:rPr>
        <w:t>Антинаркоэстафета</w:t>
      </w:r>
      <w:proofErr w:type="spellEnd"/>
      <w:r w:rsidRPr="00AD4F43">
        <w:rPr>
          <w:rFonts w:ascii="Times New Roman" w:hAnsi="Times New Roman" w:cs="Times New Roman"/>
        </w:rPr>
        <w:t>", конкурс школьных агитбригад и другие);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организация наркологического тестирования обучающихся образовательных организаций: приобретение наборов для определения психоактивных веществ в биологических средах для раннего выявления незаконного употребления наркотиков среди обучающихся образовательных организаций в возрасте с 13 лет до 17 лет (2013 год - 7 процентов обучающихся, 2014 год - 10,5 процента обучающихся, 2015 год - 14,1 процента обучающихся) с использованием тест-полосок на выявление психоактивных веществ;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проведение (организация) занятий по профилактике депрессивных расстройств и суицидов;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организация и проведение ежегодно конференций, семинаров-тренингов антинаркотической направленности;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развитие третичной профилактики наркологических расстройств - оснащение оборудованием кабинетов (отделений) реабилитации в государственных медицинских организациях, оказывающих наркологическую помощь, в соответствии с Порядком оказания медицинской помощи по профилю "психиатрия-наркология";</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02"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20.07.2016 N 263-пп)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создание Центра реабилитации для лиц, страдающих наркологическими расстройствами;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создание системы мониторинга факторов риска основных неинфекционных заболеваний в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2. Профилактика инфекционных заболеваний, включая иммунопрофилактику.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запланировано:</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приобретение вакцин и иммунологических препаратов осуществляется в рамках </w:t>
      </w:r>
      <w:hyperlink w:anchor="P1694" w:history="1">
        <w:r w:rsidRPr="00AD4F43">
          <w:rPr>
            <w:rFonts w:ascii="Times New Roman" w:hAnsi="Times New Roman" w:cs="Times New Roman"/>
          </w:rPr>
          <w:t>подпрограммы N 8</w:t>
        </w:r>
      </w:hyperlink>
      <w:r w:rsidRPr="00AD4F43">
        <w:rPr>
          <w:rFonts w:ascii="Times New Roman" w:hAnsi="Times New Roman" w:cs="Times New Roman"/>
        </w:rPr>
        <w:t xml:space="preserve"> "Совершенствование системы лекарственного обеспечения, в том числе в амбулаторных условиях" государственной программы. В рамках данного мероприятия планируется приобретение вакцины для иммунизации населения в рамках Национального календаря профилактических прививок по эпидемическим показаниям: вакцина и иммуноглобулин против клещевого вирусного энцефалита, вакцина против туляремии, вирусного гепатита A.</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Кроме того, будут приобретаться аллерген туберкулезный для проведения массовой </w:t>
      </w:r>
      <w:proofErr w:type="spellStart"/>
      <w:r w:rsidRPr="00AD4F43">
        <w:rPr>
          <w:rFonts w:ascii="Times New Roman" w:hAnsi="Times New Roman" w:cs="Times New Roman"/>
        </w:rPr>
        <w:t>туберкулинодиагностики</w:t>
      </w:r>
      <w:proofErr w:type="spellEnd"/>
      <w:r w:rsidRPr="00AD4F43">
        <w:rPr>
          <w:rFonts w:ascii="Times New Roman" w:hAnsi="Times New Roman" w:cs="Times New Roman"/>
        </w:rPr>
        <w:t xml:space="preserve"> детям с года до 17 лет и вакцины для профилактики инфекций, таких как: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1) бешенство (ежегодно с укусами животных обращаются 3500 человек);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2) ветряная оспа (заболеваемость ветряной оспой остается самой высокой среди всех инфекций с аэрозольным механизмом передачи возбудителя инфекции, при ветряной оспе у детей с ослабленным иммунитетом регистрируются летальные исходы);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3) пневмококковые инфекции (в структуре младенческой смертности заболеваемость органов дыхания стоит на 3 месте, в том числе на долю пневмоний приходится 74 процента. Профилактика пневмококковой инфекции показана всем часто болеющим детям, с хроническими очагами инфекции ЛОР-органов);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4) дифтерия, столбняк, коклюш (бесклеточный) - для вакцинации детей первого года жизни с противопоказаниями к иммунизации с использованием клеточной вакцины;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5) дифтерия, коклюш, полиомиелит, столбняк и инфекции, вызываемые </w:t>
      </w:r>
      <w:proofErr w:type="spellStart"/>
      <w:r w:rsidRPr="00AD4F43">
        <w:rPr>
          <w:rFonts w:ascii="Times New Roman" w:hAnsi="Times New Roman" w:cs="Times New Roman"/>
        </w:rPr>
        <w:t>Haemophilus</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influenzae</w:t>
      </w:r>
      <w:proofErr w:type="spellEnd"/>
      <w:r w:rsidRPr="00AD4F43">
        <w:rPr>
          <w:rFonts w:ascii="Times New Roman" w:hAnsi="Times New Roman" w:cs="Times New Roman"/>
        </w:rPr>
        <w:t xml:space="preserve"> типа </w:t>
      </w:r>
      <w:proofErr w:type="spellStart"/>
      <w:r w:rsidRPr="00AD4F43">
        <w:rPr>
          <w:rFonts w:ascii="Times New Roman" w:hAnsi="Times New Roman" w:cs="Times New Roman"/>
        </w:rPr>
        <w:t>b</w:t>
      </w:r>
      <w:proofErr w:type="spellEnd"/>
      <w:r w:rsidRPr="00AD4F43">
        <w:rPr>
          <w:rFonts w:ascii="Times New Roman" w:hAnsi="Times New Roman" w:cs="Times New Roman"/>
        </w:rPr>
        <w:t>, - комбинированная вакцина для снижения инъекционной нагрузки;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6) вирус папилломы человека - с 2016 года для вакцинации девочек в раннем пубертатном возрасте (за развитие в 80 процентах случаев рака шейки матки отвечает вирус папилломы человека. Рак шейки матки - второе по частоте злокачественное заболевание у женщин в возрасте до 45 лет после рака молочной железы);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7) </w:t>
      </w:r>
      <w:proofErr w:type="spellStart"/>
      <w:r w:rsidRPr="00AD4F43">
        <w:rPr>
          <w:rFonts w:ascii="Times New Roman" w:hAnsi="Times New Roman" w:cs="Times New Roman"/>
        </w:rPr>
        <w:t>ротавирусная</w:t>
      </w:r>
      <w:proofErr w:type="spellEnd"/>
      <w:r w:rsidRPr="00AD4F43">
        <w:rPr>
          <w:rFonts w:ascii="Times New Roman" w:hAnsi="Times New Roman" w:cs="Times New Roman"/>
        </w:rPr>
        <w:t xml:space="preserve"> инфекция - с 2018 года (сохраняется распространенность </w:t>
      </w:r>
      <w:proofErr w:type="spellStart"/>
      <w:r w:rsidRPr="00AD4F43">
        <w:rPr>
          <w:rFonts w:ascii="Times New Roman" w:hAnsi="Times New Roman" w:cs="Times New Roman"/>
        </w:rPr>
        <w:t>ротавирусной</w:t>
      </w:r>
      <w:proofErr w:type="spellEnd"/>
      <w:r w:rsidRPr="00AD4F43">
        <w:rPr>
          <w:rFonts w:ascii="Times New Roman" w:hAnsi="Times New Roman" w:cs="Times New Roman"/>
        </w:rPr>
        <w:t xml:space="preserve"> инфекции, особенно в группах риска: дети, граждане пожилого возраста, лица, страдающие хроническими заболеваниями).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Закупка иммунобиологических препаратов для иммунизации населения в рамках календаря профилактических прививок по эпидемическим показаниям осуществляется министерством здравоохранения в соответствии с федеральными законами от 21 июля 2005 года </w:t>
      </w:r>
      <w:hyperlink r:id="rId103" w:history="1">
        <w:r w:rsidRPr="00AD4F43">
          <w:rPr>
            <w:rFonts w:ascii="Times New Roman" w:hAnsi="Times New Roman" w:cs="Times New Roman"/>
          </w:rPr>
          <w:t>N 94-ФЗ</w:t>
        </w:r>
      </w:hyperlink>
      <w:r w:rsidRPr="00AD4F43">
        <w:rPr>
          <w:rFonts w:ascii="Times New Roman" w:hAnsi="Times New Roman" w:cs="Times New Roman"/>
        </w:rPr>
        <w:t xml:space="preserve"> "О размещении заказов на поставки товаров, выполнение работ, оказание услуг для государственных и муниципальных нужд" и от 5 апреля 2013 года </w:t>
      </w:r>
      <w:hyperlink r:id="rId104" w:history="1">
        <w:r w:rsidRPr="00AD4F43">
          <w:rPr>
            <w:rFonts w:ascii="Times New Roman" w:hAnsi="Times New Roman" w:cs="Times New Roman"/>
          </w:rPr>
          <w:t>N 44-ФЗ</w:t>
        </w:r>
      </w:hyperlink>
      <w:r w:rsidRPr="00AD4F43">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Грузополучатель иммунобиологических препаратов - фармацевтическая организация, определенная по результатам торгов, которая осуществляет хранение и доставку иммунобиологических препаратов до государственных медицинских организаций в соответствии с разнарядкой министерства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Приобретение препаратов для проведения </w:t>
      </w:r>
      <w:proofErr w:type="spellStart"/>
      <w:r w:rsidRPr="00AD4F43">
        <w:rPr>
          <w:rFonts w:ascii="Times New Roman" w:hAnsi="Times New Roman" w:cs="Times New Roman"/>
        </w:rPr>
        <w:t>акарицидных</w:t>
      </w:r>
      <w:proofErr w:type="spellEnd"/>
      <w:r w:rsidRPr="00AD4F43">
        <w:rPr>
          <w:rFonts w:ascii="Times New Roman" w:hAnsi="Times New Roman" w:cs="Times New Roman"/>
        </w:rPr>
        <w:t xml:space="preserve"> и </w:t>
      </w:r>
      <w:proofErr w:type="spellStart"/>
      <w:r w:rsidRPr="00AD4F43">
        <w:rPr>
          <w:rFonts w:ascii="Times New Roman" w:hAnsi="Times New Roman" w:cs="Times New Roman"/>
        </w:rPr>
        <w:t>инсектицидных</w:t>
      </w:r>
      <w:proofErr w:type="spellEnd"/>
      <w:r w:rsidRPr="00AD4F43">
        <w:rPr>
          <w:rFonts w:ascii="Times New Roman" w:hAnsi="Times New Roman" w:cs="Times New Roman"/>
        </w:rPr>
        <w:t xml:space="preserve"> обработок в целях профилактики инфекционных заболеваний.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3. Профилактика и лечение ВИЧ, вирусных гепатитов B и C.</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05"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14.04.2016 N 112-пп)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запланировано приобретение тест-систем для диагностики и мониторинга лечения ВИЧ-инфекции и вирусных гепатитов B и C (ежегодно планируется обследовать на вирус иммунодефицита человека не менее 18 процентов населения), а также приобретение противовирусных препаратов для профилактики и лечения ВИЧ-инфекции.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06"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14.04.2016 N 112-пп)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4.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в том числе у детей.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запланировано:</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оснащение </w:t>
      </w:r>
      <w:r w:rsidR="00B746E6" w:rsidRPr="00AD4F43">
        <w:rPr>
          <w:rFonts w:ascii="Times New Roman" w:hAnsi="Times New Roman" w:cs="Times New Roman"/>
        </w:rPr>
        <w:t>в 2013-2014 годах</w:t>
      </w:r>
      <w:r w:rsidRPr="00AD4F43">
        <w:rPr>
          <w:rFonts w:ascii="Times New Roman" w:hAnsi="Times New Roman" w:cs="Times New Roman"/>
        </w:rPr>
        <w:t xml:space="preserve"> центров (кабинетов) общей врачебной практики медицинским оборудованием в соответствии с приказами Министерства здравоохранения и социального развития Российской Федерации от 1 декабря 2005 года N 753 "Об оснащении диагностическим оборудованием амбулаторно-поликлинических и стационарно-поликлинических учреждений муниципальных образований" и от 20 ноября 2002 года </w:t>
      </w:r>
      <w:hyperlink r:id="rId107" w:history="1">
        <w:r w:rsidRPr="00AD4F43">
          <w:rPr>
            <w:rFonts w:ascii="Times New Roman" w:hAnsi="Times New Roman" w:cs="Times New Roman"/>
          </w:rPr>
          <w:t>N 350</w:t>
        </w:r>
      </w:hyperlink>
      <w:r w:rsidRPr="00AD4F43">
        <w:rPr>
          <w:rFonts w:ascii="Times New Roman" w:hAnsi="Times New Roman" w:cs="Times New Roman"/>
        </w:rPr>
        <w:t xml:space="preserve"> "О совершенствовании амбулаторно-поликлинической помощи населению Российской Федерации", а также сумками-укладками врача общей практики;</w:t>
      </w:r>
    </w:p>
    <w:p w:rsidR="00B746E6" w:rsidRPr="00AD4F43" w:rsidRDefault="00B746E6" w:rsidP="00B746E6">
      <w:pPr>
        <w:pStyle w:val="ConsPlusNormal"/>
        <w:jc w:val="both"/>
        <w:rPr>
          <w:rFonts w:ascii="Times New Roman" w:hAnsi="Times New Roman" w:cs="Times New Roman"/>
        </w:rPr>
      </w:pPr>
      <w:r w:rsidRPr="00AD4F43">
        <w:rPr>
          <w:rFonts w:ascii="Times New Roman" w:hAnsi="Times New Roman" w:cs="Times New Roman"/>
        </w:rPr>
        <w:t xml:space="preserve">(в ред. постановления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приобретение 3 передвижных офисов общей врачебной практики</w:t>
      </w:r>
      <w:r w:rsidR="00B746E6" w:rsidRPr="00AD4F43">
        <w:rPr>
          <w:rFonts w:ascii="Times New Roman" w:hAnsi="Times New Roman" w:cs="Times New Roman"/>
        </w:rPr>
        <w:t xml:space="preserve">, а также приобретение в 2013-2014 годах </w:t>
      </w:r>
      <w:r w:rsidRPr="00AD4F43">
        <w:rPr>
          <w:rFonts w:ascii="Times New Roman" w:hAnsi="Times New Roman" w:cs="Times New Roman"/>
        </w:rPr>
        <w:t>автотранспорта для осуществления выездной работы врача общей практики;</w:t>
      </w:r>
    </w:p>
    <w:p w:rsidR="00B746E6" w:rsidRPr="00AD4F43" w:rsidRDefault="00B746E6" w:rsidP="00B746E6">
      <w:pPr>
        <w:pStyle w:val="ConsPlusNormal"/>
        <w:jc w:val="both"/>
        <w:rPr>
          <w:rFonts w:ascii="Times New Roman" w:hAnsi="Times New Roman" w:cs="Times New Roman"/>
        </w:rPr>
      </w:pPr>
      <w:r w:rsidRPr="00AD4F43">
        <w:rPr>
          <w:rFonts w:ascii="Times New Roman" w:hAnsi="Times New Roman" w:cs="Times New Roman"/>
        </w:rPr>
        <w:t xml:space="preserve">(в ред. постановления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осуществление стимулирующих денежных выплат врачам-наставникам (</w:t>
      </w:r>
      <w:proofErr w:type="spellStart"/>
      <w:r w:rsidRPr="00AD4F43">
        <w:rPr>
          <w:rFonts w:ascii="Times New Roman" w:hAnsi="Times New Roman" w:cs="Times New Roman"/>
        </w:rPr>
        <w:t>тьюторам</w:t>
      </w:r>
      <w:proofErr w:type="spellEnd"/>
      <w:r w:rsidRPr="00AD4F43">
        <w:rPr>
          <w:rFonts w:ascii="Times New Roman" w:hAnsi="Times New Roman" w:cs="Times New Roman"/>
        </w:rPr>
        <w:t>), оплата им услуг сотовой связи для обеспечения работы с прикрепленными врачами общей практики;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приобретение для государственных медицинских организаций медицинского оборудования </w:t>
      </w:r>
      <w:r w:rsidRPr="00AD4F43">
        <w:rPr>
          <w:rFonts w:ascii="Times New Roman" w:hAnsi="Times New Roman" w:cs="Times New Roman"/>
        </w:rPr>
        <w:lastRenderedPageBreak/>
        <w:t xml:space="preserve">(системы </w:t>
      </w:r>
      <w:proofErr w:type="spellStart"/>
      <w:r w:rsidRPr="00AD4F43">
        <w:rPr>
          <w:rFonts w:ascii="Times New Roman" w:hAnsi="Times New Roman" w:cs="Times New Roman"/>
        </w:rPr>
        <w:t>холтер-мониторирования</w:t>
      </w:r>
      <w:proofErr w:type="spellEnd"/>
      <w:r w:rsidRPr="00AD4F43">
        <w:rPr>
          <w:rFonts w:ascii="Times New Roman" w:hAnsi="Times New Roman" w:cs="Times New Roman"/>
        </w:rPr>
        <w:t xml:space="preserve">, велоэргометры, электрокардиографы, </w:t>
      </w:r>
      <w:proofErr w:type="spellStart"/>
      <w:r w:rsidRPr="00AD4F43">
        <w:rPr>
          <w:rFonts w:ascii="Times New Roman" w:hAnsi="Times New Roman" w:cs="Times New Roman"/>
        </w:rPr>
        <w:t>коагулометры</w:t>
      </w:r>
      <w:proofErr w:type="spellEnd"/>
      <w:r w:rsidRPr="00AD4F43">
        <w:rPr>
          <w:rFonts w:ascii="Times New Roman" w:hAnsi="Times New Roman" w:cs="Times New Roman"/>
        </w:rPr>
        <w:t xml:space="preserve"> и так далее) для оказания плановой и неотложной медицинской помощи населению в соответствии с </w:t>
      </w:r>
      <w:hyperlink r:id="rId108" w:history="1">
        <w:r w:rsidRPr="00AD4F43">
          <w:rPr>
            <w:rFonts w:ascii="Times New Roman" w:hAnsi="Times New Roman" w:cs="Times New Roman"/>
          </w:rPr>
          <w:t>Порядком</w:t>
        </w:r>
      </w:hyperlink>
      <w:r w:rsidRPr="00AD4F43">
        <w:rPr>
          <w:rFonts w:ascii="Times New Roman" w:hAnsi="Times New Roman" w:cs="Times New Roman"/>
        </w:rPr>
        <w:t xml:space="preserve"> оказания медицинской помощи больным с сердечно-сосудистыми заболеваниями, утвержденным приказом Министерства здравоохранения Российской Федерации от 15 ноября 2012 года N 918н (далее - Порядок оказания медицинской помощи больным с сердечно-сосудистыми заболеваниями);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приобретение медицинского оборудования для 5 первичных онкологических и смотровых кабинетов в государственных медицинских организациях в соответствии с </w:t>
      </w:r>
      <w:hyperlink r:id="rId109" w:history="1">
        <w:r w:rsidRPr="00AD4F43">
          <w:rPr>
            <w:rFonts w:ascii="Times New Roman" w:hAnsi="Times New Roman" w:cs="Times New Roman"/>
          </w:rPr>
          <w:t>Порядком</w:t>
        </w:r>
      </w:hyperlink>
      <w:r w:rsidRPr="00AD4F43">
        <w:rPr>
          <w:rFonts w:ascii="Times New Roman" w:hAnsi="Times New Roman" w:cs="Times New Roman"/>
        </w:rPr>
        <w:t xml:space="preserve"> оказания медицинской помощи взрослому населению по профилю "онкология", утвержденным приказом Министерства здравоохранения Российской Федерации от 15 ноября 2012 года N 915н (далее - Порядок оказания медицинской помощи взрослому населению по профилю "онкология");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внедрение системы удаленного скрининга </w:t>
      </w:r>
      <w:proofErr w:type="spellStart"/>
      <w:r w:rsidRPr="00AD4F43">
        <w:rPr>
          <w:rFonts w:ascii="Times New Roman" w:hAnsi="Times New Roman" w:cs="Times New Roman"/>
        </w:rPr>
        <w:t>высокорисковых</w:t>
      </w:r>
      <w:proofErr w:type="spellEnd"/>
      <w:r w:rsidRPr="00AD4F43">
        <w:rPr>
          <w:rFonts w:ascii="Times New Roman" w:hAnsi="Times New Roman" w:cs="Times New Roman"/>
        </w:rPr>
        <w:t xml:space="preserve"> групп пациентов: приобретение 12 мобильных комплексов для амбулаторно-поликлинических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проведение диспансеризации государственных гражданских служащих Архангельской области (обеспечение проведения осмотров врачами-специалистами и выполнения лабораторных и функциональных исследований в соответствии с объемом диспансеризации, утвержденным </w:t>
      </w:r>
      <w:hyperlink r:id="rId110" w:history="1">
        <w:r w:rsidRPr="00AD4F43">
          <w:rPr>
            <w:rFonts w:ascii="Times New Roman" w:hAnsi="Times New Roman" w:cs="Times New Roman"/>
          </w:rPr>
          <w:t>приказом</w:t>
        </w:r>
      </w:hyperlink>
      <w:r w:rsidRPr="00AD4F43">
        <w:rPr>
          <w:rFonts w:ascii="Times New Roman" w:hAnsi="Times New Roman" w:cs="Times New Roman"/>
        </w:rPr>
        <w:t xml:space="preserve"> Министерства здравоохранения и социального развития Российской Федерации от 14 декабря 2009 года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составление радиационно-гигиенического паспорта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совершенствование системы оказания амбулаторной медицинской помощи в соответствии с установленным государственным заданием в части медицинской помощи, не включенной в базовую программу ОМС.</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Мероприятие 5. Оказание медицинской помощи в рамках территориальной </w:t>
      </w:r>
      <w:hyperlink r:id="rId111" w:history="1">
        <w:r w:rsidRPr="00AD4F43">
          <w:rPr>
            <w:rFonts w:ascii="Times New Roman" w:hAnsi="Times New Roman" w:cs="Times New Roman"/>
          </w:rPr>
          <w:t>программы</w:t>
        </w:r>
      </w:hyperlink>
      <w:r w:rsidRPr="00AD4F43">
        <w:rPr>
          <w:rFonts w:ascii="Times New Roman" w:hAnsi="Times New Roman" w:cs="Times New Roman"/>
        </w:rPr>
        <w:t xml:space="preserve"> государственных гарантий бесплатного оказания гражданам медицинской помощи в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данного мероприятия запланировано оказание медицинской помощи в рамках территориальной </w:t>
      </w:r>
      <w:hyperlink r:id="rId112" w:history="1">
        <w:r w:rsidRPr="00AD4F43">
          <w:rPr>
            <w:rFonts w:ascii="Times New Roman" w:hAnsi="Times New Roman" w:cs="Times New Roman"/>
          </w:rPr>
          <w:t>программы</w:t>
        </w:r>
      </w:hyperlink>
      <w:r w:rsidRPr="00AD4F43">
        <w:rPr>
          <w:rFonts w:ascii="Times New Roman" w:hAnsi="Times New Roman" w:cs="Times New Roman"/>
        </w:rPr>
        <w:t xml:space="preserve"> государственных гарантий бесплатного оказания гражданам медицинской помощи в Архангельской области в части медицинской помощи, включенной в базовую программу ОМС.</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2.4. Механизм реализации мероприятий подпрограммы N 1</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мероприятий </w:t>
      </w:r>
      <w:hyperlink w:anchor="P4329" w:history="1">
        <w:r w:rsidRPr="00AD4F43">
          <w:rPr>
            <w:rFonts w:ascii="Times New Roman" w:hAnsi="Times New Roman" w:cs="Times New Roman"/>
          </w:rPr>
          <w:t>пунктов 1</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3</w:t>
        </w:r>
      </w:hyperlink>
      <w:r w:rsidRPr="00AD4F43">
        <w:rPr>
          <w:rFonts w:ascii="Times New Roman" w:hAnsi="Times New Roman" w:cs="Times New Roman"/>
        </w:rPr>
        <w:t xml:space="preserve"> (в части приобретения за счет средств областного бюджета тест-систем для диагностики и мониторинга лечения ВИЧ-инфекции и вирусных гепатитов B и C, противовирусных препаратов для профилактики и лечения ВИЧ-инфекции за счет средств федерального бюджета), </w:t>
      </w:r>
      <w:hyperlink w:anchor="P4329" w:history="1">
        <w:r w:rsidRPr="00AD4F43">
          <w:rPr>
            <w:rFonts w:ascii="Times New Roman" w:hAnsi="Times New Roman" w:cs="Times New Roman"/>
          </w:rPr>
          <w:t>4.1</w:t>
        </w:r>
      </w:hyperlink>
      <w:r w:rsidRPr="00AD4F43">
        <w:rPr>
          <w:rFonts w:ascii="Times New Roman" w:hAnsi="Times New Roman" w:cs="Times New Roman"/>
        </w:rPr>
        <w:t xml:space="preserve"> (в части развития общей врачебной практики (семейной медицины) по организации работы </w:t>
      </w:r>
      <w:proofErr w:type="spellStart"/>
      <w:r w:rsidRPr="00AD4F43">
        <w:rPr>
          <w:rFonts w:ascii="Times New Roman" w:hAnsi="Times New Roman" w:cs="Times New Roman"/>
        </w:rPr>
        <w:t>тьютеров</w:t>
      </w:r>
      <w:proofErr w:type="spellEnd"/>
      <w:r w:rsidRPr="00AD4F43">
        <w:rPr>
          <w:rFonts w:ascii="Times New Roman" w:hAnsi="Times New Roman" w:cs="Times New Roman"/>
        </w:rPr>
        <w:t xml:space="preserve">), </w:t>
      </w:r>
      <w:hyperlink w:anchor="P4329" w:history="1">
        <w:r w:rsidRPr="00AD4F43">
          <w:rPr>
            <w:rFonts w:ascii="Times New Roman" w:hAnsi="Times New Roman" w:cs="Times New Roman"/>
          </w:rPr>
          <w:t>4.2</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4.3</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4.4</w:t>
        </w:r>
      </w:hyperlink>
      <w:r w:rsidRPr="00AD4F43">
        <w:rPr>
          <w:rFonts w:ascii="Times New Roman" w:hAnsi="Times New Roman" w:cs="Times New Roman"/>
        </w:rPr>
        <w:t xml:space="preserve"> перечня мероприятий подпрограммы N 1 (приложение N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постановлений Правительства Архангельской области от 18.03.2014 </w:t>
      </w:r>
      <w:hyperlink r:id="rId113" w:history="1">
        <w:r w:rsidRPr="00AD4F43">
          <w:rPr>
            <w:rFonts w:ascii="Times New Roman" w:hAnsi="Times New Roman" w:cs="Times New Roman"/>
          </w:rPr>
          <w:t>N 102-пп</w:t>
        </w:r>
      </w:hyperlink>
      <w:r w:rsidRPr="00AD4F43">
        <w:rPr>
          <w:rFonts w:ascii="Times New Roman" w:hAnsi="Times New Roman" w:cs="Times New Roman"/>
        </w:rPr>
        <w:t xml:space="preserve">, от 14.04.2016 </w:t>
      </w:r>
      <w:hyperlink r:id="rId114" w:history="1">
        <w:r w:rsidRPr="00AD4F43">
          <w:rPr>
            <w:rFonts w:ascii="Times New Roman" w:hAnsi="Times New Roman" w:cs="Times New Roman"/>
          </w:rPr>
          <w:t>N 112-пп</w:t>
        </w:r>
      </w:hyperlink>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мероприятий </w:t>
      </w:r>
      <w:hyperlink w:anchor="P4371" w:history="1">
        <w:r w:rsidRPr="00AD4F43">
          <w:rPr>
            <w:rFonts w:ascii="Times New Roman" w:hAnsi="Times New Roman" w:cs="Times New Roman"/>
          </w:rPr>
          <w:t>пунктов 1</w:t>
        </w:r>
      </w:hyperlink>
      <w:r w:rsidRPr="00AD4F43">
        <w:rPr>
          <w:rFonts w:ascii="Times New Roman" w:hAnsi="Times New Roman" w:cs="Times New Roman"/>
        </w:rPr>
        <w:t xml:space="preserve"> (в части подготовки методических материалов для пациентов и медицинских работников), </w:t>
      </w:r>
      <w:hyperlink w:anchor="P4436" w:history="1">
        <w:r w:rsidRPr="00AD4F43">
          <w:rPr>
            <w:rFonts w:ascii="Times New Roman" w:hAnsi="Times New Roman" w:cs="Times New Roman"/>
          </w:rPr>
          <w:t>2</w:t>
        </w:r>
      </w:hyperlink>
      <w:r w:rsidRPr="00AD4F43">
        <w:rPr>
          <w:rFonts w:ascii="Times New Roman" w:hAnsi="Times New Roman" w:cs="Times New Roman"/>
        </w:rPr>
        <w:t xml:space="preserve">, </w:t>
      </w:r>
      <w:hyperlink w:anchor="P4500" w:history="1">
        <w:r w:rsidRPr="00AD4F43">
          <w:rPr>
            <w:rFonts w:ascii="Times New Roman" w:hAnsi="Times New Roman" w:cs="Times New Roman"/>
          </w:rPr>
          <w:t>3</w:t>
        </w:r>
      </w:hyperlink>
      <w:r w:rsidRPr="00AD4F43">
        <w:rPr>
          <w:rFonts w:ascii="Times New Roman" w:hAnsi="Times New Roman" w:cs="Times New Roman"/>
        </w:rPr>
        <w:t xml:space="preserve"> (в части приобретения за счет средств федерального бюджета тест-систем для диагностики и мониторинга лечения ВИЧ-инфекции и вирусных гепатитов B и C), </w:t>
      </w:r>
      <w:hyperlink w:anchor="P4329" w:history="1">
        <w:r w:rsidRPr="00AD4F43">
          <w:rPr>
            <w:rFonts w:ascii="Times New Roman" w:hAnsi="Times New Roman" w:cs="Times New Roman"/>
          </w:rPr>
          <w:t>4.1</w:t>
        </w:r>
      </w:hyperlink>
      <w:r w:rsidRPr="00AD4F43">
        <w:rPr>
          <w:rFonts w:ascii="Times New Roman" w:hAnsi="Times New Roman" w:cs="Times New Roman"/>
        </w:rPr>
        <w:t xml:space="preserve"> (в части оснащения центров (кабинетов) общей врачебной практики государственных медицинских организаций медицинским оборудованием и автотранспортом), </w:t>
      </w:r>
      <w:hyperlink w:anchor="P4329" w:history="1">
        <w:r w:rsidRPr="00AD4F43">
          <w:rPr>
            <w:rFonts w:ascii="Times New Roman" w:hAnsi="Times New Roman" w:cs="Times New Roman"/>
          </w:rPr>
          <w:t>4.6</w:t>
        </w:r>
      </w:hyperlink>
      <w:r w:rsidRPr="00AD4F43">
        <w:rPr>
          <w:rFonts w:ascii="Times New Roman" w:hAnsi="Times New Roman" w:cs="Times New Roman"/>
        </w:rPr>
        <w:t xml:space="preserve"> перечня мероприятий подпрограммы N 1 (приложение N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контрактной системе в сфере закупок.</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постановлений Правительства Архангельской области от 18.03.2014 </w:t>
      </w:r>
      <w:hyperlink r:id="rId115" w:history="1">
        <w:r w:rsidRPr="00AD4F43">
          <w:rPr>
            <w:rFonts w:ascii="Times New Roman" w:hAnsi="Times New Roman" w:cs="Times New Roman"/>
          </w:rPr>
          <w:t>N 102-пп</w:t>
        </w:r>
      </w:hyperlink>
      <w:r w:rsidRPr="00AD4F43">
        <w:rPr>
          <w:rFonts w:ascii="Times New Roman" w:hAnsi="Times New Roman" w:cs="Times New Roman"/>
        </w:rPr>
        <w:t xml:space="preserve">, от </w:t>
      </w:r>
      <w:r w:rsidRPr="00AD4F43">
        <w:rPr>
          <w:rFonts w:ascii="Times New Roman" w:hAnsi="Times New Roman" w:cs="Times New Roman"/>
        </w:rPr>
        <w:lastRenderedPageBreak/>
        <w:t xml:space="preserve">22.12.2015 </w:t>
      </w:r>
      <w:hyperlink r:id="rId116" w:history="1">
        <w:r w:rsidRPr="00AD4F43">
          <w:rPr>
            <w:rFonts w:ascii="Times New Roman" w:hAnsi="Times New Roman" w:cs="Times New Roman"/>
          </w:rPr>
          <w:t>N 567-пп</w:t>
        </w:r>
      </w:hyperlink>
      <w:r w:rsidRPr="00AD4F43">
        <w:rPr>
          <w:rFonts w:ascii="Times New Roman" w:hAnsi="Times New Roman" w:cs="Times New Roman"/>
        </w:rPr>
        <w:t>)</w:t>
      </w:r>
    </w:p>
    <w:p w:rsidR="00B746E6" w:rsidRPr="00AD4F43" w:rsidRDefault="00B746E6">
      <w:pPr>
        <w:pStyle w:val="ConsPlusNormal"/>
        <w:ind w:firstLine="540"/>
        <w:jc w:val="both"/>
        <w:rPr>
          <w:rFonts w:ascii="Times New Roman" w:hAnsi="Times New Roman" w:cs="Times New Roman"/>
        </w:rPr>
      </w:pPr>
      <w:r w:rsidRPr="00AD4F43">
        <w:rPr>
          <w:rFonts w:ascii="Times New Roman" w:hAnsi="Times New Roman" w:cs="Times New Roman"/>
        </w:rPr>
        <w:t>Реализацию мероприятия пункта 1 (в части профилактики заболеваний, формирования здорового образа жизни и санитарно-гигиенического просвещения населения) перечня мероприятий подпрограммы № 1 (приложение № 2 к государственной программе) осуществляют некоммерческие организации Архангельской области. Средства на реализацию мероприятия предоставляются в форме субсидии некоммерческим организациям, не являющимся государственными (муниципальными) учреждениями.</w:t>
      </w:r>
    </w:p>
    <w:p w:rsidR="00B746E6" w:rsidRPr="00AD4F43" w:rsidRDefault="00B746E6" w:rsidP="00B746E6">
      <w:pPr>
        <w:pStyle w:val="ConsPlusNormal"/>
        <w:jc w:val="both"/>
        <w:rPr>
          <w:rFonts w:ascii="Times New Roman" w:hAnsi="Times New Roman" w:cs="Times New Roman"/>
        </w:rPr>
      </w:pPr>
      <w:r w:rsidRPr="00AD4F43">
        <w:rPr>
          <w:rFonts w:ascii="Times New Roman" w:hAnsi="Times New Roman" w:cs="Times New Roman"/>
        </w:rPr>
        <w:t>(</w:t>
      </w:r>
      <w:r w:rsidR="00DB622F" w:rsidRPr="00AD4F43">
        <w:rPr>
          <w:rFonts w:ascii="Times New Roman" w:hAnsi="Times New Roman" w:cs="Times New Roman"/>
        </w:rPr>
        <w:t xml:space="preserve">абзац введен </w:t>
      </w:r>
      <w:hyperlink r:id="rId117" w:history="1">
        <w:r w:rsidR="00DB622F" w:rsidRPr="00AD4F43">
          <w:rPr>
            <w:rFonts w:ascii="Times New Roman" w:hAnsi="Times New Roman" w:cs="Times New Roman"/>
          </w:rPr>
          <w:t>постановлением</w:t>
        </w:r>
      </w:hyperlink>
      <w:r w:rsidR="00DB622F" w:rsidRPr="00AD4F43">
        <w:rPr>
          <w:rFonts w:ascii="Times New Roman" w:hAnsi="Times New Roman" w:cs="Times New Roman"/>
        </w:rPr>
        <w:t xml:space="preserve"> </w:t>
      </w:r>
      <w:r w:rsidRPr="00AD4F43">
        <w:rPr>
          <w:rFonts w:ascii="Times New Roman" w:hAnsi="Times New Roman" w:cs="Times New Roman"/>
        </w:rPr>
        <w:t xml:space="preserve">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Pr="00AD4F43">
          <w:rPr>
            <w:rFonts w:ascii="Times New Roman" w:hAnsi="Times New Roman" w:cs="Times New Roman"/>
          </w:rPr>
          <w:t>пункта 4.5</w:t>
        </w:r>
      </w:hyperlink>
      <w:r w:rsidRPr="00AD4F43">
        <w:rPr>
          <w:rFonts w:ascii="Times New Roman" w:hAnsi="Times New Roman" w:cs="Times New Roman"/>
        </w:rPr>
        <w:t xml:space="preserve"> перечня мероприятий подпрограммы N 1 (приложение N 2 к государственной программе) осуществляют бюджетные и автономные учреждения. Средства на реализацию мероприятий направляются в форме субсидии бюджетным автономным учреждениям на финансовое обеспечение выполнения государственного задания на оказание государственных услуг (выполнение работ).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мероприятия </w:t>
      </w:r>
      <w:hyperlink w:anchor="P4329" w:history="1">
        <w:r w:rsidRPr="00AD4F43">
          <w:rPr>
            <w:rFonts w:ascii="Times New Roman" w:hAnsi="Times New Roman" w:cs="Times New Roman"/>
          </w:rPr>
          <w:t>пункта 1</w:t>
        </w:r>
      </w:hyperlink>
      <w:r w:rsidRPr="00AD4F43">
        <w:rPr>
          <w:rFonts w:ascii="Times New Roman" w:hAnsi="Times New Roman" w:cs="Times New Roman"/>
        </w:rPr>
        <w:t xml:space="preserve"> перечня мероприятий подпрограммы N 1 (приложение N 2 к государственной программе) привлекаются средства федерального бюджета в форме субсидий на реализацию мероприятий, направленных на формирование здорового образа жизни у населения Российской Федерации, включая сокращение потребления алкоголя и табака.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мероприятия </w:t>
      </w:r>
      <w:hyperlink w:anchor="P4329" w:history="1">
        <w:r w:rsidRPr="00AD4F43">
          <w:rPr>
            <w:rFonts w:ascii="Times New Roman" w:hAnsi="Times New Roman" w:cs="Times New Roman"/>
          </w:rPr>
          <w:t>пункта 3</w:t>
        </w:r>
      </w:hyperlink>
      <w:r w:rsidRPr="00AD4F43">
        <w:rPr>
          <w:rFonts w:ascii="Times New Roman" w:hAnsi="Times New Roman" w:cs="Times New Roman"/>
        </w:rPr>
        <w:t xml:space="preserve"> перечня мероприятий подпрограммы N 1 (приложение N 2 к государственной программе) привлекаются средства федерального бюджета в форме межбюджетного трансферта на реализацию мероприятий по профилактике и лечению ВИЧ-инфекций и гепатитов B и C.</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18"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14.04.2016 N 112-пп)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Финансирование мероприятий подпрограммы N 1 из федерального бюджета подтверждается ежегодно путем заключения соглашения между Правительством Архангельской области и Министерством здравоохранения Российской Федерации.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мероприятий </w:t>
      </w:r>
      <w:hyperlink w:anchor="P4329" w:history="1">
        <w:r w:rsidRPr="00AD4F43">
          <w:rPr>
            <w:rFonts w:ascii="Times New Roman" w:hAnsi="Times New Roman" w:cs="Times New Roman"/>
          </w:rPr>
          <w:t>пункта 5</w:t>
        </w:r>
      </w:hyperlink>
      <w:r w:rsidRPr="00AD4F43">
        <w:rPr>
          <w:rFonts w:ascii="Times New Roman" w:hAnsi="Times New Roman" w:cs="Times New Roman"/>
        </w:rPr>
        <w:t xml:space="preserve"> перечня мероприятий подпрограммы N 1 (приложение N 2 к государственной программе) привлекаются средства территориального фонда обязательного медицинского страхования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Перечень бюджетных и автономных учреждений, участвующих в реализации мероприятий подпрограммы N 1, утверждается распоряжением министерства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Ресурсное </w:t>
      </w:r>
      <w:hyperlink w:anchor="P11272" w:history="1">
        <w:r w:rsidRPr="00AD4F43">
          <w:rPr>
            <w:rFonts w:ascii="Times New Roman" w:hAnsi="Times New Roman" w:cs="Times New Roman"/>
          </w:rPr>
          <w:t>обеспечение</w:t>
        </w:r>
      </w:hyperlink>
      <w:r w:rsidRPr="00AD4F43">
        <w:rPr>
          <w:rFonts w:ascii="Times New Roman" w:hAnsi="Times New Roman" w:cs="Times New Roman"/>
        </w:rPr>
        <w:t xml:space="preserve"> реализации подпрограммы N 1 за счет средств областного бюджета приведено в приложении N 3 к государственной программе.</w:t>
      </w:r>
    </w:p>
    <w:p w:rsidR="001C3D50" w:rsidRPr="00AD4F43" w:rsidRDefault="00411F35">
      <w:pPr>
        <w:pStyle w:val="ConsPlusNormal"/>
        <w:ind w:firstLine="540"/>
        <w:jc w:val="both"/>
        <w:rPr>
          <w:rFonts w:ascii="Times New Roman" w:hAnsi="Times New Roman" w:cs="Times New Roman"/>
        </w:rPr>
      </w:pPr>
      <w:hyperlink w:anchor="P4329"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мероприятий подпрограммы N 1 приведен в приложении N 2 к государственной программе.</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bookmarkStart w:id="4" w:name="P729"/>
      <w:bookmarkEnd w:id="4"/>
      <w:r w:rsidRPr="00AD4F43">
        <w:rPr>
          <w:rFonts w:ascii="Times New Roman" w:hAnsi="Times New Roman" w:cs="Times New Roman"/>
        </w:rPr>
        <w:t>2.5. ПАСПОРТ</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подпрограммы N 2 "Совершенствование оказания</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специализированной, включая высокотехнологичную,</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медицинской помощи, скорой, в том числе скорой</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специализированной, медицинской помощи,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медицинской эвакуации"</w:t>
      </w:r>
    </w:p>
    <w:p w:rsidR="001C3D50" w:rsidRPr="00AD4F43" w:rsidRDefault="001C3D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422"/>
        <w:gridCol w:w="5613"/>
      </w:tblGrid>
      <w:tr w:rsidR="001C3D50" w:rsidRPr="00AD4F43">
        <w:tc>
          <w:tcPr>
            <w:tcW w:w="3005" w:type="dxa"/>
            <w:tcBorders>
              <w:top w:val="single" w:sz="4" w:space="0" w:color="auto"/>
              <w:bottom w:val="single" w:sz="4" w:space="0" w:color="auto"/>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Наименование подпрограммы</w:t>
            </w:r>
          </w:p>
        </w:tc>
        <w:tc>
          <w:tcPr>
            <w:tcW w:w="422"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top w:val="single" w:sz="4" w:space="0" w:color="auto"/>
              <w:bottom w:val="single" w:sz="4" w:space="0" w:color="auto"/>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(далее - подпрограмма N 2)</w:t>
            </w:r>
          </w:p>
        </w:tc>
      </w:tr>
      <w:tr w:rsidR="001C3D50" w:rsidRPr="00AD4F43">
        <w:tc>
          <w:tcPr>
            <w:tcW w:w="3005" w:type="dxa"/>
            <w:tcBorders>
              <w:top w:val="single" w:sz="4" w:space="0" w:color="auto"/>
              <w:bottom w:val="single" w:sz="4" w:space="0" w:color="auto"/>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Ответственный исполнитель подпрограммы</w:t>
            </w:r>
          </w:p>
        </w:tc>
        <w:tc>
          <w:tcPr>
            <w:tcW w:w="422"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top w:val="single" w:sz="4" w:space="0" w:color="auto"/>
              <w:bottom w:val="single" w:sz="4" w:space="0" w:color="auto"/>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министерство здравоохранения</w:t>
            </w:r>
          </w:p>
        </w:tc>
      </w:tr>
      <w:tr w:rsidR="001C3D50" w:rsidRPr="00AD4F43">
        <w:tc>
          <w:tcPr>
            <w:tcW w:w="3005" w:type="dxa"/>
            <w:tcBorders>
              <w:top w:val="single" w:sz="4" w:space="0" w:color="auto"/>
              <w:bottom w:val="single" w:sz="4" w:space="0" w:color="auto"/>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Соисполнители подпрограммы</w:t>
            </w:r>
          </w:p>
        </w:tc>
        <w:tc>
          <w:tcPr>
            <w:tcW w:w="422"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top w:val="single" w:sz="4" w:space="0" w:color="auto"/>
              <w:bottom w:val="single" w:sz="4" w:space="0" w:color="auto"/>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нет</w:t>
            </w:r>
          </w:p>
        </w:tc>
      </w:tr>
      <w:tr w:rsidR="001C3D50" w:rsidRPr="00AD4F43">
        <w:tblPrEx>
          <w:tblBorders>
            <w:insideH w:val="none" w:sz="0" w:space="0" w:color="auto"/>
          </w:tblBorders>
        </w:tblPrEx>
        <w:tc>
          <w:tcPr>
            <w:tcW w:w="3005" w:type="dxa"/>
            <w:tcBorders>
              <w:top w:val="single" w:sz="4" w:space="0" w:color="auto"/>
              <w:bottom w:val="nil"/>
            </w:tcBorders>
          </w:tcPr>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Участники подпрограммы</w:t>
            </w:r>
          </w:p>
        </w:tc>
        <w:tc>
          <w:tcPr>
            <w:tcW w:w="422" w:type="dxa"/>
            <w:tcBorders>
              <w:top w:val="single" w:sz="4" w:space="0" w:color="auto"/>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top w:val="single" w:sz="4" w:space="0" w:color="auto"/>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бюджетные учреждения;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автономные учреждения;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территориальный фонд обязательного медицинского </w:t>
            </w:r>
            <w:r w:rsidRPr="00AD4F43">
              <w:rPr>
                <w:rFonts w:ascii="Times New Roman" w:hAnsi="Times New Roman" w:cs="Times New Roman"/>
              </w:rPr>
              <w:lastRenderedPageBreak/>
              <w:t>страхования;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юридические лица и индивидуальные предприниматели, участвующие в реализации территориальной программы государственных гарантий бесплатного оказания гражданам медицинской помощи в Архангельской области</w:t>
            </w:r>
          </w:p>
        </w:tc>
      </w:tr>
      <w:tr w:rsidR="001C3D50" w:rsidRPr="00AD4F43">
        <w:tblPrEx>
          <w:tblBorders>
            <w:insideH w:val="none" w:sz="0" w:space="0" w:color="auto"/>
          </w:tblBorders>
        </w:tblPrEx>
        <w:tc>
          <w:tcPr>
            <w:tcW w:w="9040" w:type="dxa"/>
            <w:gridSpan w:val="3"/>
            <w:tcBorders>
              <w:top w:val="nil"/>
              <w:bottom w:val="single" w:sz="4" w:space="0" w:color="auto"/>
            </w:tcBorders>
          </w:tcPr>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lastRenderedPageBreak/>
              <w:t xml:space="preserve">(в ред. </w:t>
            </w:r>
            <w:hyperlink r:id="rId119"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20.07.2016 N 263-пп)</w:t>
            </w:r>
          </w:p>
        </w:tc>
      </w:tr>
      <w:tr w:rsidR="001C3D50" w:rsidRPr="00AD4F43">
        <w:tc>
          <w:tcPr>
            <w:tcW w:w="3005" w:type="dxa"/>
            <w:vMerge w:val="restart"/>
            <w:tcBorders>
              <w:top w:val="single" w:sz="4" w:space="0" w:color="auto"/>
              <w:bottom w:val="single" w:sz="4" w:space="0" w:color="auto"/>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Цели подпрограммы</w:t>
            </w:r>
          </w:p>
        </w:tc>
        <w:tc>
          <w:tcPr>
            <w:tcW w:w="422" w:type="dxa"/>
            <w:tcBorders>
              <w:top w:val="single" w:sz="4" w:space="0" w:color="auto"/>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top w:val="single" w:sz="4" w:space="0" w:color="auto"/>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повышение доступности и качества оказания медицинской помощи;</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снижение смертности от туберкулеза;</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повышение продолжительности и качества жизни лиц, инфицированных вирусом иммунодефицита человека, гепатитами B и C;</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увеличение сроков краткосрочной и долгосрочной ремиссии наркологических больных;</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развитие комплексной системы профилактики, диагностики, лечения и реабилитации при психических расстройствах;</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снижение смертности от ишемической болезни сердца и инсульта;</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снижение смертности от новообразований;</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снижение времени ожидания скорой медицинской помощи;</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снижение смертности пострадавших в результате ДТП;</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обеспечение безопасности и качества донорской крови и ее компонентов.</w:t>
            </w:r>
          </w:p>
        </w:tc>
      </w:tr>
      <w:tr w:rsidR="001C3D50" w:rsidRPr="00AD4F43">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single" w:sz="4" w:space="0" w:color="auto"/>
            </w:tcBorders>
          </w:tcPr>
          <w:p w:rsidR="001C3D50" w:rsidRPr="00AD4F43" w:rsidRDefault="001C3D50">
            <w:pPr>
              <w:pStyle w:val="ConsPlusNormal"/>
              <w:rPr>
                <w:rFonts w:ascii="Times New Roman" w:hAnsi="Times New Roman" w:cs="Times New Roman"/>
              </w:rPr>
            </w:pPr>
          </w:p>
        </w:tc>
        <w:tc>
          <w:tcPr>
            <w:tcW w:w="5613" w:type="dxa"/>
            <w:tcBorders>
              <w:top w:val="nil"/>
              <w:bottom w:val="single" w:sz="4" w:space="0" w:color="auto"/>
            </w:tcBorders>
          </w:tcPr>
          <w:p w:rsidR="001C3D50" w:rsidRPr="00AD4F43" w:rsidRDefault="00411F35">
            <w:pPr>
              <w:pStyle w:val="ConsPlusNormal"/>
              <w:rPr>
                <w:rFonts w:ascii="Times New Roman" w:hAnsi="Times New Roman" w:cs="Times New Roman"/>
              </w:rPr>
            </w:pPr>
            <w:hyperlink w:anchor="P2193"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целевых показателей подпрограммы N 2 приведен в приложении N 1 к государственной программе</w:t>
            </w:r>
          </w:p>
        </w:tc>
      </w:tr>
      <w:tr w:rsidR="001C3D50" w:rsidRPr="00AD4F43">
        <w:tc>
          <w:tcPr>
            <w:tcW w:w="3005" w:type="dxa"/>
            <w:vMerge w:val="restart"/>
            <w:tcBorders>
              <w:top w:val="single" w:sz="4" w:space="0" w:color="auto"/>
              <w:bottom w:val="single" w:sz="4" w:space="0" w:color="auto"/>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Задачи подпрограммы</w:t>
            </w:r>
          </w:p>
        </w:tc>
        <w:tc>
          <w:tcPr>
            <w:tcW w:w="422" w:type="dxa"/>
            <w:tcBorders>
              <w:top w:val="single" w:sz="4" w:space="0" w:color="auto"/>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top w:val="single" w:sz="4" w:space="0" w:color="auto"/>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задача N 1 - увеличение доли </w:t>
            </w:r>
            <w:proofErr w:type="spellStart"/>
            <w:r w:rsidRPr="00AD4F43">
              <w:rPr>
                <w:rFonts w:ascii="Times New Roman" w:hAnsi="Times New Roman" w:cs="Times New Roman"/>
              </w:rPr>
              <w:t>абацилированных</w:t>
            </w:r>
            <w:proofErr w:type="spellEnd"/>
            <w:r w:rsidRPr="00AD4F43">
              <w:rPr>
                <w:rFonts w:ascii="Times New Roman" w:hAnsi="Times New Roman" w:cs="Times New Roman"/>
              </w:rPr>
              <w:t xml:space="preserve"> больных туберкулезом от числа больных туберкулезом с </w:t>
            </w:r>
            <w:proofErr w:type="spellStart"/>
            <w:r w:rsidRPr="00AD4F43">
              <w:rPr>
                <w:rFonts w:ascii="Times New Roman" w:hAnsi="Times New Roman" w:cs="Times New Roman"/>
              </w:rPr>
              <w:t>бактериовыделением</w:t>
            </w:r>
            <w:proofErr w:type="spellEnd"/>
            <w:r w:rsidRPr="00AD4F43">
              <w:rPr>
                <w:rFonts w:ascii="Times New Roman" w:hAnsi="Times New Roman" w:cs="Times New Roman"/>
              </w:rPr>
              <w:t>;</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2 - внедрение методов персонализированной антибактериальной терапии больных туберкулезом;</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3 - совершенствование оказания специализированной медицинской помощи лицам, инфицированным вирусом иммунодефицита человека, гепатитами B и C;</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4 - модернизация наркологической службы Архангельской области;</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задача N 5 - совершенствование методов диагностики и лечения психических расстройств, внедрение </w:t>
            </w:r>
            <w:r w:rsidRPr="00AD4F43">
              <w:rPr>
                <w:rFonts w:ascii="Times New Roman" w:hAnsi="Times New Roman" w:cs="Times New Roman"/>
              </w:rPr>
              <w:lastRenderedPageBreak/>
              <w:t>современных методов психосоциальной терапии и психосоциальной реабилитации;</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6 - снижение уровня смертности от ишемической болезни сердца и инсульта;</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7 - увеличение пятилетней выживаемости больных со злокачественными новообразованиями;</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8 - снижение одногодичной летальности больных со злокачественными новообразованиями;</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9 - совершенствование системы управления скорой медицинской помощью;</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10 - снижение больничной летальности пострадавших в результате ДТП;</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11 - поддержка развития инфраструктуры скорой, специализированной, в том числе высокотехнологичной, медицинской помощи, службы крови;</w:t>
            </w:r>
          </w:p>
        </w:tc>
      </w:tr>
      <w:tr w:rsidR="001C3D50" w:rsidRPr="00AD4F43">
        <w:tblPrEx>
          <w:tblBorders>
            <w:insideH w:val="none" w:sz="0" w:space="0" w:color="auto"/>
          </w:tblBorders>
        </w:tblPrEx>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nil"/>
            </w:tcBorders>
          </w:tcPr>
          <w:p w:rsidR="001C3D50" w:rsidRPr="00AD4F43" w:rsidRDefault="001C3D50">
            <w:pPr>
              <w:pStyle w:val="ConsPlusNormal"/>
              <w:rPr>
                <w:rFonts w:ascii="Times New Roman" w:hAnsi="Times New Roman" w:cs="Times New Roman"/>
              </w:rPr>
            </w:pPr>
          </w:p>
        </w:tc>
        <w:tc>
          <w:tcPr>
            <w:tcW w:w="5613" w:type="dxa"/>
            <w:tcBorders>
              <w:top w:val="nil"/>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12 -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1C3D50" w:rsidRPr="00AD4F43">
        <w:tc>
          <w:tcPr>
            <w:tcW w:w="3005" w:type="dxa"/>
            <w:vMerge/>
            <w:tcBorders>
              <w:top w:val="single" w:sz="4" w:space="0" w:color="auto"/>
              <w:bottom w:val="single" w:sz="4" w:space="0" w:color="auto"/>
            </w:tcBorders>
          </w:tcPr>
          <w:p w:rsidR="001C3D50" w:rsidRPr="00AD4F43" w:rsidRDefault="001C3D50">
            <w:pPr>
              <w:rPr>
                <w:color w:val="auto"/>
              </w:rPr>
            </w:pPr>
          </w:p>
        </w:tc>
        <w:tc>
          <w:tcPr>
            <w:tcW w:w="422" w:type="dxa"/>
            <w:tcBorders>
              <w:top w:val="nil"/>
              <w:bottom w:val="single" w:sz="4" w:space="0" w:color="auto"/>
            </w:tcBorders>
          </w:tcPr>
          <w:p w:rsidR="001C3D50" w:rsidRPr="00AD4F43" w:rsidRDefault="001C3D50">
            <w:pPr>
              <w:pStyle w:val="ConsPlusNormal"/>
              <w:rPr>
                <w:rFonts w:ascii="Times New Roman" w:hAnsi="Times New Roman" w:cs="Times New Roman"/>
              </w:rPr>
            </w:pPr>
          </w:p>
        </w:tc>
        <w:tc>
          <w:tcPr>
            <w:tcW w:w="5613" w:type="dxa"/>
            <w:tcBorders>
              <w:top w:val="nil"/>
              <w:bottom w:val="single" w:sz="4" w:space="0" w:color="auto"/>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13 - соответствие деятельности медицинских организаций в Архангельской области порядкам и стандартам оказания медицинской помощи</w:t>
            </w:r>
          </w:p>
        </w:tc>
      </w:tr>
      <w:tr w:rsidR="001C3D50" w:rsidRPr="00AD4F43">
        <w:tc>
          <w:tcPr>
            <w:tcW w:w="3005" w:type="dxa"/>
            <w:tcBorders>
              <w:top w:val="single" w:sz="4" w:space="0" w:color="auto"/>
              <w:bottom w:val="single" w:sz="4" w:space="0" w:color="auto"/>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Сроки и этапы реализации подпрограммы</w:t>
            </w:r>
          </w:p>
        </w:tc>
        <w:tc>
          <w:tcPr>
            <w:tcW w:w="422"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top w:val="single" w:sz="4" w:space="0" w:color="auto"/>
              <w:bottom w:val="single" w:sz="4" w:space="0" w:color="auto"/>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подпрограмма N 2 реализуется в два этапа: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первый этап: 2013 - 2015 годы;</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второй этап: 2016 - 2020 годы</w:t>
            </w:r>
          </w:p>
        </w:tc>
      </w:tr>
      <w:tr w:rsidR="001C3D50" w:rsidRPr="00AD4F43">
        <w:tblPrEx>
          <w:tblBorders>
            <w:insideH w:val="none" w:sz="0" w:space="0" w:color="auto"/>
          </w:tblBorders>
        </w:tblPrEx>
        <w:tc>
          <w:tcPr>
            <w:tcW w:w="3005" w:type="dxa"/>
            <w:tcBorders>
              <w:top w:val="single" w:sz="4" w:space="0" w:color="auto"/>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Объемы и источники финансирования подпрограммы</w:t>
            </w:r>
          </w:p>
        </w:tc>
        <w:tc>
          <w:tcPr>
            <w:tcW w:w="422" w:type="dxa"/>
            <w:tcBorders>
              <w:top w:val="single" w:sz="4" w:space="0" w:color="auto"/>
              <w:bottom w:val="nil"/>
            </w:tcBorders>
          </w:tcPr>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w:t>
            </w:r>
          </w:p>
        </w:tc>
        <w:tc>
          <w:tcPr>
            <w:tcW w:w="5613" w:type="dxa"/>
            <w:tcBorders>
              <w:top w:val="single" w:sz="4" w:space="0" w:color="auto"/>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общий объем финансирования - </w:t>
            </w:r>
            <w:r w:rsidR="00B746E6" w:rsidRPr="00AD4F43">
              <w:rPr>
                <w:rFonts w:ascii="Times New Roman" w:hAnsi="Times New Roman" w:cs="Times New Roman"/>
              </w:rPr>
              <w:t>80 855 969,3</w:t>
            </w:r>
            <w:r w:rsidRPr="00AD4F43">
              <w:rPr>
                <w:rFonts w:ascii="Times New Roman" w:hAnsi="Times New Roman" w:cs="Times New Roman"/>
              </w:rPr>
              <w:t xml:space="preserve"> тыс. рублей, из них средства: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федерального бюджета - </w:t>
            </w:r>
            <w:r w:rsidR="00B746E6" w:rsidRPr="00AD4F43">
              <w:rPr>
                <w:rFonts w:ascii="Times New Roman" w:hAnsi="Times New Roman" w:cs="Times New Roman"/>
              </w:rPr>
              <w:t>420 168,3</w:t>
            </w:r>
            <w:r w:rsidRPr="00AD4F43">
              <w:rPr>
                <w:rFonts w:ascii="Times New Roman" w:hAnsi="Times New Roman" w:cs="Times New Roman"/>
              </w:rPr>
              <w:t xml:space="preserve"> тыс. рублей;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областного бюджета - </w:t>
            </w:r>
            <w:r w:rsidR="00B746E6" w:rsidRPr="00AD4F43">
              <w:rPr>
                <w:rFonts w:ascii="Times New Roman" w:hAnsi="Times New Roman" w:cs="Times New Roman"/>
              </w:rPr>
              <w:t>21 283 716,7</w:t>
            </w:r>
            <w:r w:rsidRPr="00AD4F43">
              <w:rPr>
                <w:rFonts w:ascii="Times New Roman" w:hAnsi="Times New Roman" w:cs="Times New Roman"/>
              </w:rPr>
              <w:t xml:space="preserve"> тыс. рублей;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территориального фонда обязательного медицинского страхования - </w:t>
            </w:r>
            <w:r w:rsidR="00B746E6" w:rsidRPr="00AD4F43">
              <w:rPr>
                <w:rFonts w:ascii="Times New Roman" w:hAnsi="Times New Roman" w:cs="Times New Roman"/>
              </w:rPr>
              <w:t>59 152 084,3</w:t>
            </w:r>
            <w:r w:rsidRPr="00AD4F43">
              <w:rPr>
                <w:rFonts w:ascii="Times New Roman" w:hAnsi="Times New Roman" w:cs="Times New Roman"/>
              </w:rPr>
              <w:t xml:space="preserve"> тыс. рублей</w:t>
            </w:r>
          </w:p>
        </w:tc>
      </w:tr>
      <w:tr w:rsidR="001C3D50" w:rsidRPr="00AD4F43">
        <w:tblPrEx>
          <w:tblBorders>
            <w:insideH w:val="none" w:sz="0" w:space="0" w:color="auto"/>
          </w:tblBorders>
        </w:tblPrEx>
        <w:tc>
          <w:tcPr>
            <w:tcW w:w="9040" w:type="dxa"/>
            <w:gridSpan w:val="3"/>
            <w:tcBorders>
              <w:top w:val="nil"/>
              <w:bottom w:val="single" w:sz="4" w:space="0" w:color="auto"/>
            </w:tcBorders>
          </w:tcPr>
          <w:p w:rsidR="001C3D50" w:rsidRPr="00AD4F43" w:rsidRDefault="00B746E6">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2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tc>
      </w:tr>
    </w:tbl>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2.6. Характеристика сферы реализации подпрограммы N 2,</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описание основных проблем</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Анализ медико-демографической ситуации в Архангельской области свидетельствует о необходимости дальнейшего развития системы оказания специализированной медицинской помощи с акцентом на наиболее приоритетные направления.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Специализированная медицинская помощь населению оказывается на базе государственных медицинских организаций по всем основным профилям. На 1 января 2013 года сеть медицинских организаций в Архангельской области, участвующих в реализации территориальной программы государственных гарантий бесплатного оказания гражданам медицинской помощи в Архангельской области, с учетом трехуровневой системы оказания медицинской помощи включает на I уровне 42 медицинские организации в Архангельской области (58,3 процента), на II уровне - 18 медицинских организаций в Архангельской области (25 процентов), на III уровне - 12 </w:t>
      </w:r>
      <w:r w:rsidRPr="00AD4F43">
        <w:rPr>
          <w:rFonts w:ascii="Times New Roman" w:hAnsi="Times New Roman" w:cs="Times New Roman"/>
        </w:rPr>
        <w:lastRenderedPageBreak/>
        <w:t>медицинских организаций в Архангельской области (16,7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Организация медицинской помощи по трехуровневой системе достигается путем создания межрайонных специализированных центров и межрайонных центров родовспоможения и выхаживания новорожденных и недоношенных детей, определения путей маршрутизации пациентов, </w:t>
      </w:r>
      <w:proofErr w:type="spellStart"/>
      <w:r w:rsidRPr="00AD4F43">
        <w:rPr>
          <w:rFonts w:ascii="Times New Roman" w:hAnsi="Times New Roman" w:cs="Times New Roman"/>
        </w:rPr>
        <w:t>этапности</w:t>
      </w:r>
      <w:proofErr w:type="spellEnd"/>
      <w:r w:rsidRPr="00AD4F43">
        <w:rPr>
          <w:rFonts w:ascii="Times New Roman" w:hAnsi="Times New Roman" w:cs="Times New Roman"/>
        </w:rPr>
        <w:t xml:space="preserve"> оказания медицинской помощи в государственных медицинских организациях в соответствии с утвержденными порядками и стандартами медицинской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стационарах государственных медицинских организаций на 1 января 2013 года развернуто 9785 коек круглосуточного пребывания, из которых 7622 койки обеспечивают реализацию территориальной </w:t>
      </w:r>
      <w:hyperlink r:id="rId121" w:history="1">
        <w:r w:rsidRPr="00AD4F43">
          <w:rPr>
            <w:rFonts w:ascii="Times New Roman" w:hAnsi="Times New Roman" w:cs="Times New Roman"/>
          </w:rPr>
          <w:t>программы</w:t>
        </w:r>
      </w:hyperlink>
      <w:r w:rsidRPr="00AD4F43">
        <w:rPr>
          <w:rFonts w:ascii="Times New Roman" w:hAnsi="Times New Roman" w:cs="Times New Roman"/>
        </w:rPr>
        <w:t xml:space="preserve"> государственных гарантий бесплатного оказания гражданам медицинской помощи в Архангельской области. Обеспеченность населения койками составляет 84,0 на 10 тыс.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 нормативам базовой программы с учетом паллиативных коек общее количество круглосуточного коечного фонда на 1171,0 тыс. жителей Архангельской области должно составлять 9207 коек, на 1 января 2013 года работает 9785 коек, из них избыток коек терапевтического профиля - 430, хирургического - 330, онкологического - 156, для беременных и рожениц - 100, патологии беременных - 200. В то же время имеется дефицит коек фтизиатрического, психиатрического, наркологического и дерматологического профилей - 1300 коек.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Но необходимо отметить, что в Архангельской области показатели заболеваемости социально значимыми заболеваниями, такими как туберкулез, ВИЧ-инфекция, психические заболевания ниже, чем среднероссийские, и динамика их имеет тенденцию к снижению.</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Эпидемиологическая ситуация по туберкулезу в Архангельской области имеет положительную динамику, показатели заболеваемости и смертности от туберкулеза ниже средних показателей по Российской Федерации. В 2012 году на территории Архангельской области заболел туберкулезом 501 человек, заболеваемость составила 42,8 на 100 000 населения, что ниже уровня заболеваемости 2011 года на 18,9 процента (2011 год - 52,8 на 100 000 населения). Умерли от туберкулеза 77 человек, показатель смертности составил 6,6 на 100 000 населения, что соответствует показателю смертности 2011 года.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период с 2010 по 2012 годы значительно снизились показатели заболеваемости туберкулезом постоянного населения (2010 год - 53,3 случая на 100 000 населения, 2011 год - 52,5 случая на 100 000 населения, 2012 год - 42,8 случая на 100 000 населения), общая смертность от туберкулеза (2010 год - 8,4 случая на 100 000 населения, 2011 год - 6,5 случая на 100 000 населения, 2012 год - 6,4 случая на 100 000 населения). Отмечается рост доли больных туберкулезом с клиническим излечением: 2010 год - 62,7 процента, 2011 год - 62,3 процента, 2012 год - 72,6 процента от общего числа зарегистрированных больных туберкулезом, что объясняется использованием ускоренных молекулярно-генетических методов определения лекарственной чувствительности возбудителя заболевания до начала химиотерапии и достаточным обеспечением противотуберкулезными препаратами первого и второго ряда.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Противотуберкулезная помощь населению оказывается в ГБУЗ "Архангельский клинический противотуберкулезный диспансер" на 230 коек, включая детское санаторное отделение на 80 коек для детей дошкольного возраста, и в государственном бюджетном учреждении здравоохранения Архангельской области "Детский туберкулезный санаторий имени М.Н.Фаворской" (далее - ГБУЗ "Детский туберкулезный санаторий имени М.Н.Фаворской") (60 коек для детей школьного возраста), а также 22 туберкулезными кабинетами в государственных медицинских организациях. Имеющееся в Архангельской области число круглосуточных туберкулезных стационарных коек в государственных медицинских организациях соответствует потребности в них.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Архангельской области работают 39 врачей-фтизиатров, обеспеченность составляет 0,3 на 10 000 населения, коэффициент совместительства - 1,94.</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Централизованная диагностика туберкулеза осуществляется в бактериологической лаборатории ГБУЗ "Архангельский клинический противотуберкулезный диспансер", в которой проводится определение лекарственной чувствительности микобактерии туберкулеза к противотуберкулезным препаратам и получение данных о резистентности возбудителя заболевания. С 2010 года в лаборатории выполняются молекулярно-генетические исследования определения лекарственной чувствительности возбудителя туберкулеза, в настоящее время данное направление в лабораторной диагностике туберкулеза является приоритетным.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Для проведения флюорографического обследования населения отдаленных районов на </w:t>
      </w:r>
      <w:r w:rsidRPr="00AD4F43">
        <w:rPr>
          <w:rFonts w:ascii="Times New Roman" w:hAnsi="Times New Roman" w:cs="Times New Roman"/>
        </w:rPr>
        <w:lastRenderedPageBreak/>
        <w:t xml:space="preserve">территории Архангельской области работают две передвижные флюорографические установки. Ежегодно с помощью передвижного флюорографического комплекса повышенной проходимости проводится более 15 тыс. исследований. В 2013 году в рамках </w:t>
      </w:r>
      <w:hyperlink r:id="rId122"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предусмотрено приобретение передвижного флюорографического модуля для ГБУЗ "Котласская центральная городская больница" для южных районов Архангельской области. В 2012 году в рамках указанной </w:t>
      </w:r>
      <w:hyperlink r:id="rId123" w:history="1">
        <w:r w:rsidRPr="00AD4F43">
          <w:rPr>
            <w:rFonts w:ascii="Times New Roman" w:hAnsi="Times New Roman" w:cs="Times New Roman"/>
          </w:rPr>
          <w:t>программы</w:t>
        </w:r>
      </w:hyperlink>
      <w:r w:rsidRPr="00AD4F43">
        <w:rPr>
          <w:rFonts w:ascii="Times New Roman" w:hAnsi="Times New Roman" w:cs="Times New Roman"/>
        </w:rPr>
        <w:t xml:space="preserve"> приобретен стационарный цифровой рентгеновский аппарат для ГБУЗ "Архангельский клинический противотуберкулезный диспансер".</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течение последних лет не отмечается перебоев в обеспечении больных препаратами первого ряда, которые приобретаются за счет средств областного бюджета. Все больные туберкулезом, зарегистрированные в 2012 году, своевременно начали получать адекватное лечение. Приобретение противотуберкулезных препаратов второго и третьего рядов осуществляется за счет средств областного и федерального бюджетов в рамках национального проекта "Здоровье".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Приобретение противотуберкулезных препаратов в рамках государственной программы предусмотрено в </w:t>
      </w:r>
      <w:hyperlink w:anchor="P1694" w:history="1">
        <w:r w:rsidRPr="00AD4F43">
          <w:rPr>
            <w:rFonts w:ascii="Times New Roman" w:hAnsi="Times New Roman" w:cs="Times New Roman"/>
          </w:rPr>
          <w:t>подпрограмме N 8</w:t>
        </w:r>
      </w:hyperlink>
      <w:r w:rsidRPr="00AD4F43">
        <w:rPr>
          <w:rFonts w:ascii="Times New Roman" w:hAnsi="Times New Roman" w:cs="Times New Roman"/>
        </w:rPr>
        <w:t xml:space="preserve"> "Совершенствование системы лекарственного обеспечения, в том числе в амбулаторных условиях".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Организовано устойчивое функционирование и развитие системы мониторинга туберкулеза: проведено оснащение компьютерной и офисной техникой государственных медицинских организаций, обеспечивается поддержка развития компьютерной программы мониторинга туберкулеза.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Осуществляется взаимодействие с учреждениями УФСИН, расположенными на территории Архангельской области, по учету больных туберкулезом и преемственности в их лечении.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Медицинская помощь при ВИЧ-инфекции и СПИД, инфекциях, передаваемых половым путем, оказывается ГБУЗ "Архангельский клинический центр по профилактике и борьбе со СПИД". Ежегодно в Архангельской области обследуется на вирус иммунодефицита человека около 18 процентов населения (в 2012 году обследовано более 210 тыс. человек). С 1992 года в ГБУЗ "Архангельский клинический центр по профилактике и борьбе со СПИД" зарегистрировано 728 случаев ВИЧ-инфекции среди граждан Российской Федерации, в том числе жителей Архангельской области - 570 человек.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соответствии с </w:t>
      </w:r>
      <w:hyperlink r:id="rId124" w:history="1">
        <w:r w:rsidRPr="00AD4F43">
          <w:rPr>
            <w:rFonts w:ascii="Times New Roman" w:hAnsi="Times New Roman" w:cs="Times New Roman"/>
          </w:rPr>
          <w:t>распоряжением</w:t>
        </w:r>
      </w:hyperlink>
      <w:r w:rsidRPr="00AD4F43">
        <w:rPr>
          <w:rFonts w:ascii="Times New Roman" w:hAnsi="Times New Roman" w:cs="Times New Roman"/>
        </w:rPr>
        <w:t xml:space="preserve"> Правительства Российской Федерации от 27 декабря 2012 года N 2568-р Архангельской области утверждена субсидия в размере 5965,2 тыс. рублей за счет средств федерального бюджета на </w:t>
      </w:r>
      <w:proofErr w:type="spellStart"/>
      <w:r w:rsidRPr="00AD4F43">
        <w:rPr>
          <w:rFonts w:ascii="Times New Roman" w:hAnsi="Times New Roman" w:cs="Times New Roman"/>
        </w:rPr>
        <w:t>софинансирование</w:t>
      </w:r>
      <w:proofErr w:type="spellEnd"/>
      <w:r w:rsidRPr="00AD4F43">
        <w:rPr>
          <w:rFonts w:ascii="Times New Roman" w:hAnsi="Times New Roman" w:cs="Times New Roman"/>
        </w:rPr>
        <w:t xml:space="preserve"> расходных обязательств субъекта Российской Федерации, связанных с финансовым обеспечением закупок в 2013 году диагностических средств для выявления и мониторинга лечения лиц, инфицированных вирусами иммунодефицита человека и гепатитов B и C.</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Специализированная дерматовенерологическая медицинская помощь оказывается в ГБУЗ "Архангельский клинический кожно-венерологический диспансер", где развернуто 50 коек в условиях круглосуточного стационара и 20 коек в условиях дневного стационара, организована работа амбулаторно-поликлинического отделения на 250 человек (посещений в смену), действует подростковый специализированный центр профилактики и лечения инфекций, передаваемых половым путем, "Ювентус 11" и 35 дерматовенерологических кабинетов в государственных медицинских организациях.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Обеспеченность населения дерматовенерологическими койками в Архангельской области составляет 0,5 на 10 тыс. населения, что ниже рекомендуемого норматива, но соответствует потребностям с учетом снижения заболеваемости сифилисом (на 12,6 процента, в 2012 году составила 47,8 на 100 000 населения, в 2011 году - 54,7 на 100 000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Всего в Архангельской области врачей </w:t>
      </w:r>
      <w:proofErr w:type="spellStart"/>
      <w:r w:rsidRPr="00AD4F43">
        <w:rPr>
          <w:rFonts w:ascii="Times New Roman" w:hAnsi="Times New Roman" w:cs="Times New Roman"/>
        </w:rPr>
        <w:t>дерматовенерологов</w:t>
      </w:r>
      <w:proofErr w:type="spellEnd"/>
      <w:r w:rsidRPr="00AD4F43">
        <w:rPr>
          <w:rFonts w:ascii="Times New Roman" w:hAnsi="Times New Roman" w:cs="Times New Roman"/>
        </w:rPr>
        <w:t xml:space="preserve"> (физических лиц) - 74, обеспеченность на 10 тыс. населения - 0,6, коэффициент совместительства - 1,14.</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 2016 году планируется проведение реорганизации ГБУЗ "Архангельский клинический центр по профилактике и борьбе со СПИД" и ГБУЗ "Архангельский клинический кожно-венерологический диспансер" путем слияния и присоединения к ГБУЗ "Архангельская областная клиническая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Общая заболеваемость наркологическими расстройствами в Архангельской области на 11,5 процента выше чем в Российской Федерации, в том числе по группе алкогольных психозов. При этом употребление с вредными последствиями алкоголя составляет 87,4 процента от общероссийского показателя, заболеваемость наркоманией - 40,9 процента, количество больных </w:t>
      </w:r>
      <w:r w:rsidRPr="00AD4F43">
        <w:rPr>
          <w:rFonts w:ascii="Times New Roman" w:hAnsi="Times New Roman" w:cs="Times New Roman"/>
        </w:rPr>
        <w:lastRenderedPageBreak/>
        <w:t xml:space="preserve">наркоманией вследствие употребления </w:t>
      </w:r>
      <w:proofErr w:type="spellStart"/>
      <w:r w:rsidRPr="00AD4F43">
        <w:rPr>
          <w:rFonts w:ascii="Times New Roman" w:hAnsi="Times New Roman" w:cs="Times New Roman"/>
        </w:rPr>
        <w:t>опиоидов</w:t>
      </w:r>
      <w:proofErr w:type="spellEnd"/>
      <w:r w:rsidRPr="00AD4F43">
        <w:rPr>
          <w:rFonts w:ascii="Times New Roman" w:hAnsi="Times New Roman" w:cs="Times New Roman"/>
        </w:rPr>
        <w:t xml:space="preserve"> возросло на 24,8 процента за три года.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Оказание медицинской помощи лицам, страдающим психическими заболеваниями и наркологическими расстройствами, организовано в 3 психоневрологических диспансерах - ГБУЗ "Архангельский психоневрологический диспансер", ГБУЗ "Котласский психоневрологический диспансер" и ГБУЗ "Северодвинский психоневрологический диспансер", а также в 23 кабинетах психиатра-нарколога в государственных медицинских организациях, оказывающих первичную медико-санитарную помощь.</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Стационарная наркологическая помощь населению оказывается на 190 койках (в том числе 10 коек - для несовершеннолетних больных). На базе ГБУЗ "Архангельская клиническая психиатрическая больница" создан центр </w:t>
      </w:r>
      <w:proofErr w:type="spellStart"/>
      <w:r w:rsidRPr="00AD4F43">
        <w:rPr>
          <w:rFonts w:ascii="Times New Roman" w:hAnsi="Times New Roman" w:cs="Times New Roman"/>
        </w:rPr>
        <w:t>психонаркологической</w:t>
      </w:r>
      <w:proofErr w:type="spellEnd"/>
      <w:r w:rsidRPr="00AD4F43">
        <w:rPr>
          <w:rFonts w:ascii="Times New Roman" w:hAnsi="Times New Roman" w:cs="Times New Roman"/>
        </w:rPr>
        <w:t xml:space="preserve"> помощи. В его состав входят 3 </w:t>
      </w:r>
      <w:proofErr w:type="spellStart"/>
      <w:r w:rsidRPr="00AD4F43">
        <w:rPr>
          <w:rFonts w:ascii="Times New Roman" w:hAnsi="Times New Roman" w:cs="Times New Roman"/>
        </w:rPr>
        <w:t>психонаркологических</w:t>
      </w:r>
      <w:proofErr w:type="spellEnd"/>
      <w:r w:rsidRPr="00AD4F43">
        <w:rPr>
          <w:rFonts w:ascii="Times New Roman" w:hAnsi="Times New Roman" w:cs="Times New Roman"/>
        </w:rPr>
        <w:t xml:space="preserve"> отделения с общим фондом 125 коек. Обеспеченность населения наркологическими койками в Архангельской области составляет 1,88 на 10 тыс. населения области, что выше на 9,5 процента, чем в Российской Федерации.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Всего в Архангельской области врачей психиатров-наркологов (физических лиц) - 33, в том числе работают в амбулаторном звене - 21. Занято 49 должностей, в том числе в поликлинике - 30,25. Коэффициент совместительства - 1,48. Обеспеченность населения врачами психиатрами-наркологами по занятым должностям ниже чем в Российской Федерации, на 35 процентов.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Медико-социальная реабилитация лиц с наркологическими расстройствами осуществляется как в амбулаторных, так и в стационарных условиях. Амбулаторные наркологические реабилитационные отделения функционируют в ГБУЗ "Архангельский психоневрологический диспансер" и ГБУЗ "Северодвинский психоневрологический диспансер". Реабилитационные отделения работают по принципу </w:t>
      </w:r>
      <w:proofErr w:type="spellStart"/>
      <w:r w:rsidRPr="00AD4F43">
        <w:rPr>
          <w:rFonts w:ascii="Times New Roman" w:hAnsi="Times New Roman" w:cs="Times New Roman"/>
        </w:rPr>
        <w:t>полипрофессиональной</w:t>
      </w:r>
      <w:proofErr w:type="spellEnd"/>
      <w:r w:rsidRPr="00AD4F43">
        <w:rPr>
          <w:rFonts w:ascii="Times New Roman" w:hAnsi="Times New Roman" w:cs="Times New Roman"/>
        </w:rPr>
        <w:t xml:space="preserve"> бригады с участием врача-нарколога, психотерапевта, психолога, социального работника, медицинской сестры. Используются методы групповой и индивидуальной психотерапии, психологическое сопровождение пациентов (программа "</w:t>
      </w:r>
      <w:proofErr w:type="spellStart"/>
      <w:r w:rsidRPr="00AD4F43">
        <w:rPr>
          <w:rFonts w:ascii="Times New Roman" w:hAnsi="Times New Roman" w:cs="Times New Roman"/>
        </w:rPr>
        <w:t>Антисрыв</w:t>
      </w:r>
      <w:proofErr w:type="spellEnd"/>
      <w:r w:rsidRPr="00AD4F43">
        <w:rPr>
          <w:rFonts w:ascii="Times New Roman" w:hAnsi="Times New Roman" w:cs="Times New Roman"/>
        </w:rPr>
        <w:t>"), метод биологической обратной связи, встречи с содружествами "Анонимные алкоголики" и "Анонимные наркоманы".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Из общего числа больных с наркологическими расстройствами в 2012 году проходил амбулаторную реабилитацию 181 человек, из них больные алкоголизмом составили 74,5 процента от всех включенных в программы реабилитации. Из 9 больных наркоманией 1 человек успешно завершил программу реабилитации, из 37 больных токсикоманией 3 пациента успешно завершили программу реабилитации, 30 человек от нее отказались.</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I квартала 2013 года открыто отдельное стационарное реабилитационное отделение на 10 коек в ГБУЗ "Архангельская клиническая психиатрическая больница". В отделении функционируют кабинеты психолога, специалиста по социальной работе. В настоящее время разрабатываются и внедряются реабилитационные программы с учетом </w:t>
      </w:r>
      <w:proofErr w:type="spellStart"/>
      <w:r w:rsidRPr="00AD4F43">
        <w:rPr>
          <w:rFonts w:ascii="Times New Roman" w:hAnsi="Times New Roman" w:cs="Times New Roman"/>
        </w:rPr>
        <w:t>этапности</w:t>
      </w:r>
      <w:proofErr w:type="spellEnd"/>
      <w:r w:rsidRPr="00AD4F43">
        <w:rPr>
          <w:rFonts w:ascii="Times New Roman" w:hAnsi="Times New Roman" w:cs="Times New Roman"/>
        </w:rPr>
        <w:t xml:space="preserve"> и преемственности с амбулаторным звеном. Также в ГБУЗ "Архангельская клиническая психиатрическая больница" выделены реабилитационные койки для детей и подростков, страдающих зависимостью. Основными направлениями реабилитационных программ являются: психологическая коррекция, психотерапия, </w:t>
      </w:r>
      <w:proofErr w:type="spellStart"/>
      <w:r w:rsidRPr="00AD4F43">
        <w:rPr>
          <w:rFonts w:ascii="Times New Roman" w:hAnsi="Times New Roman" w:cs="Times New Roman"/>
        </w:rPr>
        <w:t>иппотерапия</w:t>
      </w:r>
      <w:proofErr w:type="spellEnd"/>
      <w:r w:rsidRPr="00AD4F43">
        <w:rPr>
          <w:rFonts w:ascii="Times New Roman" w:hAnsi="Times New Roman" w:cs="Times New Roman"/>
        </w:rPr>
        <w:t>, трудотерапия, лечебно-оздоровительные мероприятия.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предусмотрено оказание медицинской помощи населению по профилю "психиатрия-наркология" в ГБУЗ "Архангельский психоневрологический диспансер", ГБУЗ "Северодвинский психоневрологический диспансер", ГБУЗ "Котласский психоневрологический диспансер", ГБУЗ "Архангельская клиническая психиатрическая больница". Финансовые средства предусмотрены на выполнение установленного государственного задания.</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25"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20.07.2016 N 263-пп)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Первичная заболеваемость психическими и поведенческими расстройствами в Архангельской области в 2012 году составила 422 случая на 100 тыс. населения, что на 21 процент ниже чем в 2010 году, но по-прежнему выше чем в Российской Федерации на 26 процентов.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Стационарная психиатрическая помощь населению оказывается в ГБУЗ "Архангельская клиническая психиатрическая больница" (1058 коек) и 2 психоневрологических диспансерах - ГБУЗ "Котласский психоневрологический диспансер" и ГБУЗ "Северодвинский психоневрологический диспансер", а также в государственных медицинских организациях, расположенных в городах Коряжме, </w:t>
      </w:r>
      <w:proofErr w:type="spellStart"/>
      <w:r w:rsidRPr="00AD4F43">
        <w:rPr>
          <w:rFonts w:ascii="Times New Roman" w:hAnsi="Times New Roman" w:cs="Times New Roman"/>
        </w:rPr>
        <w:t>Няндоме</w:t>
      </w:r>
      <w:proofErr w:type="spellEnd"/>
      <w:r w:rsidRPr="00AD4F43">
        <w:rPr>
          <w:rFonts w:ascii="Times New Roman" w:hAnsi="Times New Roman" w:cs="Times New Roman"/>
        </w:rPr>
        <w:t>, Вельске и поселке Плесецк.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Обеспеченность койками для лечения психических и поведенческих расстройств составила 9,47 на 10 тыс. населения (в 2009 году - 10,2), что ниже чем в Российской Федерации на 20 </w:t>
      </w:r>
      <w:r w:rsidRPr="00AD4F43">
        <w:rPr>
          <w:rFonts w:ascii="Times New Roman" w:hAnsi="Times New Roman" w:cs="Times New Roman"/>
        </w:rPr>
        <w:lastRenderedPageBreak/>
        <w:t>процентов (11,4), но соответствует потребностям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Активно развиваются </w:t>
      </w:r>
      <w:proofErr w:type="spellStart"/>
      <w:r w:rsidRPr="00AD4F43">
        <w:rPr>
          <w:rFonts w:ascii="Times New Roman" w:hAnsi="Times New Roman" w:cs="Times New Roman"/>
        </w:rPr>
        <w:t>стационарозамещающие</w:t>
      </w:r>
      <w:proofErr w:type="spellEnd"/>
      <w:r w:rsidRPr="00AD4F43">
        <w:rPr>
          <w:rFonts w:ascii="Times New Roman" w:hAnsi="Times New Roman" w:cs="Times New Roman"/>
        </w:rPr>
        <w:t xml:space="preserve"> виды медицинской помощи больным психиатрического профиля (дневные стационары, работа по типу </w:t>
      </w:r>
      <w:proofErr w:type="spellStart"/>
      <w:r w:rsidRPr="00AD4F43">
        <w:rPr>
          <w:rFonts w:ascii="Times New Roman" w:hAnsi="Times New Roman" w:cs="Times New Roman"/>
        </w:rPr>
        <w:t>полипрофессиональных</w:t>
      </w:r>
      <w:proofErr w:type="spellEnd"/>
      <w:r w:rsidRPr="00AD4F43">
        <w:rPr>
          <w:rFonts w:ascii="Times New Roman" w:hAnsi="Times New Roman" w:cs="Times New Roman"/>
        </w:rPr>
        <w:t xml:space="preserve"> бригад, активный патронаж пациентов на дому).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Архангельской области работает 115 врачей-психиатров, 7 психотерапевтов. Обеспеченность врачами-психиатрами на 10 тыс. населения составила 0,98, что выше чем в предыдущие годы (0,95), но ниже чем в среднем по Российской Федерации (1,5).</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структуре общей смертности населения первое место занимают болезни системы кровообращения (57,5 процента), второе место - новообразования (16,6 процента), третье место - смертность от внешних причин: несчастные случаи, отравления, травмы (11,4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Уровень смертности от болезней системы кровообращения в 2012 году составил 785,1 на 100 000 населения. За последние годы отмечается устойчивая тенденция снижения уровня смертности от болезней системы кровообращения. В 2012 году достигнуто снижение уровня смертности населения от инсультов на 10,7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Всего в Архангельской области работает 75 врачей-кардиологов, обеспеченность врачами-кардиологами составляет 0,6 на 10 тыс. населения, коэффициент совместительства - 1,42.</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Архангельской области функционирует 27 кардиологических отделений (кабинетов), обеспеченность населения кардиологическими койками в Архангельской области составляет 4,0 на 10 тыс.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целях сокращения смертности населения от сосудистых заболеваний созданы региональный сосудистый центр в ГБУЗ "Первая городская клиническая больница им. Е.Е.Волосевич" и три первичных сосудистых отделения в ГБУЗ "Вельская центральная районная больница", ГБУЗ "Котласская центральная городская больница", ГБУЗ "Новодвинская центральная городская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Метод проведения </w:t>
      </w:r>
      <w:proofErr w:type="spellStart"/>
      <w:r w:rsidRPr="00AD4F43">
        <w:rPr>
          <w:rFonts w:ascii="Times New Roman" w:hAnsi="Times New Roman" w:cs="Times New Roman"/>
        </w:rPr>
        <w:t>тромболитической</w:t>
      </w:r>
      <w:proofErr w:type="spellEnd"/>
      <w:r w:rsidRPr="00AD4F43">
        <w:rPr>
          <w:rFonts w:ascii="Times New Roman" w:hAnsi="Times New Roman" w:cs="Times New Roman"/>
        </w:rPr>
        <w:t xml:space="preserve"> терапии при остром инфаркте миокарда применяется во всех государственных медицинских организациях, оказывающих медицинскую помощь больным кардиологического профиля, с 2009 года внедрен метод проведения </w:t>
      </w:r>
      <w:proofErr w:type="spellStart"/>
      <w:r w:rsidRPr="00AD4F43">
        <w:rPr>
          <w:rFonts w:ascii="Times New Roman" w:hAnsi="Times New Roman" w:cs="Times New Roman"/>
        </w:rPr>
        <w:t>тромболизиса</w:t>
      </w:r>
      <w:proofErr w:type="spellEnd"/>
      <w:r w:rsidRPr="00AD4F43">
        <w:rPr>
          <w:rFonts w:ascii="Times New Roman" w:hAnsi="Times New Roman" w:cs="Times New Roman"/>
        </w:rPr>
        <w:t xml:space="preserve"> при инсульте.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2012 году в региональном сосудистом центре ГБУЗ "Первая городская клиническая больница им. Е.Е.Волосевич" и первичных сосудистых отделениях пролечено 1390 пациентов с острым коронарным синдромом, также в отделения госпитализированы 2856 пациентов с острым нарушением мозгового кровообращения, летальность составила 14,25 процента, что ниже показателя за аналогичный период 2011 года.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Специалистами консультативно-диагностического центра телемедицины ГБУЗ "Архангельская областная клиническая больница" за 2012 год проведено 546 консультаций по профилю "кардиология", на 20 процентов больше чем в 2011 году.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2009 года ведутся госпитальные регистры инсульта и острого коронарного синдромов.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Обеспечить 100-процентный охват взрослого населения медицинской помощью при сосудистых заболеваниях в пределах "золотого часа" невозможно в связи с территориальными особенностями Архангельской области (низкая плотность населения, отсутствие развитой транспортной инфраструктуры). Необходимо развертывание дополнительных первичных сосудистых отделений: в 2013 году - на базе ГБУЗ "Северодвинская городская больница N 1", в 2017 году - на базе ГБУЗ "Няндомская центральная районная больница". В 2013 - 2014 годах планируется открытие центра </w:t>
      </w:r>
      <w:proofErr w:type="spellStart"/>
      <w:r w:rsidRPr="00AD4F43">
        <w:rPr>
          <w:rFonts w:ascii="Times New Roman" w:hAnsi="Times New Roman" w:cs="Times New Roman"/>
        </w:rPr>
        <w:t>рентгенэндоваскулярной</w:t>
      </w:r>
      <w:proofErr w:type="spellEnd"/>
      <w:r w:rsidRPr="00AD4F43">
        <w:rPr>
          <w:rFonts w:ascii="Times New Roman" w:hAnsi="Times New Roman" w:cs="Times New Roman"/>
        </w:rPr>
        <w:t xml:space="preserve"> помощи на базе ГБУЗ "Котласская центральная городская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Медицинская помощь больным с кардиологическими заболеваниями и острым нарушением мозгового кровообращения оказывается в соответствии с установленными Министерством здравоохранения Российской Федерации порядками оказания медицинской помощи, путями маршрутизации пациентов. Охват больных с кардиологическими заболеваниями и острым нарушением мозгового кровообращения ангиографией из числа обследованных за 2012 год составил 39 процентов, компьютерной томографией - 31 процент.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w:t>
      </w:r>
      <w:hyperlink r:id="rId126"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в 2012 году для государственных медицинских организаций приобретено оборудование для дистанционной передачи данных ЭКГ и </w:t>
      </w:r>
      <w:proofErr w:type="spellStart"/>
      <w:r w:rsidRPr="00AD4F43">
        <w:rPr>
          <w:rFonts w:ascii="Times New Roman" w:hAnsi="Times New Roman" w:cs="Times New Roman"/>
        </w:rPr>
        <w:t>холтермониторирования</w:t>
      </w:r>
      <w:proofErr w:type="spellEnd"/>
      <w:r w:rsidRPr="00AD4F43">
        <w:rPr>
          <w:rFonts w:ascii="Times New Roman" w:hAnsi="Times New Roman" w:cs="Times New Roman"/>
        </w:rPr>
        <w:t xml:space="preserve"> специалистам ГБУЗ "Архангельская областная клиническая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то же время требуется дооснащение государственных медицинских организаций медицинским оборудованием для оказания плановой и неотложной медицинской помощи </w:t>
      </w:r>
      <w:r w:rsidRPr="00AD4F43">
        <w:rPr>
          <w:rFonts w:ascii="Times New Roman" w:hAnsi="Times New Roman" w:cs="Times New Roman"/>
        </w:rPr>
        <w:lastRenderedPageBreak/>
        <w:t xml:space="preserve">населению в соответствии с </w:t>
      </w:r>
      <w:hyperlink r:id="rId127" w:history="1">
        <w:r w:rsidRPr="00AD4F43">
          <w:rPr>
            <w:rFonts w:ascii="Times New Roman" w:hAnsi="Times New Roman" w:cs="Times New Roman"/>
          </w:rPr>
          <w:t>Порядком</w:t>
        </w:r>
      </w:hyperlink>
      <w:r w:rsidRPr="00AD4F43">
        <w:rPr>
          <w:rFonts w:ascii="Times New Roman" w:hAnsi="Times New Roman" w:cs="Times New Roman"/>
        </w:rPr>
        <w:t xml:space="preserve"> оказания медицинской помощи больным с сердечно-сосудистыми заболеваниями.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Архангельской области онкологические заболевания занимают второе место в структуре смертности населения после болезней системы кровообращения (доля онкологических заболеваний в структуре смертности составляет 16,6 процента), а также в структуре причин </w:t>
      </w:r>
      <w:proofErr w:type="spellStart"/>
      <w:r w:rsidRPr="00AD4F43">
        <w:rPr>
          <w:rFonts w:ascii="Times New Roman" w:hAnsi="Times New Roman" w:cs="Times New Roman"/>
        </w:rPr>
        <w:t>инвалидизации</w:t>
      </w:r>
      <w:proofErr w:type="spellEnd"/>
      <w:r w:rsidRPr="00AD4F43">
        <w:rPr>
          <w:rFonts w:ascii="Times New Roman" w:hAnsi="Times New Roman" w:cs="Times New Roman"/>
        </w:rPr>
        <w:t xml:space="preserve"> населения. Прирост заболеваемости злокачественными новообразованиями в Архангельской области за последние 10 лет составил 38,4 процента (по Российской Федерации - 14,9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Показатель смертности от злокачественных новообразований в 2012 году составил 222,3 на 100 000 населения (произошло увеличение на 1,2 процента по сравнению с показателями 2011 года). В 2012 году зарегистрировано 4915 случаев злокачественных новообразований, показатель заболеваемости составил 419,7 на 100 000 населения, что несколько выше уровня заболеваемости 2011 года (в 2011 году - 4805 и 406,3 на 100 000 населения соответственно). При этом увеличилась доля больных с визуальными локализациями опухоли, выявленных на I и II стадиях заболевания, на 3,1 процентного пункта (с 65,8 процента в 2011 году до 68,7 процента в 2012 году), увеличилась пятилетняя выживаемость больных со злокачественными новообразованиями с момента установления диагноза на 1,1 процентного пункта (с 54,9 процента в 2011 году до 56,0 процента в 2012 году), снизилась доля умерших от злокачественных новообразований в течение года с момента установления диагноза в числе больных, впервые взятых на учет в предыдущем году, на 1,1 процентного пункта (с 31,9 процента в 2011 году до 30,8 процента в 2012 году).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Организовано оказание специализированной онкологической помощи взрослому населению в ГБУЗ "Архангельский клинический онкологический диспансер", где развернуто 400 коек круглосуточного пребывания, 55 коек (110 мест) дневного стационара, а также в ГБУЗ "Северодвинская городская больница N 2" (25 коек). Детскому населению специализированная помощь оказывается на базе отделения онкологии и химиотерапии ГБУЗ "Архангельская детская клиническая больница" (18 коек). При этом количество онкологических коек несколько превышает рекомендуемый норматив, но соответствует потребностям Архангельской области с учетом уровня заболеваемости злокачественными заболеваниями.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Всего в Архангельской области работает 50 врачей-онкологов, 16 радиологов, обеспеченность врачами-онкологами составляет 0,6 на 10 тыс. населения, коэффициент совместительства - 1,69.</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Медицинская помощь при онкологических заболеваниях также оказывается в 28 первичных онкологических кабинетах, 31 смотровом кабинете, 43 эндоскопических кабинетах и 54 кабинетах ультразвуковой диагностики государственных медицинских организаций. Учитывая рост заболеваемости раком предстательной железы, целесообразно открытие мужских смотровых кабинетов.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2011 году Архангельская область включена в перечень субъектов Российской Федерации, участвующих в реализации мероприятий, направленных на совершенствование медицинской помощи больным с онкологическими заболеваниями, из федерального бюджета была выделена субсидия на приобретение диагностического и лечебного оборудования в размере 425 446,4 тыс. рублей. Постановлением Правительства Архангельской области от 29 марта 2011 года N 79-пп утверждена долгосрочная целевая </w:t>
      </w:r>
      <w:hyperlink r:id="rId128" w:history="1">
        <w:r w:rsidRPr="00AD4F43">
          <w:rPr>
            <w:rFonts w:ascii="Times New Roman" w:hAnsi="Times New Roman" w:cs="Times New Roman"/>
          </w:rPr>
          <w:t>программа</w:t>
        </w:r>
      </w:hyperlink>
      <w:r w:rsidRPr="00AD4F43">
        <w:rPr>
          <w:rFonts w:ascii="Times New Roman" w:hAnsi="Times New Roman" w:cs="Times New Roman"/>
        </w:rPr>
        <w:t xml:space="preserve"> Архангельской области "Совершенствование медицинской помощи больным с онкологическими заболеваниями на 2011 - 2013 годы", в рамках которой в 2011 году предусмотрено </w:t>
      </w:r>
      <w:proofErr w:type="spellStart"/>
      <w:r w:rsidRPr="00AD4F43">
        <w:rPr>
          <w:rFonts w:ascii="Times New Roman" w:hAnsi="Times New Roman" w:cs="Times New Roman"/>
        </w:rPr>
        <w:t>софинансирование</w:t>
      </w:r>
      <w:proofErr w:type="spellEnd"/>
      <w:r w:rsidRPr="00AD4F43">
        <w:rPr>
          <w:rFonts w:ascii="Times New Roman" w:hAnsi="Times New Roman" w:cs="Times New Roman"/>
        </w:rPr>
        <w:t xml:space="preserve"> мероприятий из областного бюджета в размере 131,0 млн. рублей, в 2012 году - 50,0 млн. рублей.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На средства федерального бюджета приобретено медицинское оборудование (40 единиц) для оснащения ГБУЗ "Архангельский клинический онкологический диспансер", средства областного бюджета направлены на ремонтные работы для подготовки помещений для установки медицинской техники, оснащение медицинским оборудованием государственных медицинских организаций, в том числе первичных онкологических и смотровых кабинетов, подготовку медицинских кадров по вопросам онкологии.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На 1 января 2013 года в Архангельской области функционируют 2 станции скорой медицинской помощи и 25 отделений скорой медицинской помощи в государственных медицинских организациях. Служба оказания скорой специализированной медицинской помощи функционирует на базе ГБУЗ "Архангельская областная клиническая больница" со структурным подразделением на базе ГБУЗ "Котласская центральная городская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2012 году по </w:t>
      </w:r>
      <w:hyperlink r:id="rId129" w:history="1">
        <w:r w:rsidRPr="00AD4F43">
          <w:rPr>
            <w:rFonts w:ascii="Times New Roman" w:hAnsi="Times New Roman" w:cs="Times New Roman"/>
          </w:rPr>
          <w:t>Программе</w:t>
        </w:r>
      </w:hyperlink>
      <w:r w:rsidRPr="00AD4F43">
        <w:rPr>
          <w:rFonts w:ascii="Times New Roman" w:hAnsi="Times New Roman" w:cs="Times New Roman"/>
        </w:rPr>
        <w:t xml:space="preserve"> модернизации здравоохранения Архангельской области </w:t>
      </w:r>
      <w:r w:rsidRPr="00AD4F43">
        <w:rPr>
          <w:rFonts w:ascii="Times New Roman" w:hAnsi="Times New Roman" w:cs="Times New Roman"/>
        </w:rPr>
        <w:lastRenderedPageBreak/>
        <w:t>закуплено 36 автомобилей скорой медицинской помощи для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2005 года внедрен метод проведения </w:t>
      </w:r>
      <w:proofErr w:type="spellStart"/>
      <w:r w:rsidRPr="00AD4F43">
        <w:rPr>
          <w:rFonts w:ascii="Times New Roman" w:hAnsi="Times New Roman" w:cs="Times New Roman"/>
        </w:rPr>
        <w:t>тромболитической</w:t>
      </w:r>
      <w:proofErr w:type="spellEnd"/>
      <w:r w:rsidRPr="00AD4F43">
        <w:rPr>
          <w:rFonts w:ascii="Times New Roman" w:hAnsi="Times New Roman" w:cs="Times New Roman"/>
        </w:rPr>
        <w:t xml:space="preserve"> терапии при остром инфаркте миокарда на </w:t>
      </w:r>
      <w:proofErr w:type="spellStart"/>
      <w:r w:rsidRPr="00AD4F43">
        <w:rPr>
          <w:rFonts w:ascii="Times New Roman" w:hAnsi="Times New Roman" w:cs="Times New Roman"/>
        </w:rPr>
        <w:t>догоспитальном</w:t>
      </w:r>
      <w:proofErr w:type="spellEnd"/>
      <w:r w:rsidRPr="00AD4F43">
        <w:rPr>
          <w:rFonts w:ascii="Times New Roman" w:hAnsi="Times New Roman" w:cs="Times New Roman"/>
        </w:rPr>
        <w:t xml:space="preserve"> этапе, с 2009 года ежегодно проводится 50 - 60 </w:t>
      </w:r>
      <w:proofErr w:type="spellStart"/>
      <w:r w:rsidRPr="00AD4F43">
        <w:rPr>
          <w:rFonts w:ascii="Times New Roman" w:hAnsi="Times New Roman" w:cs="Times New Roman"/>
        </w:rPr>
        <w:t>тромболизисов</w:t>
      </w:r>
      <w:proofErr w:type="spellEnd"/>
      <w:r w:rsidRPr="00AD4F43">
        <w:rPr>
          <w:rFonts w:ascii="Times New Roman" w:hAnsi="Times New Roman" w:cs="Times New Roman"/>
        </w:rPr>
        <w:t xml:space="preserve"> пациентам при остром коронарном синдроме.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Разработан алгоритм дистанционного интервью фельдшеров по приему и передаче вызовов скорой медицинской помощи с пациентом при подозрении на острый инфаркт миокарда и острое нарушение мозгового кровообращения. Бригады скорой медицинской помощи оснащены тест-системами экспресс-диагностики острого коронарного синдрома.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w:t>
      </w:r>
      <w:hyperlink r:id="rId130"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приобретено 269 комплектов бортового навигационного оборудования ГЛОНАСС для транспорта скорой медицинской помощи и оснащено системой мониторинга 32 дежурно-диспетчерских пункта в государственных медицинских организациях.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На территории Архангельской области организации оказания специализированной санитарно-авиационной медицинской помощи отводится важная роль в силу следующих причин: обширность территории Архангельской области, климатические условия (периоды ледостава и ледохода), отсутствие развитой структуры автомобильных дорог, низкая плотность населения, функционирование маломощных государственных медицинских организаций в сельских населенных пунктах).</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31"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Отделение экстренной и плановой консультативной медицинской помощи (санитарная авиация) функционирует с 1938 года и является структурным подразделением ГБУЗ "Архангельская областная клиническая больница". В 1995 году открыт филиал на базе ГБУЗ "Котласская центральная городская больница", за которым закреплены 6 южных районов Архангельской области (</w:t>
      </w:r>
      <w:proofErr w:type="spellStart"/>
      <w:r w:rsidRPr="00AD4F43">
        <w:rPr>
          <w:rFonts w:ascii="Times New Roman" w:hAnsi="Times New Roman" w:cs="Times New Roman"/>
        </w:rPr>
        <w:t>Котласский</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Верхнетоемский</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Красноборский</w:t>
      </w:r>
      <w:proofErr w:type="spellEnd"/>
      <w:r w:rsidRPr="00AD4F43">
        <w:rPr>
          <w:rFonts w:ascii="Times New Roman" w:hAnsi="Times New Roman" w:cs="Times New Roman"/>
        </w:rPr>
        <w:t xml:space="preserve">, Ленский, </w:t>
      </w:r>
      <w:proofErr w:type="spellStart"/>
      <w:r w:rsidRPr="00AD4F43">
        <w:rPr>
          <w:rFonts w:ascii="Times New Roman" w:hAnsi="Times New Roman" w:cs="Times New Roman"/>
        </w:rPr>
        <w:t>Устьянский</w:t>
      </w:r>
      <w:proofErr w:type="spellEnd"/>
      <w:r w:rsidRPr="00AD4F43">
        <w:rPr>
          <w:rFonts w:ascii="Times New Roman" w:hAnsi="Times New Roman" w:cs="Times New Roman"/>
        </w:rPr>
        <w:t xml:space="preserve"> и </w:t>
      </w:r>
      <w:proofErr w:type="spellStart"/>
      <w:r w:rsidRPr="00AD4F43">
        <w:rPr>
          <w:rFonts w:ascii="Times New Roman" w:hAnsi="Times New Roman" w:cs="Times New Roman"/>
        </w:rPr>
        <w:t>Вилегодский</w:t>
      </w:r>
      <w:proofErr w:type="spellEnd"/>
      <w:r w:rsidRPr="00AD4F43">
        <w:rPr>
          <w:rFonts w:ascii="Times New Roman" w:hAnsi="Times New Roman" w:cs="Times New Roman"/>
        </w:rPr>
        <w:t>). В отделении сформированы и находятся в режиме круглосуточного дежурства 4 специализированные бригады постоянной готовности: взрослая хирургия, детская хирургия, травматологическая, токсико-терапевтическая.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Специалистами отделения ежегодно проводится до 140 операций, выполняется до 200 заявок по доставке медикаментов, препаратов крови и кровезаменителей.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Ежегодно между ГБУЗ "Архангельская областная клиническая больница" и открытым акционерным обществом "2-ой Архангельский объединенный авиационный отряд" заключается государственный контракт на авиационное обслуживание санитарных заданий на территории Архангельской области. Финансирование по контракту осуществляется за счет средств областного бюджета (в размере 120 млн. рублей в 2012 году).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2013 года начнет функционировать консультативно-реанимационный центр на базе ГБУЗ "Архангельская областная клиническая больница", объединяющий службы специализированной скорой медицинской помощи (санитарной авиации), службы медицины катастроф. В 2010 году завершено строительство вертолетной площадки на территории ГБУЗ "Архангельская областная клиническая больница", в 2013 году планируется ремонт дорожного покрытия и дооснащение площадки маркировочными огнями.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Планируется дальнейшее развитие службы медицинской эвакуации с созданием до 2018 года службы экстренной специализированной медицинской помощи в ГБУЗ "Вельская центральная районная больница" и ГБУЗ "Няндомская центральная районная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Планируется продолжить поэтапную передачу функций по оказанию неотложной медицинской помощи от подразделений скорой медицинской помощи в подразделения неотложной медицинской помощи, созданные в структуре государственных медицинских организаций, оказывающих медицинскую помощь в амбулаторных условиях. Так, до 2018 года планируется создать отделения (кабинеты) неотложной медицинской помощи в государственных медицинских организациях, оказывающих первичную медико-санитарную помощь.</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Для повышения эффективности деятельности скорой медицинской помощи и совершенствования оказания медицинской помощи предусмотрена организация отделений экстренной медицинской помощи на базе государственных медицинских организаций. В 2013 году открыто отделение экстренной медицинской помощи на базе ГБУЗ "Первая городская клиническая больница им. Е.Е.Волосевич".</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Министерство здравоохранения в пределах своих полномочий, осуществляемых в соответствии с </w:t>
      </w:r>
      <w:hyperlink r:id="rId132" w:history="1">
        <w:r w:rsidRPr="00AD4F43">
          <w:rPr>
            <w:rFonts w:ascii="Times New Roman" w:hAnsi="Times New Roman" w:cs="Times New Roman"/>
          </w:rPr>
          <w:t>Положением</w:t>
        </w:r>
      </w:hyperlink>
      <w:r w:rsidRPr="00AD4F43">
        <w:rPr>
          <w:rFonts w:ascii="Times New Roman" w:hAnsi="Times New Roman" w:cs="Times New Roman"/>
        </w:rPr>
        <w:t xml:space="preserve"> о министерстве здравоохранения, финансирует в государственных </w:t>
      </w:r>
      <w:r w:rsidRPr="00AD4F43">
        <w:rPr>
          <w:rFonts w:ascii="Times New Roman" w:hAnsi="Times New Roman" w:cs="Times New Roman"/>
        </w:rPr>
        <w:lastRenderedPageBreak/>
        <w:t>медицинских организациях оказание населению специализированной медицинской помощи в части медицинской помощи, не включенной в базовую программу ОМС, в соответствии с установленным государственным заданием.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 2012 год консультативно-диагностическим центром телемедицины ГБУЗ "Архангельская областная клиническая больница" было проведено 1905 консультаций (на 17,8 процента больше чем в 2011 году), из них: плановых консультаций - 1442, по срочным показаниям - 250 консультаций, повторных консультаций - 183. Среднее количество консультаций в месяц составило 158 (рост на 17 процентов по сравнению с 2011 годом). В консультациях участвовало всего в течение года 2307 врачей.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отделениях ГБУЗ "Архангельская областная клиническая больница" оборудованы 6 рабочих мест врача-консультанта (отделение компьютерной и магнитно-резонансной томографии, травматологическое отделение, нейрохирургическое отделение, торакальное отделение и другие). За 2012 год сотрудниками телемедицинского центра проведено 42 видеотрансляции с конгрессов, семинаров, интерактивных конференций, проводимых медицинскими центрами Москвы, Санкт-Петербурга и других городов Российской Федерации.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Основной проблемой развития телемедицины (увеличение количества и качества проводимых консультаций) в Архангельской области, организации видеоконференций в режиме </w:t>
      </w:r>
      <w:proofErr w:type="spellStart"/>
      <w:r w:rsidRPr="00AD4F43">
        <w:rPr>
          <w:rFonts w:ascii="Times New Roman" w:hAnsi="Times New Roman" w:cs="Times New Roman"/>
        </w:rPr>
        <w:t>on-line</w:t>
      </w:r>
      <w:proofErr w:type="spellEnd"/>
      <w:r w:rsidRPr="00AD4F43">
        <w:rPr>
          <w:rFonts w:ascii="Times New Roman" w:hAnsi="Times New Roman" w:cs="Times New Roman"/>
        </w:rPr>
        <w:t xml:space="preserve"> остается недостаточное техническое оснащение телемедицинских студий в государственных медицинских организациях и слабая развитость каналов связи.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Согласно имеющимся данным за период 2008 - 2012 годов: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число ежегодно регистрируемых ДТП возросло на 25 процентов, при этом число ДТП с пострадавшими сократилось на 13 процентов (в структуре ДТП преобладают ДТП с материальным ущербом);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абсолютное число погибших при ДТП в год возросло на 9 процентов (за 2012 год - 214 человек), при этом показатели смертности по причине ДТП (число умерших на 100 тыс. населения) сократились на 4,8 процента, а смертность по причине ДТП на этапе оказания медицинской помощи (данные о погибших на </w:t>
      </w:r>
      <w:proofErr w:type="spellStart"/>
      <w:r w:rsidRPr="00AD4F43">
        <w:rPr>
          <w:rFonts w:ascii="Times New Roman" w:hAnsi="Times New Roman" w:cs="Times New Roman"/>
        </w:rPr>
        <w:t>догоспитальном</w:t>
      </w:r>
      <w:proofErr w:type="spellEnd"/>
      <w:r w:rsidRPr="00AD4F43">
        <w:rPr>
          <w:rFonts w:ascii="Times New Roman" w:hAnsi="Times New Roman" w:cs="Times New Roman"/>
        </w:rPr>
        <w:t xml:space="preserve"> этапе и в медицинских организациях) сократилась на 3,7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целях снижения смертности населения в результате ДТП созданы 10 травматологических центров трех уровней в государственных медицинских организациях, расположенных вдоль ФАД М-8. С учетом протяженности территории Архангельской области осуществляется доставка пострадавших в ДТП рейсами санитарной авиации.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За 2012 год в </w:t>
      </w:r>
      <w:proofErr w:type="spellStart"/>
      <w:r w:rsidRPr="00AD4F43">
        <w:rPr>
          <w:rFonts w:ascii="Times New Roman" w:hAnsi="Times New Roman" w:cs="Times New Roman"/>
        </w:rPr>
        <w:t>травмоцентры</w:t>
      </w:r>
      <w:proofErr w:type="spellEnd"/>
      <w:r w:rsidRPr="00AD4F43">
        <w:rPr>
          <w:rFonts w:ascii="Times New Roman" w:hAnsi="Times New Roman" w:cs="Times New Roman"/>
        </w:rPr>
        <w:t xml:space="preserve"> Архангельской области доставлены 229 человек с сочетанной травмой, которым проведены 55 оперативных вмешательств (общее число оперативных вмешательств, проведенных в </w:t>
      </w:r>
      <w:proofErr w:type="spellStart"/>
      <w:r w:rsidRPr="00AD4F43">
        <w:rPr>
          <w:rFonts w:ascii="Times New Roman" w:hAnsi="Times New Roman" w:cs="Times New Roman"/>
        </w:rPr>
        <w:t>травмоцентрах</w:t>
      </w:r>
      <w:proofErr w:type="spellEnd"/>
      <w:r w:rsidRPr="00AD4F43">
        <w:rPr>
          <w:rFonts w:ascii="Times New Roman" w:hAnsi="Times New Roman" w:cs="Times New Roman"/>
        </w:rPr>
        <w:t xml:space="preserve"> I - III уровней, составило 140).</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Число пациентов </w:t>
      </w:r>
      <w:proofErr w:type="spellStart"/>
      <w:r w:rsidRPr="00AD4F43">
        <w:rPr>
          <w:rFonts w:ascii="Times New Roman" w:hAnsi="Times New Roman" w:cs="Times New Roman"/>
        </w:rPr>
        <w:t>травмоцентров</w:t>
      </w:r>
      <w:proofErr w:type="spellEnd"/>
      <w:r w:rsidRPr="00AD4F43">
        <w:rPr>
          <w:rFonts w:ascii="Times New Roman" w:hAnsi="Times New Roman" w:cs="Times New Roman"/>
        </w:rPr>
        <w:t>, обследованных методом компьютерной томографии, в 2012 году составило 394 человека (19,2 процента из числа доставленных в государственные медицинские организации).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Следует отметить, что среди погибших при ДТП на автодорогах области 74,3 процента погибли на месте ДТП до прибытия бригад скорой медицинской помощи, а среди погибших в результате ДТП на ФАД М-8 этот показатель составил 96 процентов.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w:t>
      </w:r>
      <w:hyperlink r:id="rId133"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созданы </w:t>
      </w:r>
      <w:proofErr w:type="spellStart"/>
      <w:r w:rsidRPr="00AD4F43">
        <w:rPr>
          <w:rFonts w:ascii="Times New Roman" w:hAnsi="Times New Roman" w:cs="Times New Roman"/>
        </w:rPr>
        <w:t>травмоцентры</w:t>
      </w:r>
      <w:proofErr w:type="spellEnd"/>
      <w:r w:rsidRPr="00AD4F43">
        <w:rPr>
          <w:rFonts w:ascii="Times New Roman" w:hAnsi="Times New Roman" w:cs="Times New Roman"/>
        </w:rPr>
        <w:t xml:space="preserve"> в государственных медицинских организациях, расположенных вдоль автомобильной дороги "Усть-Вага - </w:t>
      </w:r>
      <w:proofErr w:type="spellStart"/>
      <w:r w:rsidRPr="00AD4F43">
        <w:rPr>
          <w:rFonts w:ascii="Times New Roman" w:hAnsi="Times New Roman" w:cs="Times New Roman"/>
        </w:rPr>
        <w:t>Ядриха</w:t>
      </w:r>
      <w:proofErr w:type="spellEnd"/>
      <w:r w:rsidRPr="00AD4F43">
        <w:rPr>
          <w:rFonts w:ascii="Times New Roman" w:hAnsi="Times New Roman" w:cs="Times New Roman"/>
        </w:rPr>
        <w:t>" (II уровня - в ГБУЗ "Котласская центральная городская больница" и III уровня - в ГБУЗ "Верхнетоемская центральная районная больница" и ГБУЗ "Красноборская центральная районная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Хроническая почечная недостаточность (далее - ХПН) является исходом многих заболеваний, чаще отмечается у лиц молодого возраста, что является причиной </w:t>
      </w:r>
      <w:proofErr w:type="spellStart"/>
      <w:r w:rsidRPr="00AD4F43">
        <w:rPr>
          <w:rFonts w:ascii="Times New Roman" w:hAnsi="Times New Roman" w:cs="Times New Roman"/>
        </w:rPr>
        <w:t>инвалидизации</w:t>
      </w:r>
      <w:proofErr w:type="spellEnd"/>
      <w:r w:rsidRPr="00AD4F43">
        <w:rPr>
          <w:rFonts w:ascii="Times New Roman" w:hAnsi="Times New Roman" w:cs="Times New Roman"/>
        </w:rPr>
        <w:t xml:space="preserve"> и смерти больных. Основным методом жизнеобеспечения больных с ХПН является заместительная почечная терапия (гемодиализ, </w:t>
      </w:r>
      <w:proofErr w:type="spellStart"/>
      <w:r w:rsidRPr="00AD4F43">
        <w:rPr>
          <w:rFonts w:ascii="Times New Roman" w:hAnsi="Times New Roman" w:cs="Times New Roman"/>
        </w:rPr>
        <w:t>перитонеальный</w:t>
      </w:r>
      <w:proofErr w:type="spellEnd"/>
      <w:r w:rsidRPr="00AD4F43">
        <w:rPr>
          <w:rFonts w:ascii="Times New Roman" w:hAnsi="Times New Roman" w:cs="Times New Roman"/>
        </w:rPr>
        <w:t xml:space="preserve"> диализ, трансплантация почки). Уровень обеспечения населения диализной помощью в развитых странах составляет от 800 до 2500 человек на 1 млн. населения, в России - 170 человек на 1 млн. населения, а на территории Архангельской области - 115 на 1 млн.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Диализная помощь в настоящее время оказывается в ГБУЗ "Первая городская клиническая больница им. Е.Е.Волосевич", ГБУЗ "Архангельская областная клиническая больница", ГБУЗ "Архангельская детская клиническая больница", ГБУЗ "Северодвинская городская больница N 2", ГБУЗ "Котласская центральная городская больница", государственном бюджетном учреждении </w:t>
      </w:r>
      <w:r w:rsidRPr="00AD4F43">
        <w:rPr>
          <w:rFonts w:ascii="Times New Roman" w:hAnsi="Times New Roman" w:cs="Times New Roman"/>
        </w:rPr>
        <w:lastRenderedPageBreak/>
        <w:t xml:space="preserve">здравоохранения Архангельской области "Коряжемская городская больница" (далее - ГБУЗ "Коряжемская городская больница"), ГБУЗ "Вельская центральная районная больница" и в федеральном государственном бюджетном учреждении здравоохранения "Центральная медико-санитарная часть N 58 Федерального медико-биологического агентства" (далее - ФГБУЗ "ЦМСЧ N 58") в рамках территориальной </w:t>
      </w:r>
      <w:hyperlink r:id="rId134" w:history="1">
        <w:r w:rsidRPr="00AD4F43">
          <w:rPr>
            <w:rFonts w:ascii="Times New Roman" w:hAnsi="Times New Roman" w:cs="Times New Roman"/>
          </w:rPr>
          <w:t>программы</w:t>
        </w:r>
      </w:hyperlink>
      <w:r w:rsidRPr="00AD4F43">
        <w:rPr>
          <w:rFonts w:ascii="Times New Roman" w:hAnsi="Times New Roman" w:cs="Times New Roman"/>
        </w:rPr>
        <w:t xml:space="preserve"> государственных гарантий бесплатного оказания гражданам медицинской помощи в Архангельской области за счет средств обязательного медицинского страхования. В феврале 2013 года открыто общество с ограниченной ответственностью "Центр амбулаторного гемодиализа Архангельск" (далее - ООО "Центр амбулаторного гемодиализа Архангельск") на основе государственно-частного партнерства.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2012 году лечение методом гемодиализа получали 225 человек, </w:t>
      </w:r>
      <w:proofErr w:type="spellStart"/>
      <w:r w:rsidRPr="00AD4F43">
        <w:rPr>
          <w:rFonts w:ascii="Times New Roman" w:hAnsi="Times New Roman" w:cs="Times New Roman"/>
        </w:rPr>
        <w:t>перитонеальным</w:t>
      </w:r>
      <w:proofErr w:type="spellEnd"/>
      <w:r w:rsidRPr="00AD4F43">
        <w:rPr>
          <w:rFonts w:ascii="Times New Roman" w:hAnsi="Times New Roman" w:cs="Times New Roman"/>
        </w:rPr>
        <w:t xml:space="preserve"> диализом - 22 человека. В 2012 году вновь взят на диализное лечение 61 пациент.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2011 году было приобретено 9 новых аппаратов "искусственная почка", в том числе 8 аппаратов - в рамках </w:t>
      </w:r>
      <w:hyperlink r:id="rId135"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Между тем в государственных медицинских организациях большинство аппаратов "искусственная почка" и прочее оборудование для проведения процедур гемодиализа имеют высокий износ и требуют замены.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Для подготовки к проведению операций по трансплантации почки требуется проведение обследования на определение антигенов тканевой совместимости (HLA-типирование), для чего необходимо приобретение медицинского оборудования.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Сахарный диабет - одно из наиболее распространенных эндокринных заболеваний, которым страдает до 5 процентов населения. Заболеваемость сахарным диабетом ежегодно увеличивается на 5 - 8 процентов. На территории Архангельской области сахарный диабет в структуре эндокринной патологии занимает первое место.</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Реализация в 2009 - 2011 годах мероприятий </w:t>
      </w:r>
      <w:hyperlink r:id="rId136" w:history="1">
        <w:r w:rsidRPr="00AD4F43">
          <w:rPr>
            <w:rFonts w:ascii="Times New Roman" w:hAnsi="Times New Roman" w:cs="Times New Roman"/>
          </w:rPr>
          <w:t>подпрограммы</w:t>
        </w:r>
      </w:hyperlink>
      <w:r w:rsidRPr="00AD4F43">
        <w:rPr>
          <w:rFonts w:ascii="Times New Roman" w:hAnsi="Times New Roman" w:cs="Times New Roman"/>
        </w:rPr>
        <w:t xml:space="preserve"> "Сахарный диабет" долгосрочной целевой программы Архангельской области "Предупреждение и борьба с социально значимыми заболеваниями на 2009 - 2011 годы", утвержденной постановлением администрации Архангельской области от 26 августа 2008 года N 188-па/27, позволила достигнуть определенных результатов: на 12 процентов снизился первичный выход на инвалидность больных сахарным диабетом, не наблюдается роста тяжелых осложнений сахарного диабета, приводящих к </w:t>
      </w:r>
      <w:proofErr w:type="spellStart"/>
      <w:r w:rsidRPr="00AD4F43">
        <w:rPr>
          <w:rFonts w:ascii="Times New Roman" w:hAnsi="Times New Roman" w:cs="Times New Roman"/>
        </w:rPr>
        <w:t>инвалидизации</w:t>
      </w:r>
      <w:proofErr w:type="spellEnd"/>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2012 году между Правительством Архангельской области и Министерством здравоохранения Российской Федерации были заключены соглашения о предоставлении субсидии из федерального бюджета областному бюджету на </w:t>
      </w:r>
      <w:proofErr w:type="spellStart"/>
      <w:r w:rsidRPr="00AD4F43">
        <w:rPr>
          <w:rFonts w:ascii="Times New Roman" w:hAnsi="Times New Roman" w:cs="Times New Roman"/>
        </w:rPr>
        <w:t>софинансирование</w:t>
      </w:r>
      <w:proofErr w:type="spellEnd"/>
      <w:r w:rsidRPr="00AD4F43">
        <w:rPr>
          <w:rFonts w:ascii="Times New Roman" w:hAnsi="Times New Roman" w:cs="Times New Roman"/>
        </w:rPr>
        <w:t xml:space="preserve"> расходных обязательств Архангельской области, возникающих при реализации мероприятий региональных программ, направленных на совершенствование оказания специализированной медицинской помощи, в рамках федеральной целевой </w:t>
      </w:r>
      <w:hyperlink r:id="rId137" w:history="1">
        <w:r w:rsidRPr="00AD4F43">
          <w:rPr>
            <w:rFonts w:ascii="Times New Roman" w:hAnsi="Times New Roman" w:cs="Times New Roman"/>
          </w:rPr>
          <w:t>программы</w:t>
        </w:r>
      </w:hyperlink>
      <w:r w:rsidRPr="00AD4F43">
        <w:rPr>
          <w:rFonts w:ascii="Times New Roman" w:hAnsi="Times New Roman" w:cs="Times New Roman"/>
        </w:rPr>
        <w:t xml:space="preserve"> "Предупреждение и борьба с социально значимыми заболеваниями (2007 - 2012 годы)", утвержденной постановлением Правительства Российской Федерации от 10 мая 2007 года N 280 (далее - ФЦП "Предупреждение и борьба с социально значимыми заболеваниями (2007 - 2012 годы)", в том числе на оказание медицинской помощи при сахарном диабете.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снижения смертности и </w:t>
      </w:r>
      <w:proofErr w:type="spellStart"/>
      <w:r w:rsidRPr="00AD4F43">
        <w:rPr>
          <w:rFonts w:ascii="Times New Roman" w:hAnsi="Times New Roman" w:cs="Times New Roman"/>
        </w:rPr>
        <w:t>инвалидизации</w:t>
      </w:r>
      <w:proofErr w:type="spellEnd"/>
      <w:r w:rsidRPr="00AD4F43">
        <w:rPr>
          <w:rFonts w:ascii="Times New Roman" w:hAnsi="Times New Roman" w:cs="Times New Roman"/>
        </w:rPr>
        <w:t xml:space="preserve"> населения организовано оказание ВМП в ФГБУЗ "СМКЦ имени Н.А.Семашко" (по профилям медицинской помощи: "травматология и ортопедия", "акушерство и гинекология", "урология", "челюстно-лицевая хирургия" и "эндокринология"), в ФГБУЗ "ЦМСЧ N 58" (по профилям медицинской помощи: "сердечно-сосудистая хирургия", "нейрохирургия"), в ГБУЗ "Архангельская областная клиническая больница", ГБУЗ "Архангельская детская клиническая больница", ГБУЗ "Архангельская клиническая офтальмологическая больница", ГБУЗ "Первая городская клиническая больница им. Е.Е.Волосевич" (по 9 профилям ВМП: "абдоминальная хирургия", "акушерство и гинекология", "неонатология и детская хирургия в период новорожденности", "нейрохирургия", "оториноларингология", "офтальмология", "сердечно-сосудистая хирургия", "травматология и ортопедия", "эндокринология").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Получили ВМП в 2012 году за счет средств консолидированного бюджета Архангельской области 5460 человек, из них в федеральных медицинских организациях в Архангельской области - 2567 человек, в государственных медицинских организациях, в том числе за счет субсидий из федерального бюджета получили ВМП 2893 человека, из них - 596 детей. Удовлетворенность населения ВМП выросла до 90 процентов.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2012 году в федеральные медицинские организации в Архангельской области для </w:t>
      </w:r>
      <w:r w:rsidRPr="00AD4F43">
        <w:rPr>
          <w:rFonts w:ascii="Times New Roman" w:hAnsi="Times New Roman" w:cs="Times New Roman"/>
        </w:rPr>
        <w:lastRenderedPageBreak/>
        <w:t>получения ВМП направлено 4272 человека. Утверждена маршрутизация направления пациентов для получения ВМП в федеральных медицинских организациях, работает комиссия министерства здравоохранения по отбору пациентов на ВМП с участием главных внештатных специалистов министерства здравоохранения. Постановлением министерства здравоохранения и социального развития Архангельской области от 28 декабря 2011 года N 8-пз утвержден административный регламент предоставления государственной услуги по приему заявлений, постановке на учет и направлению граждан Российской Федерации, постоянно проживающих на территории Архангельской области, для оказания ВМП.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Архангельская область с 2007 года участвует в реализации государственного задания на оказание ВМП за счет средств федерального бюджета, в 2012 году по государственному заданию ВМП за счет ассигнований федерального бюджета получили 1775 пациентов по 8 профилям. На оказание ВМП в 2012 году было предусмотрено 139,0 млн. рублей областного бюджета, а также на приобретение расходных материалов в рамках реализации ВЦП "Приоритетные социально значимые мероприятия в сфере здравоохранения Архангельской области на 2012 - 2014 годы" и </w:t>
      </w:r>
      <w:hyperlink r:id="rId138"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- 84,5 млн. рублей. Из средств федерального бюджета в 2012 году была выделена субсидия на эти цели в размере 76 083,8 тыс. рублей.</w:t>
      </w:r>
    </w:p>
    <w:p w:rsidR="001C3D50" w:rsidRPr="00AD4F43" w:rsidRDefault="00411F35">
      <w:pPr>
        <w:pStyle w:val="ConsPlusNormal"/>
        <w:ind w:firstLine="540"/>
        <w:jc w:val="both"/>
        <w:rPr>
          <w:rFonts w:ascii="Times New Roman" w:hAnsi="Times New Roman" w:cs="Times New Roman"/>
        </w:rPr>
      </w:pPr>
      <w:hyperlink r:id="rId139" w:history="1">
        <w:r w:rsidR="001C3D50" w:rsidRPr="00AD4F43">
          <w:rPr>
            <w:rFonts w:ascii="Times New Roman" w:hAnsi="Times New Roman" w:cs="Times New Roman"/>
          </w:rPr>
          <w:t>Распоряжением</w:t>
        </w:r>
      </w:hyperlink>
      <w:r w:rsidR="001C3D50" w:rsidRPr="00AD4F43">
        <w:rPr>
          <w:rFonts w:ascii="Times New Roman" w:hAnsi="Times New Roman" w:cs="Times New Roman"/>
        </w:rPr>
        <w:t xml:space="preserve"> Правительства Российской Федерации от 9 марта 2013 года N 324-р "О распределении субсидий, предоставляемых в 2013 году из федерального бюджета бюджетам субъектов Российской Федерации на </w:t>
      </w:r>
      <w:proofErr w:type="spellStart"/>
      <w:r w:rsidR="001C3D50" w:rsidRPr="00AD4F43">
        <w:rPr>
          <w:rFonts w:ascii="Times New Roman" w:hAnsi="Times New Roman" w:cs="Times New Roman"/>
        </w:rPr>
        <w:t>софинансирование</w:t>
      </w:r>
      <w:proofErr w:type="spellEnd"/>
      <w:r w:rsidR="001C3D50" w:rsidRPr="00AD4F43">
        <w:rPr>
          <w:rFonts w:ascii="Times New Roman" w:hAnsi="Times New Roman" w:cs="Times New Roman"/>
        </w:rPr>
        <w:t xml:space="preserve"> расходных обязательств субъектов Российской Федерации, возникающих при оказании высокотехнологичной медицинской помощи гражданам Российской Федерации" Архангельской области на 2013 год определен размер субсидии из федерального бюджета на </w:t>
      </w:r>
      <w:proofErr w:type="spellStart"/>
      <w:r w:rsidR="001C3D50" w:rsidRPr="00AD4F43">
        <w:rPr>
          <w:rFonts w:ascii="Times New Roman" w:hAnsi="Times New Roman" w:cs="Times New Roman"/>
        </w:rPr>
        <w:t>софинансирование</w:t>
      </w:r>
      <w:proofErr w:type="spellEnd"/>
      <w:r w:rsidR="001C3D50" w:rsidRPr="00AD4F43">
        <w:rPr>
          <w:rFonts w:ascii="Times New Roman" w:hAnsi="Times New Roman" w:cs="Times New Roman"/>
        </w:rPr>
        <w:t xml:space="preserve"> расходных обязательств субъектов Российской Федерации, возникающих при оказании ВМП гражданам Российской Федерации, в сумме 80 123 600 рублей. </w:t>
      </w:r>
      <w:proofErr w:type="spellStart"/>
      <w:r w:rsidR="001C3D50" w:rsidRPr="00AD4F43">
        <w:rPr>
          <w:rFonts w:ascii="Times New Roman" w:hAnsi="Times New Roman" w:cs="Times New Roman"/>
        </w:rPr>
        <w:t>Софинансирование</w:t>
      </w:r>
      <w:proofErr w:type="spellEnd"/>
      <w:r w:rsidR="001C3D50" w:rsidRPr="00AD4F43">
        <w:rPr>
          <w:rFonts w:ascii="Times New Roman" w:hAnsi="Times New Roman" w:cs="Times New Roman"/>
        </w:rPr>
        <w:t xml:space="preserve"> областного бюджета на обеспечение граждан ВМП предусмотрено в размере 170 022 300 рублей в рамках подпрограммы N 2.</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Архангельской области служба крови представлена ГБУЗ "Архангельская станция переливания крови" с филиалами в городах Котласе, Вельске, </w:t>
      </w:r>
      <w:proofErr w:type="spellStart"/>
      <w:r w:rsidRPr="00AD4F43">
        <w:rPr>
          <w:rFonts w:ascii="Times New Roman" w:hAnsi="Times New Roman" w:cs="Times New Roman"/>
        </w:rPr>
        <w:t>Няндоме</w:t>
      </w:r>
      <w:proofErr w:type="spellEnd"/>
      <w:r w:rsidRPr="00AD4F43">
        <w:rPr>
          <w:rFonts w:ascii="Times New Roman" w:hAnsi="Times New Roman" w:cs="Times New Roman"/>
        </w:rPr>
        <w:t>, Онеге. ГБУЗ "Архангельская станция переливания крови" полностью обеспечивает компонентами крови государственные медицинские организации в полном объеме в соответствии с планом-заданием, утверждаемым министерством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ГБУЗ "Архангельская станция переливания крови" объемы заготовки крови и компонентов крови остаются стабильными: цельной консервированной крови - с 24 627 литров в 2009 году до 24 327 литров в 2011 году, плазмы - с 11 677 литров в 2009 году до 11 778 литров в 2011 году, фильтрованных эритроцитов - с 3314 доз в 2009 году до 5739 доз в 2011 году, </w:t>
      </w:r>
      <w:proofErr w:type="spellStart"/>
      <w:r w:rsidRPr="00AD4F43">
        <w:rPr>
          <w:rFonts w:ascii="Times New Roman" w:hAnsi="Times New Roman" w:cs="Times New Roman"/>
        </w:rPr>
        <w:t>тромбоцитного</w:t>
      </w:r>
      <w:proofErr w:type="spellEnd"/>
      <w:r w:rsidRPr="00AD4F43">
        <w:rPr>
          <w:rFonts w:ascii="Times New Roman" w:hAnsi="Times New Roman" w:cs="Times New Roman"/>
        </w:rPr>
        <w:t xml:space="preserve"> концентрата - с 5230 доз в 2009 году до 10 382 доз в 2011 году.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пропаганды донорства разработан и утвержден медиа-план по пропаганде и агитации донорства на территории Архангельской области, проводятся открытые уроки по донорству, выставки рисунков и фотовыставки "Кровь - дар жизни!", акции "Национальный день донора", "Спаси неизвестную жизнь!". В Архангельской области работает студенческий штаб "Донор", проводится День донорского совершеннолетия, налажено взаимодействие с Холмогорской и Архангельской епархией, кредитными организациями по развитию корпоративного донорства.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2009 года служба крови Архангельской области входит в национальную программу по развитию массового безвозмездного донорства крови и ее компонентов, курируемую Федеральным медико-биологическим агентством.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настоящее время в штате ГБУЗ "Архангельская станция переливания крови" 29 </w:t>
      </w:r>
      <w:proofErr w:type="spellStart"/>
      <w:r w:rsidRPr="00AD4F43">
        <w:rPr>
          <w:rFonts w:ascii="Times New Roman" w:hAnsi="Times New Roman" w:cs="Times New Roman"/>
        </w:rPr>
        <w:t>врачей-трансфузиологов</w:t>
      </w:r>
      <w:proofErr w:type="spellEnd"/>
      <w:r w:rsidRPr="00AD4F43">
        <w:rPr>
          <w:rFonts w:ascii="Times New Roman" w:hAnsi="Times New Roman" w:cs="Times New Roman"/>
        </w:rPr>
        <w:t>, из них с высшей категорией - 7 врачей, первой категорией - 1 врач, второй категорией - 8 врачей.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Обучено медицинских кадров для ГБУЗ "Архангельская станция переливания крови", в том числе по специальности "трансфузиология" (проводится на базе государственного бюджетного образовательного учреждения высшего профессионального образования "Северо-Западный государственный медицинский университет имени И.И.Мечникова" Министерства здравоохранения Российской Федерации, г. Санкт-Петербург, а также на базе ГБОУ ВПО "СГМУ" Минздрава России).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настоящее время перспектива развития службы крови в Архангельской области связана с модернизацией ГБУЗ "Архангельская станция переливания крови", для чего необходимо </w:t>
      </w:r>
      <w:r w:rsidRPr="00AD4F43">
        <w:rPr>
          <w:rFonts w:ascii="Times New Roman" w:hAnsi="Times New Roman" w:cs="Times New Roman"/>
        </w:rPr>
        <w:lastRenderedPageBreak/>
        <w:t>оснащение медицинским и информационным оборудованием.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w:t>
      </w:r>
      <w:hyperlink r:id="rId14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Российской Федерации от 27 декабря 2012 года N 2569-р "О распределении иных межбюджетных трансфертов, предоставляемых в 2013 году из федерального бюджета бюджетам субъектов Российской Федерации на финансовое обеспечение закупок компьютерного и сетевого оборудования с лицензионным программным обеспечением для реализации мероприятий по развитию службы крови" предусмотрено выделение субсидии из федерального бюджета областному бюджету в размере 44 355,9 тыс. рублей. При этом </w:t>
      </w:r>
      <w:proofErr w:type="spellStart"/>
      <w:r w:rsidRPr="00AD4F43">
        <w:rPr>
          <w:rFonts w:ascii="Times New Roman" w:hAnsi="Times New Roman" w:cs="Times New Roman"/>
        </w:rPr>
        <w:t>софинансирование</w:t>
      </w:r>
      <w:proofErr w:type="spellEnd"/>
      <w:r w:rsidRPr="00AD4F43">
        <w:rPr>
          <w:rFonts w:ascii="Times New Roman" w:hAnsi="Times New Roman" w:cs="Times New Roman"/>
        </w:rPr>
        <w:t xml:space="preserve"> из областного бюджета в 2013 году составляет 13 050,3 тыс. рублей.</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bookmarkStart w:id="5" w:name="P922"/>
      <w:bookmarkEnd w:id="5"/>
      <w:r w:rsidRPr="00AD4F43">
        <w:rPr>
          <w:rFonts w:ascii="Times New Roman" w:hAnsi="Times New Roman" w:cs="Times New Roman"/>
        </w:rPr>
        <w:t>2.7. Характеристика основных мероприятий подпрограммы N 2</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 Совершенствование системы оказания медицинской помощи больным туберкулезом.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предусмотрено:</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оказание медицинской помощи населению в ГБУЗ "Архангельский клинический противотуберкулезный диспансер". Финансовые средства предусмотрены на выполнение установленного государственного задания;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обеспечение расходными материалами ГБУЗ "Архангельский клинический противотуберкулезный диспансер" для проведения современных методов экспресс-диагностики туберкулеза;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обновление парка передвижных флюорографических установок;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обеспечение государственных медицинских организаций медицинским оборудованием и лекарственными препаратами.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41"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14.04.2016 N 112-пп)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2. Совершенствование оказания медицинской помощи лицам, инфицированным вирусом иммунодефицита человека, гепатитами B и C.</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предусмотрено:</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оказание медицинской помощи населению в ГБУЗ "Архангельский клинический центр по профилактике и борьбе со СПИД". Финансовые средства предусмотрены на выполнение установленного государственного задания;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оказание медицинской помощи населению в ГБУЗ "Архангельский клинический кожно-венерологический диспансер". Финансовые средства предусмотрены на выполнение установленного государственного задания.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Приобретение противовирусных препаратов для лечения ВИЧ-инфекции и вирусных гепатитов B и C осуществляется в рамках </w:t>
      </w:r>
      <w:hyperlink w:anchor="P1694" w:history="1">
        <w:r w:rsidRPr="00AD4F43">
          <w:rPr>
            <w:rFonts w:ascii="Times New Roman" w:hAnsi="Times New Roman" w:cs="Times New Roman"/>
          </w:rPr>
          <w:t>подпрограммы N 8</w:t>
        </w:r>
      </w:hyperlink>
      <w:r w:rsidRPr="00AD4F43">
        <w:rPr>
          <w:rFonts w:ascii="Times New Roman" w:hAnsi="Times New Roman" w:cs="Times New Roman"/>
        </w:rPr>
        <w:t xml:space="preserve"> "Совершенствование системы лекарственного обеспечения, в том числе в амбулаторных условиях" государственной программы.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3. Совершенствование системы оказания медицинской помощи наркологическим больным, совершенствование системы оказания медицинской помощи больным с психическими расстройствами и расстройствами поведения.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планируется: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улучшение материально-технической базы государственных медицинских организаций, оказывающих наркологическую помощь населению;</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обучение медицинских работников по вопросам реабилитации лиц с зависимостями;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оснащение диагностическим оборудованием для химико-токсикологических исследований ГБУЗ "Котласский психоневрологический диспансер" и ГБУЗ "Северодвинский психоневрологический диспансер".</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Также предусмотрено оказание медицинской помощи населению по профилю "психиатрия" в ГБУЗ "Архангельский психоневрологический диспансер", ГБУЗ "Северодвинский психоневрологический диспансер", ГБУЗ "Котласский психоневрологический диспансер" и ГБУЗ "Архангельская клиническая психиатрическая больница". Финансовые средства предусмотрены на выполнение установленного государственного задания.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Планируется дальнейшее развитие оказания медицинской помощи по профилю "психиатрия", в том числе совершенствование работы </w:t>
      </w:r>
      <w:proofErr w:type="spellStart"/>
      <w:r w:rsidRPr="00AD4F43">
        <w:rPr>
          <w:rFonts w:ascii="Times New Roman" w:hAnsi="Times New Roman" w:cs="Times New Roman"/>
        </w:rPr>
        <w:t>полипрофессиональных</w:t>
      </w:r>
      <w:proofErr w:type="spellEnd"/>
      <w:r w:rsidRPr="00AD4F43">
        <w:rPr>
          <w:rFonts w:ascii="Times New Roman" w:hAnsi="Times New Roman" w:cs="Times New Roman"/>
        </w:rPr>
        <w:t xml:space="preserve"> бригад, службы профессиональных опекунов, внедрение современных форм работы для лиц с </w:t>
      </w:r>
      <w:proofErr w:type="spellStart"/>
      <w:r w:rsidRPr="00AD4F43">
        <w:rPr>
          <w:rFonts w:ascii="Times New Roman" w:hAnsi="Times New Roman" w:cs="Times New Roman"/>
        </w:rPr>
        <w:t>девиантным</w:t>
      </w:r>
      <w:proofErr w:type="spellEnd"/>
      <w:r w:rsidRPr="00AD4F43">
        <w:rPr>
          <w:rFonts w:ascii="Times New Roman" w:hAnsi="Times New Roman" w:cs="Times New Roman"/>
        </w:rPr>
        <w:t xml:space="preserve"> поведением в отделении психотерапии ГБУЗ "Архангельский психоневрологический диспансер", а также улучшение материально-технической базы государственных медицинских организаций, оказывающих психиатрическую помощь населению.</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Мероприятие 4. Совершенствование системы оказания медицинской помощи больным сосудистыми заболеваниями.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предусмотрено:</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открытие центра </w:t>
      </w:r>
      <w:proofErr w:type="spellStart"/>
      <w:r w:rsidRPr="00AD4F43">
        <w:rPr>
          <w:rFonts w:ascii="Times New Roman" w:hAnsi="Times New Roman" w:cs="Times New Roman"/>
        </w:rPr>
        <w:t>рентгенэндоваскулярной</w:t>
      </w:r>
      <w:proofErr w:type="spellEnd"/>
      <w:r w:rsidRPr="00AD4F43">
        <w:rPr>
          <w:rFonts w:ascii="Times New Roman" w:hAnsi="Times New Roman" w:cs="Times New Roman"/>
        </w:rPr>
        <w:t xml:space="preserve"> помощи на базе ГБУЗ "Котласская центральная городская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дооснащение государственных медицинских организаций медицинским оборудованием для оказания плановой и неотложной медицинской помощи населению в соответствии с </w:t>
      </w:r>
      <w:hyperlink r:id="rId142" w:history="1">
        <w:r w:rsidRPr="00AD4F43">
          <w:rPr>
            <w:rFonts w:ascii="Times New Roman" w:hAnsi="Times New Roman" w:cs="Times New Roman"/>
          </w:rPr>
          <w:t>Порядком</w:t>
        </w:r>
      </w:hyperlink>
      <w:r w:rsidRPr="00AD4F43">
        <w:rPr>
          <w:rFonts w:ascii="Times New Roman" w:hAnsi="Times New Roman" w:cs="Times New Roman"/>
        </w:rPr>
        <w:t xml:space="preserve"> оказания медицинской помощи больным с сердечно-сосудистыми заболеваниями, а также приобретение запасных частей для компьютерных томографов государственных медицинских организаций;</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43"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26.12.2013 N 631-пп)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обеспечение государственных медицинских организаций расходными материалами для проведения срочных операций по профилю "сердечно-сосудистая хирургия" (для ГБУЗ "Первая городская клиническая больница им. Е.Е.Волосевич", ГБУЗ "Архангельская областная клиническая больница" и ГБУЗ "Котласская центральная городская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5. Совершенствование системы оказания медицинской помощи больным онкологическими заболеваниями.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во исполнение Порядка оказания медицинской помощи взрослому населению по профилю "онкология" предусмотрены: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открытие первичных онкологических кабинетов и смотровых кабинетов во всех государственных медицинских организациях, оказывающих первичную медико-санитарную помощь, а также организация кабинетов онколога в межрайонных центрах;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оснащение диагностическим и лечебным оборудованием ГБУЗ "Архангельский клинический онкологический диспансер";</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ремонт помещений ГБУЗ "Архангельский клинический онкологический диспансер" для установки оборудования;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приобретение оборудования для обеспечения радиационной безопасности и контроля (дозиметрического контроля) в государственных медицинских организациях.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Приобретение противоопухолевых препаратов для лечения больных онкологическими заболеваниями осуществляется в рамках </w:t>
      </w:r>
      <w:hyperlink w:anchor="P1694" w:history="1">
        <w:r w:rsidRPr="00AD4F43">
          <w:rPr>
            <w:rFonts w:ascii="Times New Roman" w:hAnsi="Times New Roman" w:cs="Times New Roman"/>
          </w:rPr>
          <w:t>подпрограммы N 8</w:t>
        </w:r>
      </w:hyperlink>
      <w:r w:rsidRPr="00AD4F43">
        <w:rPr>
          <w:rFonts w:ascii="Times New Roman" w:hAnsi="Times New Roman" w:cs="Times New Roman"/>
        </w:rPr>
        <w:t xml:space="preserve"> "Совершенствование системы лекарственного обеспечения, в том числе в амбулаторных условиях" государственной программы.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6. Совершенствование оказания скорой, в том числе скорой специализированной, медицинской помощи, медицинской эвакуации.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предусмотрено оказание населению скорой, в том числе скорой специализированной, медицинской помощи. Финансовые средства предусмотрены на выполнение установленного государственного задания. Кроме того, предусмотрено оказание населению скорой, в том числе скорой специализированной, медицинской помощи вне медицинской организации юридическими лицами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44"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20.07.2016 N 263-пп)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целях развития скорой специализированной медицинской помощи с учетом особенностей Архангельской области требуется оснащение санитарного автотранспорта, в том числе авиационного, медицинскими модулями с современным портативным транспортно-реанимационным оборудованием.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Приобретение медицинского автотранспорта для службы скорой медицинской помощи предусмотрено в рамках </w:t>
      </w:r>
      <w:hyperlink w:anchor="P1969" w:history="1">
        <w:r w:rsidRPr="00AD4F43">
          <w:rPr>
            <w:rFonts w:ascii="Times New Roman" w:hAnsi="Times New Roman" w:cs="Times New Roman"/>
          </w:rPr>
          <w:t>подпрограммы N 10</w:t>
        </w:r>
      </w:hyperlink>
      <w:r w:rsidRPr="00AD4F43">
        <w:rPr>
          <w:rFonts w:ascii="Times New Roman" w:hAnsi="Times New Roman" w:cs="Times New Roman"/>
        </w:rPr>
        <w:t xml:space="preserve"> "Совершенствование системы территориального планирования Архангельской области" (не менее 35 единиц автотранспорта ежегодно).</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7. Совершенствование оказания медицинской помощи пострадавшим при ДТП.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предусмотрено оснащение санитарным автотранспортом, оборудованием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целях повышения эффективности профилактической работы планируется оснащение государственных медицинских организаций и дооснащение центра медицины катастроф ГБУЗ "Архангельская областная клиническая больница" тренажерами, компьютерным и мультимедийным оборудованием для создания и развития на их базе центров (кабинетов) по обучению водителей транспортных средств, сотрудников оперативных служб, участвующих в </w:t>
      </w:r>
      <w:r w:rsidRPr="00AD4F43">
        <w:rPr>
          <w:rFonts w:ascii="Times New Roman" w:hAnsi="Times New Roman" w:cs="Times New Roman"/>
        </w:rPr>
        <w:lastRenderedPageBreak/>
        <w:t>ликвидации последствий ДТП, приемам оказания первой (</w:t>
      </w:r>
      <w:proofErr w:type="spellStart"/>
      <w:r w:rsidRPr="00AD4F43">
        <w:rPr>
          <w:rFonts w:ascii="Times New Roman" w:hAnsi="Times New Roman" w:cs="Times New Roman"/>
        </w:rPr>
        <w:t>домедицинской</w:t>
      </w:r>
      <w:proofErr w:type="spellEnd"/>
      <w:r w:rsidRPr="00AD4F43">
        <w:rPr>
          <w:rFonts w:ascii="Times New Roman" w:hAnsi="Times New Roman" w:cs="Times New Roman"/>
        </w:rPr>
        <w:t>)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Для увеличения числа пунктов круглосуточного медицинского освидетельствования на состояние опьянения планируется приобретение </w:t>
      </w:r>
      <w:proofErr w:type="spellStart"/>
      <w:r w:rsidRPr="00AD4F43">
        <w:rPr>
          <w:rFonts w:ascii="Times New Roman" w:hAnsi="Times New Roman" w:cs="Times New Roman"/>
        </w:rPr>
        <w:t>алкометров</w:t>
      </w:r>
      <w:proofErr w:type="spellEnd"/>
      <w:r w:rsidRPr="00AD4F43">
        <w:rPr>
          <w:rFonts w:ascii="Times New Roman" w:hAnsi="Times New Roman" w:cs="Times New Roman"/>
        </w:rPr>
        <w:t xml:space="preserve"> для определения паров этанола в выдыхаемом воздухе.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8. Совершенствование системы оказания медицинской помощи больным прочими заболеваниями.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реализации мероприятия планируется: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оснащение отделений диализа медицинским оборудованием (ежегодное приобретение аппаратов "искусственная почка" и </w:t>
      </w:r>
      <w:proofErr w:type="spellStart"/>
      <w:r w:rsidRPr="00AD4F43">
        <w:rPr>
          <w:rFonts w:ascii="Times New Roman" w:hAnsi="Times New Roman" w:cs="Times New Roman"/>
        </w:rPr>
        <w:t>циклеров</w:t>
      </w:r>
      <w:proofErr w:type="spellEnd"/>
      <w:r w:rsidRPr="00AD4F43">
        <w:rPr>
          <w:rFonts w:ascii="Times New Roman" w:hAnsi="Times New Roman" w:cs="Times New Roman"/>
        </w:rPr>
        <w:t xml:space="preserve"> для аппаратного </w:t>
      </w:r>
      <w:proofErr w:type="spellStart"/>
      <w:r w:rsidRPr="00AD4F43">
        <w:rPr>
          <w:rFonts w:ascii="Times New Roman" w:hAnsi="Times New Roman" w:cs="Times New Roman"/>
        </w:rPr>
        <w:t>перитонеального</w:t>
      </w:r>
      <w:proofErr w:type="spellEnd"/>
      <w:r w:rsidRPr="00AD4F43">
        <w:rPr>
          <w:rFonts w:ascii="Times New Roman" w:hAnsi="Times New Roman" w:cs="Times New Roman"/>
        </w:rPr>
        <w:t xml:space="preserve"> диализа);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приобретение медицинского оборудования для определения антигенов тканевой совместимости (HLA-типирование) и прочего оборудования (а также обучение специалистов для подготовки к проведению операций по трансплантации почки (для ГБУЗ "Первая городская клиническая больница им. Е.Е.Волосевич");</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лечение пациентов в медицинских организациях других субъектов Российской Федерации.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9. Обеспечение граждан ВМП.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2013 году планируется оказать ВМП 1989 пациентам по 12 профилям в 4 государственных медицинских организациях: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ГБУЗ "Архангельская областная клиническая больница" - по профилю "сердечно-сосудистая хирургия" (по 3 видам и 32 методам лечения), "нейрохирургия" (по 8 видам и 14 методам), "травматология и ортопедия" (по 8 видам и 4 методам), "оториноларингология" (по 4 видам и 1 методу), "челюстно-лицевая хирургия";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ГБУЗ "Первая городская клиническая больница им. Е.Е.Волосевич" - по профилю "нейрохирургия" (по 4 видам и 6 методам), "сердечно-сосудистая хирургия" (по 6 видам и 10 методам лечения), "абдоминальная хирургия", "урология", "эндокринология", "акушерство и гинекология";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ГБУЗ "Архангельская детская клиническая больница" - по профилю "педиатрия и неонатальная хирургия" (по 7 видам и 42 методам), "урология" (по 5 видам и 13 методам);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ГБУЗ "Архангельская клиническая офтальмологическая больница" - по профилю "офтальмология" (по 7 видам и 40 методам).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Кроме того, обеспечение государственных медицинских организаций расходными материалами для оказания экстренных видов ВМП "сердечно-сосудистая хирургия" (для ГБУЗ "Первая городская клиническая больница им. Е.Е.Волосевич", ГБУЗ "Архангельская областная клиническая больница" и ГБУЗ "Котласская центральная городская больница") также предусмотрено за счет средств областного бюджета в рамках данной подпрограммы N 2 в размере 72 832,7 тыс. рублей. Ежегодно срочные виды высокотехнологичных операций проводятся свыше 1500 пациентам.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2014 года планируется организация оказания ВМП по профилю "онкология" в ГБУЗ "Архангельский клинический онкологический диспансер", к 2018 году - по профилю "неонатология" в ГБУЗ "Котласская центральная городская больница" и в ГБУЗ "Северодвинская городская детская клиническая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Дальнейшее развитие предполагается осуществлять за счет расширения перечня видов ВМП, оказываемых в государственных медицинских организациях по следующим профилям медицинской помощи: "урология", "торакальная хирургия", "челюстно-лицевая хирургия". В целом планируется увеличить объемы оказания ВМП в государственных медицинских организациях к 2015 году до 2000 человек в год, к 2020 году - до 3500 человек в год.</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10. Развитие службы крови.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реализации мероприятия предусмотрено оснащение государственного бюджетного учреждения здравоохранения Архангельской области "Архангельская станция переливания крови" и ее филиалов оборудованием, ремонт помещений, обеспечение расходными материалами для забора крови, информатизация службы крови, пропаганда донорства, подготовка специалистов.</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45"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25.11.2014 N 482-пп)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11. Заготовка, переработка, хранение донорской крови и ее компонентов, обеспечение компонентами и препаратами крови, иммуногематологическими стандартами государственных медицинских организаций.</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46"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26.12.2013 N 631-пп)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реализации мероприятия предусмотрено увеличение объемов заготовки донорской крови до 12 800 литров.</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lastRenderedPageBreak/>
        <w:t xml:space="preserve">(в ред. </w:t>
      </w:r>
      <w:hyperlink r:id="rId147"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26.12.2013 N 631-пп)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12.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48"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26.12.2013 N 631-пп)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Финансирование за счет средств областного бюджета в соответствии с установленным государственным заданием специализированной медицинской помощи в части медицинской помощи, не включенной в базовую программу ОМС.</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целях финансового обеспечения мероприятий по совершенствованию оказания специализированной, включая высокотехнологичную, медицинской помощи, скорой, в том числе скорой специализированной, медицинской помощи, предусмотрены средства в рамках реализации территориальной программы обязательного медицинского страхования в 2013 - 2020 годах.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13. Совершенствование системы оказания стационарной медицинской помощи.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49"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26.12.2013 N 631-пп)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мероприятия планируется оказание специализированной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 утверждаемой в установленном порядке.</w:t>
      </w:r>
    </w:p>
    <w:p w:rsidR="00B746E6" w:rsidRPr="00AD4F43" w:rsidRDefault="00DB622F">
      <w:pPr>
        <w:pStyle w:val="ConsPlusNormal"/>
        <w:ind w:firstLine="540"/>
        <w:jc w:val="both"/>
        <w:rPr>
          <w:rFonts w:ascii="Times New Roman" w:hAnsi="Times New Roman" w:cs="Times New Roman"/>
        </w:rPr>
      </w:pPr>
      <w:r w:rsidRPr="00AD4F43">
        <w:rPr>
          <w:rFonts w:ascii="Times New Roman" w:hAnsi="Times New Roman" w:cs="Times New Roman"/>
        </w:rPr>
        <w:t xml:space="preserve">Абзац исключен. - </w:t>
      </w:r>
      <w:hyperlink r:id="rId150" w:history="1">
        <w:r w:rsidRPr="00AD4F43">
          <w:rPr>
            <w:rFonts w:ascii="Times New Roman" w:hAnsi="Times New Roman" w:cs="Times New Roman"/>
          </w:rPr>
          <w:t>Постановление</w:t>
        </w:r>
      </w:hyperlink>
      <w:r w:rsidRPr="00AD4F43">
        <w:rPr>
          <w:rFonts w:ascii="Times New Roman" w:hAnsi="Times New Roman" w:cs="Times New Roman"/>
        </w:rPr>
        <w:t xml:space="preserve"> </w:t>
      </w:r>
      <w:r w:rsidR="00B746E6" w:rsidRPr="00AD4F43">
        <w:rPr>
          <w:rFonts w:ascii="Times New Roman" w:hAnsi="Times New Roman" w:cs="Times New Roman"/>
        </w:rPr>
        <w:t xml:space="preserve">Правительства Архангельской области </w:t>
      </w:r>
      <w:r w:rsidR="003A4819" w:rsidRPr="00AD4F43">
        <w:rPr>
          <w:rFonts w:ascii="Times New Roman" w:hAnsi="Times New Roman" w:cs="Times New Roman"/>
        </w:rPr>
        <w:t>от 14.11.2016 N 478-пп</w:t>
      </w:r>
      <w:r w:rsidR="00B746E6" w:rsidRPr="00AD4F43">
        <w:rPr>
          <w:rFonts w:ascii="Times New Roman" w:hAnsi="Times New Roman" w:cs="Times New Roman"/>
        </w:rPr>
        <w:t>)</w:t>
      </w:r>
    </w:p>
    <w:p w:rsidR="00B746E6" w:rsidRPr="00AD4F43" w:rsidRDefault="00DB622F" w:rsidP="00B746E6">
      <w:pPr>
        <w:pStyle w:val="ConsPlusNormal"/>
        <w:ind w:firstLine="540"/>
        <w:jc w:val="both"/>
        <w:rPr>
          <w:rFonts w:ascii="Times New Roman" w:hAnsi="Times New Roman" w:cs="Times New Roman"/>
        </w:rPr>
      </w:pPr>
      <w:r w:rsidRPr="00AD4F43">
        <w:rPr>
          <w:rFonts w:ascii="Times New Roman" w:hAnsi="Times New Roman" w:cs="Times New Roman"/>
        </w:rPr>
        <w:t xml:space="preserve">Абзац исключен. - </w:t>
      </w:r>
      <w:hyperlink r:id="rId151" w:history="1">
        <w:r w:rsidRPr="00AD4F43">
          <w:rPr>
            <w:rFonts w:ascii="Times New Roman" w:hAnsi="Times New Roman" w:cs="Times New Roman"/>
          </w:rPr>
          <w:t>Постановление</w:t>
        </w:r>
      </w:hyperlink>
      <w:r w:rsidRPr="00AD4F43">
        <w:rPr>
          <w:rFonts w:ascii="Times New Roman" w:hAnsi="Times New Roman" w:cs="Times New Roman"/>
        </w:rPr>
        <w:t xml:space="preserve"> </w:t>
      </w:r>
      <w:r w:rsidR="00B746E6" w:rsidRPr="00AD4F43">
        <w:rPr>
          <w:rFonts w:ascii="Times New Roman" w:hAnsi="Times New Roman" w:cs="Times New Roman"/>
        </w:rPr>
        <w:t xml:space="preserve">Правительства Архангельской области </w:t>
      </w:r>
      <w:r w:rsidR="003A4819" w:rsidRPr="00AD4F43">
        <w:rPr>
          <w:rFonts w:ascii="Times New Roman" w:hAnsi="Times New Roman" w:cs="Times New Roman"/>
        </w:rPr>
        <w:t>от 14.11.2016 N 478-пп</w:t>
      </w:r>
      <w:r w:rsidR="00B746E6"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14. Погашение кредиторской задолженности за выполнение санитарных заданий по оказанию специализированной скорой (санитарно-авиационной) помощи.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152"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10.12.2013 N 581-пп; в ред. </w:t>
      </w:r>
      <w:hyperlink r:id="rId153"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26.12.2013 N 631-пп)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мероприятия планируется оказание специализированной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 утверждаемой в установленном порядке.</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154"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10.12.2013 N 581-пп)</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2.8. Механизм реализации мероприятий подпрограммы N 2</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Pr="00AD4F43">
          <w:rPr>
            <w:rFonts w:ascii="Times New Roman" w:hAnsi="Times New Roman" w:cs="Times New Roman"/>
          </w:rPr>
          <w:t>пунктов 1.1</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2.1</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2.2</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3</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6</w:t>
        </w:r>
      </w:hyperlink>
      <w:r w:rsidRPr="00AD4F43">
        <w:rPr>
          <w:rFonts w:ascii="Times New Roman" w:hAnsi="Times New Roman" w:cs="Times New Roman"/>
        </w:rPr>
        <w:t xml:space="preserve"> (за исключением приобретения спецодежды для сотрудников скорой медицинской помощи и межбюджетного трансферта на финансовое обеспечение скорой медицинской помощи), </w:t>
      </w:r>
      <w:hyperlink w:anchor="P4329" w:history="1">
        <w:r w:rsidRPr="00AD4F43">
          <w:rPr>
            <w:rFonts w:ascii="Times New Roman" w:hAnsi="Times New Roman" w:cs="Times New Roman"/>
          </w:rPr>
          <w:t>9</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11</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13</w:t>
        </w:r>
      </w:hyperlink>
      <w:r w:rsidRPr="00AD4F43">
        <w:rPr>
          <w:rFonts w:ascii="Times New Roman" w:hAnsi="Times New Roman" w:cs="Times New Roman"/>
        </w:rPr>
        <w:t xml:space="preserve"> перечня мероприятий подпрограммы N 2 (приложение N 2 к государственной программе) осуществляют бюджетные и автономные учреждения. Средства на реализацию мероприятий направляются в форме субсидии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55"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10.12.2013 N 581-пп)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мероприятий </w:t>
      </w:r>
      <w:hyperlink w:anchor="P4329" w:history="1">
        <w:r w:rsidRPr="00AD4F43">
          <w:rPr>
            <w:rFonts w:ascii="Times New Roman" w:hAnsi="Times New Roman" w:cs="Times New Roman"/>
          </w:rPr>
          <w:t>пунктов 1.2</w:t>
        </w:r>
      </w:hyperlink>
      <w:r w:rsidRPr="00AD4F43">
        <w:rPr>
          <w:rFonts w:ascii="Times New Roman" w:hAnsi="Times New Roman" w:cs="Times New Roman"/>
        </w:rPr>
        <w:t xml:space="preserve"> (в части приобретения медицинского оборудования), </w:t>
      </w:r>
      <w:hyperlink w:anchor="P4329" w:history="1">
        <w:r w:rsidRPr="00AD4F43">
          <w:rPr>
            <w:rFonts w:ascii="Times New Roman" w:hAnsi="Times New Roman" w:cs="Times New Roman"/>
          </w:rPr>
          <w:t>4.1</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4.2</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5</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6</w:t>
        </w:r>
      </w:hyperlink>
      <w:r w:rsidRPr="00AD4F43">
        <w:rPr>
          <w:rFonts w:ascii="Times New Roman" w:hAnsi="Times New Roman" w:cs="Times New Roman"/>
        </w:rPr>
        <w:t xml:space="preserve"> (в части приобретения спецодежды для сотрудников скорой медицинской помощи), </w:t>
      </w:r>
      <w:hyperlink w:anchor="P4329" w:history="1">
        <w:r w:rsidRPr="00AD4F43">
          <w:rPr>
            <w:rFonts w:ascii="Times New Roman" w:hAnsi="Times New Roman" w:cs="Times New Roman"/>
          </w:rPr>
          <w:t>7</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8</w:t>
        </w:r>
      </w:hyperlink>
      <w:r w:rsidRPr="00AD4F43">
        <w:rPr>
          <w:rFonts w:ascii="Times New Roman" w:hAnsi="Times New Roman" w:cs="Times New Roman"/>
        </w:rPr>
        <w:t xml:space="preserve"> (в части оснащения отделений диализа медицинским оборудованием и оказания медицинской помощи эндокринологическим больным), </w:t>
      </w:r>
      <w:hyperlink w:anchor="P4329" w:history="1">
        <w:r w:rsidRPr="00AD4F43">
          <w:rPr>
            <w:rFonts w:ascii="Times New Roman" w:hAnsi="Times New Roman" w:cs="Times New Roman"/>
          </w:rPr>
          <w:t>10</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13.1</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14</w:t>
        </w:r>
      </w:hyperlink>
      <w:r w:rsidRPr="00AD4F43">
        <w:rPr>
          <w:rFonts w:ascii="Times New Roman" w:hAnsi="Times New Roman" w:cs="Times New Roman"/>
        </w:rPr>
        <w:t xml:space="preserve"> перечня мероприятий подпрограммы N 2 (приложение N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постановлений Правительства Архангельской области от 10.12.2013 </w:t>
      </w:r>
      <w:hyperlink r:id="rId156" w:history="1">
        <w:r w:rsidRPr="00AD4F43">
          <w:rPr>
            <w:rFonts w:ascii="Times New Roman" w:hAnsi="Times New Roman" w:cs="Times New Roman"/>
          </w:rPr>
          <w:t>N 581-пп</w:t>
        </w:r>
      </w:hyperlink>
      <w:r w:rsidRPr="00AD4F43">
        <w:rPr>
          <w:rFonts w:ascii="Times New Roman" w:hAnsi="Times New Roman" w:cs="Times New Roman"/>
        </w:rPr>
        <w:t xml:space="preserve">, от 20.10.2015 </w:t>
      </w:r>
      <w:hyperlink r:id="rId157" w:history="1">
        <w:r w:rsidRPr="00AD4F43">
          <w:rPr>
            <w:rFonts w:ascii="Times New Roman" w:hAnsi="Times New Roman" w:cs="Times New Roman"/>
          </w:rPr>
          <w:t>N 418-пп</w:t>
        </w:r>
      </w:hyperlink>
      <w:r w:rsidRPr="00AD4F43">
        <w:rPr>
          <w:rFonts w:ascii="Times New Roman" w:hAnsi="Times New Roman" w:cs="Times New Roman"/>
        </w:rPr>
        <w:t xml:space="preserve">, от 14.04.2016 </w:t>
      </w:r>
      <w:hyperlink r:id="rId158" w:history="1">
        <w:r w:rsidRPr="00AD4F43">
          <w:rPr>
            <w:rFonts w:ascii="Times New Roman" w:hAnsi="Times New Roman" w:cs="Times New Roman"/>
          </w:rPr>
          <w:t>N 112-пп</w:t>
        </w:r>
      </w:hyperlink>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2014 - 2015 годах реализацию мероприятия пункта 6 (в части межбюджетного трансферта на финансовое обеспечение скорой медицинской помощи) перечня мероприятий подпрограммы N 2 (приложение N 2 к государственной программе) осуществляло министерство здравоохранения в соответствии с Федеральным </w:t>
      </w:r>
      <w:hyperlink r:id="rId159" w:history="1">
        <w:r w:rsidRPr="00AD4F43">
          <w:rPr>
            <w:rFonts w:ascii="Times New Roman" w:hAnsi="Times New Roman" w:cs="Times New Roman"/>
          </w:rPr>
          <w:t>законом</w:t>
        </w:r>
      </w:hyperlink>
      <w:r w:rsidRPr="00AD4F43">
        <w:rPr>
          <w:rFonts w:ascii="Times New Roman" w:hAnsi="Times New Roman" w:cs="Times New Roman"/>
        </w:rPr>
        <w:t xml:space="preserve"> от 29 ноября 2010 года N 326-ФЗ "Об обязательном </w:t>
      </w:r>
      <w:r w:rsidRPr="00AD4F43">
        <w:rPr>
          <w:rFonts w:ascii="Times New Roman" w:hAnsi="Times New Roman" w:cs="Times New Roman"/>
        </w:rPr>
        <w:lastRenderedPageBreak/>
        <w:t>медицинском страховании в Российской Федерации" (далее - Федеральный закон "Об обязательном медицинском страховании в Российской Федерации").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6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20.07.2016 N 263-пп)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2016 года реализацию мероприятия пункта 6 (в части возмещения затрат, связанных с оказанием скорой, в том числе скорой специализированной медицинской помощи вне медицинской организации юридическими лицами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 перечня мероприятий подпрограммы N 2 (приложение N 2 к государственной программе) осуществляет министерство здравоохранения.</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61"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20.07.2016 N 263-пп)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5287" w:history="1">
        <w:r w:rsidRPr="00AD4F43">
          <w:rPr>
            <w:rFonts w:ascii="Times New Roman" w:hAnsi="Times New Roman" w:cs="Times New Roman"/>
          </w:rPr>
          <w:t>пунктов 1.2</w:t>
        </w:r>
      </w:hyperlink>
      <w:r w:rsidRPr="00AD4F43">
        <w:rPr>
          <w:rFonts w:ascii="Times New Roman" w:hAnsi="Times New Roman" w:cs="Times New Roman"/>
        </w:rPr>
        <w:t xml:space="preserve"> (в части приобретения лекарственных препаратов), </w:t>
      </w:r>
      <w:hyperlink w:anchor="P5990" w:history="1">
        <w:r w:rsidRPr="00AD4F43">
          <w:rPr>
            <w:rFonts w:ascii="Times New Roman" w:hAnsi="Times New Roman" w:cs="Times New Roman"/>
          </w:rPr>
          <w:t>8</w:t>
        </w:r>
      </w:hyperlink>
      <w:r w:rsidRPr="00AD4F43">
        <w:rPr>
          <w:rFonts w:ascii="Times New Roman" w:hAnsi="Times New Roman" w:cs="Times New Roman"/>
        </w:rPr>
        <w:t xml:space="preserve"> (в части лечения пациентов в медицинских организациях других субъектов Российской Федерации) перечня мероприятий подпрограммы N 2 (приложение N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контрактной системе в сфере закупок.</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62"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14.04.2016 N 112-пп)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мероприятия </w:t>
      </w:r>
      <w:hyperlink w:anchor="P4329" w:history="1">
        <w:r w:rsidRPr="00AD4F43">
          <w:rPr>
            <w:rFonts w:ascii="Times New Roman" w:hAnsi="Times New Roman" w:cs="Times New Roman"/>
          </w:rPr>
          <w:t>пункта 1.2</w:t>
        </w:r>
      </w:hyperlink>
      <w:r w:rsidRPr="00AD4F43">
        <w:rPr>
          <w:rFonts w:ascii="Times New Roman" w:hAnsi="Times New Roman" w:cs="Times New Roman"/>
        </w:rPr>
        <w:t xml:space="preserve"> перечня мероприятий подпрограммы N 2 (приложение N 2 к государственной программе) привлекаются средства федерального бюджета в форме субсидий, направленных на реализацию отдельных мероприятий государственной </w:t>
      </w:r>
      <w:hyperlink r:id="rId163" w:history="1">
        <w:r w:rsidRPr="00AD4F43">
          <w:rPr>
            <w:rFonts w:ascii="Times New Roman" w:hAnsi="Times New Roman" w:cs="Times New Roman"/>
          </w:rPr>
          <w:t>программы</w:t>
        </w:r>
      </w:hyperlink>
      <w:r w:rsidRPr="00AD4F43">
        <w:rPr>
          <w:rFonts w:ascii="Times New Roman" w:hAnsi="Times New Roman" w:cs="Times New Roman"/>
        </w:rPr>
        <w:t xml:space="preserve"> Российской Федерации "Развитие здравоохранения", утвержденной постановлением Правительства Российской Федерации от 15 апреля 2014 года N 294.</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164"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14.10.2014 N 429-пп)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мероприятия </w:t>
      </w:r>
      <w:hyperlink w:anchor="P4329" w:history="1">
        <w:r w:rsidRPr="00AD4F43">
          <w:rPr>
            <w:rFonts w:ascii="Times New Roman" w:hAnsi="Times New Roman" w:cs="Times New Roman"/>
          </w:rPr>
          <w:t>пункта 2.2</w:t>
        </w:r>
      </w:hyperlink>
      <w:r w:rsidRPr="00AD4F43">
        <w:rPr>
          <w:rFonts w:ascii="Times New Roman" w:hAnsi="Times New Roman" w:cs="Times New Roman"/>
        </w:rPr>
        <w:t xml:space="preserve"> перечня мероприятий подпрограммы N 2 (приложение N 2 к государственной программе) привлекаются средства федерального бюджета в форме субсидий, направленных на </w:t>
      </w:r>
      <w:proofErr w:type="spellStart"/>
      <w:r w:rsidRPr="00AD4F43">
        <w:rPr>
          <w:rFonts w:ascii="Times New Roman" w:hAnsi="Times New Roman" w:cs="Times New Roman"/>
        </w:rPr>
        <w:t>софинансирование</w:t>
      </w:r>
      <w:proofErr w:type="spellEnd"/>
      <w:r w:rsidRPr="00AD4F43">
        <w:rPr>
          <w:rFonts w:ascii="Times New Roman" w:hAnsi="Times New Roman" w:cs="Times New Roman"/>
        </w:rPr>
        <w:t xml:space="preserve"> </w:t>
      </w:r>
      <w:hyperlink r:id="rId165" w:history="1">
        <w:r w:rsidRPr="00AD4F43">
          <w:rPr>
            <w:rFonts w:ascii="Times New Roman" w:hAnsi="Times New Roman" w:cs="Times New Roman"/>
          </w:rPr>
          <w:t>ФЦП</w:t>
        </w:r>
      </w:hyperlink>
      <w:r w:rsidRPr="00AD4F43">
        <w:rPr>
          <w:rFonts w:ascii="Times New Roman" w:hAnsi="Times New Roman" w:cs="Times New Roman"/>
        </w:rPr>
        <w:t xml:space="preserve"> "Предупреждение и борьба с социально-значимыми заболеваниями (2007 - 2012 годы)" (</w:t>
      </w:r>
      <w:hyperlink r:id="rId166" w:history="1">
        <w:r w:rsidRPr="00AD4F43">
          <w:rPr>
            <w:rFonts w:ascii="Times New Roman" w:hAnsi="Times New Roman" w:cs="Times New Roman"/>
          </w:rPr>
          <w:t>подпрограмма</w:t>
        </w:r>
      </w:hyperlink>
      <w:r w:rsidRPr="00AD4F43">
        <w:rPr>
          <w:rFonts w:ascii="Times New Roman" w:hAnsi="Times New Roman" w:cs="Times New Roman"/>
        </w:rPr>
        <w:t xml:space="preserve"> "Инфекции, передаваемые половым путем").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мероприятия </w:t>
      </w:r>
      <w:hyperlink w:anchor="P4329" w:history="1">
        <w:r w:rsidRPr="00AD4F43">
          <w:rPr>
            <w:rFonts w:ascii="Times New Roman" w:hAnsi="Times New Roman" w:cs="Times New Roman"/>
          </w:rPr>
          <w:t>пункта 4.2</w:t>
        </w:r>
      </w:hyperlink>
      <w:r w:rsidRPr="00AD4F43">
        <w:rPr>
          <w:rFonts w:ascii="Times New Roman" w:hAnsi="Times New Roman" w:cs="Times New Roman"/>
        </w:rPr>
        <w:t xml:space="preserve"> перечня мероприятий подпрограммы N 2 (приложение N 2 к государственной программе) привлекаются средства федерального бюджета в форме субсидий, направленных на </w:t>
      </w:r>
      <w:proofErr w:type="spellStart"/>
      <w:r w:rsidRPr="00AD4F43">
        <w:rPr>
          <w:rFonts w:ascii="Times New Roman" w:hAnsi="Times New Roman" w:cs="Times New Roman"/>
        </w:rPr>
        <w:t>софинансирование</w:t>
      </w:r>
      <w:proofErr w:type="spellEnd"/>
      <w:r w:rsidRPr="00AD4F43">
        <w:rPr>
          <w:rFonts w:ascii="Times New Roman" w:hAnsi="Times New Roman" w:cs="Times New Roman"/>
        </w:rPr>
        <w:t xml:space="preserve"> </w:t>
      </w:r>
      <w:hyperlink r:id="rId167" w:history="1">
        <w:r w:rsidRPr="00AD4F43">
          <w:rPr>
            <w:rFonts w:ascii="Times New Roman" w:hAnsi="Times New Roman" w:cs="Times New Roman"/>
          </w:rPr>
          <w:t>ФЦП</w:t>
        </w:r>
      </w:hyperlink>
      <w:r w:rsidRPr="00AD4F43">
        <w:rPr>
          <w:rFonts w:ascii="Times New Roman" w:hAnsi="Times New Roman" w:cs="Times New Roman"/>
        </w:rPr>
        <w:t xml:space="preserve"> "Предупреждение и борьба с социально значимыми заболеваниями (2007 - 2012 годы)" (</w:t>
      </w:r>
      <w:hyperlink r:id="rId168" w:history="1">
        <w:r w:rsidRPr="00AD4F43">
          <w:rPr>
            <w:rFonts w:ascii="Times New Roman" w:hAnsi="Times New Roman" w:cs="Times New Roman"/>
          </w:rPr>
          <w:t>подпрограмма</w:t>
        </w:r>
      </w:hyperlink>
      <w:r w:rsidRPr="00AD4F43">
        <w:rPr>
          <w:rFonts w:ascii="Times New Roman" w:hAnsi="Times New Roman" w:cs="Times New Roman"/>
        </w:rPr>
        <w:t xml:space="preserve"> "Артериальная гипертония").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мероприятия </w:t>
      </w:r>
      <w:hyperlink w:anchor="P4329" w:history="1">
        <w:r w:rsidRPr="00AD4F43">
          <w:rPr>
            <w:rFonts w:ascii="Times New Roman" w:hAnsi="Times New Roman" w:cs="Times New Roman"/>
          </w:rPr>
          <w:t>пункта 5</w:t>
        </w:r>
      </w:hyperlink>
      <w:r w:rsidRPr="00AD4F43">
        <w:rPr>
          <w:rFonts w:ascii="Times New Roman" w:hAnsi="Times New Roman" w:cs="Times New Roman"/>
        </w:rPr>
        <w:t xml:space="preserve"> перечня мероприятий подпрограммы N 2 (приложение N 2 к государственной программе) привлекаются средства федерального бюджета в форме субсидий, направленных на совершенствование медицинской помощи больным с онкологическими заболеваниями.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мероприятия </w:t>
      </w:r>
      <w:hyperlink w:anchor="P4329" w:history="1">
        <w:r w:rsidRPr="00AD4F43">
          <w:rPr>
            <w:rFonts w:ascii="Times New Roman" w:hAnsi="Times New Roman" w:cs="Times New Roman"/>
          </w:rPr>
          <w:t>пункта 8</w:t>
        </w:r>
      </w:hyperlink>
      <w:r w:rsidRPr="00AD4F43">
        <w:rPr>
          <w:rFonts w:ascii="Times New Roman" w:hAnsi="Times New Roman" w:cs="Times New Roman"/>
        </w:rPr>
        <w:t xml:space="preserve"> перечня мероприятий подпрограммы N 2 (приложение N 2 к государственной программе) привлекаются средства федерального бюджета в форме субсидий, направленных на </w:t>
      </w:r>
      <w:proofErr w:type="spellStart"/>
      <w:r w:rsidRPr="00AD4F43">
        <w:rPr>
          <w:rFonts w:ascii="Times New Roman" w:hAnsi="Times New Roman" w:cs="Times New Roman"/>
        </w:rPr>
        <w:t>софинансирование</w:t>
      </w:r>
      <w:proofErr w:type="spellEnd"/>
      <w:r w:rsidRPr="00AD4F43">
        <w:rPr>
          <w:rFonts w:ascii="Times New Roman" w:hAnsi="Times New Roman" w:cs="Times New Roman"/>
        </w:rPr>
        <w:t xml:space="preserve"> ФЦП "Предупреждение и борьба с социально значимыми заболеваниями (2007 - 2012 годы)" (</w:t>
      </w:r>
      <w:hyperlink r:id="rId169" w:history="1">
        <w:r w:rsidRPr="00AD4F43">
          <w:rPr>
            <w:rFonts w:ascii="Times New Roman" w:hAnsi="Times New Roman" w:cs="Times New Roman"/>
          </w:rPr>
          <w:t>подпрограмма</w:t>
        </w:r>
      </w:hyperlink>
      <w:r w:rsidRPr="00AD4F43">
        <w:rPr>
          <w:rFonts w:ascii="Times New Roman" w:hAnsi="Times New Roman" w:cs="Times New Roman"/>
        </w:rPr>
        <w:t xml:space="preserve"> "Сахарный диабет").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мероприятия </w:t>
      </w:r>
      <w:hyperlink w:anchor="P4329" w:history="1">
        <w:r w:rsidRPr="00AD4F43">
          <w:rPr>
            <w:rFonts w:ascii="Times New Roman" w:hAnsi="Times New Roman" w:cs="Times New Roman"/>
          </w:rPr>
          <w:t>пункта 9</w:t>
        </w:r>
      </w:hyperlink>
      <w:r w:rsidRPr="00AD4F43">
        <w:rPr>
          <w:rFonts w:ascii="Times New Roman" w:hAnsi="Times New Roman" w:cs="Times New Roman"/>
        </w:rPr>
        <w:t xml:space="preserve"> перечня мероприятий подпрограммы N 2 (приложение N 2 к государственной программе) привлекаются средства федерального бюджета в форме субсидий по высокотехнологичным видам медицинской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мероприятия </w:t>
      </w:r>
      <w:hyperlink w:anchor="P4329" w:history="1">
        <w:r w:rsidRPr="00AD4F43">
          <w:rPr>
            <w:rFonts w:ascii="Times New Roman" w:hAnsi="Times New Roman" w:cs="Times New Roman"/>
          </w:rPr>
          <w:t>пункта 10</w:t>
        </w:r>
      </w:hyperlink>
      <w:r w:rsidRPr="00AD4F43">
        <w:rPr>
          <w:rFonts w:ascii="Times New Roman" w:hAnsi="Times New Roman" w:cs="Times New Roman"/>
        </w:rPr>
        <w:t xml:space="preserve"> перечня мероприятий подпрограммы N 2 (приложение N 2 к государственной программе) привлекаются средства федерального бюджета в форме субсидии на мероприятия по развитию службы крови и межбюджетного трансферта на закупку компьютерного и сетевого оборудования с лицензионным программным обеспечением для реализации мероприятий по развитию службы крови.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7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10.12.2013 N 581-пп)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Финансирование мероприятий подпрограммы N 2 из федерального бюджета подтверждается ежегодно путем заключения соглашения между Правительством Архангельской области и Министерством здравоохранения Российской Федерации.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мероприятий </w:t>
      </w:r>
      <w:hyperlink w:anchor="P4329" w:history="1">
        <w:r w:rsidRPr="00AD4F43">
          <w:rPr>
            <w:rFonts w:ascii="Times New Roman" w:hAnsi="Times New Roman" w:cs="Times New Roman"/>
          </w:rPr>
          <w:t>пункта 12</w:t>
        </w:r>
      </w:hyperlink>
      <w:r w:rsidRPr="00AD4F43">
        <w:rPr>
          <w:rFonts w:ascii="Times New Roman" w:hAnsi="Times New Roman" w:cs="Times New Roman"/>
        </w:rPr>
        <w:t xml:space="preserve"> подпрограммы N 2 перечня мероприятий подпрограммы N 2 (приложение N 2 к государственной программе) привлекаются средства территориального фонда обязательного медицинского страхования Архангельской области.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lastRenderedPageBreak/>
        <w:t xml:space="preserve">(в ред. </w:t>
      </w:r>
      <w:hyperlink r:id="rId171"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10.12.2013 N 581-пп)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Перечень бюджетных и автономных учреждений, участвующих в реализации мероприятий подпрограммы N 2, утверждается распоряжением министерства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Ресурсное </w:t>
      </w:r>
      <w:hyperlink w:anchor="P11272" w:history="1">
        <w:r w:rsidRPr="00AD4F43">
          <w:rPr>
            <w:rFonts w:ascii="Times New Roman" w:hAnsi="Times New Roman" w:cs="Times New Roman"/>
          </w:rPr>
          <w:t>обеспечение</w:t>
        </w:r>
      </w:hyperlink>
      <w:r w:rsidRPr="00AD4F43">
        <w:rPr>
          <w:rFonts w:ascii="Times New Roman" w:hAnsi="Times New Roman" w:cs="Times New Roman"/>
        </w:rPr>
        <w:t xml:space="preserve"> реализации подпрограммы N 2 за счет средств областного бюджета приведено в приложении N 3 к государственной программе.</w:t>
      </w:r>
    </w:p>
    <w:p w:rsidR="001C3D50" w:rsidRPr="00AD4F43" w:rsidRDefault="00411F35">
      <w:pPr>
        <w:pStyle w:val="ConsPlusNormal"/>
        <w:ind w:firstLine="540"/>
        <w:jc w:val="both"/>
        <w:rPr>
          <w:rFonts w:ascii="Times New Roman" w:hAnsi="Times New Roman" w:cs="Times New Roman"/>
        </w:rPr>
      </w:pPr>
      <w:hyperlink w:anchor="P4329"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мероприятий подпрограммы N 2 приведен в приложении N 2 к государственной программе.</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bookmarkStart w:id="6" w:name="P1030"/>
      <w:bookmarkEnd w:id="6"/>
      <w:r w:rsidRPr="00AD4F43">
        <w:rPr>
          <w:rFonts w:ascii="Times New Roman" w:hAnsi="Times New Roman" w:cs="Times New Roman"/>
        </w:rPr>
        <w:t>2.9. ПАСПОРТ подпрограммы N 3</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"Развитие государственно-частного партнерства"</w:t>
      </w:r>
    </w:p>
    <w:p w:rsidR="001C3D50" w:rsidRPr="00AD4F43" w:rsidRDefault="001C3D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422"/>
        <w:gridCol w:w="5613"/>
      </w:tblGrid>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Наименование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"Развитие государственно-частного партнерства" (далее - подпрограмма N 3)</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Ответственный исполнитель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министерство здравоохранения</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Соисполнители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нет</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Участники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общество с ограниченной ответственностью "ПЭТ - Технолоджи" (далее - ООО "ПЭТ - Технолоджи");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общество с ограниченной ответственностью "Высокие медицинские технологии" (далее - ООО "Высокие медицинские технологии");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общество с ограниченной ответственностью "Центр ЭКО" (далее - ООО "Центр ЭКО"); министерство здравоохранения</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Цель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повышение качества оказания медицинских услуг в сфере здравоохранения.</w:t>
            </w:r>
          </w:p>
          <w:p w:rsidR="001C3D50" w:rsidRPr="00AD4F43" w:rsidRDefault="00411F35">
            <w:pPr>
              <w:pStyle w:val="ConsPlusNormal"/>
              <w:rPr>
                <w:rFonts w:ascii="Times New Roman" w:hAnsi="Times New Roman" w:cs="Times New Roman"/>
              </w:rPr>
            </w:pPr>
            <w:hyperlink w:anchor="P2193"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целевых показателей подпрограммы N 3 приведен в приложении N 1 к государственной программе</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1 - привлечение в отрасль дополнительных финансовых источников;</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2 - организация в области инновационного производственного и диагностического центра на базе циклотрона, радиохимической лаборатории, ПЭТ-сканера, компьютерного и магнитно-резонансного томографа (далее - КТ и МРТ);</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3 - создание условий для высококачественной диагностики и лечения больных с использованием технологий ядерной медицины;</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4 - повышение обеспеченности населения в заместительной почечной терапии методом гемодиализа;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5 - обеспечение лечения бесплодия методами вспомогательных репродуктивных технологий (далее - ЭКО)</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Сроки и этапы реализации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подпрограмма N 3 реализуется в два этапа: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первый этап: 2013 - 2015 год (инфраструктурный);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второй этап: 2016 - 2020 год (интеграционный)</w:t>
            </w:r>
          </w:p>
        </w:tc>
      </w:tr>
      <w:tr w:rsidR="001C3D50" w:rsidRPr="00AD4F43">
        <w:tblPrEx>
          <w:tblBorders>
            <w:insideH w:val="nil"/>
          </w:tblBorders>
        </w:tblPrEx>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Объемы и источники финансирования </w:t>
            </w:r>
            <w:r w:rsidRPr="00AD4F43">
              <w:rPr>
                <w:rFonts w:ascii="Times New Roman" w:hAnsi="Times New Roman" w:cs="Times New Roman"/>
              </w:rPr>
              <w:lastRenderedPageBreak/>
              <w:t>подпрограммы</w:t>
            </w:r>
          </w:p>
        </w:tc>
        <w:tc>
          <w:tcPr>
            <w:tcW w:w="422" w:type="dxa"/>
            <w:tcBorders>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lastRenderedPageBreak/>
              <w:t>-</w:t>
            </w:r>
          </w:p>
        </w:tc>
        <w:tc>
          <w:tcPr>
            <w:tcW w:w="5613"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общий объем финансирования - </w:t>
            </w:r>
            <w:r w:rsidR="00B746E6" w:rsidRPr="00AD4F43">
              <w:rPr>
                <w:rFonts w:ascii="Times New Roman" w:hAnsi="Times New Roman" w:cs="Times New Roman"/>
              </w:rPr>
              <w:t xml:space="preserve">120 000,0 </w:t>
            </w:r>
            <w:r w:rsidRPr="00AD4F43">
              <w:rPr>
                <w:rFonts w:ascii="Times New Roman" w:hAnsi="Times New Roman" w:cs="Times New Roman"/>
              </w:rPr>
              <w:t>тыс. рублей, из них средства:</w:t>
            </w:r>
          </w:p>
          <w:p w:rsidR="001C3D50" w:rsidRPr="00AD4F43" w:rsidRDefault="001C3D50" w:rsidP="00B746E6">
            <w:pPr>
              <w:pStyle w:val="ConsPlusNormal"/>
              <w:rPr>
                <w:rFonts w:ascii="Times New Roman" w:hAnsi="Times New Roman" w:cs="Times New Roman"/>
              </w:rPr>
            </w:pPr>
            <w:r w:rsidRPr="00AD4F43">
              <w:rPr>
                <w:rFonts w:ascii="Times New Roman" w:hAnsi="Times New Roman" w:cs="Times New Roman"/>
              </w:rPr>
              <w:lastRenderedPageBreak/>
              <w:t xml:space="preserve">территориального фонда обязательного медицинского страхования - </w:t>
            </w:r>
            <w:r w:rsidR="00B746E6" w:rsidRPr="00AD4F43">
              <w:rPr>
                <w:rFonts w:ascii="Times New Roman" w:hAnsi="Times New Roman" w:cs="Times New Roman"/>
              </w:rPr>
              <w:t>120 000,0</w:t>
            </w:r>
            <w:r w:rsidRPr="00AD4F43">
              <w:rPr>
                <w:rFonts w:ascii="Times New Roman" w:hAnsi="Times New Roman" w:cs="Times New Roman"/>
              </w:rPr>
              <w:t xml:space="preserve"> тыс. рублей</w:t>
            </w:r>
            <w:r w:rsidR="00B746E6" w:rsidRPr="00AD4F43">
              <w:rPr>
                <w:rFonts w:ascii="Times New Roman" w:hAnsi="Times New Roman" w:cs="Times New Roman"/>
              </w:rPr>
              <w:t>.</w:t>
            </w:r>
          </w:p>
        </w:tc>
      </w:tr>
      <w:tr w:rsidR="001C3D50" w:rsidRPr="00AD4F43">
        <w:tblPrEx>
          <w:tblBorders>
            <w:insideH w:val="nil"/>
          </w:tblBorders>
        </w:tblPrEx>
        <w:tc>
          <w:tcPr>
            <w:tcW w:w="9040" w:type="dxa"/>
            <w:gridSpan w:val="3"/>
            <w:tcBorders>
              <w:top w:val="nil"/>
            </w:tcBorders>
          </w:tcPr>
          <w:p w:rsidR="001C3D50" w:rsidRPr="00AD4F43" w:rsidRDefault="00B746E6">
            <w:pPr>
              <w:pStyle w:val="ConsPlusNormal"/>
              <w:jc w:val="both"/>
              <w:rPr>
                <w:rFonts w:ascii="Times New Roman" w:hAnsi="Times New Roman" w:cs="Times New Roman"/>
              </w:rPr>
            </w:pPr>
            <w:r w:rsidRPr="00AD4F43">
              <w:rPr>
                <w:rFonts w:ascii="Times New Roman" w:hAnsi="Times New Roman" w:cs="Times New Roman"/>
              </w:rPr>
              <w:lastRenderedPageBreak/>
              <w:t xml:space="preserve">(в ред. </w:t>
            </w:r>
            <w:hyperlink r:id="rId172"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tc>
      </w:tr>
    </w:tbl>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2.10. Характеристика сферы реализации подпрограммы N 3,</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описание основных проблем</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условиях ограниченных возможностей областного и местных бюджетов реализация крупных инфраструктурных и инновационных проектов невозможна без привлечения финансовых, организационных и технологических возможностей частного бизнеса. С ростом уровня современных потребностей общества существующее финансирование отрасли "здравоохранение" обусловливает необходимость привлечения различных источников финансирования, в том числе частных.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Одновременно с увеличением объема финансирования здравоохранения появляются условия для формирования конкурентной среды в медицине, развития конкурентоспособности медицинских услуг, что позволит перевести оказание медицинской помощи на качественно новый уровень.</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По оценке Министерства здравоохранения Российской Федерации, Архангельская область относится к группе субъектов Российской Федерации с высокой заболеваемостью и высокой смертностью от новообразований. В Архангельской области онкологические заболевания занимают второе место в структуре смертности населения после болезней системы кровообращения (доля онкологических заболеваний в структуре смертности составляет 16,6 процента), а также в структуре причин </w:t>
      </w:r>
      <w:proofErr w:type="spellStart"/>
      <w:r w:rsidRPr="00AD4F43">
        <w:rPr>
          <w:rFonts w:ascii="Times New Roman" w:hAnsi="Times New Roman" w:cs="Times New Roman"/>
        </w:rPr>
        <w:t>инвалидизации</w:t>
      </w:r>
      <w:proofErr w:type="spellEnd"/>
      <w:r w:rsidRPr="00AD4F43">
        <w:rPr>
          <w:rFonts w:ascii="Times New Roman" w:hAnsi="Times New Roman" w:cs="Times New Roman"/>
        </w:rPr>
        <w:t xml:space="preserve"> населения. Показатель заболеваемости злокачественными новообразованиями на 100 тыс. населения составил 419,7 (в Российской Федерации - 365,4), что на 3,0 процента выше уровня 2011 года. Ведущими локализациями в структуре заболеваемости злокачественными новообразованиями населения являются: трахея, бронхи, легкое, кожа с меланомой, молочная железа, желудок и другие.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Остается актуальным вопрос внедрения современных методов диагностики и контроля тактики лечения больных с </w:t>
      </w:r>
      <w:proofErr w:type="spellStart"/>
      <w:r w:rsidRPr="00AD4F43">
        <w:rPr>
          <w:rFonts w:ascii="Times New Roman" w:hAnsi="Times New Roman" w:cs="Times New Roman"/>
        </w:rPr>
        <w:t>онкозаболеваниями</w:t>
      </w:r>
      <w:proofErr w:type="spellEnd"/>
      <w:r w:rsidRPr="00AD4F43">
        <w:rPr>
          <w:rFonts w:ascii="Times New Roman" w:hAnsi="Times New Roman" w:cs="Times New Roman"/>
        </w:rPr>
        <w:t xml:space="preserve">, в том числе метода ПЭТ. ПЭТ позволяет выявить онкологическую патологию на ранних стадиях заболевания, уточнить ее локализацию, оценить эффективность терапии в динамике, а также проводить более точное планирование лучевой терапии, повысить комфортность для пациента. Показания к ПЭТ растут, и в настоящее время метод включен в алгоритмы диагностики и лечения при </w:t>
      </w:r>
      <w:proofErr w:type="spellStart"/>
      <w:r w:rsidRPr="00AD4F43">
        <w:rPr>
          <w:rFonts w:ascii="Times New Roman" w:hAnsi="Times New Roman" w:cs="Times New Roman"/>
        </w:rPr>
        <w:t>лимфомах</w:t>
      </w:r>
      <w:proofErr w:type="spellEnd"/>
      <w:r w:rsidRPr="00AD4F43">
        <w:rPr>
          <w:rFonts w:ascii="Times New Roman" w:hAnsi="Times New Roman" w:cs="Times New Roman"/>
        </w:rPr>
        <w:t>, меланоме, раке области головы и шеи, пищевода, молочной железы, легкого, прямой и ободочной кишки и других заболеваниях. Кроме того, диагностика при помощи ПЭТ-исследований используется для диагностики состояния миокарда в кардиологии, при проведении дифференциальной диагностики неврологических заболеваний.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настоящее время пациенты, нуждающиеся в проведении ПЭТ, направляются в клиники Санкт-Петербурга, Москвы, где данные исследования проводятся на платной основе. Ориентировочная потребность в исследовании методом ПЭТ для жителей Архангельской области составляет 3000 исследований в год. Кроме того, возможно проведение ПЭТ для жителей других субъектов Российской Федерации (Вологодская область, Республика Коми, Ненецкий автономный округ и других).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Архангельской области ощущается потребность в увеличении объемов КТ и МРТ исследований с установкой соответствующей аппаратуры. Необходимость обусловлена внедрением с 1 января 2013 года стандартов обследования и лечения, регламентированных приказами Министерства здравоохранения и социального развития Российской Федерации и Федеральным </w:t>
      </w:r>
      <w:hyperlink r:id="rId173" w:history="1">
        <w:r w:rsidRPr="00AD4F43">
          <w:rPr>
            <w:rFonts w:ascii="Times New Roman" w:hAnsi="Times New Roman" w:cs="Times New Roman"/>
          </w:rPr>
          <w:t>законом</w:t>
        </w:r>
      </w:hyperlink>
      <w:r w:rsidRPr="00AD4F43">
        <w:rPr>
          <w:rFonts w:ascii="Times New Roman" w:hAnsi="Times New Roman" w:cs="Times New Roman"/>
        </w:rPr>
        <w:t xml:space="preserve"> Российской Федерации от 21 ноября 2011 года N 323-ФЗ "Об основах охраны здоровья граждан в Российской Федерации" (далее - Федеральный закон "Об основах охраны здоровья граждан в Российской Федерации"). В Архангельской области из 12 компьютерных томографов в рабочем состоянии находятся 10. В настоящее время очередь на эти виды исследований в некоторых государственных медицинских организациях превышает 3 месяца. Нагрузка на существующие аппараты в условиях двухсменной работы превышает среднюю по Российской Федерации в 1,5 - 2 раза.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Архангельской области остается актуальной проблема обеспеченности населения в </w:t>
      </w:r>
      <w:r w:rsidRPr="00AD4F43">
        <w:rPr>
          <w:rFonts w:ascii="Times New Roman" w:hAnsi="Times New Roman" w:cs="Times New Roman"/>
        </w:rPr>
        <w:lastRenderedPageBreak/>
        <w:t>заместительной почечной терапии методом гемодиализа.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ХПН является исходом многих заболеваний, чаще отмечается у лиц молодого возраста, что является причиной </w:t>
      </w:r>
      <w:proofErr w:type="spellStart"/>
      <w:r w:rsidRPr="00AD4F43">
        <w:rPr>
          <w:rFonts w:ascii="Times New Roman" w:hAnsi="Times New Roman" w:cs="Times New Roman"/>
        </w:rPr>
        <w:t>инвалидизации</w:t>
      </w:r>
      <w:proofErr w:type="spellEnd"/>
      <w:r w:rsidRPr="00AD4F43">
        <w:rPr>
          <w:rFonts w:ascii="Times New Roman" w:hAnsi="Times New Roman" w:cs="Times New Roman"/>
        </w:rPr>
        <w:t xml:space="preserve"> и смерти больных.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Основным методом жизнеобеспечения больных с ХПН является </w:t>
      </w:r>
      <w:proofErr w:type="spellStart"/>
      <w:r w:rsidRPr="00AD4F43">
        <w:rPr>
          <w:rFonts w:ascii="Times New Roman" w:hAnsi="Times New Roman" w:cs="Times New Roman"/>
        </w:rPr>
        <w:t>диализная</w:t>
      </w:r>
      <w:proofErr w:type="spellEnd"/>
      <w:r w:rsidRPr="00AD4F43">
        <w:rPr>
          <w:rFonts w:ascii="Times New Roman" w:hAnsi="Times New Roman" w:cs="Times New Roman"/>
        </w:rPr>
        <w:t xml:space="preserve"> терапия (</w:t>
      </w:r>
      <w:proofErr w:type="spellStart"/>
      <w:r w:rsidRPr="00AD4F43">
        <w:rPr>
          <w:rFonts w:ascii="Times New Roman" w:hAnsi="Times New Roman" w:cs="Times New Roman"/>
        </w:rPr>
        <w:t>перитонеальный</w:t>
      </w:r>
      <w:proofErr w:type="spellEnd"/>
      <w:r w:rsidRPr="00AD4F43">
        <w:rPr>
          <w:rFonts w:ascii="Times New Roman" w:hAnsi="Times New Roman" w:cs="Times New Roman"/>
        </w:rPr>
        <w:t xml:space="preserve"> диализ, гемодиализ).</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Уровень обеспечения населения диализной помощью определяется экономическим благосостоянием страны. Так, в развитых странах показатель колеблется от 800 до 2500 человек на 1 млн. населения, в России - 170 чел. на 1 млн. населения, а на территории Архангельской области - 115 на 1 млн. населения. В то же время это не отражает истинной, более высокой эпидемиологии ХПН.</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2012 году лечение методом гемодиализа получали 225 человек (в 2011 году - 208 человек), </w:t>
      </w:r>
      <w:proofErr w:type="spellStart"/>
      <w:r w:rsidRPr="00AD4F43">
        <w:rPr>
          <w:rFonts w:ascii="Times New Roman" w:hAnsi="Times New Roman" w:cs="Times New Roman"/>
        </w:rPr>
        <w:t>перитонеального</w:t>
      </w:r>
      <w:proofErr w:type="spellEnd"/>
      <w:r w:rsidRPr="00AD4F43">
        <w:rPr>
          <w:rFonts w:ascii="Times New Roman" w:hAnsi="Times New Roman" w:cs="Times New Roman"/>
        </w:rPr>
        <w:t xml:space="preserve"> диализа - 28 человек (в 2011 году - 20), всего было проведено 32 123 процедуры гемодиализа (в 2011 году - 28 074). Диализная помощь в настоящее время оказывается в 7 медицинских организациях в Архангельской области в рамках </w:t>
      </w:r>
      <w:hyperlink r:id="rId174" w:history="1">
        <w:r w:rsidRPr="00AD4F43">
          <w:rPr>
            <w:rFonts w:ascii="Times New Roman" w:hAnsi="Times New Roman" w:cs="Times New Roman"/>
          </w:rPr>
          <w:t>программы</w:t>
        </w:r>
      </w:hyperlink>
      <w:r w:rsidRPr="00AD4F43">
        <w:rPr>
          <w:rFonts w:ascii="Times New Roman" w:hAnsi="Times New Roman" w:cs="Times New Roman"/>
        </w:rPr>
        <w:t xml:space="preserve"> государственных гарантий бесплатного оказания гражданам медицинской помощи в Архангельской области за счет средств ОМС. Отделения диализа вынуждены работать в 3 - 4 смены.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феврале 2013 года открыто ООО "Центр амбулаторного гемодиализа Архангельск" на основе государственно-частного партнерства на 20 аппаратов, что позволило обеспечить диализной помощью жителей Архангельской области до показателя 236 на 1 млн. населения. В марте 2013 года заключено соглашение с ООО "Высокие медицинские технологии" о создании в городах Архангельске и Котласе (южный межрайонный центр Архангельской области) центров заместительной почечной терапии на основе государственно-частного партнерства.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Объединение усилий и ресурсов государственного сектора и частных партнеров способствует улучшению качества оказания медицинской помощи в соответствии со стандартами, а также более эффективному использованию расходов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качестве одного из механизмов формирования конкурентных отношений в сфере медицинских услуг является привлечение к выполнению программ государственных гарантий негосударственных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2013 года пациентам с изолированным </w:t>
      </w:r>
      <w:proofErr w:type="spellStart"/>
      <w:r w:rsidRPr="00AD4F43">
        <w:rPr>
          <w:rFonts w:ascii="Times New Roman" w:hAnsi="Times New Roman" w:cs="Times New Roman"/>
        </w:rPr>
        <w:t>трубно-перитонеальным</w:t>
      </w:r>
      <w:proofErr w:type="spellEnd"/>
      <w:r w:rsidRPr="00AD4F43">
        <w:rPr>
          <w:rFonts w:ascii="Times New Roman" w:hAnsi="Times New Roman" w:cs="Times New Roman"/>
        </w:rPr>
        <w:t xml:space="preserve"> фактором бесплодия ЭКО осуществляется в рамках реализации базовой программы ОМС в соответствии с Федеральной </w:t>
      </w:r>
      <w:hyperlink r:id="rId175" w:history="1">
        <w:r w:rsidRPr="00AD4F43">
          <w:rPr>
            <w:rFonts w:ascii="Times New Roman" w:hAnsi="Times New Roman" w:cs="Times New Roman"/>
          </w:rPr>
          <w:t>программой</w:t>
        </w:r>
      </w:hyperlink>
      <w:r w:rsidRPr="00AD4F43">
        <w:rPr>
          <w:rFonts w:ascii="Times New Roman" w:hAnsi="Times New Roman" w:cs="Times New Roman"/>
        </w:rPr>
        <w:t xml:space="preserve"> государственных гарантий на 2013 год и на плановый период 2014 и 2015 годов.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За счет средств ОМС осуществляется финансовое обеспечение мероприятий по применению базовой программы вспомогательных репродуктивных технологий, включая лекарственное обеспечение в соответствии с </w:t>
      </w:r>
      <w:hyperlink r:id="rId176" w:history="1">
        <w:r w:rsidRPr="00AD4F43">
          <w:rPr>
            <w:rFonts w:ascii="Times New Roman" w:hAnsi="Times New Roman" w:cs="Times New Roman"/>
          </w:rPr>
          <w:t>Порядком</w:t>
        </w:r>
      </w:hyperlink>
      <w:r w:rsidRPr="00AD4F43">
        <w:rPr>
          <w:rFonts w:ascii="Times New Roman" w:hAnsi="Times New Roman" w:cs="Times New Roman"/>
        </w:rPr>
        <w:t xml:space="preserve"> использования вспомогательных репродуктивных технологий, противопоказаниях и ограничениях к их применению, утвержденным приказом Министерства здравоохранения Российской Федерации от 30 августа 2012 года N 107н. Законченным случаем базовой программы ЭКО считается процедура ЭКО, завершенная переносом эмбриона.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Выбор медицинской организации для проведения процедуры ЭКО осуществляется пациентами с </w:t>
      </w:r>
      <w:proofErr w:type="spellStart"/>
      <w:r w:rsidRPr="00AD4F43">
        <w:rPr>
          <w:rFonts w:ascii="Times New Roman" w:hAnsi="Times New Roman" w:cs="Times New Roman"/>
        </w:rPr>
        <w:t>трубно-перитонеальным</w:t>
      </w:r>
      <w:proofErr w:type="spellEnd"/>
      <w:r w:rsidRPr="00AD4F43">
        <w:rPr>
          <w:rFonts w:ascii="Times New Roman" w:hAnsi="Times New Roman" w:cs="Times New Roman"/>
        </w:rPr>
        <w:t xml:space="preserve"> фактором бесплодия в соответствии с перечнем медицинских организаций, выполняющих ЭКО и участвующих в реализации территориальных </w:t>
      </w:r>
      <w:hyperlink r:id="rId177" w:history="1">
        <w:r w:rsidRPr="00AD4F43">
          <w:rPr>
            <w:rFonts w:ascii="Times New Roman" w:hAnsi="Times New Roman" w:cs="Times New Roman"/>
          </w:rPr>
          <w:t>программ</w:t>
        </w:r>
      </w:hyperlink>
      <w:r w:rsidRPr="00AD4F43">
        <w:rPr>
          <w:rFonts w:ascii="Times New Roman" w:hAnsi="Times New Roman" w:cs="Times New Roman"/>
        </w:rPr>
        <w:t xml:space="preserve">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Пациенткам предложен вариант выбора по перечню медицинских организаций, выполняющих ЭКО и участвующих в реализации территориальных </w:t>
      </w:r>
      <w:hyperlink r:id="rId178" w:history="1">
        <w:r w:rsidRPr="00AD4F43">
          <w:rPr>
            <w:rFonts w:ascii="Times New Roman" w:hAnsi="Times New Roman" w:cs="Times New Roman"/>
          </w:rPr>
          <w:t>программ</w:t>
        </w:r>
      </w:hyperlink>
      <w:r w:rsidRPr="00AD4F43">
        <w:rPr>
          <w:rFonts w:ascii="Times New Roman" w:hAnsi="Times New Roman" w:cs="Times New Roman"/>
        </w:rPr>
        <w:t xml:space="preserve">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2013 году.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апреля 2013 года комиссия Архангельской области по отбору пациентов на процедуру ЭКО осуществляет направление пациентов с учетом права выбора в перечисленные медицинские организации.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мая 2013 года жителям Архангельской области, страдающим бесплодием, обусловленным </w:t>
      </w:r>
      <w:proofErr w:type="spellStart"/>
      <w:r w:rsidRPr="00AD4F43">
        <w:rPr>
          <w:rFonts w:ascii="Times New Roman" w:hAnsi="Times New Roman" w:cs="Times New Roman"/>
        </w:rPr>
        <w:t>трубно-перитонеальным</w:t>
      </w:r>
      <w:proofErr w:type="spellEnd"/>
      <w:r w:rsidRPr="00AD4F43">
        <w:rPr>
          <w:rFonts w:ascii="Times New Roman" w:hAnsi="Times New Roman" w:cs="Times New Roman"/>
        </w:rPr>
        <w:t xml:space="preserve"> фактором, планируется оказание медицинской помощи с использованием методов вспомогательных репродуктивных технологий (ЭКО) на базе ООО "Центр ЭКО" на основе государственно-частного партнерства, что позволит получать данный вид медицинской помощи, не выезжая за пределы Архангельской области. К 2020 году планируется дальнейшее развитие медицинской помощи пациентам с различными формами бесплодия, включая эндокринное, иммунологическое неясного генеза, мужское, сочетанное.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 xml:space="preserve">В рамках государственно-частного партнерства Правительством Архангельской области планируется заключение соглашения в отношении объекта здравоохранения. За счет средств юридических лиц (без привлечения средств областного бюджета) предлагается проведение реконструкции и капитального ремонта помещений ООО "Центр ЭКО", оснащение современным оборудованием. Заключение соглашения позволит организовать современную медицинскую организацию, которая будет заниматься проблемами сохранения и восстановления репродуктивного здоровья как женского, так и мужского населения, в рамках реализации </w:t>
      </w:r>
      <w:hyperlink r:id="rId179" w:history="1">
        <w:r w:rsidRPr="00AD4F43">
          <w:rPr>
            <w:rFonts w:ascii="Times New Roman" w:hAnsi="Times New Roman" w:cs="Times New Roman"/>
          </w:rPr>
          <w:t>программы</w:t>
        </w:r>
      </w:hyperlink>
      <w:r w:rsidRPr="00AD4F43">
        <w:rPr>
          <w:rFonts w:ascii="Times New Roman" w:hAnsi="Times New Roman" w:cs="Times New Roman"/>
        </w:rPr>
        <w:t xml:space="preserve"> государственных гарантий бесплатного оказания гражданам медицинской помощи в Архангельской области, в том числе ВМП, обеспечит лечение бесплодия методами вспомогательных репродуктивных технологий.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развития государственно-частного партнерства планируется дальнейшее формирование частных медицинских организаций, которые смогут оказать конкурентное влияние на всю отрасль здравоохранения Архангельской области в целом, сохранив при этом широкую возможность доступа населения к лечению.</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2.11. Характеристика основных мероприятий подпрограммы N 3</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1.1. Организация инновационного производственного и диагностического центра на базе циклотрона, радиохимической лаборатории, ПЭТ-сканера, КТ и МРТ.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проекте, предложенном ООО "ПЭТ - Технолоджи" для реализации на территории Архангельской области, планируется создать готовый производственный и диагностический центр на базе циклотрона, радиохимической лаборатории, ПЭТ-сканера. Дополнительно предлагается к рассмотрению возможность установки компьютерного и магнитно-резонансного томографов.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Между открытым акционерным обществом "РОСНАНО", Правительством Архангельской области и ООО "ПЭТ - Технолоджи" заключено соглашение о намерениях по реализации проекта по созданию сети ПЭТ/КТ-центров в Архангельской области от 17 мая 2012 года. В рамках данного соглашения Правительством Архангельской области предлагается обеспечить включение в прогнозный план приватизации объекта незавершенного строительства морфологического корпуса ГБУЗ "Архангельский клинический онкологический диспансер" с целью создания центра ПЭТ. ООО "ПЭТ - Технолоджи" предлагается обеспечить оплату капитальных расходов, связанных с реконструкцией объекта незавершенного строительства, закупкой оборудования, монтажом, запуском в эксплуатацию центра ПЭТ. После ввода в эксплуатацию центра ПЭТ планируется его функционирование в системе ОМС. Оплата диагностических услуг будет осуществляться за счет средств территориального фонда обязательного медицинского страхования Архангельской области. С учетом примерной стоимости процедуры 30,0 - 40,0 тыс. рублей потребность в финансовых средствах составит 90,0 - 120,0 млн. рублей в год соответственно.</w:t>
      </w:r>
    </w:p>
    <w:p w:rsidR="00B746E6" w:rsidRPr="00AD4F43" w:rsidRDefault="00DB622F" w:rsidP="00B746E6">
      <w:pPr>
        <w:pStyle w:val="ConsPlusNormal"/>
        <w:ind w:firstLine="540"/>
        <w:jc w:val="both"/>
        <w:rPr>
          <w:rFonts w:ascii="Times New Roman" w:hAnsi="Times New Roman" w:cs="Times New Roman"/>
        </w:rPr>
      </w:pPr>
      <w:r w:rsidRPr="00AD4F43">
        <w:rPr>
          <w:rFonts w:ascii="Times New Roman" w:hAnsi="Times New Roman" w:cs="Times New Roman"/>
        </w:rPr>
        <w:t xml:space="preserve">Абзац исключен. - </w:t>
      </w:r>
      <w:hyperlink r:id="rId180" w:history="1">
        <w:r w:rsidRPr="00AD4F43">
          <w:rPr>
            <w:rFonts w:ascii="Times New Roman" w:hAnsi="Times New Roman" w:cs="Times New Roman"/>
          </w:rPr>
          <w:t>Постановление</w:t>
        </w:r>
      </w:hyperlink>
      <w:r w:rsidRPr="00AD4F43">
        <w:rPr>
          <w:rFonts w:ascii="Times New Roman" w:hAnsi="Times New Roman" w:cs="Times New Roman"/>
        </w:rPr>
        <w:t xml:space="preserve"> </w:t>
      </w:r>
      <w:r w:rsidR="00B746E6" w:rsidRPr="00AD4F43">
        <w:rPr>
          <w:rFonts w:ascii="Times New Roman" w:hAnsi="Times New Roman" w:cs="Times New Roman"/>
        </w:rPr>
        <w:t xml:space="preserve">Правительства Архангельской области </w:t>
      </w:r>
      <w:r w:rsidR="003A4819" w:rsidRPr="00AD4F43">
        <w:rPr>
          <w:rFonts w:ascii="Times New Roman" w:hAnsi="Times New Roman" w:cs="Times New Roman"/>
        </w:rPr>
        <w:t>от 14.11.2016 N 478-пп</w:t>
      </w:r>
      <w:r w:rsidR="00B746E6" w:rsidRPr="00AD4F43">
        <w:rPr>
          <w:rFonts w:ascii="Times New Roman" w:hAnsi="Times New Roman" w:cs="Times New Roman"/>
        </w:rPr>
        <w:t>)</w:t>
      </w:r>
    </w:p>
    <w:p w:rsidR="00B746E6" w:rsidRPr="00AD4F43" w:rsidRDefault="00DB622F" w:rsidP="00B746E6">
      <w:pPr>
        <w:pStyle w:val="ConsPlusNormal"/>
        <w:ind w:firstLine="540"/>
        <w:jc w:val="both"/>
        <w:rPr>
          <w:rFonts w:ascii="Times New Roman" w:hAnsi="Times New Roman" w:cs="Times New Roman"/>
        </w:rPr>
      </w:pPr>
      <w:r w:rsidRPr="00AD4F43">
        <w:rPr>
          <w:rFonts w:ascii="Times New Roman" w:hAnsi="Times New Roman" w:cs="Times New Roman"/>
        </w:rPr>
        <w:t xml:space="preserve">Абзац исключен. - </w:t>
      </w:r>
      <w:hyperlink r:id="rId181" w:history="1">
        <w:r w:rsidRPr="00AD4F43">
          <w:rPr>
            <w:rFonts w:ascii="Times New Roman" w:hAnsi="Times New Roman" w:cs="Times New Roman"/>
          </w:rPr>
          <w:t>Постановление</w:t>
        </w:r>
      </w:hyperlink>
      <w:r w:rsidRPr="00AD4F43">
        <w:rPr>
          <w:rFonts w:ascii="Times New Roman" w:hAnsi="Times New Roman" w:cs="Times New Roman"/>
        </w:rPr>
        <w:t xml:space="preserve"> </w:t>
      </w:r>
      <w:r w:rsidR="00B746E6" w:rsidRPr="00AD4F43">
        <w:rPr>
          <w:rFonts w:ascii="Times New Roman" w:hAnsi="Times New Roman" w:cs="Times New Roman"/>
        </w:rPr>
        <w:t xml:space="preserve">Правительства Архангельской области </w:t>
      </w:r>
      <w:r w:rsidR="003A4819" w:rsidRPr="00AD4F43">
        <w:rPr>
          <w:rFonts w:ascii="Times New Roman" w:hAnsi="Times New Roman" w:cs="Times New Roman"/>
        </w:rPr>
        <w:t>от 14.11.2016 N 478-пп</w:t>
      </w:r>
      <w:r w:rsidR="00B746E6" w:rsidRPr="00AD4F43">
        <w:rPr>
          <w:rFonts w:ascii="Times New Roman" w:hAnsi="Times New Roman" w:cs="Times New Roman"/>
        </w:rPr>
        <w:t>)</w:t>
      </w:r>
    </w:p>
    <w:p w:rsidR="00B746E6" w:rsidRPr="00AD4F43" w:rsidRDefault="00DB622F" w:rsidP="00B746E6">
      <w:pPr>
        <w:pStyle w:val="ConsPlusNormal"/>
        <w:ind w:firstLine="540"/>
        <w:jc w:val="both"/>
        <w:rPr>
          <w:rFonts w:ascii="Times New Roman" w:hAnsi="Times New Roman" w:cs="Times New Roman"/>
        </w:rPr>
      </w:pPr>
      <w:r w:rsidRPr="00AD4F43">
        <w:rPr>
          <w:rFonts w:ascii="Times New Roman" w:hAnsi="Times New Roman" w:cs="Times New Roman"/>
        </w:rPr>
        <w:t xml:space="preserve">Абзац исключен. - </w:t>
      </w:r>
      <w:hyperlink r:id="rId182" w:history="1">
        <w:r w:rsidRPr="00AD4F43">
          <w:rPr>
            <w:rFonts w:ascii="Times New Roman" w:hAnsi="Times New Roman" w:cs="Times New Roman"/>
          </w:rPr>
          <w:t>Постановление</w:t>
        </w:r>
      </w:hyperlink>
      <w:r w:rsidRPr="00AD4F43">
        <w:rPr>
          <w:rFonts w:ascii="Times New Roman" w:hAnsi="Times New Roman" w:cs="Times New Roman"/>
        </w:rPr>
        <w:t xml:space="preserve"> </w:t>
      </w:r>
      <w:r w:rsidR="00B746E6" w:rsidRPr="00AD4F43">
        <w:rPr>
          <w:rFonts w:ascii="Times New Roman" w:hAnsi="Times New Roman" w:cs="Times New Roman"/>
        </w:rPr>
        <w:t xml:space="preserve">Правительства Архангельской области </w:t>
      </w:r>
      <w:r w:rsidR="003A4819" w:rsidRPr="00AD4F43">
        <w:rPr>
          <w:rFonts w:ascii="Times New Roman" w:hAnsi="Times New Roman" w:cs="Times New Roman"/>
        </w:rPr>
        <w:t>от 14.11.2016 N 478-пп</w:t>
      </w:r>
      <w:r w:rsidR="00B746E6" w:rsidRPr="00AD4F43">
        <w:rPr>
          <w:rFonts w:ascii="Times New Roman" w:hAnsi="Times New Roman" w:cs="Times New Roman"/>
        </w:rPr>
        <w:t>)</w:t>
      </w:r>
    </w:p>
    <w:p w:rsidR="00B746E6" w:rsidRPr="00AD4F43" w:rsidRDefault="00DB622F" w:rsidP="00B746E6">
      <w:pPr>
        <w:pStyle w:val="ConsPlusNormal"/>
        <w:ind w:firstLine="540"/>
        <w:jc w:val="both"/>
        <w:rPr>
          <w:rFonts w:ascii="Times New Roman" w:hAnsi="Times New Roman" w:cs="Times New Roman"/>
        </w:rPr>
      </w:pPr>
      <w:r w:rsidRPr="00AD4F43">
        <w:rPr>
          <w:rFonts w:ascii="Times New Roman" w:hAnsi="Times New Roman" w:cs="Times New Roman"/>
        </w:rPr>
        <w:t xml:space="preserve">Абзац исключен. - </w:t>
      </w:r>
      <w:hyperlink r:id="rId183" w:history="1">
        <w:r w:rsidRPr="00AD4F43">
          <w:rPr>
            <w:rFonts w:ascii="Times New Roman" w:hAnsi="Times New Roman" w:cs="Times New Roman"/>
          </w:rPr>
          <w:t>Постановление</w:t>
        </w:r>
      </w:hyperlink>
      <w:r w:rsidRPr="00AD4F43">
        <w:rPr>
          <w:rFonts w:ascii="Times New Roman" w:hAnsi="Times New Roman" w:cs="Times New Roman"/>
        </w:rPr>
        <w:t xml:space="preserve"> </w:t>
      </w:r>
      <w:r w:rsidR="00B746E6" w:rsidRPr="00AD4F43">
        <w:rPr>
          <w:rFonts w:ascii="Times New Roman" w:hAnsi="Times New Roman" w:cs="Times New Roman"/>
        </w:rPr>
        <w:t xml:space="preserve">Правительства Архангельской области </w:t>
      </w:r>
      <w:r w:rsidR="003A4819" w:rsidRPr="00AD4F43">
        <w:rPr>
          <w:rFonts w:ascii="Times New Roman" w:hAnsi="Times New Roman" w:cs="Times New Roman"/>
        </w:rPr>
        <w:t>от 14.11.2016 N 478-пп</w:t>
      </w:r>
      <w:r w:rsidR="00B746E6" w:rsidRPr="00AD4F43">
        <w:rPr>
          <w:rFonts w:ascii="Times New Roman" w:hAnsi="Times New Roman" w:cs="Times New Roman"/>
        </w:rPr>
        <w:t>)</w:t>
      </w:r>
    </w:p>
    <w:p w:rsidR="00B746E6" w:rsidRPr="00AD4F43" w:rsidRDefault="00DB622F" w:rsidP="00B746E6">
      <w:pPr>
        <w:pStyle w:val="ConsPlusNormal"/>
        <w:ind w:firstLine="540"/>
        <w:jc w:val="both"/>
        <w:rPr>
          <w:rFonts w:ascii="Times New Roman" w:hAnsi="Times New Roman" w:cs="Times New Roman"/>
        </w:rPr>
      </w:pPr>
      <w:r w:rsidRPr="00AD4F43">
        <w:rPr>
          <w:rFonts w:ascii="Times New Roman" w:hAnsi="Times New Roman" w:cs="Times New Roman"/>
        </w:rPr>
        <w:t xml:space="preserve">Абзац исключен. - </w:t>
      </w:r>
      <w:hyperlink r:id="rId184" w:history="1">
        <w:r w:rsidRPr="00AD4F43">
          <w:rPr>
            <w:rFonts w:ascii="Times New Roman" w:hAnsi="Times New Roman" w:cs="Times New Roman"/>
          </w:rPr>
          <w:t>Постановление</w:t>
        </w:r>
      </w:hyperlink>
      <w:r w:rsidRPr="00AD4F43">
        <w:rPr>
          <w:rFonts w:ascii="Times New Roman" w:hAnsi="Times New Roman" w:cs="Times New Roman"/>
        </w:rPr>
        <w:t xml:space="preserve"> </w:t>
      </w:r>
      <w:r w:rsidR="00B746E6" w:rsidRPr="00AD4F43">
        <w:rPr>
          <w:rFonts w:ascii="Times New Roman" w:hAnsi="Times New Roman" w:cs="Times New Roman"/>
        </w:rPr>
        <w:t xml:space="preserve">Правительства Архангельской области </w:t>
      </w:r>
      <w:r w:rsidR="003A4819" w:rsidRPr="00AD4F43">
        <w:rPr>
          <w:rFonts w:ascii="Times New Roman" w:hAnsi="Times New Roman" w:cs="Times New Roman"/>
        </w:rPr>
        <w:t>от 14.11.2016 N 478-пп</w:t>
      </w:r>
      <w:r w:rsidR="00B746E6" w:rsidRPr="00AD4F43">
        <w:rPr>
          <w:rFonts w:ascii="Times New Roman" w:hAnsi="Times New Roman" w:cs="Times New Roman"/>
        </w:rPr>
        <w:t>)</w:t>
      </w:r>
    </w:p>
    <w:p w:rsidR="00B746E6" w:rsidRPr="00AD4F43" w:rsidRDefault="00DB622F" w:rsidP="00B746E6">
      <w:pPr>
        <w:pStyle w:val="ConsPlusNormal"/>
        <w:ind w:firstLine="540"/>
        <w:jc w:val="both"/>
        <w:rPr>
          <w:rFonts w:ascii="Times New Roman" w:hAnsi="Times New Roman" w:cs="Times New Roman"/>
        </w:rPr>
      </w:pPr>
      <w:r w:rsidRPr="00AD4F43">
        <w:rPr>
          <w:rFonts w:ascii="Times New Roman" w:hAnsi="Times New Roman" w:cs="Times New Roman"/>
        </w:rPr>
        <w:t xml:space="preserve">Абзац исключен. - </w:t>
      </w:r>
      <w:hyperlink r:id="rId185" w:history="1">
        <w:r w:rsidRPr="00AD4F43">
          <w:rPr>
            <w:rFonts w:ascii="Times New Roman" w:hAnsi="Times New Roman" w:cs="Times New Roman"/>
          </w:rPr>
          <w:t>Постановление</w:t>
        </w:r>
      </w:hyperlink>
      <w:r w:rsidRPr="00AD4F43">
        <w:rPr>
          <w:rFonts w:ascii="Times New Roman" w:hAnsi="Times New Roman" w:cs="Times New Roman"/>
        </w:rPr>
        <w:t xml:space="preserve"> </w:t>
      </w:r>
      <w:r w:rsidR="00B746E6" w:rsidRPr="00AD4F43">
        <w:rPr>
          <w:rFonts w:ascii="Times New Roman" w:hAnsi="Times New Roman" w:cs="Times New Roman"/>
        </w:rPr>
        <w:t xml:space="preserve">Правительства Архангельской области </w:t>
      </w:r>
      <w:r w:rsidR="003A4819" w:rsidRPr="00AD4F43">
        <w:rPr>
          <w:rFonts w:ascii="Times New Roman" w:hAnsi="Times New Roman" w:cs="Times New Roman"/>
        </w:rPr>
        <w:t>от 14.11.2016 N 478-пп</w:t>
      </w:r>
      <w:r w:rsidR="00B746E6" w:rsidRPr="00AD4F43">
        <w:rPr>
          <w:rFonts w:ascii="Times New Roman" w:hAnsi="Times New Roman" w:cs="Times New Roman"/>
        </w:rPr>
        <w:t>)</w:t>
      </w:r>
    </w:p>
    <w:p w:rsidR="00B746E6" w:rsidRPr="00AD4F43" w:rsidRDefault="00DB622F" w:rsidP="00B746E6">
      <w:pPr>
        <w:pStyle w:val="ConsPlusNormal"/>
        <w:ind w:firstLine="540"/>
        <w:jc w:val="both"/>
        <w:rPr>
          <w:rFonts w:ascii="Times New Roman" w:hAnsi="Times New Roman" w:cs="Times New Roman"/>
        </w:rPr>
      </w:pPr>
      <w:r w:rsidRPr="00AD4F43">
        <w:rPr>
          <w:rFonts w:ascii="Times New Roman" w:hAnsi="Times New Roman" w:cs="Times New Roman"/>
        </w:rPr>
        <w:t xml:space="preserve">Абзац исключен. - </w:t>
      </w:r>
      <w:hyperlink r:id="rId186" w:history="1">
        <w:r w:rsidRPr="00AD4F43">
          <w:rPr>
            <w:rFonts w:ascii="Times New Roman" w:hAnsi="Times New Roman" w:cs="Times New Roman"/>
          </w:rPr>
          <w:t>Постановление</w:t>
        </w:r>
      </w:hyperlink>
      <w:r w:rsidRPr="00AD4F43">
        <w:rPr>
          <w:rFonts w:ascii="Times New Roman" w:hAnsi="Times New Roman" w:cs="Times New Roman"/>
        </w:rPr>
        <w:t xml:space="preserve"> </w:t>
      </w:r>
      <w:r w:rsidR="00B746E6" w:rsidRPr="00AD4F43">
        <w:rPr>
          <w:rFonts w:ascii="Times New Roman" w:hAnsi="Times New Roman" w:cs="Times New Roman"/>
        </w:rPr>
        <w:t xml:space="preserve">Правительства Архангельской области </w:t>
      </w:r>
      <w:r w:rsidR="003A4819" w:rsidRPr="00AD4F43">
        <w:rPr>
          <w:rFonts w:ascii="Times New Roman" w:hAnsi="Times New Roman" w:cs="Times New Roman"/>
        </w:rPr>
        <w:t>от 14.11.2016 N 478-пп</w:t>
      </w:r>
      <w:r w:rsidR="00B746E6" w:rsidRPr="00AD4F43">
        <w:rPr>
          <w:rFonts w:ascii="Times New Roman" w:hAnsi="Times New Roman" w:cs="Times New Roman"/>
        </w:rPr>
        <w:t>)</w:t>
      </w:r>
    </w:p>
    <w:p w:rsidR="00B746E6" w:rsidRPr="00AD4F43" w:rsidRDefault="00DB622F" w:rsidP="00B746E6">
      <w:pPr>
        <w:pStyle w:val="ConsPlusNormal"/>
        <w:ind w:firstLine="540"/>
        <w:jc w:val="both"/>
        <w:rPr>
          <w:rFonts w:ascii="Times New Roman" w:hAnsi="Times New Roman" w:cs="Times New Roman"/>
        </w:rPr>
      </w:pPr>
      <w:r w:rsidRPr="00AD4F43">
        <w:rPr>
          <w:rFonts w:ascii="Times New Roman" w:hAnsi="Times New Roman" w:cs="Times New Roman"/>
        </w:rPr>
        <w:t xml:space="preserve">Абзац исключен. - </w:t>
      </w:r>
      <w:hyperlink r:id="rId187" w:history="1">
        <w:r w:rsidRPr="00AD4F43">
          <w:rPr>
            <w:rFonts w:ascii="Times New Roman" w:hAnsi="Times New Roman" w:cs="Times New Roman"/>
          </w:rPr>
          <w:t>Постановление</w:t>
        </w:r>
      </w:hyperlink>
      <w:r w:rsidRPr="00AD4F43">
        <w:rPr>
          <w:rFonts w:ascii="Times New Roman" w:hAnsi="Times New Roman" w:cs="Times New Roman"/>
        </w:rPr>
        <w:t xml:space="preserve"> </w:t>
      </w:r>
      <w:r w:rsidR="00B746E6" w:rsidRPr="00AD4F43">
        <w:rPr>
          <w:rFonts w:ascii="Times New Roman" w:hAnsi="Times New Roman" w:cs="Times New Roman"/>
        </w:rPr>
        <w:t xml:space="preserve">Правительства Архангельской области </w:t>
      </w:r>
      <w:r w:rsidR="003A4819" w:rsidRPr="00AD4F43">
        <w:rPr>
          <w:rFonts w:ascii="Times New Roman" w:hAnsi="Times New Roman" w:cs="Times New Roman"/>
        </w:rPr>
        <w:t>от 14.11.2016 N 478-пп</w:t>
      </w:r>
      <w:r w:rsidR="00B746E6" w:rsidRPr="00AD4F43">
        <w:rPr>
          <w:rFonts w:ascii="Times New Roman" w:hAnsi="Times New Roman" w:cs="Times New Roman"/>
        </w:rPr>
        <w:t>)</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2.12. Механизм реализации мероприятий подпрограммы N 3</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мероприятий </w:t>
      </w:r>
      <w:hyperlink w:anchor="P4329" w:history="1">
        <w:r w:rsidRPr="00AD4F43">
          <w:rPr>
            <w:rFonts w:ascii="Times New Roman" w:hAnsi="Times New Roman" w:cs="Times New Roman"/>
          </w:rPr>
          <w:t>пункта 1.1</w:t>
        </w:r>
      </w:hyperlink>
      <w:r w:rsidRPr="00AD4F43">
        <w:rPr>
          <w:rFonts w:ascii="Times New Roman" w:hAnsi="Times New Roman" w:cs="Times New Roman"/>
        </w:rPr>
        <w:t xml:space="preserve"> перечня мероприятий подпрограммы N 3 (приложение N 2 к государственной программе) осуществляет ООО "ПЭТ - Технолоджи" в рамках </w:t>
      </w:r>
      <w:r w:rsidRPr="00AD4F43">
        <w:rPr>
          <w:rFonts w:ascii="Times New Roman" w:hAnsi="Times New Roman" w:cs="Times New Roman"/>
        </w:rPr>
        <w:lastRenderedPageBreak/>
        <w:t>территориальной программы обязательного медицинского страхования. Средства на реализацию мероприятий предоставляются ООО "ПЭТ - Технолоджи" за счет средств территориального фонда обязательного медицинского страхования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мероприятий </w:t>
      </w:r>
      <w:hyperlink w:anchor="P4329" w:history="1">
        <w:r w:rsidR="00B746E6" w:rsidRPr="00AD4F43">
          <w:rPr>
            <w:rFonts w:ascii="Times New Roman" w:hAnsi="Times New Roman" w:cs="Times New Roman"/>
          </w:rPr>
          <w:t>пункта 1.1</w:t>
        </w:r>
      </w:hyperlink>
      <w:r w:rsidRPr="00AD4F43">
        <w:rPr>
          <w:rFonts w:ascii="Times New Roman" w:hAnsi="Times New Roman" w:cs="Times New Roman"/>
        </w:rPr>
        <w:t xml:space="preserve"> перечня мероприятий подпрограммы N 3 (приложение N 2 к государственной программе) привлекаются средства юридических лиц путем заключения соглашений между Правительством Архангельской области и юридическими лицами.</w:t>
      </w:r>
    </w:p>
    <w:p w:rsidR="00B746E6" w:rsidRPr="00AD4F43" w:rsidRDefault="00B746E6" w:rsidP="00B746E6">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88"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p w:rsidR="001C3D50" w:rsidRPr="00AD4F43" w:rsidRDefault="00411F35">
      <w:pPr>
        <w:pStyle w:val="ConsPlusNormal"/>
        <w:ind w:firstLine="540"/>
        <w:jc w:val="both"/>
        <w:rPr>
          <w:rFonts w:ascii="Times New Roman" w:hAnsi="Times New Roman" w:cs="Times New Roman"/>
        </w:rPr>
      </w:pPr>
      <w:hyperlink w:anchor="P4329"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мероприятий подпрограммы N 3 приведен в приложении N 2 к государственной программе.</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bookmarkStart w:id="7" w:name="P1116"/>
      <w:bookmarkEnd w:id="7"/>
      <w:r w:rsidRPr="00AD4F43">
        <w:rPr>
          <w:rFonts w:ascii="Times New Roman" w:hAnsi="Times New Roman" w:cs="Times New Roman"/>
        </w:rPr>
        <w:t>2.13. ПАСПОРТ</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подпрограммы N 4 "Охрана здоровья матери и ребенка"</w:t>
      </w:r>
    </w:p>
    <w:p w:rsidR="001C3D50" w:rsidRPr="00AD4F43" w:rsidRDefault="001C3D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422"/>
        <w:gridCol w:w="5613"/>
      </w:tblGrid>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Наименование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"Охрана здоровья матери и ребенка" (далее - подпрограмма N 4)</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Ответственный исполнитель 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министерство здравоохранения</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Соисполнители 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нет</w:t>
            </w:r>
          </w:p>
        </w:tc>
      </w:tr>
      <w:tr w:rsidR="001C3D50" w:rsidRPr="00AD4F43">
        <w:tblPrEx>
          <w:tblBorders>
            <w:insideH w:val="nil"/>
          </w:tblBorders>
        </w:tblPrEx>
        <w:tc>
          <w:tcPr>
            <w:tcW w:w="3005" w:type="dxa"/>
            <w:tcBorders>
              <w:bottom w:val="nil"/>
            </w:tcBorders>
          </w:tcPr>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Участники подпрограммы</w:t>
            </w:r>
          </w:p>
        </w:tc>
        <w:tc>
          <w:tcPr>
            <w:tcW w:w="422" w:type="dxa"/>
            <w:tcBorders>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бюджетные учреждения;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автономные учреждения;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территориальный фонд обязательного медицинского страхования Архангельской области;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государственные казенные учреждения здравоохранения Архангельской области (далее - казенные учреждения)</w:t>
            </w:r>
          </w:p>
        </w:tc>
      </w:tr>
      <w:tr w:rsidR="001C3D50" w:rsidRPr="00AD4F43">
        <w:tblPrEx>
          <w:tblBorders>
            <w:insideH w:val="nil"/>
          </w:tblBorders>
        </w:tblPrEx>
        <w:tc>
          <w:tcPr>
            <w:tcW w:w="9040" w:type="dxa"/>
            <w:gridSpan w:val="3"/>
            <w:tcBorders>
              <w:top w:val="nil"/>
            </w:tcBorders>
          </w:tcPr>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89"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20.07.2016 N 263-пп)</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Цели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создание условий для оказания доступной и качественной медицинской помощи детям и матерям;</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улучшение состояния здоровья детей и матерей;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снижение материнской, младенческой и детской смертности.</w:t>
            </w:r>
          </w:p>
          <w:p w:rsidR="001C3D50" w:rsidRPr="00AD4F43" w:rsidRDefault="00411F35">
            <w:pPr>
              <w:pStyle w:val="ConsPlusNormal"/>
              <w:rPr>
                <w:rFonts w:ascii="Times New Roman" w:hAnsi="Times New Roman" w:cs="Times New Roman"/>
              </w:rPr>
            </w:pPr>
            <w:hyperlink w:anchor="P2193"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целевых показателей подпрограммы N 4 приведен в приложении N 1 к государственной программе</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1 - развитие государственных медицинских организаций, оказывающих медицинскую помощь матерям и детям в соответствии с утвержденными порядками и стандартами оказания медицинской помощи;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2 - развитие специализированной, в том числе высокотехнологичной, медицинской помощи детям и женщинам;</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3 -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Сроки и этапы реализации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подпрограмма N 4 реализуется в два этапа: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1 этап: 2013 - 2015 годы;</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2 этап: 2016 - 2020 годы</w:t>
            </w:r>
          </w:p>
        </w:tc>
      </w:tr>
      <w:tr w:rsidR="001C3D50" w:rsidRPr="00AD4F43">
        <w:tblPrEx>
          <w:tblBorders>
            <w:insideH w:val="nil"/>
          </w:tblBorders>
        </w:tblPrEx>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Объемы и источники финансирования </w:t>
            </w:r>
            <w:r w:rsidRPr="00AD4F43">
              <w:rPr>
                <w:rFonts w:ascii="Times New Roman" w:hAnsi="Times New Roman" w:cs="Times New Roman"/>
              </w:rPr>
              <w:lastRenderedPageBreak/>
              <w:t>подпрограммы</w:t>
            </w:r>
          </w:p>
        </w:tc>
        <w:tc>
          <w:tcPr>
            <w:tcW w:w="422" w:type="dxa"/>
            <w:tcBorders>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lastRenderedPageBreak/>
              <w:t>-</w:t>
            </w:r>
          </w:p>
        </w:tc>
        <w:tc>
          <w:tcPr>
            <w:tcW w:w="5613"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общий объем финансирования - </w:t>
            </w:r>
            <w:r w:rsidR="00004E20" w:rsidRPr="00AD4F43">
              <w:rPr>
                <w:rFonts w:ascii="Times New Roman" w:hAnsi="Times New Roman" w:cs="Times New Roman"/>
              </w:rPr>
              <w:t>37 872 072,5</w:t>
            </w:r>
            <w:r w:rsidRPr="00AD4F43">
              <w:rPr>
                <w:rFonts w:ascii="Times New Roman" w:hAnsi="Times New Roman" w:cs="Times New Roman"/>
              </w:rPr>
              <w:t xml:space="preserve"> тыс. рублей, из них средства: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федерального бюджета - 21 571,7 тыс. рублей;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областного бюджета - </w:t>
            </w:r>
            <w:r w:rsidR="00004E20" w:rsidRPr="00AD4F43">
              <w:rPr>
                <w:rFonts w:ascii="Times New Roman" w:hAnsi="Times New Roman" w:cs="Times New Roman"/>
              </w:rPr>
              <w:t>2 872 571,3</w:t>
            </w:r>
            <w:r w:rsidRPr="00AD4F43">
              <w:rPr>
                <w:rFonts w:ascii="Times New Roman" w:hAnsi="Times New Roman" w:cs="Times New Roman"/>
              </w:rPr>
              <w:t xml:space="preserve"> тыс. рублей;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территориального фонда обязательного медицинского страхования - </w:t>
            </w:r>
            <w:r w:rsidR="00004E20" w:rsidRPr="00AD4F43">
              <w:rPr>
                <w:rFonts w:ascii="Times New Roman" w:hAnsi="Times New Roman" w:cs="Times New Roman"/>
              </w:rPr>
              <w:t>34 977 929,5</w:t>
            </w:r>
            <w:r w:rsidRPr="00AD4F43">
              <w:rPr>
                <w:rFonts w:ascii="Times New Roman" w:hAnsi="Times New Roman" w:cs="Times New Roman"/>
              </w:rPr>
              <w:t xml:space="preserve"> тыс. рублей</w:t>
            </w:r>
          </w:p>
        </w:tc>
      </w:tr>
      <w:tr w:rsidR="001C3D50" w:rsidRPr="00AD4F43">
        <w:tblPrEx>
          <w:tblBorders>
            <w:insideH w:val="nil"/>
          </w:tblBorders>
        </w:tblPrEx>
        <w:tc>
          <w:tcPr>
            <w:tcW w:w="9040" w:type="dxa"/>
            <w:gridSpan w:val="3"/>
            <w:tcBorders>
              <w:top w:val="nil"/>
            </w:tcBorders>
          </w:tcPr>
          <w:p w:rsidR="001C3D50" w:rsidRPr="00AD4F43" w:rsidRDefault="00004E20">
            <w:pPr>
              <w:pStyle w:val="ConsPlusNormal"/>
              <w:jc w:val="both"/>
              <w:rPr>
                <w:rFonts w:ascii="Times New Roman" w:hAnsi="Times New Roman" w:cs="Times New Roman"/>
              </w:rPr>
            </w:pPr>
            <w:r w:rsidRPr="00AD4F43">
              <w:rPr>
                <w:rFonts w:ascii="Times New Roman" w:hAnsi="Times New Roman" w:cs="Times New Roman"/>
              </w:rPr>
              <w:lastRenderedPageBreak/>
              <w:t xml:space="preserve">(в ред. </w:t>
            </w:r>
            <w:hyperlink r:id="rId19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tc>
      </w:tr>
    </w:tbl>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2.14. Характеристика сферы реализации подпрограммы N 4,</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описание основных проблем</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отличие от большинства субъектов Российской Федерации, где после долгого перерыва в 2010 году зарегистрировано увеличение численности населения, в Архангельской области по-прежнему отмечается сокращение численности населения, в том числе детского. Только за 2011 год численность детей (от 0 до 17 лет) сократилась на 3,3 тыс. человек и составила 217 951 человек.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 проблеме Архангельской области следует отнести снижение уровня рождаемости с 12,6 на 1000 человек в 2010 году до 12,1 в 2011 году за счет уменьшения численности категории женщин фертильного возраста в возрасте от 18 до 24 лет. В качестве позитивной тенденции следует отметить увеличение за период с 2007 года по 2011 год суммарного коэффициента рождаемости с ростом числа детей на 1 женщину фертильного возраста от 1,465 до 1,549, или на 5,4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Несмотря на уменьшение числа новорожденных по сравнению с 2010 годом, с 2007 года отмечается стойкое снижение числа абортов на 1000 женщин фертильного возраста: от 50,7 в 2007 году до 37,8 в 2011 году, или на 25,4 процента за последние 5 лет. Однако за 2011 год замедлились темпы снижения уровня абортов по сравнению с 2010 годом - с 38,2 до 37,8 на 1000 женщин фертильного возраста (или только на 1,1 процента), при этом число абортов на 1 роды осталось неизменным и соотносится как 1:0,8.</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2011 году родилось 14 253 человека, что на 2,4 процента ниже уровня 2010 года. Наиболее высокая рождаемость отмечена в следующих муниципальных образованиях: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w:t>
      </w:r>
      <w:proofErr w:type="spellStart"/>
      <w:r w:rsidRPr="00AD4F43">
        <w:rPr>
          <w:rFonts w:ascii="Times New Roman" w:hAnsi="Times New Roman" w:cs="Times New Roman"/>
        </w:rPr>
        <w:t>Виноградовский</w:t>
      </w:r>
      <w:proofErr w:type="spellEnd"/>
      <w:r w:rsidRPr="00AD4F43">
        <w:rPr>
          <w:rFonts w:ascii="Times New Roman" w:hAnsi="Times New Roman" w:cs="Times New Roman"/>
        </w:rPr>
        <w:t xml:space="preserve"> муниципальный район" - 16,7 на 1 тыс.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w:t>
      </w:r>
      <w:proofErr w:type="spellStart"/>
      <w:r w:rsidRPr="00AD4F43">
        <w:rPr>
          <w:rFonts w:ascii="Times New Roman" w:hAnsi="Times New Roman" w:cs="Times New Roman"/>
        </w:rPr>
        <w:t>Лешуконский</w:t>
      </w:r>
      <w:proofErr w:type="spellEnd"/>
      <w:r w:rsidRPr="00AD4F43">
        <w:rPr>
          <w:rFonts w:ascii="Times New Roman" w:hAnsi="Times New Roman" w:cs="Times New Roman"/>
        </w:rPr>
        <w:t xml:space="preserve"> муниципальный район" - 15,3 на 1 тыс.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"Мезенский муниципальный район" - 14,8 на 1 тыс.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w:t>
      </w:r>
      <w:proofErr w:type="spellStart"/>
      <w:r w:rsidRPr="00AD4F43">
        <w:rPr>
          <w:rFonts w:ascii="Times New Roman" w:hAnsi="Times New Roman" w:cs="Times New Roman"/>
        </w:rPr>
        <w:t>Пинежский</w:t>
      </w:r>
      <w:proofErr w:type="spellEnd"/>
      <w:r w:rsidRPr="00AD4F43">
        <w:rPr>
          <w:rFonts w:ascii="Times New Roman" w:hAnsi="Times New Roman" w:cs="Times New Roman"/>
        </w:rPr>
        <w:t xml:space="preserve"> муниципальный район" - 14,6 на 1 тыс.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Наиболее низкий уровень рождаемости зарегистрирован в муниципальном образовании "Мирный" - 10,8 на 1 тыс. населения, в муниципальном образовании "Город Архангельск" - 11,1, в муниципальном образовании "Северодвинск" - 11,2, в муниципальном образовании "</w:t>
      </w:r>
      <w:proofErr w:type="spellStart"/>
      <w:r w:rsidRPr="00AD4F43">
        <w:rPr>
          <w:rFonts w:ascii="Times New Roman" w:hAnsi="Times New Roman" w:cs="Times New Roman"/>
        </w:rPr>
        <w:t>Коношский</w:t>
      </w:r>
      <w:proofErr w:type="spellEnd"/>
      <w:r w:rsidRPr="00AD4F43">
        <w:rPr>
          <w:rFonts w:ascii="Times New Roman" w:hAnsi="Times New Roman" w:cs="Times New Roman"/>
        </w:rPr>
        <w:t xml:space="preserve"> муниципальный район" - 11,3.</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8 муниципальных образованиях наблюдается увеличение числа родившихся, снижение - в 15 муниципальных образованиях. В 2 муниципальных образованиях ("Онежский муниципальный район" и "Устьянский муниципальный район") показатели рождаемости остались на уровне 2010 года. Положительный прирост населения отмечается только в муниципальном образовании "Мирный" (плюс 6,0). По остальным муниципальным образованиям естественная убыль варьирует от минус 0,7 (муниципальное образование "Город Архангельск", муниципальное образование "Северодвинск") до минус 8,9 (муниципальное образование "</w:t>
      </w:r>
      <w:proofErr w:type="spellStart"/>
      <w:r w:rsidRPr="00AD4F43">
        <w:rPr>
          <w:rFonts w:ascii="Times New Roman" w:hAnsi="Times New Roman" w:cs="Times New Roman"/>
        </w:rPr>
        <w:t>Лешуконский</w:t>
      </w:r>
      <w:proofErr w:type="spellEnd"/>
      <w:r w:rsidRPr="00AD4F43">
        <w:rPr>
          <w:rFonts w:ascii="Times New Roman" w:hAnsi="Times New Roman" w:cs="Times New Roman"/>
        </w:rPr>
        <w:t xml:space="preserve"> муниципальный район").</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Несмотря на продолжающуюся позитивную динамику снижения уровня младенческой смертности до уровня 6,7 промилле в 2011 году, имеет место уменьшение темпов ее снижения - от 4 - 4,5 процента в 2006 - 2009 годах до 1,5 процента по сравнению с 2010 годом.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структуре причин младенческой смертности на долю перинатальной патологии приходилось 53,1 процента, врожденных аномалий - 16,7 процента, что в сумме составляет 69,8 процента (это заболевания, тесно связанные со здоровьем матери). На долю экзогенных причин приходится 30,2 процента: синдром внезапной смерти грудного ребенка - 11,4 процента, инфекционные и паразитарные болезни - 1 процент, травмы и отравления - 6,2 процента, болезни органов дыхания - 9,4 процента, заболевания других уточненных органов и систем - 2,2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2011 году уровень перинатальной смертности (число умерших в перинатальном периоде и мертворожденные на 1 тыс. родившихся живыми и мертвыми) снизился на 13,8 процента к уровню 2009 года. Показатель неонатальной смертности (число умерших детей в возрасте 0 - 27 </w:t>
      </w:r>
      <w:r w:rsidRPr="00AD4F43">
        <w:rPr>
          <w:rFonts w:ascii="Times New Roman" w:hAnsi="Times New Roman" w:cs="Times New Roman"/>
        </w:rPr>
        <w:lastRenderedPageBreak/>
        <w:t>дней на 1 тыс. родившихся живыми) снизился на 18,2 процента, а показатель младенческой смертности (число умерших в возрасте до 1 года на 1 тыс. родившихся живыми) по сравнению с 2009 годом снизился на 11,5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Позитивные изменения показателей младенческой смертности, достигнутые за последние годы, сдерживаются из-за неблагоприятных тенденций в репродуктивном здоровье населения. В 2011 году заболевания, осложнившие роды и послеродовой период, выявлены у 76 процентов женщин, доля нормальных родов составила всего 24,5 процента, родились больными или заболели в первые дни жизни 52 процента новорожденных.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возрастной категории детей от 5 до 9 лет уровень смертности снизился с 24,3 на 100 000 детей соответствующего возраста в 2010 году до 19,4, в возрастной группе от 15 до 19 лет - с 90,7 до 74,0. Отмечен рост смертности среди детей в возрасте от 10 до 14 лет - с 23,4 до 36,1 (на 54 процента по сравнению с 2010 годом), в первую очередь - за счет внешних причин.</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Основными причинами смерти детей старше года являются новообразования, травмы, отравления и болезни нервной системы.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2011 году умерли 6 женщин в период беременности и родов, материнская смертность составила 42,1 на 100 тыс. родившихся живыми, что выше уровня соответствующего периода прошлого года в 2,1 раза.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2011 году уровень общей заболеваемости, по данным обращаемости детей в государственные медицинские организации, увеличился к уровню 2010 года на 4,4 процента, составив 3332,3 на 1 тыс. детей (3191,2 промилле в 2010 году). Данный показатель соответствует прогнозу за счет расширения категорий детей, подлежащих диспансеризации, увеличения возможностей лабораторно-диагностического обследования для выявления заболеваний на ранних стадиях.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Структура заболеваемости на протяжении последних лет остается практически неизменной. Среди детей от 0 до 14 лет первые пять ранговых мест занимают болезни дыхания, болезни органов пищеварения, болезни глаза и его придаточного аппарата, болезни костно-мышечной системы и соединительной ткани, инфекционные и паразитарные болезни. Среди подростков 15 - 17 лет - болезни дыхания, травмы и отравления, болезни органов пищеварения, болезни мочеполовой системы, болезни костно-мышечной системы и соединительной ткани.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Показатель инвалидности в 2012 году составил 189,7 на 10 000 детей (первичная - 32,0 на 10 000 детей). Основными причинами инвалидности являются врожденные аномалии (51,3 на 10 000 детей), болезни нервной системы (40,2 на 10 000 детей), психические расстройства и расстройства поведения (35,3 на 10 000 детей).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Системность проведения и организация лечебно-профилактических мероприятий, в том числе по формированию здорового образа жизни, позволила с 2009 года снизить уровень социально значимых заболеваний у детей: заболеваемость туберкулезом снизилась на 13,6 процента, распространенность заболеваниями, передающимися половым путем, - на 22 процента, в том числе гонореей - на 32,8 процента, трихомониазом - на 27,2 процента, хламидиозом - на 14,6 процента. В возрастной категории 15 - 17 лет распространенность абортов снизилась от 14,4 на 1 тыс. женщин (с 2009 года) до 8,8 на 1 тыс. населения соответствующего возраста в 2011 году.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Организация и проведение комплекса профилактических мероприятий по предупреждению передачи ВИЧ-инфекции от матери ребенку (прежде всего проведение антиретровирусной профилактики во время беременности, родов и новорожденному) осуществляется в соответствии с утвержденным и единым для всей Российской Федерации стандартом.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2012 году в Архангельской области родилось 9 детей от женщин с ВИЧ-инфекцией. Полный курс </w:t>
      </w:r>
      <w:proofErr w:type="spellStart"/>
      <w:r w:rsidRPr="00AD4F43">
        <w:rPr>
          <w:rFonts w:ascii="Times New Roman" w:hAnsi="Times New Roman" w:cs="Times New Roman"/>
        </w:rPr>
        <w:t>химиопрофилактики</w:t>
      </w:r>
      <w:proofErr w:type="spellEnd"/>
      <w:r w:rsidRPr="00AD4F43">
        <w:rPr>
          <w:rFonts w:ascii="Times New Roman" w:hAnsi="Times New Roman" w:cs="Times New Roman"/>
        </w:rPr>
        <w:t xml:space="preserve"> получили 8 пар мать - дитя (88,9 процента), в одном случае проведен только третий этап </w:t>
      </w:r>
      <w:proofErr w:type="spellStart"/>
      <w:r w:rsidRPr="00AD4F43">
        <w:rPr>
          <w:rFonts w:ascii="Times New Roman" w:hAnsi="Times New Roman" w:cs="Times New Roman"/>
        </w:rPr>
        <w:t>химиопрофилактики</w:t>
      </w:r>
      <w:proofErr w:type="spellEnd"/>
      <w:r w:rsidRPr="00AD4F43">
        <w:rPr>
          <w:rFonts w:ascii="Times New Roman" w:hAnsi="Times New Roman" w:cs="Times New Roman"/>
        </w:rPr>
        <w:t>. Показатель частоты передачи ВИЧ-инфекции от матери к ребенку в 2012 году составил 12,0 процента. Прогнозный показатель на планируемый период: 2013 год - 10,7 процента, 2014 год - 10,2 процента, 2015 год - 9,0 процента, 2016 год - 8,3 процента, 2017 год - 8,0 процента, 2018 год - 7,5 процента, 2019 год - 7,3 процента, 2020 год - 7,3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течение 2011 - 2012 годов проводилось зонирование территории Архангельской области с организацией службы родовспоможения и детства по трехуровневому принципу.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Проведена оптимизация коечного фонда с уменьшением числа коек акушерского профиля в государственных медицинских организациях для беременных и рожениц с 347 до 332 коек, увеличением коек патологии беременности с 368 до 377.</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На I уровне оказания медицинской помощи в составе 14 акушерско-гинекологических </w:t>
      </w:r>
      <w:r w:rsidRPr="00AD4F43">
        <w:rPr>
          <w:rFonts w:ascii="Times New Roman" w:hAnsi="Times New Roman" w:cs="Times New Roman"/>
        </w:rPr>
        <w:lastRenderedPageBreak/>
        <w:t>отделений государственных медицинских организаций функционирует 55 коек для беременных и рожениц и 92 койки патологии беременности.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На II уровне работает 8 межрайонных специализированных центров службы родовспоможения и детства на базе 7 многопрофильных государственных медицинских организаций и государственного бюджетного учреждения здравоохранения Архангельской области "Архангельский родильный дом имени К.Н.Самойловой" - 182 койки для беременных и рожениц и 180 коек патологии беременности.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На III уровне по принципу межрайонных специализированных центров функционируют 2 специализированных центра родовспоможения, имеющих в своем составе 95 коек для беременных и рожениц с </w:t>
      </w:r>
      <w:proofErr w:type="spellStart"/>
      <w:r w:rsidRPr="00AD4F43">
        <w:rPr>
          <w:rFonts w:ascii="Times New Roman" w:hAnsi="Times New Roman" w:cs="Times New Roman"/>
        </w:rPr>
        <w:t>невынашиванием</w:t>
      </w:r>
      <w:proofErr w:type="spellEnd"/>
      <w:r w:rsidRPr="00AD4F43">
        <w:rPr>
          <w:rFonts w:ascii="Times New Roman" w:hAnsi="Times New Roman" w:cs="Times New Roman"/>
        </w:rPr>
        <w:t xml:space="preserve"> беременности и </w:t>
      </w:r>
      <w:proofErr w:type="spellStart"/>
      <w:r w:rsidRPr="00AD4F43">
        <w:rPr>
          <w:rFonts w:ascii="Times New Roman" w:hAnsi="Times New Roman" w:cs="Times New Roman"/>
        </w:rPr>
        <w:t>экстрагенитальной</w:t>
      </w:r>
      <w:proofErr w:type="spellEnd"/>
      <w:r w:rsidRPr="00AD4F43">
        <w:rPr>
          <w:rFonts w:ascii="Times New Roman" w:hAnsi="Times New Roman" w:cs="Times New Roman"/>
        </w:rPr>
        <w:t xml:space="preserve"> патологией, 105 коек - для патологии беременности.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2012 году в государственных медицинских организациях II и III уровней, оказывающих медицинскую помощь по профилю "акушерство" и "гинекология", принято более 84 процентов всех родов.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По принципу областного перинатального центра работают 3 государственные медицинские организации, расположенные в муниципальном образовании "Город Архангельск" и имеющие в своем составе медико-генетическую консультацию, 2-й этап выхаживания недоношенных, анестезиолого-реанимационный консультативно-диагностический центр акушерского, </w:t>
      </w:r>
      <w:proofErr w:type="spellStart"/>
      <w:r w:rsidRPr="00AD4F43">
        <w:rPr>
          <w:rFonts w:ascii="Times New Roman" w:hAnsi="Times New Roman" w:cs="Times New Roman"/>
        </w:rPr>
        <w:t>неонатологического</w:t>
      </w:r>
      <w:proofErr w:type="spellEnd"/>
      <w:r w:rsidRPr="00AD4F43">
        <w:rPr>
          <w:rFonts w:ascii="Times New Roman" w:hAnsi="Times New Roman" w:cs="Times New Roman"/>
        </w:rPr>
        <w:t xml:space="preserve"> и педиатрического профиля.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муниципальном образовании "Северодвинск" работают по принципу городского перинатального центра 2 государственные медицинские организации - государственное учреждение здравоохранения Архангельской области "Северодвинский родильный дом" и ГБУЗ "Северодвинская городская детская клиническая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государственных медицинских организациях, оказывающих медицинскую помощь по профилю "акушерство" и "гинекология", функционирует 48 коек реанимации и интенсивной терапии новорожденных, 12 коек - в 2 детских государственных медицинских организациях (ГБУЗ "Архангельская детская клиническая больница" и ГБУЗ "Северодвинская городская детская клиническая больница"), 166 коек патологии новорожденных и недоношенных - в государственных медицинских организациях.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Созданы межрайонные специализированные центры на базе следующих государственных медицинских организаций, в которых оказывается медицинская помощь взрослому и детскому населению прикрепленных районов: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1) ГБУЗ "Котласская центральная городская больница" (прикрепленное население - 214,1 тыс. человек - жителей городов Котласа, Коряжмы, </w:t>
      </w:r>
      <w:proofErr w:type="spellStart"/>
      <w:r w:rsidRPr="00AD4F43">
        <w:rPr>
          <w:rFonts w:ascii="Times New Roman" w:hAnsi="Times New Roman" w:cs="Times New Roman"/>
        </w:rPr>
        <w:t>Верхнетоемского</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Вилегодского</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Красноборского</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Котласского</w:t>
      </w:r>
      <w:proofErr w:type="spellEnd"/>
      <w:r w:rsidRPr="00AD4F43">
        <w:rPr>
          <w:rFonts w:ascii="Times New Roman" w:hAnsi="Times New Roman" w:cs="Times New Roman"/>
        </w:rPr>
        <w:t>, Ленского районов);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2) ГБУЗ "Вельская центральная районная больница" (прикрепленное население - 110,2 тыс. человек - жителей Вельского, </w:t>
      </w:r>
      <w:proofErr w:type="spellStart"/>
      <w:r w:rsidRPr="00AD4F43">
        <w:rPr>
          <w:rFonts w:ascii="Times New Roman" w:hAnsi="Times New Roman" w:cs="Times New Roman"/>
        </w:rPr>
        <w:t>Виноградовского</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Устьянского</w:t>
      </w:r>
      <w:proofErr w:type="spellEnd"/>
      <w:r w:rsidRPr="00AD4F43">
        <w:rPr>
          <w:rFonts w:ascii="Times New Roman" w:hAnsi="Times New Roman" w:cs="Times New Roman"/>
        </w:rPr>
        <w:t xml:space="preserve"> и Шенкурского районов);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3) ГБУЗ "Няндомская центральная районная больница" (прикрепленное население - 101,4 тыс. человек - жителей </w:t>
      </w:r>
      <w:proofErr w:type="spellStart"/>
      <w:r w:rsidRPr="00AD4F43">
        <w:rPr>
          <w:rFonts w:ascii="Times New Roman" w:hAnsi="Times New Roman" w:cs="Times New Roman"/>
        </w:rPr>
        <w:t>Каргопольского</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Няндомского</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Плесецкого</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Коношского</w:t>
      </w:r>
      <w:proofErr w:type="spellEnd"/>
      <w:r w:rsidRPr="00AD4F43">
        <w:rPr>
          <w:rFonts w:ascii="Times New Roman" w:hAnsi="Times New Roman" w:cs="Times New Roman"/>
        </w:rPr>
        <w:t xml:space="preserve"> районов);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4) ГБУЗ "Северодвинская городская больница N 1" (прикрепленное население - 254,0 тыс. человек - жителей г. Северодвинска, Онежского, Приморского, Холмогорского районов);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5) ГБУЗ "Карпогорская центральная районная больница" (прикрепленное население - 43,6 тыс. человек - жителей Лешуконского, Мезенского, Пинежского районов).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Определена маршрутизация пациентов в межрайонные центры в соответствии с зонами ответственности.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Медицинская помощь детям, в том числе специализированная, оказывается в 2 самостоятельных детских государственных медицинских организациях, где функционируют специализированные койки для детей: эндокринологические, ревматологические, хирургические, </w:t>
      </w:r>
      <w:proofErr w:type="spellStart"/>
      <w:r w:rsidRPr="00AD4F43">
        <w:rPr>
          <w:rFonts w:ascii="Times New Roman" w:hAnsi="Times New Roman" w:cs="Times New Roman"/>
        </w:rPr>
        <w:t>травматолого-ортопедические</w:t>
      </w:r>
      <w:proofErr w:type="spellEnd"/>
      <w:r w:rsidRPr="00AD4F43">
        <w:rPr>
          <w:rFonts w:ascii="Times New Roman" w:hAnsi="Times New Roman" w:cs="Times New Roman"/>
        </w:rPr>
        <w:t>, урологические, офтальмологические, в том числе в ГБУЗ "Архангельская детская клиническая больница" (мощностью 406 коек) и ГБУЗ "Северодвинская городская детская клиническая больница" (мощностью 251 койка). В 24 муниципальных образованиях первичная медико-санитарная помощь, в том числе стационарная, организована в составе многопрофильных медицинских организаций, имеющих педиатрические отделения соматического профиля, в 15 государственных медицинских организациях функционируют инфекционные койки для детей, амбулаторно-поликлиническая медицинская помощь оказывается в 45 педиатрических отделениях (кабинетах).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2009 году функционировало 1572 койки педиатрического профиля, из них 713 - в составе </w:t>
      </w:r>
      <w:r w:rsidRPr="00AD4F43">
        <w:rPr>
          <w:rFonts w:ascii="Times New Roman" w:hAnsi="Times New Roman" w:cs="Times New Roman"/>
        </w:rPr>
        <w:lastRenderedPageBreak/>
        <w:t xml:space="preserve">детских государственных медицинских организаций. Общее число коек дневного стационара в 2009 - 2010 годах - 211. В целях оптимизации и повышения эффективности их работы количество педиатрических коек уменьшено в 2012 году до 1414 коек. Средняя занятость коек детских государственных медицинских организаций составила в 2010 году 313 дней, в 2012 году - 290 дней. Средняя продолжительность пребывания ребенка на койке снизилась с 11,3 в 2010 году до 10,4 в 2012 году. Снижение занятости коек и длительности пребывания достигнуто за счет </w:t>
      </w:r>
      <w:proofErr w:type="spellStart"/>
      <w:r w:rsidRPr="00AD4F43">
        <w:rPr>
          <w:rFonts w:ascii="Times New Roman" w:hAnsi="Times New Roman" w:cs="Times New Roman"/>
        </w:rPr>
        <w:t>стационарозамещающих</w:t>
      </w:r>
      <w:proofErr w:type="spellEnd"/>
      <w:r w:rsidRPr="00AD4F43">
        <w:rPr>
          <w:rFonts w:ascii="Times New Roman" w:hAnsi="Times New Roman" w:cs="Times New Roman"/>
        </w:rPr>
        <w:t xml:space="preserve"> технологий.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Санаторно-курортное лечение детей осуществляется в 4 санаторно-курортных организациях в Архангельской области, в том числе в 1 специализированном туберкулезном санатории для детей (ГБУЗ "Детский туберкулезный санаторий имени М.Н.Фаворской"), в 4 домах ребенка (из них 3 государственных специализированных дома ребенка) на 430 мест для детей в возрасте до 4 лет.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целях увеличения объемов и повышения доступности амбулаторно-поликлинической помощи продолжается целенаправленная работа по развитию дневных стационаров, стационаров на дому, центров амбулаторной хирургии, общей врачебной практики. Продолжается работа по разукрупнению участков и приведению их в соответствие с действующими нормативами.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Постоянно развиваются выездные формы работы. В рамках </w:t>
      </w:r>
      <w:hyperlink r:id="rId191"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приобретено 6 передвижных лечебно-профилактических модулей. Проводятся телемедицинские консультации. Планируется дальнейшее развитие выездных форм работы, в том числе оказание медицинской помощи детям и оказание специализированной медицинской помощи, обеспечение работы передвижных стоматологических кабинетов, мобильного центра здоровья, кабинета спортивной медицины.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Имеет место неудовлетворенность населения в части оказания медицинской помощи матерям и детям. Причины неудовлетворенности чаще всего связаны с низкой укомплектованностью кадрами педиатрической службы, нарушениями деонтологии, допущенными медицинскими работниками. Сложившаяся ситуация требует новых подходов в организации первичной медицинской помощи детскому населению.</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Архангельской области в эксплуатации находится 390 зданий государственных медицинских организаций, 20 процентов из них построены по типовым или индивидуальным проектам, остальные являются приспособленными. По видам благоустройства только 88,5 процента зданий имеют водопровод и 83,3 процента - канализацию, 59,7 процента - горячее водоснабжение и 95,4 процента - центральное отопление. Процент физического износа зданий государственных медицинских организаций достигает 57,3 процента, в аварийном состоянии находится 11,5 процента зданий.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целью совершенствования оказания педиатрической помощи и укрепления материально-технической базы государственных медицинских организаций в 2011 - 2012 годах проведены мероприятия: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1) завершение строительства объекта "Поликлиника на 375 посещений в смену в п. Плесецк Архангельской области ГБУЗ "Плесецкая центральная районная больница" (в составе с детским поликлиническим отделением и женской консультацией);</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92"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21.07.2015 N 300-пп)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2) капитальный ремонт педиатрических отделений следующих государственных медицинских организаций: ГБУЗ "Архангельская детская клиническая больница" (амбулаторно-поликлиническое отделение), ГБУЗ "Архангельская областная клиническая больница" (детский корпус центра инфекционных болезней), государственное бюджетное учреждение здравоохранения Архангельской области "Специализированный дом ребенка для детей с поражением центральной нервной системы и нарушением психики" (далее - ГБУЗ "Специализированный дом ребенка"), государственное бюджетное учреждение здравоохранения Архангельской области "Каргопольская центральная районная больница" (детское отделение), ГБУЗ "Северодвинская городская детская клиническая больница" (инфекционное отделение), ГБУЗ "Новодвинская городская больница" (детское отделение).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ВМП детскому населению на территории Архангельской области оказывается в ГБУЗ "Архангельская детская клиническая больница" по профилям "неонатология и детская хирургия в период новорожденности", "урология". Для оказания ВМП по другим профилям и при необходимости специализированной помощи дети направляются в федеральные медицинские организации. В 2012 году в федеральных медицинских организациях получили ВМП 103 ребенка.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Для достижения результативности мероприятий по профилактике абортов в Архангельской </w:t>
      </w:r>
      <w:r w:rsidRPr="00AD4F43">
        <w:rPr>
          <w:rFonts w:ascii="Times New Roman" w:hAnsi="Times New Roman" w:cs="Times New Roman"/>
        </w:rPr>
        <w:lastRenderedPageBreak/>
        <w:t>области в 2011 - 2012 годах создано 8 центров медико-социальной поддержки беременных, оказавшихся в трудной жизненной ситуации.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Реализация мероприятий по развитию </w:t>
      </w:r>
      <w:proofErr w:type="spellStart"/>
      <w:r w:rsidRPr="00AD4F43">
        <w:rPr>
          <w:rFonts w:ascii="Times New Roman" w:hAnsi="Times New Roman" w:cs="Times New Roman"/>
        </w:rPr>
        <w:t>пренатальной</w:t>
      </w:r>
      <w:proofErr w:type="spellEnd"/>
      <w:r w:rsidRPr="00AD4F43">
        <w:rPr>
          <w:rFonts w:ascii="Times New Roman" w:hAnsi="Times New Roman" w:cs="Times New Roman"/>
        </w:rPr>
        <w:t xml:space="preserve"> диагностики, совершенствованию медицинской помощи в отделениях реанимации и интенсивной терапии новорожденных, патологии новорожденных и недоношенных детей, совершенствованию медицинской помощи женщинам в период беременности, родов и послеродовом периоде, детям-инвалидам, специализированной медицинской помощи в детских больницах должна быть продолжена в рамках настоящей государственной программы.</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2.15. Характеристика основных мероприятий подпрограммы N 4</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 Совершенствование медицинской помощи женщинам и детям.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Архангельской области функционирует трехуровневая система оказания акушерско-гинекологической и </w:t>
      </w:r>
      <w:proofErr w:type="spellStart"/>
      <w:r w:rsidRPr="00AD4F43">
        <w:rPr>
          <w:rFonts w:ascii="Times New Roman" w:hAnsi="Times New Roman" w:cs="Times New Roman"/>
        </w:rPr>
        <w:t>неонатологической</w:t>
      </w:r>
      <w:proofErr w:type="spellEnd"/>
      <w:r w:rsidRPr="00AD4F43">
        <w:rPr>
          <w:rFonts w:ascii="Times New Roman" w:hAnsi="Times New Roman" w:cs="Times New Roman"/>
        </w:rPr>
        <w:t xml:space="preserve"> помощи. Архангельская область включена в федеральную программу развития сети перинатальных центров. Завершение строительства центра на 130 коек на базе ГБУЗ "Архангельская областная клиническая больница" позволит повысить концентрацию женщин с </w:t>
      </w:r>
      <w:proofErr w:type="spellStart"/>
      <w:r w:rsidRPr="00AD4F43">
        <w:rPr>
          <w:rFonts w:ascii="Times New Roman" w:hAnsi="Times New Roman" w:cs="Times New Roman"/>
        </w:rPr>
        <w:t>экстрагенитальной</w:t>
      </w:r>
      <w:proofErr w:type="spellEnd"/>
      <w:r w:rsidRPr="00AD4F43">
        <w:rPr>
          <w:rFonts w:ascii="Times New Roman" w:hAnsi="Times New Roman" w:cs="Times New Roman"/>
        </w:rPr>
        <w:t xml:space="preserve"> патологией на </w:t>
      </w:r>
      <w:proofErr w:type="spellStart"/>
      <w:r w:rsidRPr="00AD4F43">
        <w:rPr>
          <w:rFonts w:ascii="Times New Roman" w:hAnsi="Times New Roman" w:cs="Times New Roman"/>
        </w:rPr>
        <w:t>родоразрешение</w:t>
      </w:r>
      <w:proofErr w:type="spellEnd"/>
      <w:r w:rsidRPr="00AD4F43">
        <w:rPr>
          <w:rFonts w:ascii="Times New Roman" w:hAnsi="Times New Roman" w:cs="Times New Roman"/>
        </w:rPr>
        <w:t xml:space="preserve"> из районов Архангельской области </w:t>
      </w:r>
      <w:proofErr w:type="spellStart"/>
      <w:r w:rsidRPr="00AD4F43">
        <w:rPr>
          <w:rFonts w:ascii="Times New Roman" w:hAnsi="Times New Roman" w:cs="Times New Roman"/>
        </w:rPr>
        <w:t>области</w:t>
      </w:r>
      <w:proofErr w:type="spellEnd"/>
      <w:r w:rsidRPr="00AD4F43">
        <w:rPr>
          <w:rFonts w:ascii="Times New Roman" w:hAnsi="Times New Roman" w:cs="Times New Roman"/>
        </w:rPr>
        <w:t xml:space="preserve"> с 54 до 85 процентов, минимизировать количество маломощных стационаров 1 и 2 групп, улучшить условия пребывания беременных и рожениц, снизить риски внутрибольничной инфекции, а также перинатальные потери, в том числе за счет повышения мотивации медицинского персонала к работе в современных условиях.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целях оптимизации коечного фонда в 2013 году запланирован перевод 9 коек для беременных и рожениц и 14 коек патологии беременности из учреждений родовспоможения 1 и 2 групп в койки для беременных и рожениц в учреждениях родовспоможения 3 группы, что позволит распределить нагрузку на 3 государственные медицинские организации в городе Архангельске и привести к нормативу показатель средней работы акушерской койки (от 293 койко-дней в 2012 году до 280 койко-дней в 2020 году).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Учитывая прогнозное снижение числа родов к 2020 году, на территории Архангельской области (2012 год - 14 762, 2020 год - 9255) проводится работа по повышению мотивации семей к рождению третьего и более детей в семье, а также планируется для оптимизации маршрутизации беременных постепенное перепрофилирование акушерских коек в койки сестринского ухода для беременных с 6 коек, открытых на базе учреждения родовспоможения 2-й группы ГБУЗ "Архангельская городская клиническая больница N 7", до 15 коек и 11 коек на базе 4 межрайонных центров родовспоможения к 2020 году. Мероприятия по развитию </w:t>
      </w:r>
      <w:proofErr w:type="spellStart"/>
      <w:r w:rsidRPr="00AD4F43">
        <w:rPr>
          <w:rFonts w:ascii="Times New Roman" w:hAnsi="Times New Roman" w:cs="Times New Roman"/>
        </w:rPr>
        <w:t>стационарзамещающих</w:t>
      </w:r>
      <w:proofErr w:type="spellEnd"/>
      <w:r w:rsidRPr="00AD4F43">
        <w:rPr>
          <w:rFonts w:ascii="Times New Roman" w:hAnsi="Times New Roman" w:cs="Times New Roman"/>
        </w:rPr>
        <w:t xml:space="preserve"> форм не представлены в связи с соответствием объема коечного фонда Архангельской области нормативу по данному профилю.</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 2011 - 2012 годы приведен к нормативу фонд коек реанимации новорожденных - 60 коек (48 коек в учреждениях родовспоможения и 12 на базе детских государственных медицинских организаций), коек патологии новорожденных - 162 койки (91 койка на базе детских государственных медицинских организаций и 71 койка в составе многопрофильных стационаров и родильных домов).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2017 - 2018 годах запланировано строительство нового лечебно-диагностического корпуса ГБУЗ "Архангельская детская клиническая больница", что позволит расширить отделение реанимации новорожденных с 9 коек до 15 коек, организовать отделение второго этапа выхаживания детей, родившихся с экстремально низкой массой тела, на 30 коек, разместить высокотехнологичное оборудование, расширить возможности реабилитационной и восстановительной терапии для детей, родившихся с экстремально низкой массой тела.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Для оказания медицинской помощи в соответствии с </w:t>
      </w:r>
      <w:hyperlink r:id="rId193" w:history="1">
        <w:r w:rsidRPr="00AD4F43">
          <w:rPr>
            <w:rFonts w:ascii="Times New Roman" w:hAnsi="Times New Roman" w:cs="Times New Roman"/>
          </w:rPr>
          <w:t>Порядком</w:t>
        </w:r>
      </w:hyperlink>
      <w:r w:rsidRPr="00AD4F43">
        <w:rPr>
          <w:rFonts w:ascii="Times New Roman" w:hAnsi="Times New Roman" w:cs="Times New Roman"/>
        </w:rPr>
        <w:t xml:space="preserve"> оказания медицинской помощи по профилю "акушерство и гинекология" (за исключением использования вспомогательных репродуктивных технологий), утвержденным приказом Министерства здравоохранения Российской Федерации от 1 ноября 2012 года N 572н, необходим следующий объем финансирования: для государственных медицинских организаций первой группы - 27 320,0 тыс. рублей, для государственных медицинских организаций второй группы - 144 700,0 тыс. рублей, для государственных медицинских организаций третьей группы - 90 980,0 тыс. рублей.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реализации мероприятий по выхаживанию новорожденных с низкой и экстремально низкой массой тела и в целях обеспечения </w:t>
      </w:r>
      <w:hyperlink r:id="rId194" w:history="1">
        <w:r w:rsidRPr="00AD4F43">
          <w:rPr>
            <w:rFonts w:ascii="Times New Roman" w:hAnsi="Times New Roman" w:cs="Times New Roman"/>
          </w:rPr>
          <w:t>Порядка</w:t>
        </w:r>
      </w:hyperlink>
      <w:r w:rsidRPr="00AD4F43">
        <w:rPr>
          <w:rFonts w:ascii="Times New Roman" w:hAnsi="Times New Roman" w:cs="Times New Roman"/>
        </w:rPr>
        <w:t xml:space="preserve"> оказания медицинской помощи по профилю "неонатология", утвержденного приказом Министерства здравоохранения Российской </w:t>
      </w:r>
      <w:r w:rsidRPr="00AD4F43">
        <w:rPr>
          <w:rFonts w:ascii="Times New Roman" w:hAnsi="Times New Roman" w:cs="Times New Roman"/>
        </w:rPr>
        <w:lastRenderedPageBreak/>
        <w:t>Федерации от 15 ноября 2012 года N 921н, предусматривается приобретение современного медицинского оборудования для оснащения отделений реанимации и интенсивной терапии новорожденных и отделений патологии новорожденных и недоношенных детей в государственных медицинских организациях (количество единиц оборудования для медицинских организаций первой группы - 65, на общую сумму - 32 397,0 тыс. рублей, для медицинских организаций второй группы - 42 единицы оборудования, на общую сумму - 10 965,0 тыс. рублей).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Развитие специализированной медицинской помощи детям будет осуществляться в соответствии с порядками оказания медицинской помощи детям, утверждаемыми приказами Министерства здравоохранения Российской Федерации. Число сертифицированных специалистов </w:t>
      </w:r>
      <w:proofErr w:type="spellStart"/>
      <w:r w:rsidRPr="00AD4F43">
        <w:rPr>
          <w:rFonts w:ascii="Times New Roman" w:hAnsi="Times New Roman" w:cs="Times New Roman"/>
        </w:rPr>
        <w:t>урологов-андрологов</w:t>
      </w:r>
      <w:proofErr w:type="spellEnd"/>
      <w:r w:rsidRPr="00AD4F43">
        <w:rPr>
          <w:rFonts w:ascii="Times New Roman" w:hAnsi="Times New Roman" w:cs="Times New Roman"/>
        </w:rPr>
        <w:t xml:space="preserve"> предполагается увеличить до 10 специалистов в 2014 году за счет первичной переподготовки, в том числе 6 детских хирургов, подготовка 3 детских эндокринологов обеспечит потребность в рамках нормативов (1 на 20 000 детского населения), кадровые вопросы по кардиоревматологической помощи будут решены с участием специалистов федеральных медицинских организаций в Архангельской области и ГБОУ ВПО "СГМУ" Минздрава России.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связи с увеличением числа выживших детей, родившихся с экстремально низкой массой тела, возросло количество детей с </w:t>
      </w:r>
      <w:proofErr w:type="spellStart"/>
      <w:r w:rsidRPr="00AD4F43">
        <w:rPr>
          <w:rFonts w:ascii="Times New Roman" w:hAnsi="Times New Roman" w:cs="Times New Roman"/>
        </w:rPr>
        <w:t>ретинопатией</w:t>
      </w:r>
      <w:proofErr w:type="spellEnd"/>
      <w:r w:rsidRPr="00AD4F43">
        <w:rPr>
          <w:rFonts w:ascii="Times New Roman" w:hAnsi="Times New Roman" w:cs="Times New Roman"/>
        </w:rPr>
        <w:t xml:space="preserve"> недоношенных, особенно с тяжелым течением пролиферативного процесса. Для оказания офтальмологической помощи недоношенным детям необходимо оснащение офтальмологическим диагностическим и лазерным оборудованием Северного детского офтальмологического центра на базе ГБУЗ "Архангельская клиническая офтальмологическая больница" (педиатрической </w:t>
      </w:r>
      <w:proofErr w:type="spellStart"/>
      <w:r w:rsidRPr="00AD4F43">
        <w:rPr>
          <w:rFonts w:ascii="Times New Roman" w:hAnsi="Times New Roman" w:cs="Times New Roman"/>
        </w:rPr>
        <w:t>ретинальной</w:t>
      </w:r>
      <w:proofErr w:type="spellEnd"/>
      <w:r w:rsidRPr="00AD4F43">
        <w:rPr>
          <w:rFonts w:ascii="Times New Roman" w:hAnsi="Times New Roman" w:cs="Times New Roman"/>
        </w:rPr>
        <w:t xml:space="preserve"> камерой, офтальмологическим лазерным аппаратом, бинокулярным офтальмоскопом, ультразвуковым аппаратом А/В сканером, оптическим когерентным томографом) и государственных медицинских организаций офтальмологическими лазерными аппаратами, бинокулярными офтальмоскопами. Планируется оснащение современным оборудованием Северного детского офтальмологического центра на базе ГБУЗ "Архангельская клиническая офтальмологическая больница" для оказания специализированной медицинской помощи детскому населению в связи с сохраняющимся значительным уровнем заболеваемости детей по классу болезней глаза и его придаточного аппарата (второе место в структуре заболеваемости подростков 15 - 17 лет, третье место - детей от 0 до 14 лет).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целях повышения качества оказания медицинской помощи детям в условиях стационара внедрены стандарты по заболеваниям, определяющим высокий уровень патологии при беременности и младенческой смертности: привычном </w:t>
      </w:r>
      <w:proofErr w:type="spellStart"/>
      <w:r w:rsidRPr="00AD4F43">
        <w:rPr>
          <w:rFonts w:ascii="Times New Roman" w:hAnsi="Times New Roman" w:cs="Times New Roman"/>
        </w:rPr>
        <w:t>невынашивании</w:t>
      </w:r>
      <w:proofErr w:type="spellEnd"/>
      <w:r w:rsidRPr="00AD4F43">
        <w:rPr>
          <w:rFonts w:ascii="Times New Roman" w:hAnsi="Times New Roman" w:cs="Times New Roman"/>
        </w:rPr>
        <w:t xml:space="preserve"> беременности, отеках, протеинурии и гипертензивных расстройствах у беременных и в послеродовом периоде, при врожденной аномалии системы кровообращении, бактериальном сепсисе новорожденных, врожденной пневмонии, </w:t>
      </w:r>
      <w:proofErr w:type="spellStart"/>
      <w:r w:rsidRPr="00AD4F43">
        <w:rPr>
          <w:rFonts w:ascii="Times New Roman" w:hAnsi="Times New Roman" w:cs="Times New Roman"/>
        </w:rPr>
        <w:t>дистресс-синдроме</w:t>
      </w:r>
      <w:proofErr w:type="spellEnd"/>
      <w:r w:rsidRPr="00AD4F43">
        <w:rPr>
          <w:rFonts w:ascii="Times New Roman" w:hAnsi="Times New Roman" w:cs="Times New Roman"/>
        </w:rPr>
        <w:t xml:space="preserve"> у новорожденных, бронхиальной астме у детей, острой пневмонии, артериальной гипертонии, переломах костей у детей. В дальнейшем планируется расширение перечня внедренных стандартов медицинской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Вместе с тем для организации оказания медицинской помощи детям, развития современных эффективных методов диагностики и лечения необходимо дооснащение государственных медицинских организаций оборудованием и мебелью. Для оснащения всех государственных медицинских организаций в соответствии с порядками оказания медицинской помощи в сфере родовспоможения и оказания медицинской помощи детям необходимо 5952 единицы медицинского оборудования.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целью обеспечения стандартов оснащения при оказании медицинской помощи детям предполагается приобретение оборудования для ГБУЗ "Архангельская детская клиническая больница" и ГБУЗ "Северодвинская городская детская клиническая больница" с целью обеспечения стандартов оснащения при оказании медицинской помощи детям.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Во исполнение </w:t>
      </w:r>
      <w:hyperlink r:id="rId195" w:history="1">
        <w:r w:rsidRPr="00AD4F43">
          <w:rPr>
            <w:rFonts w:ascii="Times New Roman" w:hAnsi="Times New Roman" w:cs="Times New Roman"/>
          </w:rPr>
          <w:t>Порядка</w:t>
        </w:r>
      </w:hyperlink>
      <w:r w:rsidRPr="00AD4F43">
        <w:rPr>
          <w:rFonts w:ascii="Times New Roman" w:hAnsi="Times New Roman" w:cs="Times New Roman"/>
        </w:rPr>
        <w:t xml:space="preserve"> оказания медицинской помощи по профилю "детская онкология", утвержденного приказом Министерства здравоохранения Российской Федерации от 31 октября 2012 года N 560н, предусмотрено оснащение диагностическим и лечебным оборудованием отделения онкологии и химиотерапии ГБУЗ "Архангельская детская клиническая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На базе ГБУЗ "Архангельская детская клиническая больница" и ГБУЗ "Северодвинская городская детская клиническая больница" проводится установка инсулиновых помп. В 2012 году установлено 6 помп. В дальнейшем планируется продолжить использование данного вида медицинской помощи. Потребность в помповой инсулинотерапии для детского населения - не более 10 помп в год.</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оптимизации службы неотложной и скорой медицинской помощи, снижения уровня </w:t>
      </w:r>
      <w:r w:rsidRPr="00AD4F43">
        <w:rPr>
          <w:rFonts w:ascii="Times New Roman" w:hAnsi="Times New Roman" w:cs="Times New Roman"/>
        </w:rPr>
        <w:lastRenderedPageBreak/>
        <w:t xml:space="preserve">госпитализации детского населения в качестве "пилотных проектов" в 2012 году на базе государственного бюджетного учреждения здравоохранения Архангельской области "Архангельская городская детская поликлиника" (далее - ГБУЗ "Архангельская городская детская поликлиника") и ГБУЗ "Северодвинская городская детская клиническая больница" созданы отделения неотложной помощи в соответствии с требованиями </w:t>
      </w:r>
      <w:hyperlink r:id="rId196" w:history="1">
        <w:r w:rsidRPr="00AD4F43">
          <w:rPr>
            <w:rFonts w:ascii="Times New Roman" w:hAnsi="Times New Roman" w:cs="Times New Roman"/>
          </w:rPr>
          <w:t>приказа</w:t>
        </w:r>
      </w:hyperlink>
      <w:r w:rsidRPr="00AD4F43">
        <w:rPr>
          <w:rFonts w:ascii="Times New Roman" w:hAnsi="Times New Roman" w:cs="Times New Roman"/>
        </w:rPr>
        <w:t xml:space="preserve"> Министерства здравоохранения и социального развития Российской Федерации от 23 января 2007 года N 56 "Об утверждении примерного порядка организации деятельности и структуры детской поликлиники" с распространением опыта с 2013 года во все муниципальные образования.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Жителям Архангельской области, страдающим бесплодием, обусловленным </w:t>
      </w:r>
      <w:proofErr w:type="spellStart"/>
      <w:r w:rsidRPr="00AD4F43">
        <w:rPr>
          <w:rFonts w:ascii="Times New Roman" w:hAnsi="Times New Roman" w:cs="Times New Roman"/>
        </w:rPr>
        <w:t>трубно-перитонеальным</w:t>
      </w:r>
      <w:proofErr w:type="spellEnd"/>
      <w:r w:rsidRPr="00AD4F43">
        <w:rPr>
          <w:rFonts w:ascii="Times New Roman" w:hAnsi="Times New Roman" w:cs="Times New Roman"/>
        </w:rPr>
        <w:t xml:space="preserve"> фактором, с мая 2013 года планируется оказание медицинской помощи с использованием методов вспомогательных репродуктивных технологий (ЭКО) на базе ООО "Центр ЭКО" на основе государственно-частного партнерства, что позволит получать данный вид медицинской помощи, не выезжая за пределы Архангельской области. К 2020 году планируется дальнейшее развитие медицинской помощи пациентам с различными формами бесплодия, включая эндокринное, иммунологическое неясного генеза, мужское, сочетанное, в том числе на базе областного перинатального центра.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настоящее время в Архангельской области совершенствуются дистанционные и выездные формы оказания медицинской помощи женщинам и новорожденным. Созданы и функционируют два реанимационно-консультационных центра: один - для беременных, рожениц и родильниц, в том числе с экстрагенитальной патологией, аномалиями родовой деятельности и послеродовыми осложнениями на базе ГБУЗ "Архангельская областная клиническая больница", второй - для детей и новорожденных с экстремально низкой массой тела (далее - ЭНМТ), нуждающихся в реанимационных мероприятиях и оказании высококвалифицированной и специализированной медицинской помощи на базе ГБУЗ "Архангельская детская клиническая больница". Все реанимационно-консультационные центры оснащены оборудованием для оказания телемедицинских консультаций.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На базе ГБУЗ "Котласская центральная городская больница" функционирует дистанционный реанимационно-консультационный центр, который осуществляет консультационные, дистанционные и выездные формы оказания медицинской помощи в отдаленные от города Архангельска районы Архангельской области (юг, юго-запад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реализации данного мероприятия в 2014 - 2015 годах планируется дооснащение медицинским оборудованием бригад санитарной авиации ГБУЗ "Архангельская областная клиническая больница" (реанимационных акушерских, </w:t>
      </w:r>
      <w:proofErr w:type="spellStart"/>
      <w:r w:rsidRPr="00AD4F43">
        <w:rPr>
          <w:rFonts w:ascii="Times New Roman" w:hAnsi="Times New Roman" w:cs="Times New Roman"/>
        </w:rPr>
        <w:t>неонатологических</w:t>
      </w:r>
      <w:proofErr w:type="spellEnd"/>
      <w:r w:rsidRPr="00AD4F43">
        <w:rPr>
          <w:rFonts w:ascii="Times New Roman" w:hAnsi="Times New Roman" w:cs="Times New Roman"/>
        </w:rPr>
        <w:t>), что обеспечит условия транспортировки ежегодно 200 беременных, 300 детей различного возраста, в том числе новорожденных. Также предполагается дооснащение оборудованием существующих выездных реанимационных автомобильных бригад и развитие выездных форм оказания медицинской помощи, в том числе беременным, роженицам, родильницам и новорожденным (на базе межрайонных центров родовспоможения и детства - реанимационные автомобильные бригады).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государственном бюджетном учреждении здравоохранения Архангельской области "Архангельская детская стоматологическая поликлиника" запланировано проведение мероприятий по оснащению анестезиологического кабинета для создания условий для санации полости рта под общим обезболиванием детям, в том числе с психоневрологической патологией.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целью обеспечения безопасности пребывания воспитанников будут установлены шлагбаумы и видеокамеры наблюдения (в 4 государственных медицинских организациях).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2. Обеспечение проведения аудиологического и неонатального скрининга.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Планируется проведение мероприятий по закупке оборудования и расходных материалов для аудиологического и неонатального скрининга в государственных медицинских организациях в рамках реализации соответствующего соглашения между Правительством Архангельской области и Министерством здравоохранения Российской Федерации.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При всех выявленных при проведении скрининга заболеваниях проводится уточняющая диагностика, дети поставлены на диспансерный учет, проводится лечение.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Своевременно начатое лечение позволяет в будущем создать больному ребенку возможности и условия для нормального развития, получения образования, профессиональной подготовки, последующего трудоустройства и полноценной жизни.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проведения неонатального скрининга в 2012 году обследовано 13 755 новорожденных на врожденный гипотиреоз (у 5 детей диагноз подтвержден), </w:t>
      </w:r>
      <w:proofErr w:type="spellStart"/>
      <w:r w:rsidRPr="00AD4F43">
        <w:rPr>
          <w:rFonts w:ascii="Times New Roman" w:hAnsi="Times New Roman" w:cs="Times New Roman"/>
        </w:rPr>
        <w:t>фенилкетонурию</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муковисцидоз</w:t>
      </w:r>
      <w:proofErr w:type="spellEnd"/>
      <w:r w:rsidRPr="00AD4F43">
        <w:rPr>
          <w:rFonts w:ascii="Times New Roman" w:hAnsi="Times New Roman" w:cs="Times New Roman"/>
        </w:rPr>
        <w:t xml:space="preserve">, адреногенитальный синдром, </w:t>
      </w:r>
      <w:proofErr w:type="spellStart"/>
      <w:r w:rsidRPr="00AD4F43">
        <w:rPr>
          <w:rFonts w:ascii="Times New Roman" w:hAnsi="Times New Roman" w:cs="Times New Roman"/>
        </w:rPr>
        <w:t>галактоземию</w:t>
      </w:r>
      <w:proofErr w:type="spellEnd"/>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 xml:space="preserve">Всего за 2012 год на II этапе аудиологического скрининга обследовано 5888 детей, из них с нарушением слуха выявлено 12. В результате проведения аудиологического скрининга создается регистр детей с врожденной глухотой и тугоухостью, подлежащих диспансерному наблюдению и последующему отбору на оказание ВМП - операции </w:t>
      </w:r>
      <w:proofErr w:type="spellStart"/>
      <w:r w:rsidRPr="00AD4F43">
        <w:rPr>
          <w:rFonts w:ascii="Times New Roman" w:hAnsi="Times New Roman" w:cs="Times New Roman"/>
        </w:rPr>
        <w:t>кохлеарной</w:t>
      </w:r>
      <w:proofErr w:type="spellEnd"/>
      <w:r w:rsidRPr="00AD4F43">
        <w:rPr>
          <w:rFonts w:ascii="Times New Roman" w:hAnsi="Times New Roman" w:cs="Times New Roman"/>
        </w:rPr>
        <w:t xml:space="preserve"> имплантации.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3. Обеспечение полноценным питанием беременных женщин, кормящих матерей и детей в возрасте до трех лет.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мероприятия осуществляется приобретение продуктов питания по назначению врача для беременных женщин, кормящих матерей и детей в возрасте до трех лет в соответствии с </w:t>
      </w:r>
      <w:hyperlink r:id="rId197"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27 декабря 2011 года N 507-пп "Об утверждении Порядка обеспечения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по заключению врачей".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Мероприятие 4. Развитие </w:t>
      </w:r>
      <w:proofErr w:type="spellStart"/>
      <w:r w:rsidRPr="00AD4F43">
        <w:rPr>
          <w:rFonts w:ascii="Times New Roman" w:hAnsi="Times New Roman" w:cs="Times New Roman"/>
        </w:rPr>
        <w:t>пренатальной</w:t>
      </w:r>
      <w:proofErr w:type="spellEnd"/>
      <w:r w:rsidRPr="00AD4F43">
        <w:rPr>
          <w:rFonts w:ascii="Times New Roman" w:hAnsi="Times New Roman" w:cs="Times New Roman"/>
        </w:rPr>
        <w:t xml:space="preserve"> диагностики нарушений развития ребенка.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мероприятия запланировано:</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приобретение аппаратов УЗИ-диагностики с высокой разрешающей способностью для оснащения межрайонных кабинетов </w:t>
      </w:r>
      <w:proofErr w:type="spellStart"/>
      <w:r w:rsidRPr="00AD4F43">
        <w:rPr>
          <w:rFonts w:ascii="Times New Roman" w:hAnsi="Times New Roman" w:cs="Times New Roman"/>
        </w:rPr>
        <w:t>пренатальной</w:t>
      </w:r>
      <w:proofErr w:type="spellEnd"/>
      <w:r w:rsidRPr="00AD4F43">
        <w:rPr>
          <w:rFonts w:ascii="Times New Roman" w:hAnsi="Times New Roman" w:cs="Times New Roman"/>
        </w:rPr>
        <w:t xml:space="preserve"> диагностики нарушений развития ребенка на базе межрайонных центров родовспоможения, что позволит увеличить за 3 года обеспечение беременных скринингом от 30 до 80 процентов;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открытие цитогенетической лаборатории на базе медико-генетической консультации ГБУЗ "Архангельская детская клиническая больница" и оснащение ее оборудованием, что обеспечит выполнение стандарта обследования, позволит ежегодно выявить около 140 случаев высокого риска врожденных нарушений развития ребенка;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оснащение патологоанатомического отделения ГБУЗ "Архангельская областная клиническая больница" оборудованием для диагностики врожденных нарушений развития ребенка с целью подтверждения результатов </w:t>
      </w:r>
      <w:proofErr w:type="spellStart"/>
      <w:r w:rsidRPr="00AD4F43">
        <w:rPr>
          <w:rFonts w:ascii="Times New Roman" w:hAnsi="Times New Roman" w:cs="Times New Roman"/>
        </w:rPr>
        <w:t>пренатальной</w:t>
      </w:r>
      <w:proofErr w:type="spellEnd"/>
      <w:r w:rsidRPr="00AD4F43">
        <w:rPr>
          <w:rFonts w:ascii="Times New Roman" w:hAnsi="Times New Roman" w:cs="Times New Roman"/>
        </w:rPr>
        <w:t>, в том числе инвазивной, дородовой диагностики врожденных нарушений развития ребенка, что позволит ежегодно диагностировать до 30 случаев врожденных пороков развития.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реализации данного мероприятия необходимо приобретение до 2020 года 10 единиц оборудования общей стоимостью 53 000,0 тыс. рублей.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Мероприятия, направленные на развитие </w:t>
      </w:r>
      <w:proofErr w:type="spellStart"/>
      <w:r w:rsidRPr="00AD4F43">
        <w:rPr>
          <w:rFonts w:ascii="Times New Roman" w:hAnsi="Times New Roman" w:cs="Times New Roman"/>
        </w:rPr>
        <w:t>пренатальной</w:t>
      </w:r>
      <w:proofErr w:type="spellEnd"/>
      <w:r w:rsidRPr="00AD4F43">
        <w:rPr>
          <w:rFonts w:ascii="Times New Roman" w:hAnsi="Times New Roman" w:cs="Times New Roman"/>
        </w:rPr>
        <w:t xml:space="preserve"> диагностики нарушений развития ребенка, приведут к предупреждению ежегодно от 3 до 5 случаев рождения детей с хромосомными аномалиями развития, ранней диагностике около 50 случаев тяжелых врожденных пороков развития ребенка.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целью своевременной коррекции нарушений развития новорожденного планируется концентрация рожениц с диагностированной хирургической патологией плода в планирующемся к строительству областном перинатальном центре с последующим лечением новорожденного в условиях ГБУЗ "Архангельская детская клиническая больница", учитывая высокий риск оперативного вмешательства в период новорожденности.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Новые возможности для </w:t>
      </w:r>
      <w:proofErr w:type="spellStart"/>
      <w:r w:rsidRPr="00AD4F43">
        <w:rPr>
          <w:rFonts w:ascii="Times New Roman" w:hAnsi="Times New Roman" w:cs="Times New Roman"/>
        </w:rPr>
        <w:t>пренатальной</w:t>
      </w:r>
      <w:proofErr w:type="spellEnd"/>
      <w:r w:rsidRPr="00AD4F43">
        <w:rPr>
          <w:rFonts w:ascii="Times New Roman" w:hAnsi="Times New Roman" w:cs="Times New Roman"/>
        </w:rPr>
        <w:t xml:space="preserve"> диагностики стали доступны с развитием современных молекулярно-генетических методов, позволивших выявить ДНК плода в плазме крови беременных женщин с ранних сроков беременности. За пределами Российской Федерации аналогичные подходы пока используются только в научных целях. В России уже начаты работы в этом направлении и клинически апробированы технологии </w:t>
      </w:r>
      <w:proofErr w:type="spellStart"/>
      <w:r w:rsidRPr="00AD4F43">
        <w:rPr>
          <w:rFonts w:ascii="Times New Roman" w:hAnsi="Times New Roman" w:cs="Times New Roman"/>
        </w:rPr>
        <w:t>неинвазивной</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пренатальной</w:t>
      </w:r>
      <w:proofErr w:type="spellEnd"/>
      <w:r w:rsidRPr="00AD4F43">
        <w:rPr>
          <w:rFonts w:ascii="Times New Roman" w:hAnsi="Times New Roman" w:cs="Times New Roman"/>
        </w:rPr>
        <w:t xml:space="preserve"> диагностики на основании обнаружения плодовой дезоксирибонуклеиновой кислоты. Развитие этого направления с внедрением наиболее информативных методик, смещением </w:t>
      </w:r>
      <w:proofErr w:type="spellStart"/>
      <w:r w:rsidRPr="00AD4F43">
        <w:rPr>
          <w:rFonts w:ascii="Times New Roman" w:hAnsi="Times New Roman" w:cs="Times New Roman"/>
        </w:rPr>
        <w:t>пренатальной</w:t>
      </w:r>
      <w:proofErr w:type="spellEnd"/>
      <w:r w:rsidRPr="00AD4F43">
        <w:rPr>
          <w:rFonts w:ascii="Times New Roman" w:hAnsi="Times New Roman" w:cs="Times New Roman"/>
        </w:rPr>
        <w:t xml:space="preserve"> диагностики на первый триместр беременности позволит как своевременно предупреждать рождение детей с аномалиями развития, так и дифференцированно подходить к подбору оптимальной медицинской организации в Архангельской области для </w:t>
      </w:r>
      <w:proofErr w:type="spellStart"/>
      <w:r w:rsidRPr="00AD4F43">
        <w:rPr>
          <w:rFonts w:ascii="Times New Roman" w:hAnsi="Times New Roman" w:cs="Times New Roman"/>
        </w:rPr>
        <w:t>родоразрешения</w:t>
      </w:r>
      <w:proofErr w:type="spellEnd"/>
      <w:r w:rsidRPr="00AD4F43">
        <w:rPr>
          <w:rFonts w:ascii="Times New Roman" w:hAnsi="Times New Roman" w:cs="Times New Roman"/>
        </w:rPr>
        <w:t xml:space="preserve"> беременной и неотложному оказанию помощи ее ребенку. Выявление аномалий развития у ребенка до рождения диктует необходимость развития фетальной хирургии. Фетальная хирургия является инновационным направлением оказания медицинской помощи еще не родившемуся ребенку. Это совершенно новое направление медицины, и наша страна пока делает первые шаги в этом направлении. На сегодняшний день хирургическое вмешательство на плоде должно реализовываться на базе федеральных медицинских организаций, что обусловлено высокой сложностью оказания данного вида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5. Совершенствование профилактических мероприятий путем доабортного консультирования и развития центров (кабинетов) медико-социальной поддержки беременных.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 xml:space="preserve">В 2013 году предполагается осуществлять </w:t>
      </w:r>
      <w:proofErr w:type="spellStart"/>
      <w:r w:rsidRPr="00AD4F43">
        <w:rPr>
          <w:rFonts w:ascii="Times New Roman" w:hAnsi="Times New Roman" w:cs="Times New Roman"/>
        </w:rPr>
        <w:t>доабортное</w:t>
      </w:r>
      <w:proofErr w:type="spellEnd"/>
      <w:r w:rsidRPr="00AD4F43">
        <w:rPr>
          <w:rFonts w:ascii="Times New Roman" w:hAnsi="Times New Roman" w:cs="Times New Roman"/>
        </w:rPr>
        <w:t xml:space="preserve"> консультирование в 14 государственных медицинских организациях. Планируется дальнейшее развитие центров медико-социальной поддержки беременных, к 2020 году данные центры будут созданы во всех учреждениях родовспоможения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6. Совершенствование оказания медицинской помощи детям с ограниченными возможностями здоровья.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2013 - 2020 годах предполагается улучшение качества жизни детей с </w:t>
      </w:r>
      <w:proofErr w:type="spellStart"/>
      <w:r w:rsidRPr="00AD4F43">
        <w:rPr>
          <w:rFonts w:ascii="Times New Roman" w:hAnsi="Times New Roman" w:cs="Times New Roman"/>
        </w:rPr>
        <w:t>орфанными</w:t>
      </w:r>
      <w:proofErr w:type="spellEnd"/>
      <w:r w:rsidRPr="00AD4F43">
        <w:rPr>
          <w:rFonts w:ascii="Times New Roman" w:hAnsi="Times New Roman" w:cs="Times New Roman"/>
        </w:rPr>
        <w:t xml:space="preserve"> заболеваниями путем приобретения продуктов для лечебного питания, оборудования. </w:t>
      </w:r>
      <w:hyperlink r:id="rId198" w:history="1">
        <w:r w:rsidRPr="00AD4F43">
          <w:rPr>
            <w:rFonts w:ascii="Times New Roman" w:hAnsi="Times New Roman" w:cs="Times New Roman"/>
          </w:rPr>
          <w:t>Перечень</w:t>
        </w:r>
      </w:hyperlink>
      <w:r w:rsidRPr="00AD4F43">
        <w:rPr>
          <w:rFonts w:ascii="Times New Roman" w:hAnsi="Times New Roman" w:cs="Times New Roman"/>
        </w:rPr>
        <w:t xml:space="preserve"> </w:t>
      </w:r>
      <w:proofErr w:type="spellStart"/>
      <w:r w:rsidRPr="00AD4F43">
        <w:rPr>
          <w:rFonts w:ascii="Times New Roman" w:hAnsi="Times New Roman" w:cs="Times New Roman"/>
        </w:rPr>
        <w:t>орфанных</w:t>
      </w:r>
      <w:proofErr w:type="spellEnd"/>
      <w:r w:rsidRPr="00AD4F43">
        <w:rPr>
          <w:rFonts w:ascii="Times New Roman" w:hAnsi="Times New Roman" w:cs="Times New Roman"/>
        </w:rPr>
        <w:t xml:space="preserve"> заболеваний утвержден постановлением Правительства Российской Федерации от 26 апреля 2012 года N 403 "О порядке ведения Федерального регистра лиц, страдающих </w:t>
      </w:r>
      <w:proofErr w:type="spellStart"/>
      <w:r w:rsidRPr="00AD4F43">
        <w:rPr>
          <w:rFonts w:ascii="Times New Roman" w:hAnsi="Times New Roman" w:cs="Times New Roman"/>
        </w:rPr>
        <w:t>жизнеугрожающими</w:t>
      </w:r>
      <w:proofErr w:type="spellEnd"/>
      <w:r w:rsidRPr="00AD4F43">
        <w:rPr>
          <w:rFonts w:ascii="Times New Roman" w:hAnsi="Times New Roman" w:cs="Times New Roman"/>
        </w:rPr>
        <w:t xml:space="preserve"> и хроническими прогрессирующими редкими (</w:t>
      </w:r>
      <w:proofErr w:type="spellStart"/>
      <w:r w:rsidRPr="00AD4F43">
        <w:rPr>
          <w:rFonts w:ascii="Times New Roman" w:hAnsi="Times New Roman" w:cs="Times New Roman"/>
        </w:rPr>
        <w:t>орфанными</w:t>
      </w:r>
      <w:proofErr w:type="spellEnd"/>
      <w:r w:rsidRPr="00AD4F43">
        <w:rPr>
          <w:rFonts w:ascii="Times New Roman" w:hAnsi="Times New Roman" w:cs="Times New Roman"/>
        </w:rPr>
        <w:t>) заболеваниями, приводящими к сокращению продолжительности жизни граждан или их инвалидности, и его регионального сегмента".</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199"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06.09.2016 N 338-пп)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7. Предоставление помощи детям-сиротам, детям, оставшимся без попечения родителей, детям из неполных семей.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государственной программы осуществляется совершенствование условий содержания детей-сирот в закрытых стационарных государственных медицинских организациях, детей, оставшихся без попечения родителей, детей из неполных семей.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8. Совершенствование медицинской помощи больным с онкологическими заболеваниями.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мероприятия запланировано приобретение 10 единиц оборудования в соответствии с Порядком оказания медицинской помощи взрослому населению по профилю "онкология".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9.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 счет средств территориального фонда обязательного медицинского страхования финансируется оказание акушерско-гинекологической помощи женщинам, в том числе амбулаторной, стационарной, помощи беременным женщинам на койках патологии беременности, послеродовых койках, специализированной помощи женщинам, амбулаторной помощи детям и специализированной помощи детям в стационаре.</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2.16. Механизм реализации мероприятий подпрограммы N 4</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мероприятий </w:t>
      </w:r>
      <w:hyperlink w:anchor="P4329" w:history="1">
        <w:r w:rsidRPr="00AD4F43">
          <w:rPr>
            <w:rFonts w:ascii="Times New Roman" w:hAnsi="Times New Roman" w:cs="Times New Roman"/>
          </w:rPr>
          <w:t>пунктов 1</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2</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4</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5</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6</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8</w:t>
        </w:r>
      </w:hyperlink>
      <w:r w:rsidRPr="00AD4F43">
        <w:rPr>
          <w:rFonts w:ascii="Times New Roman" w:hAnsi="Times New Roman" w:cs="Times New Roman"/>
        </w:rPr>
        <w:t xml:space="preserve"> перечня мероприятий подпрограммы N 4 (приложение N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Pr="00AD4F43">
          <w:rPr>
            <w:rFonts w:ascii="Times New Roman" w:hAnsi="Times New Roman" w:cs="Times New Roman"/>
          </w:rPr>
          <w:t>пункта 3</w:t>
        </w:r>
      </w:hyperlink>
      <w:r w:rsidRPr="00AD4F43">
        <w:rPr>
          <w:rFonts w:ascii="Times New Roman" w:hAnsi="Times New Roman" w:cs="Times New Roman"/>
        </w:rPr>
        <w:t xml:space="preserve"> перечня мероприятий подпрограммы N 4 (приложение N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контрактной системе в сфере закупок.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Pr="00AD4F43">
          <w:rPr>
            <w:rFonts w:ascii="Times New Roman" w:hAnsi="Times New Roman" w:cs="Times New Roman"/>
          </w:rPr>
          <w:t>пункта 7</w:t>
        </w:r>
      </w:hyperlink>
      <w:r w:rsidRPr="00AD4F43">
        <w:rPr>
          <w:rFonts w:ascii="Times New Roman" w:hAnsi="Times New Roman" w:cs="Times New Roman"/>
        </w:rPr>
        <w:t xml:space="preserve"> перечня мероприятий подпрограммы N 4 (приложение N 2 к государственной программе) осуществляют казенные, бюджетные и автономные учреждения. Средства на реализацию мероприятий направляются в форме субсидии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 и казенным учреждениям на выполнение функций казенными учреждениями.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0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20.07.2016 N 263-пп)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мероприятия </w:t>
      </w:r>
      <w:hyperlink w:anchor="P4329" w:history="1">
        <w:r w:rsidRPr="00AD4F43">
          <w:rPr>
            <w:rFonts w:ascii="Times New Roman" w:hAnsi="Times New Roman" w:cs="Times New Roman"/>
          </w:rPr>
          <w:t>пункта 2</w:t>
        </w:r>
      </w:hyperlink>
      <w:r w:rsidRPr="00AD4F43">
        <w:rPr>
          <w:rFonts w:ascii="Times New Roman" w:hAnsi="Times New Roman" w:cs="Times New Roman"/>
        </w:rPr>
        <w:t xml:space="preserve"> перечня мероприятий подпрограммы N 4 (приложение N 2 к государственной программе) привлекаются средства федерального бюджета в форме субсидий на проведение </w:t>
      </w:r>
      <w:proofErr w:type="spellStart"/>
      <w:r w:rsidRPr="00AD4F43">
        <w:rPr>
          <w:rFonts w:ascii="Times New Roman" w:hAnsi="Times New Roman" w:cs="Times New Roman"/>
        </w:rPr>
        <w:t>пренатальной</w:t>
      </w:r>
      <w:proofErr w:type="spellEnd"/>
      <w:r w:rsidRPr="00AD4F43">
        <w:rPr>
          <w:rFonts w:ascii="Times New Roman" w:hAnsi="Times New Roman" w:cs="Times New Roman"/>
        </w:rPr>
        <w:t xml:space="preserve"> (дородовой) диагностики нарушений развития ребенка.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мероприятия </w:t>
      </w:r>
      <w:hyperlink w:anchor="P4329" w:history="1">
        <w:r w:rsidRPr="00AD4F43">
          <w:rPr>
            <w:rFonts w:ascii="Times New Roman" w:hAnsi="Times New Roman" w:cs="Times New Roman"/>
          </w:rPr>
          <w:t>пункта 4</w:t>
        </w:r>
      </w:hyperlink>
      <w:r w:rsidRPr="00AD4F43">
        <w:rPr>
          <w:rFonts w:ascii="Times New Roman" w:hAnsi="Times New Roman" w:cs="Times New Roman"/>
        </w:rPr>
        <w:t xml:space="preserve"> перечня мероприятий подпрограммы N 4 (приложение N 2 к государственной программе) привлекаются средства федерального бюджета в форме субсидий на закупку оборудования и расходных материалов для неонатального и </w:t>
      </w:r>
      <w:r w:rsidRPr="00AD4F43">
        <w:rPr>
          <w:rFonts w:ascii="Times New Roman" w:hAnsi="Times New Roman" w:cs="Times New Roman"/>
        </w:rPr>
        <w:lastRenderedPageBreak/>
        <w:t>аудиологического скрининга.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Финансирование мероприятий подпрограммы N 4 из федерального бюджета подтверждается ежегодно путем заключения соглашения между Правительством Архангельской области и Министерством здравоохранения Российской Федерации.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мероприятия </w:t>
      </w:r>
      <w:hyperlink w:anchor="P4329" w:history="1">
        <w:r w:rsidRPr="00AD4F43">
          <w:rPr>
            <w:rFonts w:ascii="Times New Roman" w:hAnsi="Times New Roman" w:cs="Times New Roman"/>
          </w:rPr>
          <w:t>пункта 9</w:t>
        </w:r>
      </w:hyperlink>
      <w:r w:rsidRPr="00AD4F43">
        <w:rPr>
          <w:rFonts w:ascii="Times New Roman" w:hAnsi="Times New Roman" w:cs="Times New Roman"/>
        </w:rPr>
        <w:t xml:space="preserve"> перечня мероприятий подпрограммы N 4 (приложение N 2 к государственной программе) привлекаются средства территориального фонда обязательного медицинского страхования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Перечень бюджетных и автономных учреждений, участвующих в реализации мероприятий подпрограммы N 4, утверждается распоряжением министерства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Ресурсное </w:t>
      </w:r>
      <w:hyperlink w:anchor="P11272" w:history="1">
        <w:r w:rsidRPr="00AD4F43">
          <w:rPr>
            <w:rFonts w:ascii="Times New Roman" w:hAnsi="Times New Roman" w:cs="Times New Roman"/>
          </w:rPr>
          <w:t>обеспечение</w:t>
        </w:r>
      </w:hyperlink>
      <w:r w:rsidRPr="00AD4F43">
        <w:rPr>
          <w:rFonts w:ascii="Times New Roman" w:hAnsi="Times New Roman" w:cs="Times New Roman"/>
        </w:rPr>
        <w:t xml:space="preserve"> реализации подпрограммы N 4 за счет средств областного бюджета приведено в приложении N 3 к государственной программе.</w:t>
      </w:r>
    </w:p>
    <w:p w:rsidR="001C3D50" w:rsidRPr="00AD4F43" w:rsidRDefault="00411F35">
      <w:pPr>
        <w:pStyle w:val="ConsPlusNormal"/>
        <w:ind w:firstLine="540"/>
        <w:jc w:val="both"/>
        <w:rPr>
          <w:rFonts w:ascii="Times New Roman" w:hAnsi="Times New Roman" w:cs="Times New Roman"/>
        </w:rPr>
      </w:pPr>
      <w:hyperlink w:anchor="P4329"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мероприятий подпрограммы N 4 приведен в приложении N 2 к государственной программе.</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bookmarkStart w:id="8" w:name="P1283"/>
      <w:bookmarkEnd w:id="8"/>
      <w:r w:rsidRPr="00AD4F43">
        <w:rPr>
          <w:rFonts w:ascii="Times New Roman" w:hAnsi="Times New Roman" w:cs="Times New Roman"/>
        </w:rPr>
        <w:t>2.17. ПАСПОРТ</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подпрограммы N 5 "Развитие медицинской реабилитации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и санаторно-курортного лечения, в том числе детей"</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01"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20.07.2016 N 263-пп)</w:t>
      </w:r>
    </w:p>
    <w:p w:rsidR="001C3D50" w:rsidRPr="00AD4F43" w:rsidRDefault="001C3D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3005"/>
        <w:gridCol w:w="422"/>
        <w:gridCol w:w="5613"/>
      </w:tblGrid>
      <w:tr w:rsidR="001C3D50" w:rsidRPr="00AD4F43">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Наименование подпрограммы</w:t>
            </w:r>
          </w:p>
        </w:tc>
        <w:tc>
          <w:tcPr>
            <w:tcW w:w="422" w:type="dxa"/>
            <w:tcBorders>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"Развитие медицинской реабилитации и санаторно-курортного лечения, в том числе детей" (далее - подпрограмма N 5)</w:t>
            </w:r>
          </w:p>
        </w:tc>
      </w:tr>
      <w:tr w:rsidR="001C3D50" w:rsidRPr="00AD4F43">
        <w:tc>
          <w:tcPr>
            <w:tcW w:w="9040" w:type="dxa"/>
            <w:gridSpan w:val="3"/>
            <w:tcBorders>
              <w:top w:val="nil"/>
            </w:tcBorders>
          </w:tcPr>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02"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20.07.2016 N 263-пп)</w:t>
            </w:r>
          </w:p>
        </w:tc>
      </w:tr>
      <w:tr w:rsidR="001C3D50" w:rsidRPr="00AD4F43">
        <w:tblPrEx>
          <w:tblBorders>
            <w:insideH w:val="single" w:sz="4" w:space="0" w:color="auto"/>
          </w:tblBorders>
        </w:tblPrEx>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Ответственный исполнитель 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министерство здравоохранения</w:t>
            </w:r>
          </w:p>
        </w:tc>
      </w:tr>
      <w:tr w:rsidR="001C3D50" w:rsidRPr="00AD4F43">
        <w:tblPrEx>
          <w:tblBorders>
            <w:insideH w:val="single" w:sz="4" w:space="0" w:color="auto"/>
          </w:tblBorders>
        </w:tblPrEx>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Соисполнители 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нет</w:t>
            </w:r>
          </w:p>
        </w:tc>
      </w:tr>
      <w:tr w:rsidR="001C3D50" w:rsidRPr="00AD4F43">
        <w:tblPrEx>
          <w:tblBorders>
            <w:insideH w:val="single" w:sz="4" w:space="0" w:color="auto"/>
          </w:tblBorders>
        </w:tblPrEx>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Участники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бюджетные учреждения;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автономные учреждения;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территориальный фонд обязательного медицинского страхования</w:t>
            </w:r>
          </w:p>
        </w:tc>
      </w:tr>
      <w:tr w:rsidR="001C3D50" w:rsidRPr="00AD4F43">
        <w:tblPrEx>
          <w:tblBorders>
            <w:insideH w:val="single" w:sz="4" w:space="0" w:color="auto"/>
          </w:tblBorders>
        </w:tblPrEx>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Цель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увеличение продолжительности активного периода жизни населения.</w:t>
            </w:r>
          </w:p>
          <w:p w:rsidR="001C3D50" w:rsidRPr="00AD4F43" w:rsidRDefault="00411F35">
            <w:pPr>
              <w:pStyle w:val="ConsPlusNormal"/>
              <w:rPr>
                <w:rFonts w:ascii="Times New Roman" w:hAnsi="Times New Roman" w:cs="Times New Roman"/>
              </w:rPr>
            </w:pPr>
            <w:hyperlink w:anchor="P2193"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целевых показателей подпрограммы N 5 приведен в приложении N 1 к государственной программе</w:t>
            </w:r>
          </w:p>
        </w:tc>
      </w:tr>
      <w:tr w:rsidR="001C3D50" w:rsidRPr="00AD4F43">
        <w:tblPrEx>
          <w:tblBorders>
            <w:insideH w:val="single" w:sz="4" w:space="0" w:color="auto"/>
          </w:tblBorders>
        </w:tblPrEx>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1 - разработка и внедрение новых организационных моделей, а также поддержка развития инфраструктуры системы медицинской реабилитации;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2 - разработка и внедрение новых организационных моделей, а также поддержка развития инфраструктуры системы санаторно-курортного лечения;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3 -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1C3D50" w:rsidRPr="00AD4F43">
        <w:tblPrEx>
          <w:tblBorders>
            <w:insideH w:val="single" w:sz="4" w:space="0" w:color="auto"/>
          </w:tblBorders>
        </w:tblPrEx>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Сроки и этапы реализации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подпрограмма N 5 реализуется в два этапа: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первый этап: 2013 - 2015 годы;</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второй этап: 2016 - 2020 годы</w:t>
            </w:r>
          </w:p>
        </w:tc>
      </w:tr>
      <w:tr w:rsidR="001C3D50" w:rsidRPr="00AD4F43">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Объемы и источники финансирования </w:t>
            </w:r>
            <w:r w:rsidRPr="00AD4F43">
              <w:rPr>
                <w:rFonts w:ascii="Times New Roman" w:hAnsi="Times New Roman" w:cs="Times New Roman"/>
              </w:rPr>
              <w:lastRenderedPageBreak/>
              <w:t>подпрограммы</w:t>
            </w:r>
          </w:p>
        </w:tc>
        <w:tc>
          <w:tcPr>
            <w:tcW w:w="422" w:type="dxa"/>
            <w:tcBorders>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lastRenderedPageBreak/>
              <w:t>-</w:t>
            </w:r>
          </w:p>
        </w:tc>
        <w:tc>
          <w:tcPr>
            <w:tcW w:w="5613"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общий объем финансирования - </w:t>
            </w:r>
            <w:r w:rsidR="00004E20" w:rsidRPr="00AD4F43">
              <w:rPr>
                <w:rFonts w:ascii="Times New Roman" w:hAnsi="Times New Roman" w:cs="Times New Roman"/>
              </w:rPr>
              <w:t>2 599 674,3</w:t>
            </w:r>
            <w:r w:rsidRPr="00AD4F43">
              <w:rPr>
                <w:rFonts w:ascii="Times New Roman" w:hAnsi="Times New Roman" w:cs="Times New Roman"/>
              </w:rPr>
              <w:t xml:space="preserve"> тыс. рублей, из них средства: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 xml:space="preserve">областного бюджета - </w:t>
            </w:r>
            <w:r w:rsidR="00004E20" w:rsidRPr="00AD4F43">
              <w:rPr>
                <w:rFonts w:ascii="Times New Roman" w:hAnsi="Times New Roman" w:cs="Times New Roman"/>
              </w:rPr>
              <w:t>1 318 121,5</w:t>
            </w:r>
            <w:r w:rsidRPr="00AD4F43">
              <w:rPr>
                <w:rFonts w:ascii="Times New Roman" w:hAnsi="Times New Roman" w:cs="Times New Roman"/>
              </w:rPr>
              <w:t xml:space="preserve"> тыс. рублей;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территориального фонда обязательного медицинского страхования - </w:t>
            </w:r>
            <w:r w:rsidR="00004E20" w:rsidRPr="00AD4F43">
              <w:rPr>
                <w:rFonts w:ascii="Times New Roman" w:hAnsi="Times New Roman" w:cs="Times New Roman"/>
              </w:rPr>
              <w:t>1 281 552,8</w:t>
            </w:r>
            <w:r w:rsidRPr="00AD4F43">
              <w:rPr>
                <w:rFonts w:ascii="Times New Roman" w:hAnsi="Times New Roman" w:cs="Times New Roman"/>
              </w:rPr>
              <w:t xml:space="preserve"> тыс. рублей</w:t>
            </w:r>
          </w:p>
        </w:tc>
      </w:tr>
      <w:tr w:rsidR="001C3D50" w:rsidRPr="00AD4F43">
        <w:tc>
          <w:tcPr>
            <w:tcW w:w="9040" w:type="dxa"/>
            <w:gridSpan w:val="3"/>
            <w:tcBorders>
              <w:top w:val="nil"/>
            </w:tcBorders>
          </w:tcPr>
          <w:p w:rsidR="001C3D50" w:rsidRPr="00AD4F43" w:rsidRDefault="00004E20">
            <w:pPr>
              <w:pStyle w:val="ConsPlusNormal"/>
              <w:jc w:val="both"/>
              <w:rPr>
                <w:rFonts w:ascii="Times New Roman" w:hAnsi="Times New Roman" w:cs="Times New Roman"/>
              </w:rPr>
            </w:pPr>
            <w:r w:rsidRPr="00AD4F43">
              <w:rPr>
                <w:rFonts w:ascii="Times New Roman" w:hAnsi="Times New Roman" w:cs="Times New Roman"/>
              </w:rPr>
              <w:lastRenderedPageBreak/>
              <w:t xml:space="preserve">(в ред. </w:t>
            </w:r>
            <w:hyperlink r:id="rId203"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tc>
      </w:tr>
    </w:tbl>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2.18. Характеристика сферы реализации подпрограммы N 5,</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описание основных проблем</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Ежегодно в Архангельской области регистрируется более 2 млн. случаев заболеваний острыми и хроническими болезнями. Показатель общей заболеваемости населения области формируется на 56 процентов впервые выявленными в жизни заболеваниями, в том числе у детей на 84 процента, у подростков - на 70 процентов, у взрослых - на 43 процента. В структуре заболеваемости на первом месте находятся болезни органов дыхания, на втором - болезни органов кровообращения, на третьем месте - болезни костно-мышечной системы и соединительной ткани. Имеет место превышение среднероссийских показателей заболеваемости по классам болезни глаз и придаточного аппарата, в том числе у детей, болезни крови и кроветворных органов. В последние годы наблюдается увеличение разрыва между общей и первичной заболеваемостью населения, что в определенной мере свидетельствует о накоплении в популяции хронической патологии.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Уровень первичного выхода на инвалидность в 2012 году составил 73,6 на 10 000 взрослого населения, при этом показатель в трудоспособном возрасте - 39,3 на 10 000 взрослого населения. В структуре </w:t>
      </w:r>
      <w:proofErr w:type="spellStart"/>
      <w:r w:rsidRPr="00AD4F43">
        <w:rPr>
          <w:rFonts w:ascii="Times New Roman" w:hAnsi="Times New Roman" w:cs="Times New Roman"/>
        </w:rPr>
        <w:t>инвалидизирующих</w:t>
      </w:r>
      <w:proofErr w:type="spellEnd"/>
      <w:r w:rsidRPr="00AD4F43">
        <w:rPr>
          <w:rFonts w:ascii="Times New Roman" w:hAnsi="Times New Roman" w:cs="Times New Roman"/>
        </w:rPr>
        <w:t xml:space="preserve"> заболеваний преобладают болезни органов кровообращения - 25,6 на 10 000 взрослого населения, злокачественные новообразования - 17,2 на 10 000 взрослого населения, болезни костно-мышечной системы - 6,3 на 10 000 взрослого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Показатель инвалидности среди детского населения в 2012 году составил 189,7 на 10 000 детей, первичной - 32,0 на 10 000 детей. Основными причинами инвалидности являются врожденные аномалии (51,3 на 10 000 детей), болезни нервной системы (40,2 на 10 000 детей), психические расстройства и расстройства поведения (35,3 на 10 000 детей).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 2020 году планируется достигнуть снижение уровня первичной инвалидности на 4,8 процента за счет развития медицинской реабилитации, включая создание трехэтапной системы реабилитации, в том числе на амбулаторном этапе оказания медицинской помощи, улучшение материально-технической базы государственных медицинских организаций, внедрение современных реабилитационных технологий.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государственных медицинских организациях функционируют 8 отделений восстановительного лечения, развернуто 19 кабинетов лечебной физкультуры для взрослых и 17 - для детей, 119 кабинетов физиотерапевтического лечения, работает 29 врачей физиотерапевтов, 17 врачей лечебной физкультуры, 1 мануальный терапевт, 58 психологов, 158 медицинских сестер по массажу, 396 медицинских сестер по физиотерапии, 73 инструктора лечебной физкультуры. Укомплектованность кадрами составляет 50 процентов, отмечается дефицит врачей реабилитационного профиля, инструкторов лечебной физкультуры, массажистов, </w:t>
      </w:r>
      <w:proofErr w:type="spellStart"/>
      <w:r w:rsidRPr="00AD4F43">
        <w:rPr>
          <w:rFonts w:ascii="Times New Roman" w:hAnsi="Times New Roman" w:cs="Times New Roman"/>
        </w:rPr>
        <w:t>эрготерапевтов</w:t>
      </w:r>
      <w:proofErr w:type="spellEnd"/>
      <w:r w:rsidRPr="00AD4F43">
        <w:rPr>
          <w:rFonts w:ascii="Times New Roman" w:hAnsi="Times New Roman" w:cs="Times New Roman"/>
        </w:rPr>
        <w:t>, медицинских сестер по физиотерапии, психотерапевтов, логопедов.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Подготовка и переподготовка врачей, в том числе по медицинской реабилитации, средних медицинских работников и специалистов по адаптивной физической культуре осуществляется на кафедре нормальной физиологии и восстановительной медицины ГБОУ ВПО "СГМУ" Минздрава России, а также в образовательных организациях за пределами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 последние годы в Архангельской области отмечается развитие реабилитационной медицинской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Медицинская реабилитация оказывается по трехуровневой системе: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1) первый уровень:</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отделения (кабинеты) медицинской реабилитации государственных медицинских организаций (врачебные амбулатории, участковые больницы, офисы врачей общей практики, ФАП);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2) второй уровень:</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отделения (кабинеты) медицинской реабилитации 5 межрайонных центров;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региональный сосудистый центр, 4 первичных сосудистых отделения;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отделения (кабинеты) медицинской реабилитации 10 межрайонных центров родовспоможения и детства;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санаторно-курортные учреждения и профилактории;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3) третий уровень:</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реабилитационный центр на базе государственного бюджетного учреждения здравоохранения Архангельской области "Архангельский медицинский центр" (далее - ГБУЗ "Архангельский медицинский центр"). С мая 2013 года ГБУЗ "Архангельский медицинский центр" реорганизовано путем присоединения к ГБУЗ "Первая городская клиническая больница им. Е.Е.Волосевич".</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2009 года реализуются мероприятия по совершенствованию оказания медицинской помощи больным с сосудистыми заболеваниями. Реабилитация пациентов, перенесших острое нарушение мозгового кровообращения, осуществляется в региональном сосудистом центре на базе ГБУЗ "Первая городская клиническая больница им. Е.Е.Волосевич" и в 4 первичных сосудистых отделениях в городах Котласе, Северодвинске, </w:t>
      </w:r>
      <w:proofErr w:type="spellStart"/>
      <w:r w:rsidRPr="00AD4F43">
        <w:rPr>
          <w:rFonts w:ascii="Times New Roman" w:hAnsi="Times New Roman" w:cs="Times New Roman"/>
        </w:rPr>
        <w:t>Новодвинске</w:t>
      </w:r>
      <w:proofErr w:type="spellEnd"/>
      <w:r w:rsidRPr="00AD4F43">
        <w:rPr>
          <w:rFonts w:ascii="Times New Roman" w:hAnsi="Times New Roman" w:cs="Times New Roman"/>
        </w:rPr>
        <w:t xml:space="preserve"> и Вельске по принципу ранней </w:t>
      </w:r>
      <w:proofErr w:type="spellStart"/>
      <w:r w:rsidRPr="00AD4F43">
        <w:rPr>
          <w:rFonts w:ascii="Times New Roman" w:hAnsi="Times New Roman" w:cs="Times New Roman"/>
        </w:rPr>
        <w:t>мультидисциплинарной</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нейрореабилитации</w:t>
      </w:r>
      <w:proofErr w:type="spellEnd"/>
      <w:r w:rsidRPr="00AD4F43">
        <w:rPr>
          <w:rFonts w:ascii="Times New Roman" w:hAnsi="Times New Roman" w:cs="Times New Roman"/>
        </w:rPr>
        <w:t xml:space="preserve">, в том числе на этапе </w:t>
      </w:r>
      <w:proofErr w:type="spellStart"/>
      <w:r w:rsidRPr="00AD4F43">
        <w:rPr>
          <w:rFonts w:ascii="Times New Roman" w:hAnsi="Times New Roman" w:cs="Times New Roman"/>
        </w:rPr>
        <w:t>нейрореанимации</w:t>
      </w:r>
      <w:proofErr w:type="spellEnd"/>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Архангельской области оказывают высокотехнологичную медицинскую помощь 2 федеральных медицинских организации и 5 государственных медицинских организаций, ежегодно выполняется свыше 2000 операций. С 2010 года ГБУЗ "Архангельский медицинский центр" функционирует в качестве основного учреждения, проводящего медицинскую реабилитацию больных с сердечно-сосудистой патологией, в том числе после высокотехнологичных операций на сердце, при инфаркте миокарда, инсульте, при операциях на позвоночнике, после </w:t>
      </w:r>
      <w:proofErr w:type="spellStart"/>
      <w:r w:rsidRPr="00AD4F43">
        <w:rPr>
          <w:rFonts w:ascii="Times New Roman" w:hAnsi="Times New Roman" w:cs="Times New Roman"/>
        </w:rPr>
        <w:t>эндопротезирования</w:t>
      </w:r>
      <w:proofErr w:type="spellEnd"/>
      <w:r w:rsidRPr="00AD4F43">
        <w:rPr>
          <w:rFonts w:ascii="Times New Roman" w:hAnsi="Times New Roman" w:cs="Times New Roman"/>
        </w:rPr>
        <w:t xml:space="preserve"> суставов, при травмах различной локализации, проведенных как в медицинских организациях в Архангельской области, так и в федеральных медицинских организациях. Лечение организовано в раннем восстановительном периоде в стационарных условиях, дневном стационаре и </w:t>
      </w:r>
      <w:proofErr w:type="spellStart"/>
      <w:r w:rsidRPr="00AD4F43">
        <w:rPr>
          <w:rFonts w:ascii="Times New Roman" w:hAnsi="Times New Roman" w:cs="Times New Roman"/>
        </w:rPr>
        <w:t>амбулаторно</w:t>
      </w:r>
      <w:proofErr w:type="spellEnd"/>
      <w:r w:rsidRPr="00AD4F43">
        <w:rPr>
          <w:rFonts w:ascii="Times New Roman" w:hAnsi="Times New Roman" w:cs="Times New Roman"/>
        </w:rPr>
        <w:t xml:space="preserve"> на основе </w:t>
      </w:r>
      <w:proofErr w:type="spellStart"/>
      <w:r w:rsidRPr="00AD4F43">
        <w:rPr>
          <w:rFonts w:ascii="Times New Roman" w:hAnsi="Times New Roman" w:cs="Times New Roman"/>
        </w:rPr>
        <w:t>мультидисциплинарного</w:t>
      </w:r>
      <w:proofErr w:type="spellEnd"/>
      <w:r w:rsidRPr="00AD4F43">
        <w:rPr>
          <w:rFonts w:ascii="Times New Roman" w:hAnsi="Times New Roman" w:cs="Times New Roman"/>
        </w:rPr>
        <w:t xml:space="preserve"> подхода. Реабилитация больных после операций на сердце и сосудах, после инфаркта миокарда проводится также за счет средств областного бюджета.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Реабилитация детей в острый и ранний восстановительный период осуществляется в межрайонных центрах родовспоможения и детства, а также в ГБУЗ "Архангельская детская клиническая больница" и ГБУЗ "Северодвинская городская детская клиническая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Кроме того, второй этап реабилитации детей, включая детей-инвалидов, проводится в специализированных домах ребенка для детей с поражениями центральной нервной системы и нарушением психики. Организована реабилитация детей, инфицированных микобактериями туберкулеза, в детском санаторном отделении ГБУЗ "Архангельский клинический противотуберкулезный диспансер" и в ГБУЗ "Детский туберкулезный санаторий имени М.Н. Фаворской".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ГБУЗ "Архангельская городская детская поликлиника", ГБУЗ "Северодвинская городская детская клиническая больница", ГБУЗ "Коряжемская городская больница" для детей с заболеваниями различного профиля функционируют отделения восстановительного лечения, имеющие в составе кабинеты биологической обратной связи, массажа, физиотерапевтические кабинеты, залы лечебной физкультуры, которые оборудованы спортивным и медицинским инвентарем. Более 6000 детей получают восстановительное лечение ежегодно, в том числе проходят профилактические курсы.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1997 года в г. Архангельске в структуре социальной защиты функционирует муниципальное бюджетное учреждение муниципального образования "Город Архангельск" "Опорно-экспериментальный реабилитационный центр для детей с ограниченными возможностями", где проводится комплексная реабилитация детей, больных детским церебральным параличом, и с другой неврологической патологией. Успешно и своевременно приступить к реабилитации таких детей позволяют хорошая материальная база, современное медицинское оборудование и щадящий индивидуальный режим обучения. Кроме того, индивидуальная программа реабилитации детей, в том числе детей-инвалидов, предусматривает мероприятия по восстановительному лечению в реабилитационных центрах, подведомственных министерству труда, занятости и социального развития, расположенных в городах Архангельске, Северодвинске, Котласе, Вельске, Каргополе.</w:t>
      </w:r>
    </w:p>
    <w:p w:rsidR="001C3D50" w:rsidRPr="00AD4F43" w:rsidRDefault="001C3D50">
      <w:pPr>
        <w:pStyle w:val="ConsPlusNormal"/>
        <w:ind w:firstLine="540"/>
        <w:jc w:val="both"/>
        <w:rPr>
          <w:rFonts w:ascii="Times New Roman" w:hAnsi="Times New Roman" w:cs="Times New Roman"/>
        </w:rPr>
      </w:pPr>
      <w:proofErr w:type="spellStart"/>
      <w:r w:rsidRPr="00AD4F43">
        <w:rPr>
          <w:rFonts w:ascii="Times New Roman" w:hAnsi="Times New Roman" w:cs="Times New Roman"/>
        </w:rPr>
        <w:t>Сурдологическая</w:t>
      </w:r>
      <w:proofErr w:type="spellEnd"/>
      <w:r w:rsidRPr="00AD4F43">
        <w:rPr>
          <w:rFonts w:ascii="Times New Roman" w:hAnsi="Times New Roman" w:cs="Times New Roman"/>
        </w:rPr>
        <w:t xml:space="preserve"> помощь взрослому населению оказывается в </w:t>
      </w:r>
      <w:proofErr w:type="spellStart"/>
      <w:r w:rsidRPr="00AD4F43">
        <w:rPr>
          <w:rFonts w:ascii="Times New Roman" w:hAnsi="Times New Roman" w:cs="Times New Roman"/>
        </w:rPr>
        <w:t>сурдологических</w:t>
      </w:r>
      <w:proofErr w:type="spellEnd"/>
      <w:r w:rsidRPr="00AD4F43">
        <w:rPr>
          <w:rFonts w:ascii="Times New Roman" w:hAnsi="Times New Roman" w:cs="Times New Roman"/>
        </w:rPr>
        <w:t xml:space="preserve"> кабинетах ГБУЗ "Архангельская областная клиническая больница" и ГБУЗ "Архангельская городская поликлиника N 1". Для детей организован и работает Центр </w:t>
      </w:r>
      <w:proofErr w:type="spellStart"/>
      <w:r w:rsidRPr="00AD4F43">
        <w:rPr>
          <w:rFonts w:ascii="Times New Roman" w:hAnsi="Times New Roman" w:cs="Times New Roman"/>
        </w:rPr>
        <w:t>сурдологии</w:t>
      </w:r>
      <w:proofErr w:type="spellEnd"/>
      <w:r w:rsidRPr="00AD4F43">
        <w:rPr>
          <w:rFonts w:ascii="Times New Roman" w:hAnsi="Times New Roman" w:cs="Times New Roman"/>
        </w:rPr>
        <w:t xml:space="preserve"> и </w:t>
      </w:r>
      <w:proofErr w:type="spellStart"/>
      <w:r w:rsidRPr="00AD4F43">
        <w:rPr>
          <w:rFonts w:ascii="Times New Roman" w:hAnsi="Times New Roman" w:cs="Times New Roman"/>
        </w:rPr>
        <w:t>слухопротезирования</w:t>
      </w:r>
      <w:proofErr w:type="spellEnd"/>
      <w:r w:rsidRPr="00AD4F43">
        <w:rPr>
          <w:rFonts w:ascii="Times New Roman" w:hAnsi="Times New Roman" w:cs="Times New Roman"/>
        </w:rPr>
        <w:t xml:space="preserve"> в </w:t>
      </w:r>
      <w:r w:rsidRPr="00AD4F43">
        <w:rPr>
          <w:rFonts w:ascii="Times New Roman" w:hAnsi="Times New Roman" w:cs="Times New Roman"/>
        </w:rPr>
        <w:lastRenderedPageBreak/>
        <w:t xml:space="preserve">ГБУЗ "Архангельская детская клиническая больница", </w:t>
      </w:r>
      <w:proofErr w:type="spellStart"/>
      <w:r w:rsidRPr="00AD4F43">
        <w:rPr>
          <w:rFonts w:ascii="Times New Roman" w:hAnsi="Times New Roman" w:cs="Times New Roman"/>
        </w:rPr>
        <w:t>сурдологический</w:t>
      </w:r>
      <w:proofErr w:type="spellEnd"/>
      <w:r w:rsidRPr="00AD4F43">
        <w:rPr>
          <w:rFonts w:ascii="Times New Roman" w:hAnsi="Times New Roman" w:cs="Times New Roman"/>
        </w:rPr>
        <w:t xml:space="preserve"> кабинет в ГБУЗ "Северодвинская городская детская клиническая больница". В ГБУЗ "Архангельская областная клиническая больница" и федеральных медицинских организациях в Архангельской области оказывается слухопротезная помощь, проводятся </w:t>
      </w:r>
      <w:proofErr w:type="spellStart"/>
      <w:r w:rsidRPr="00AD4F43">
        <w:rPr>
          <w:rFonts w:ascii="Times New Roman" w:hAnsi="Times New Roman" w:cs="Times New Roman"/>
        </w:rPr>
        <w:t>слухоулучшающие</w:t>
      </w:r>
      <w:proofErr w:type="spellEnd"/>
      <w:r w:rsidRPr="00AD4F43">
        <w:rPr>
          <w:rFonts w:ascii="Times New Roman" w:hAnsi="Times New Roman" w:cs="Times New Roman"/>
        </w:rPr>
        <w:t xml:space="preserve"> операции. При этом необходимо расширить объемы оказания специализированной помощи, внедрить технологии послеоперационной слухоречевой реабилитации пациентов.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Таким образом, первый этап медицинской реабилитации в Архангельской области проводится на базе 6 государственных медицинских организаций: ГБУЗ "Первая городская клиническая больница им. Е.Е.Волосевич", ГБУЗ "Архангельская областная клиническая больница", ГБУЗ "Новодвинская центральная городская больница", ГБУЗ "Котласская центральная городская больница", ГБУЗ "Вельская центральная районная больница" и ГБУЗ "Северодвинская городская больница N 1".</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Второй этап реабилитации пациенты проходят в условиях следующих государственных медицинских организаций: ГБУЗ "Архангельский медицинский центр", ГБУЗ "Котласская центральная городская больница", ГБУЗ "Вельская центральная районная больница", ГБУЗ "Новодвинская центральная городская больница", ГБУЗ "Северодвинская городская больница N 1" с участием специалистов по реабилитации, психологов, логопедов, социальных работников.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Третий этап реабилитации пациентов проводится в условиях санаторно-курортных организаций или в государственных медицинских организациях по месту жительства граждан с соблюдением принципа преемственности (стационар - дневной стационар - амбулаторно/на дому).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2012 году реабилитационное стационарное лечение получили около 2100 человек. При этом расчетная потребность в реабилитационных койках по направлениям составляет 363 койки, из них 113 - для детей и 250 - для взрослых (при заболеваниях центральной нервной системы и органов чувств - 79, опорно-двигательного аппарата и периферической нервной системы - 81, соматических заболеваниях - 90, нарушениях функций перинатального периода - 65, онкологических заболеваниях - 48).</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На территории Архангельской области функционируют 6 санаторно-курортных организаций (2 организации - государственной формы собственности):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государственное автономное учреждение здравоохранения Архангельской области "Санаторий "Сольвычегодск" (далее - ГАУЗ "Санаторий "Сольвычегодск") (профили - гастроэнтерологический, неврологический, кардиологический, дерматологический, гинекологический);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ГБУЗ "Детский туберкулезный санаторий имени М.Н.Фаворской" (профиль - противотуберкулезный);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учреждение "Базовый санаторий "</w:t>
      </w:r>
      <w:proofErr w:type="spellStart"/>
      <w:r w:rsidRPr="00AD4F43">
        <w:rPr>
          <w:rFonts w:ascii="Times New Roman" w:hAnsi="Times New Roman" w:cs="Times New Roman"/>
        </w:rPr>
        <w:t>Беломорье</w:t>
      </w:r>
      <w:proofErr w:type="spellEnd"/>
      <w:r w:rsidRPr="00AD4F43">
        <w:rPr>
          <w:rFonts w:ascii="Times New Roman" w:hAnsi="Times New Roman" w:cs="Times New Roman"/>
        </w:rPr>
        <w:t>" (профили - гастроэнтерологический, неврологический, кардиологический, пульмонологический, эндокринологический);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санаторий-профилакторий "Меридиан" открытого акционерного общества "Северное морское пароходство" (профили - неврологический, кардиологический, пульмонологический, гинекологический);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лечебно-профилактическое учреждение "Санаторий "</w:t>
      </w:r>
      <w:proofErr w:type="spellStart"/>
      <w:r w:rsidRPr="00AD4F43">
        <w:rPr>
          <w:rFonts w:ascii="Times New Roman" w:hAnsi="Times New Roman" w:cs="Times New Roman"/>
        </w:rPr>
        <w:t>Солониха</w:t>
      </w:r>
      <w:proofErr w:type="spellEnd"/>
      <w:r w:rsidRPr="00AD4F43">
        <w:rPr>
          <w:rFonts w:ascii="Times New Roman" w:hAnsi="Times New Roman" w:cs="Times New Roman"/>
        </w:rPr>
        <w:t>" (профили - общетерапевтический, дерматовенерологический, кардиологический, травматология и ортопедия, педиатрия);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санаторий-профилакторий "Севмаш" открытого акционерного общества "Производственное объединение "Северное машиностроительное предприятие" (профили - эндокринологический, гастроэнтерологический, неврологический, общетерапевтический).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2011 - 2012 годах в рамках реализации ВЦП "Приоритетные социально значимые мероприятия в сфере здравоохранения на 2012 - 2014 годы", долгосрочной целевой </w:t>
      </w:r>
      <w:hyperlink r:id="rId204" w:history="1">
        <w:r w:rsidRPr="00AD4F43">
          <w:rPr>
            <w:rFonts w:ascii="Times New Roman" w:hAnsi="Times New Roman" w:cs="Times New Roman"/>
          </w:rPr>
          <w:t>программы</w:t>
        </w:r>
      </w:hyperlink>
      <w:r w:rsidRPr="00AD4F43">
        <w:rPr>
          <w:rFonts w:ascii="Times New Roman" w:hAnsi="Times New Roman" w:cs="Times New Roman"/>
        </w:rPr>
        <w:t xml:space="preserve"> Архангельской области "Доступная среда на 2011 - 2015 годы", утвержденной постановлением Правительства Архангельской области от 24 августа 2010 года N 237-пп, </w:t>
      </w:r>
      <w:hyperlink r:id="rId205"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проводились мероприятия по развитию медицинской реабилитации: приобреталось оборудование для реабилитации, осуществлялся ремонт государственных медицинских организаций, приобретались путевки для долечивания работающих граждан в условиях санаторно-курортных организаций. В целях повышения доступности медицинской реабилитации детей, снижения детской инвалидности в рамках </w:t>
      </w:r>
      <w:hyperlink r:id="rId206"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были предусмотрены мероприятия по совершенствованию организации оказания медицинской реабилитации детям первых трех лет жизни, в первую очередь родившимся с низкой и экстремально низкой массой </w:t>
      </w:r>
      <w:r w:rsidRPr="00AD4F43">
        <w:rPr>
          <w:rFonts w:ascii="Times New Roman" w:hAnsi="Times New Roman" w:cs="Times New Roman"/>
        </w:rPr>
        <w:lastRenderedPageBreak/>
        <w:t xml:space="preserve">тела, которые имеют наиболее высокий риск развития тяжелых </w:t>
      </w:r>
      <w:proofErr w:type="spellStart"/>
      <w:r w:rsidRPr="00AD4F43">
        <w:rPr>
          <w:rFonts w:ascii="Times New Roman" w:hAnsi="Times New Roman" w:cs="Times New Roman"/>
        </w:rPr>
        <w:t>инвалидизирующих</w:t>
      </w:r>
      <w:proofErr w:type="spellEnd"/>
      <w:r w:rsidRPr="00AD4F43">
        <w:rPr>
          <w:rFonts w:ascii="Times New Roman" w:hAnsi="Times New Roman" w:cs="Times New Roman"/>
        </w:rPr>
        <w:t xml:space="preserve"> заболеваний.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Основными проблемами для развития службы медицинской реабилитации в Архангельской области являются: дефицит специалистов по медицинской реабилитации, недостаточное междисциплинарное взаимодействие в сфере реабилитационных технологий, несоответствие материально-технической базы государственных медицинских организаций современным требованиям и порядкам (недостаток специализированного оборудования, средств ухода, вспомогательных средств для передвижения пациентов), отсутствие высоких технологий медицинской реабилитации, недостаточный уровень подготовки врачей первичного звена по оценке реабилитационного потенциала больных после перенесенных заболеваний и использованию современных реабилитационных технологий.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целях снижения уровня </w:t>
      </w:r>
      <w:proofErr w:type="spellStart"/>
      <w:r w:rsidRPr="00AD4F43">
        <w:rPr>
          <w:rFonts w:ascii="Times New Roman" w:hAnsi="Times New Roman" w:cs="Times New Roman"/>
        </w:rPr>
        <w:t>инвалидизации</w:t>
      </w:r>
      <w:proofErr w:type="spellEnd"/>
      <w:r w:rsidRPr="00AD4F43">
        <w:rPr>
          <w:rFonts w:ascii="Times New Roman" w:hAnsi="Times New Roman" w:cs="Times New Roman"/>
        </w:rPr>
        <w:t xml:space="preserve"> населения и увеличения периода активной жизни пациентов необходимо создание и развитие единой системы оказания специализированной, преемственной, максимально индивидуализированной, управляемой помощи по медицинской реабилитации при основных </w:t>
      </w:r>
      <w:proofErr w:type="spellStart"/>
      <w:r w:rsidRPr="00AD4F43">
        <w:rPr>
          <w:rFonts w:ascii="Times New Roman" w:hAnsi="Times New Roman" w:cs="Times New Roman"/>
        </w:rPr>
        <w:t>инвалидизирующих</w:t>
      </w:r>
      <w:proofErr w:type="spellEnd"/>
      <w:r w:rsidRPr="00AD4F43">
        <w:rPr>
          <w:rFonts w:ascii="Times New Roman" w:hAnsi="Times New Roman" w:cs="Times New Roman"/>
        </w:rPr>
        <w:t xml:space="preserve"> заболеваниях и повреждениях органов и систем.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Разработаны схемы маршрутизации пациентов для проведения реабилитации по основным профилям.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До 2018 года предусмотрено открытие подразделений медицинской реабилитации для недоношенных детей, родившихся с экстремально низкой и очень низкой массой тела, на базе межрайонных специализированных центров государственных медицинских организаций, расположенных в муниципальных образованиях "Город Архангельск", "Город Коряжма", "Котлас", "Мирный", "Город Новодвинск", "Северодвинск", "Вельский муниципальный район", "Няндомский муниципальный район".</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 2018 году койки реабилитации планируется развернуть в межрайонных специализированных центрах государственных медицинских организаций с увеличением количества коек до 363. Формирование коечного фонда для проведения мероприятий по медицинской реабилитации предполагается проводить путем оптимизации и перепрофилирования имеющегося коечного фонда без увеличения объемов специализированной медицинской помощи в стационарных условиях.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Ожидаемыми результатами реализации подпрограммы N 5 являются: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обеспечение доступности и повышение качества медицинской реабилитации и санаторно-курортного лечения для жителей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первичного выхода на инвалидность и уровня временной нетрудоспособности;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увеличение социальной активности пациентов и инвалидов, снижение социальной и психологической напряженности в обществе;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увеличение продолжительности и улучшение качества жизни жителей Архангельской области.</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2.19. Характеристика основных мероприятий подпрограммы N 5</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1.1. Развитие медицинской реабилитации, в том числе детям.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предусмотрено оказание реабилитационной помощи взрослому и детскому населению в государственных медицинских организациях в амбулаторных и стационарных условиях.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планируется: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разработка и утверждение Концепции развития медицинской реабилитации в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создание 5 кабинетов (отделений) медицинской реабилитации в следующих государственных медицинских организациях, оказывающих амбулаторно-поликлиническую помощь: ГБУЗ "Коряжемская городская больница", ГБУЗ "Архангельская городская клиническая больница N 6", ГБУЗ "Северодвинская городская детская клиническая больница", ГБУЗ "Вельская центральная районная больница", ГБУЗ "Няндомская центральная районная больница";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создание и стандартизованное переоснащение отделений медицинской реабилитации, в том числе функционирующих на базе межрайонных центров ГБУЗ "Котласская центральная городская больница" и ГБУЗ "Северодвинская городская больница N 1", современным информационным и медицинским оборудованием и аппаратурой для диагностики и управления реабилитационным процессом в соответствии с утвержденными технологиями;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создание и оснащение медицинским оборудованием специализированного областного </w:t>
      </w:r>
      <w:r w:rsidRPr="00AD4F43">
        <w:rPr>
          <w:rFonts w:ascii="Times New Roman" w:hAnsi="Times New Roman" w:cs="Times New Roman"/>
        </w:rPr>
        <w:lastRenderedPageBreak/>
        <w:t>центра медицинской реабилитации на базе ГБУЗ "Первая городская клиническая больница им. Е.Е. Волосевич";</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развитие выездных форм медицинской реабилитации.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Кроме того, финансовые средства предусмотрены на выполнение установленного государственным медицинским организациям государственного задания.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целях обеспечения мероприятий подпрограммы N 5 необходимо приведение материально-технической базы государственных медицинских организаций в соответствие с порядком организации медицинской помощи по медицинской реабилитации и стандартами медицинской помощи, в том числе детям.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Планируются мероприятия по укреплению материально-технической базы государственных медицинских организаций, оказывающих медицинскую реабилитацию детям: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приобретение оборудования для проведения медицинской реабилитации детей и взрослых после </w:t>
      </w:r>
      <w:proofErr w:type="spellStart"/>
      <w:r w:rsidRPr="00AD4F43">
        <w:rPr>
          <w:rFonts w:ascii="Times New Roman" w:hAnsi="Times New Roman" w:cs="Times New Roman"/>
        </w:rPr>
        <w:t>кохлеарной</w:t>
      </w:r>
      <w:proofErr w:type="spellEnd"/>
      <w:r w:rsidRPr="00AD4F43">
        <w:rPr>
          <w:rFonts w:ascii="Times New Roman" w:hAnsi="Times New Roman" w:cs="Times New Roman"/>
        </w:rPr>
        <w:t xml:space="preserve"> имплантации;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оснащение медицинским оборудованием кабинетов охраны зрения детей для реабилитации детей с патологией зрения на базе Северного детского офтальмологического центра,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проведение ремонтных работ и приобретение оборудования для отделения реабилитации ГБУЗ "Архангельская детская клиническая больница" (создание отделения реабилитации для детей с нарушениями перинатального периода).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2. Развитие санаторно-курортного лечения, в том числе детям.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предусмотрены мероприятия по санаторно-курортному лечению детей, в том числе с родителями по программе "Мать и дитя", в санаторно-курортных организациях в Архангельской области по государственному заданию на санаторно-курортное лечение.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планируется: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модернизация и улучшение материально-технической базы санаториев с учетом особенностей ландшафтно-климатических условий, профиля курорта;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проведение реабилитационного лечения (долечивания) работающих граждан после стационарного лечения в санаторных организациях - обеспечение работающих граждан, страдающих отдельными видами заболеваний, непосредственно после стационарного лечения путевками в санатории;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развитие санаторно-рекреационного комплекса "Источники Усолья" на базе ГАУЗ "Санаторий "Сольвычегодск";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создание отделения реабилитации "Мать и дитя" в государственном автономном учреждении здравоохранения Архангельской области "Лесная поляна".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Кроме того, планируется подготовка специалистов по медицинской реабилитации, организация конференций, семинаров для медицинских работников по вопросам медицинской реабилитации, информирование населения и медицинских работников, издание и тиражирование методических рекомендаций по вопросам медицинской реабилитации, размещение информации на интернет-сайтах.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Проведение капитального ремонта в ГБУЗ "Первая городская клиническая больница им. Е.Е. Волосевич" и ГБУЗ "Детский туберкулезный санаторий имени М.Н.Фаворской" планируется в 2014 году.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Мероприятие 3.1. Оказание медицинской помощи в рамках территориальной </w:t>
      </w:r>
      <w:hyperlink r:id="rId207" w:history="1">
        <w:r w:rsidRPr="00AD4F43">
          <w:rPr>
            <w:rFonts w:ascii="Times New Roman" w:hAnsi="Times New Roman" w:cs="Times New Roman"/>
          </w:rPr>
          <w:t>программы</w:t>
        </w:r>
      </w:hyperlink>
      <w:r w:rsidRPr="00AD4F43">
        <w:rPr>
          <w:rFonts w:ascii="Times New Roman" w:hAnsi="Times New Roman" w:cs="Times New Roman"/>
        </w:rPr>
        <w:t xml:space="preserve"> государственных гарантий бесплатного оказания гражданам медицинской помощи в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данного мероприятия предусмотрено оказание медицинской помощи в соответствии с территориальной </w:t>
      </w:r>
      <w:hyperlink r:id="rId208" w:history="1">
        <w:r w:rsidRPr="00AD4F43">
          <w:rPr>
            <w:rFonts w:ascii="Times New Roman" w:hAnsi="Times New Roman" w:cs="Times New Roman"/>
          </w:rPr>
          <w:t>программой</w:t>
        </w:r>
      </w:hyperlink>
      <w:r w:rsidRPr="00AD4F43">
        <w:rPr>
          <w:rFonts w:ascii="Times New Roman" w:hAnsi="Times New Roman" w:cs="Times New Roman"/>
        </w:rPr>
        <w:t xml:space="preserve"> государственных гарантий бесплатного оказания гражданам медицинской помощи в Архангельской области.</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2.20. Механизм реализации мероприятий подпрограммы N 5</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Pr="00AD4F43">
          <w:rPr>
            <w:rFonts w:ascii="Times New Roman" w:hAnsi="Times New Roman" w:cs="Times New Roman"/>
          </w:rPr>
          <w:t>пункта 1.1</w:t>
        </w:r>
      </w:hyperlink>
      <w:r w:rsidRPr="00AD4F43">
        <w:rPr>
          <w:rFonts w:ascii="Times New Roman" w:hAnsi="Times New Roman" w:cs="Times New Roman"/>
        </w:rPr>
        <w:t xml:space="preserve"> перечня мероприятий подпрограммы N 5 (приложение N 2 к государственной программе) осуществляют бюджетные и автономные учреждения. Средства на реализацию мероприятий направляются в форме субсидии бюджетным автономным учреждениям на финансовое обеспечение выполнения государственного задания на оказание государственных услуг (выполнение работ).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 xml:space="preserve">Реализацию мероприятий </w:t>
      </w:r>
      <w:hyperlink w:anchor="P4329" w:history="1">
        <w:r w:rsidRPr="00AD4F43">
          <w:rPr>
            <w:rFonts w:ascii="Times New Roman" w:hAnsi="Times New Roman" w:cs="Times New Roman"/>
          </w:rPr>
          <w:t>пункта 2</w:t>
        </w:r>
      </w:hyperlink>
      <w:r w:rsidRPr="00AD4F43">
        <w:rPr>
          <w:rFonts w:ascii="Times New Roman" w:hAnsi="Times New Roman" w:cs="Times New Roman"/>
        </w:rPr>
        <w:t xml:space="preserve"> перечня мероприятий подпрограммы N 5 (приложение N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контрактной системе в сфере закупок.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мероприятия </w:t>
      </w:r>
      <w:hyperlink w:anchor="P4329" w:history="1">
        <w:r w:rsidRPr="00AD4F43">
          <w:rPr>
            <w:rFonts w:ascii="Times New Roman" w:hAnsi="Times New Roman" w:cs="Times New Roman"/>
          </w:rPr>
          <w:t>пункта 3.1</w:t>
        </w:r>
      </w:hyperlink>
      <w:r w:rsidRPr="00AD4F43">
        <w:rPr>
          <w:rFonts w:ascii="Times New Roman" w:hAnsi="Times New Roman" w:cs="Times New Roman"/>
        </w:rPr>
        <w:t xml:space="preserve"> перечня мероприятий подпрограммы N 5 (приложение N 2 к государственной программе) привлекаются средства территориального фонда обязательного медицинского страхования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Перечень бюджетных и автономных учреждений, участвующих в реализации мероприятий подпрограммы N 5, утверждается распоряжением министерства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Ресурсное </w:t>
      </w:r>
      <w:hyperlink w:anchor="P11272" w:history="1">
        <w:r w:rsidRPr="00AD4F43">
          <w:rPr>
            <w:rFonts w:ascii="Times New Roman" w:hAnsi="Times New Roman" w:cs="Times New Roman"/>
          </w:rPr>
          <w:t>обеспечение</w:t>
        </w:r>
      </w:hyperlink>
      <w:r w:rsidRPr="00AD4F43">
        <w:rPr>
          <w:rFonts w:ascii="Times New Roman" w:hAnsi="Times New Roman" w:cs="Times New Roman"/>
        </w:rPr>
        <w:t xml:space="preserve"> реализации подпрограммы N 5 за счет средств областного бюджета приведено в приложении N 3 к государственной программе.</w:t>
      </w:r>
    </w:p>
    <w:p w:rsidR="001C3D50" w:rsidRPr="00AD4F43" w:rsidRDefault="00411F35">
      <w:pPr>
        <w:pStyle w:val="ConsPlusNormal"/>
        <w:ind w:firstLine="540"/>
        <w:jc w:val="both"/>
        <w:rPr>
          <w:rFonts w:ascii="Times New Roman" w:hAnsi="Times New Roman" w:cs="Times New Roman"/>
        </w:rPr>
      </w:pPr>
      <w:hyperlink w:anchor="P4329"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мероприятий подпрограммы N 5 приведен в приложении N 2 к государственной программе.</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bookmarkStart w:id="9" w:name="P1411"/>
      <w:bookmarkEnd w:id="9"/>
      <w:r w:rsidRPr="00AD4F43">
        <w:rPr>
          <w:rFonts w:ascii="Times New Roman" w:hAnsi="Times New Roman" w:cs="Times New Roman"/>
        </w:rPr>
        <w:t>2.21. ПАСПОРТ</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подпрограммы N 6 "Оказание паллиативной помощи,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в том числе детям"</w:t>
      </w:r>
    </w:p>
    <w:p w:rsidR="001C3D50" w:rsidRPr="00AD4F43" w:rsidRDefault="001C3D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422"/>
        <w:gridCol w:w="5613"/>
      </w:tblGrid>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Наименование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"Оказание паллиативной помощи, в том числе детям" (далее - подпрограмма N 6)</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Ответственный исполнитель 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министерство здравоохранения</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Соисполнители 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нет</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Участники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бюджетные учреждения;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автономные учреждения</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Цели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обеспечение доступности паллиативной помощи;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повышение эффективности оказания паллиативной помощи, качество которой должно соответствовать уровню заболеваемости.</w:t>
            </w:r>
          </w:p>
          <w:p w:rsidR="001C3D50" w:rsidRPr="00AD4F43" w:rsidRDefault="00411F35">
            <w:pPr>
              <w:pStyle w:val="ConsPlusNormal"/>
              <w:rPr>
                <w:rFonts w:ascii="Times New Roman" w:hAnsi="Times New Roman" w:cs="Times New Roman"/>
              </w:rPr>
            </w:pPr>
            <w:hyperlink w:anchor="P2193"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целевых показателей подпрограммы N 6 приведен в приложении N 1 к государственной программе</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1 - обеспечение доступности паллиативной помощи;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2 - повышение эффективности оказания паллиативной помощи, качество которой должно соответствовать уровню заболеваемости</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Сроки и этапы реализации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подпрограмма N 6 реализуется в два этапа: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первый этап: 2013 - 2015 годы;</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второй этап: 2016 - 2020 годы</w:t>
            </w:r>
          </w:p>
        </w:tc>
      </w:tr>
      <w:tr w:rsidR="001C3D50" w:rsidRPr="00AD4F43">
        <w:tblPrEx>
          <w:tblBorders>
            <w:insideH w:val="nil"/>
          </w:tblBorders>
        </w:tblPrEx>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Объемы и источники финансирования подпрограммы</w:t>
            </w:r>
          </w:p>
        </w:tc>
        <w:tc>
          <w:tcPr>
            <w:tcW w:w="422" w:type="dxa"/>
            <w:tcBorders>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общий объем финансирования - </w:t>
            </w:r>
            <w:r w:rsidR="00004E20" w:rsidRPr="00AD4F43">
              <w:rPr>
                <w:rFonts w:ascii="Times New Roman" w:hAnsi="Times New Roman" w:cs="Times New Roman"/>
              </w:rPr>
              <w:t>2 012 081,7</w:t>
            </w:r>
            <w:r w:rsidRPr="00AD4F43">
              <w:rPr>
                <w:rFonts w:ascii="Times New Roman" w:hAnsi="Times New Roman" w:cs="Times New Roman"/>
              </w:rPr>
              <w:t xml:space="preserve"> тыс. рублей, из них средства: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областного бюджета - </w:t>
            </w:r>
            <w:r w:rsidR="00004E20" w:rsidRPr="00AD4F43">
              <w:rPr>
                <w:rFonts w:ascii="Times New Roman" w:hAnsi="Times New Roman" w:cs="Times New Roman"/>
              </w:rPr>
              <w:t>2 012 081,7 тыс. рублей</w:t>
            </w:r>
          </w:p>
        </w:tc>
      </w:tr>
      <w:tr w:rsidR="001C3D50" w:rsidRPr="00AD4F43">
        <w:tblPrEx>
          <w:tblBorders>
            <w:insideH w:val="nil"/>
          </w:tblBorders>
        </w:tblPrEx>
        <w:tc>
          <w:tcPr>
            <w:tcW w:w="9040" w:type="dxa"/>
            <w:gridSpan w:val="3"/>
            <w:tcBorders>
              <w:top w:val="nil"/>
            </w:tcBorders>
          </w:tcPr>
          <w:p w:rsidR="001C3D50" w:rsidRPr="00AD4F43" w:rsidRDefault="00004E2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09"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tc>
      </w:tr>
    </w:tbl>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2.22. Характеристика сферы реализации подпрограммы N 6,</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описание основных проблем</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На фоне демографического постарения населения (численность лиц в возрасте 65 лет и старше составляет 12,9 процента, что выше среднероссийского показателя) с каждым годом </w:t>
      </w:r>
      <w:r w:rsidRPr="00AD4F43">
        <w:rPr>
          <w:rFonts w:ascii="Times New Roman" w:hAnsi="Times New Roman" w:cs="Times New Roman"/>
        </w:rPr>
        <w:lastRenderedPageBreak/>
        <w:t>увеличивается количество больных, нуждающихся в оказании паллиативной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Чрезвычайно важными являются не только медицинские, но и социальные, духовные и психологические аспекты оказания паллиативной помощи </w:t>
      </w:r>
      <w:proofErr w:type="spellStart"/>
      <w:r w:rsidRPr="00AD4F43">
        <w:rPr>
          <w:rFonts w:ascii="Times New Roman" w:hAnsi="Times New Roman" w:cs="Times New Roman"/>
        </w:rPr>
        <w:t>инкурабельным</w:t>
      </w:r>
      <w:proofErr w:type="spellEnd"/>
      <w:r w:rsidRPr="00AD4F43">
        <w:rPr>
          <w:rFonts w:ascii="Times New Roman" w:hAnsi="Times New Roman" w:cs="Times New Roman"/>
        </w:rPr>
        <w:t xml:space="preserve"> больным.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Основными направлениями при оказании паллиативной помощи </w:t>
      </w:r>
      <w:proofErr w:type="spellStart"/>
      <w:r w:rsidRPr="00AD4F43">
        <w:rPr>
          <w:rFonts w:ascii="Times New Roman" w:hAnsi="Times New Roman" w:cs="Times New Roman"/>
        </w:rPr>
        <w:t>инкурабельным</w:t>
      </w:r>
      <w:proofErr w:type="spellEnd"/>
      <w:r w:rsidRPr="00AD4F43">
        <w:rPr>
          <w:rFonts w:ascii="Times New Roman" w:hAnsi="Times New Roman" w:cs="Times New Roman"/>
        </w:rPr>
        <w:t xml:space="preserve"> больным являются не только уменьшение страданий пациентов, но и адекватная психологическая помощь, социальная поддержка, общение с родственниками, которые позволяют подготовить членов семьи к неизбежному финалу. Главной задачей оказания медицинской помощи умирающему больному становится обеспечение, насколько это возможно, достойного качества жизни человека на ее завершающем этапе.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Основными проблемами для развития службы паллиативной помощи являются отсутствие нормативной правовой базы (порядка оказания паллиативной медицинской помощи, лицензирования, образовательных стандартов), дефицит профильных специалистов.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2012 году в государственных медицинских организациях работало 20 </w:t>
      </w:r>
      <w:proofErr w:type="spellStart"/>
      <w:r w:rsidRPr="00AD4F43">
        <w:rPr>
          <w:rFonts w:ascii="Times New Roman" w:hAnsi="Times New Roman" w:cs="Times New Roman"/>
        </w:rPr>
        <w:t>хосписных</w:t>
      </w:r>
      <w:proofErr w:type="spellEnd"/>
      <w:r w:rsidRPr="00AD4F43">
        <w:rPr>
          <w:rFonts w:ascii="Times New Roman" w:hAnsi="Times New Roman" w:cs="Times New Roman"/>
        </w:rPr>
        <w:t xml:space="preserve"> коек, где оказывалась паллиативная медицинская помощь больным онкологического профиля, ежегодно лечение получали около 350 пациентов.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Кроме того, ГБУЗ "Хоспис" оказывало амбулаторную помощь посредством выездной работы ежегодно порядка 450 пациентам города Архангельска, в том числе организуя стационар сестринского ухода на дому. Специалистами-анестезиологами ГБУЗ "Архангельский клинический онкологический диспансер" проконсультировано на дому 124 пациента с выраженным болевым синдромом.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 состоянию на 1 января 2013 года функционируют 50 паллиативных коек и 223 койки сестринского ухода, в том числе на базе ГБУЗ "Архангельская городская клиническая больница N 6" организован Центр паллиативной медицинской помощи, оказывающий в том числе организационно-методическую и консультативную помощь медицинским организациям в Архангельской области по вопросам организации и оказания паллиативной медицинской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Койки паллиативного лечения открыты в государственных медицинских организациях, расположенных на территории муниципальных образований "Город Архангельск", "Котлас", в том числе 5 коек для детей (на базе ГБУЗ "Архангельская детская клиническая больница" (3 койки) и ГБУЗ "Северодвинская городская детская клиническая больница" (2 койки).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настоящее время разработан порядок направления пациентов в государственные медицинские организации для оказания паллиативной помощи. Внедряются современные методы обезболивания, в том числе проводниковая анестезия для больных с заболеваниями центральной и периферической нервной систем, хроническими прогрессирующими заболеваниями в терминальной стадии, злокачественными новообразованиями, клиническая группа IV и прочие.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Дети-сироты, дети, оставшиеся без попечения родителей, с поражением центральной нервной системы, нарушением психики, недостатками физического развития, дети с ограниченными возможностями (дети-инвалиды), из неполных семей в возрасте от 0 до 4 лет получают медико-социальную помощь в специализированных домах ребенка.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2014 - 2015 годах оказание паллиативной помощи будет развиваться, в том числе увеличится количество коек для детского населения, а также планируется открытие амбулаторных кабинетов паллиативной помощи в 3 государственных медицинских организациях. К 2018 году планируется увеличить количество паллиативных коек и коек сестринского ухода в государственных медицинских организациях до 375 за счет перепрофилирования имеющихся коек без увеличения их общего количества в следующих муниципальных образованиях: "Город Архангельск", "Город Новодвинск", "Котлас", "Мирный", "Северодвинск", "Вельский муниципальный район", "</w:t>
      </w:r>
      <w:proofErr w:type="spellStart"/>
      <w:r w:rsidRPr="00AD4F43">
        <w:rPr>
          <w:rFonts w:ascii="Times New Roman" w:hAnsi="Times New Roman" w:cs="Times New Roman"/>
        </w:rPr>
        <w:t>Вилегодский</w:t>
      </w:r>
      <w:proofErr w:type="spellEnd"/>
      <w:r w:rsidRPr="00AD4F43">
        <w:rPr>
          <w:rFonts w:ascii="Times New Roman" w:hAnsi="Times New Roman" w:cs="Times New Roman"/>
        </w:rPr>
        <w:t xml:space="preserve"> муниципальный район", "</w:t>
      </w:r>
      <w:proofErr w:type="spellStart"/>
      <w:r w:rsidRPr="00AD4F43">
        <w:rPr>
          <w:rFonts w:ascii="Times New Roman" w:hAnsi="Times New Roman" w:cs="Times New Roman"/>
        </w:rPr>
        <w:t>Каргопольский</w:t>
      </w:r>
      <w:proofErr w:type="spellEnd"/>
      <w:r w:rsidRPr="00AD4F43">
        <w:rPr>
          <w:rFonts w:ascii="Times New Roman" w:hAnsi="Times New Roman" w:cs="Times New Roman"/>
        </w:rPr>
        <w:t xml:space="preserve"> муниципальный район", "</w:t>
      </w:r>
      <w:proofErr w:type="spellStart"/>
      <w:r w:rsidRPr="00AD4F43">
        <w:rPr>
          <w:rFonts w:ascii="Times New Roman" w:hAnsi="Times New Roman" w:cs="Times New Roman"/>
        </w:rPr>
        <w:t>Коношский</w:t>
      </w:r>
      <w:proofErr w:type="spellEnd"/>
      <w:r w:rsidRPr="00AD4F43">
        <w:rPr>
          <w:rFonts w:ascii="Times New Roman" w:hAnsi="Times New Roman" w:cs="Times New Roman"/>
        </w:rPr>
        <w:t xml:space="preserve"> муниципальный район", "</w:t>
      </w:r>
      <w:proofErr w:type="spellStart"/>
      <w:r w:rsidRPr="00AD4F43">
        <w:rPr>
          <w:rFonts w:ascii="Times New Roman" w:hAnsi="Times New Roman" w:cs="Times New Roman"/>
        </w:rPr>
        <w:t>Красноборский</w:t>
      </w:r>
      <w:proofErr w:type="spellEnd"/>
      <w:r w:rsidRPr="00AD4F43">
        <w:rPr>
          <w:rFonts w:ascii="Times New Roman" w:hAnsi="Times New Roman" w:cs="Times New Roman"/>
        </w:rPr>
        <w:t xml:space="preserve"> муниципальный район", "Ленский муниципальный район", "</w:t>
      </w:r>
      <w:proofErr w:type="spellStart"/>
      <w:r w:rsidRPr="00AD4F43">
        <w:rPr>
          <w:rFonts w:ascii="Times New Roman" w:hAnsi="Times New Roman" w:cs="Times New Roman"/>
        </w:rPr>
        <w:t>Лешуконский</w:t>
      </w:r>
      <w:proofErr w:type="spellEnd"/>
      <w:r w:rsidRPr="00AD4F43">
        <w:rPr>
          <w:rFonts w:ascii="Times New Roman" w:hAnsi="Times New Roman" w:cs="Times New Roman"/>
        </w:rPr>
        <w:t xml:space="preserve"> муниципальный район", "Мезенский муниципальный район", "</w:t>
      </w:r>
      <w:proofErr w:type="spellStart"/>
      <w:r w:rsidRPr="00AD4F43">
        <w:rPr>
          <w:rFonts w:ascii="Times New Roman" w:hAnsi="Times New Roman" w:cs="Times New Roman"/>
        </w:rPr>
        <w:t>Няндомский</w:t>
      </w:r>
      <w:proofErr w:type="spellEnd"/>
      <w:r w:rsidRPr="00AD4F43">
        <w:rPr>
          <w:rFonts w:ascii="Times New Roman" w:hAnsi="Times New Roman" w:cs="Times New Roman"/>
        </w:rPr>
        <w:t xml:space="preserve"> муниципальный район", "</w:t>
      </w:r>
      <w:proofErr w:type="spellStart"/>
      <w:r w:rsidRPr="00AD4F43">
        <w:rPr>
          <w:rFonts w:ascii="Times New Roman" w:hAnsi="Times New Roman" w:cs="Times New Roman"/>
        </w:rPr>
        <w:t>Плесецкий</w:t>
      </w:r>
      <w:proofErr w:type="spellEnd"/>
      <w:r w:rsidRPr="00AD4F43">
        <w:rPr>
          <w:rFonts w:ascii="Times New Roman" w:hAnsi="Times New Roman" w:cs="Times New Roman"/>
        </w:rPr>
        <w:t xml:space="preserve"> муниципальный район", "Приморский муниципальный район", "Холмогорский муниципальный район", "Шенкурский муниципальный район".</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Развитие паллиативной медицины будет способствовать улучшению качества жизни пациентов с различными нозологическими формами хронических заболеваний.</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2.23. Характеристика основных мероприятий подпрограммы N 6</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(в ред. </w:t>
      </w:r>
      <w:hyperlink r:id="rId21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от 25.11.2014 N 482-пп)</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1.1. Оказание паллиативной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предусмотрено оказание паллиативной медицинской помощи населению в государственных медицинских организациях в амбулаторных и стационарных условиях на койках паллиативного лечения и койках сестринского ухода. Финансовые средства предусмотрены на выполнение установленного государственным медицинским организациям государственного задания.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1.2. Оказание паллиативной помощи детям на дому.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данного мероприятия в целях совершенствования оказания медицинской помощи на дому детям с ограниченными возможностями здоровья, страдающим редкими, в том числе </w:t>
      </w:r>
      <w:proofErr w:type="spellStart"/>
      <w:r w:rsidRPr="00AD4F43">
        <w:rPr>
          <w:rFonts w:ascii="Times New Roman" w:hAnsi="Times New Roman" w:cs="Times New Roman"/>
        </w:rPr>
        <w:t>орфанными</w:t>
      </w:r>
      <w:proofErr w:type="spellEnd"/>
      <w:r w:rsidRPr="00AD4F43">
        <w:rPr>
          <w:rFonts w:ascii="Times New Roman" w:hAnsi="Times New Roman" w:cs="Times New Roman"/>
        </w:rPr>
        <w:t xml:space="preserve"> заболеваниями, предусмотрено обеспечение расходными материалами для жизнеобеспечения детей в домашних условиях.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1.3. Оснащение медицинским оборудованием паллиативных коек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предусмотрено оснащение медицинским оборудованием паллиативных коек государственных медицинских организаций с целью улучшения качества жизни детей с различными тяжелыми хроническими заболеваниями, в том числе с редкими (</w:t>
      </w:r>
      <w:proofErr w:type="spellStart"/>
      <w:r w:rsidRPr="00AD4F43">
        <w:rPr>
          <w:rFonts w:ascii="Times New Roman" w:hAnsi="Times New Roman" w:cs="Times New Roman"/>
        </w:rPr>
        <w:t>орфанными</w:t>
      </w:r>
      <w:proofErr w:type="spellEnd"/>
      <w:r w:rsidRPr="00AD4F43">
        <w:rPr>
          <w:rFonts w:ascii="Times New Roman" w:hAnsi="Times New Roman" w:cs="Times New Roman"/>
        </w:rPr>
        <w:t>) и онкологическими заболеваниями.</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2.24. Механизм реализации мероприятий подпрограммы N 6</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Pr="00AD4F43">
          <w:rPr>
            <w:rFonts w:ascii="Times New Roman" w:hAnsi="Times New Roman" w:cs="Times New Roman"/>
          </w:rPr>
          <w:t>пункта 1.1</w:t>
        </w:r>
      </w:hyperlink>
      <w:r w:rsidRPr="00AD4F43">
        <w:rPr>
          <w:rFonts w:ascii="Times New Roman" w:hAnsi="Times New Roman" w:cs="Times New Roman"/>
        </w:rPr>
        <w:t xml:space="preserve"> перечня мероприятий подпрограммы N 6 (приложение N 2 к государственной программе) осуществляют бюджетные и автономные учреждения. Средства на реализацию мероприятий направляются в форме субсидии бюджетным автономным учреждениям на финансовое обеспечение выполнения государственного задания на оказание государственных услуг (выполнение работ).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мероприятий </w:t>
      </w:r>
      <w:hyperlink w:anchor="P4329" w:history="1">
        <w:r w:rsidRPr="00AD4F43">
          <w:rPr>
            <w:rFonts w:ascii="Times New Roman" w:hAnsi="Times New Roman" w:cs="Times New Roman"/>
          </w:rPr>
          <w:t>пунктов 1.2</w:t>
        </w:r>
      </w:hyperlink>
      <w:r w:rsidRPr="00AD4F43">
        <w:rPr>
          <w:rFonts w:ascii="Times New Roman" w:hAnsi="Times New Roman" w:cs="Times New Roman"/>
        </w:rPr>
        <w:t xml:space="preserve"> и </w:t>
      </w:r>
      <w:hyperlink w:anchor="P4329" w:history="1">
        <w:r w:rsidRPr="00AD4F43">
          <w:rPr>
            <w:rFonts w:ascii="Times New Roman" w:hAnsi="Times New Roman" w:cs="Times New Roman"/>
          </w:rPr>
          <w:t>1.3</w:t>
        </w:r>
      </w:hyperlink>
      <w:r w:rsidRPr="00AD4F43">
        <w:rPr>
          <w:rFonts w:ascii="Times New Roman" w:hAnsi="Times New Roman" w:cs="Times New Roman"/>
        </w:rPr>
        <w:t xml:space="preserve"> перечня мероприятий подпрограммы N 6 (приложение N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11"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14.10.2014 N 429-пп)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Перечень бюджетных и автономных учреждений, участвующих в реализации мероприятий подпрограммы N 6, утверждается распоряжением министерства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Ресурсное </w:t>
      </w:r>
      <w:hyperlink w:anchor="P11272" w:history="1">
        <w:r w:rsidRPr="00AD4F43">
          <w:rPr>
            <w:rFonts w:ascii="Times New Roman" w:hAnsi="Times New Roman" w:cs="Times New Roman"/>
          </w:rPr>
          <w:t>обеспечение</w:t>
        </w:r>
      </w:hyperlink>
      <w:r w:rsidRPr="00AD4F43">
        <w:rPr>
          <w:rFonts w:ascii="Times New Roman" w:hAnsi="Times New Roman" w:cs="Times New Roman"/>
        </w:rPr>
        <w:t xml:space="preserve"> реализации подпрограммы N 6 за счет средств областного бюджета приведено в приложении N 3 к государственной программе.</w:t>
      </w:r>
    </w:p>
    <w:p w:rsidR="001C3D50" w:rsidRPr="00AD4F43" w:rsidRDefault="00411F35">
      <w:pPr>
        <w:pStyle w:val="ConsPlusNormal"/>
        <w:ind w:firstLine="540"/>
        <w:jc w:val="both"/>
        <w:rPr>
          <w:rFonts w:ascii="Times New Roman" w:hAnsi="Times New Roman" w:cs="Times New Roman"/>
        </w:rPr>
      </w:pPr>
      <w:hyperlink w:anchor="P4329"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мероприятий подпрограммы N 6 приведен в приложении N 2 к государственной программе.</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bookmarkStart w:id="10" w:name="P1486"/>
      <w:bookmarkEnd w:id="10"/>
      <w:r w:rsidRPr="00AD4F43">
        <w:rPr>
          <w:rFonts w:ascii="Times New Roman" w:hAnsi="Times New Roman" w:cs="Times New Roman"/>
        </w:rPr>
        <w:t>2.25. ПАСПОРТ</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подпрограммы N 7" Кадровое обеспечение</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системы здравоохранения"</w:t>
      </w:r>
    </w:p>
    <w:p w:rsidR="001C3D50" w:rsidRPr="00AD4F43" w:rsidRDefault="001C3D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422"/>
        <w:gridCol w:w="5613"/>
      </w:tblGrid>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Наименование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"Кадровое обеспечение системы здравоохранения" (далее - подпрограмма N 7)</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Ответственный исполнитель 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министерство здравоохранения</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Соисполнители 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нет</w:t>
            </w:r>
          </w:p>
        </w:tc>
      </w:tr>
      <w:tr w:rsidR="001C3D50" w:rsidRPr="00AD4F43">
        <w:tblPrEx>
          <w:tblBorders>
            <w:insideH w:val="nil"/>
          </w:tblBorders>
        </w:tblPrEx>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Участники подпрограммы</w:t>
            </w:r>
          </w:p>
        </w:tc>
        <w:tc>
          <w:tcPr>
            <w:tcW w:w="422" w:type="dxa"/>
            <w:tcBorders>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бюджетные учреждения;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автономные учреждения;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ГАПОУ АО "Архангельский медицинский колледж";</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казенные учреждения</w:t>
            </w:r>
          </w:p>
        </w:tc>
      </w:tr>
      <w:tr w:rsidR="001C3D50" w:rsidRPr="00AD4F43">
        <w:tblPrEx>
          <w:tblBorders>
            <w:insideH w:val="nil"/>
          </w:tblBorders>
        </w:tblPrEx>
        <w:tc>
          <w:tcPr>
            <w:tcW w:w="9040" w:type="dxa"/>
            <w:gridSpan w:val="3"/>
            <w:tcBorders>
              <w:top w:val="nil"/>
            </w:tcBorders>
          </w:tcPr>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постановлений Правительства Архангельской области от 20.10.2015 </w:t>
            </w:r>
            <w:hyperlink r:id="rId212" w:history="1">
              <w:r w:rsidRPr="00AD4F43">
                <w:rPr>
                  <w:rFonts w:ascii="Times New Roman" w:hAnsi="Times New Roman" w:cs="Times New Roman"/>
                </w:rPr>
                <w:t>N 418-пп</w:t>
              </w:r>
            </w:hyperlink>
            <w:r w:rsidRPr="00AD4F43">
              <w:rPr>
                <w:rFonts w:ascii="Times New Roman" w:hAnsi="Times New Roman" w:cs="Times New Roman"/>
              </w:rPr>
              <w:t xml:space="preserve">, от </w:t>
            </w:r>
            <w:r w:rsidRPr="00AD4F43">
              <w:rPr>
                <w:rFonts w:ascii="Times New Roman" w:hAnsi="Times New Roman" w:cs="Times New Roman"/>
              </w:rPr>
              <w:lastRenderedPageBreak/>
              <w:t xml:space="preserve">20.07.2016 </w:t>
            </w:r>
            <w:hyperlink r:id="rId213" w:history="1">
              <w:r w:rsidRPr="00AD4F43">
                <w:rPr>
                  <w:rFonts w:ascii="Times New Roman" w:hAnsi="Times New Roman" w:cs="Times New Roman"/>
                </w:rPr>
                <w:t>N 263-пп</w:t>
              </w:r>
            </w:hyperlink>
            <w:r w:rsidRPr="00AD4F43">
              <w:rPr>
                <w:rFonts w:ascii="Times New Roman" w:hAnsi="Times New Roman" w:cs="Times New Roman"/>
              </w:rPr>
              <w:t>)</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Цели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совершенствование и перспективное развитие обеспеченности системы здравоохранения Архангельской области медицинскими кадрами;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поэтапное устранение дефицита медицинских кадров, а также кадрового дисбаланса в системе здравоохранения Архангельской области;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обеспечение притока в государственные медицинские организации врачей и среднего медицинского персонала, позволяющего восполнить естественную убыль;</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квалифицированными кадрами, способными улучшить качество оказания медицинской помощи населению;</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решение социальных вопросов медицинских работников в целях повышения доступности и качества оказываемой медицинской помощи;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повышение престижа профессии медицинского работника.</w:t>
            </w:r>
          </w:p>
          <w:p w:rsidR="001C3D50" w:rsidRPr="00AD4F43" w:rsidRDefault="00411F35">
            <w:pPr>
              <w:pStyle w:val="ConsPlusNormal"/>
              <w:rPr>
                <w:rFonts w:ascii="Times New Roman" w:hAnsi="Times New Roman" w:cs="Times New Roman"/>
              </w:rPr>
            </w:pPr>
            <w:hyperlink w:anchor="P2193"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целевых показателей подпрограммы N 7 приведен в приложении N 1 к государственной программе</w:t>
            </w:r>
          </w:p>
        </w:tc>
      </w:tr>
      <w:tr w:rsidR="001C3D50" w:rsidRPr="00AD4F43">
        <w:tblPrEx>
          <w:tblBorders>
            <w:insideH w:val="nil"/>
          </w:tblBorders>
        </w:tblPrEx>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Задачи подпрограммы</w:t>
            </w:r>
          </w:p>
        </w:tc>
        <w:tc>
          <w:tcPr>
            <w:tcW w:w="422" w:type="dxa"/>
            <w:tcBorders>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1 - совершенствование системы целевого обучения молодых специалистов с высшим и средним медицинским образованием;</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2 - совершенствование работы по трудоустройству и закреплению молодых специалистов в государственных медицинских организациях для достижения полноты укомплектованности государственных медицинских организаций медицинскими работниками;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3 - повышение престижа профессии и общественного статуса медицинских работников;</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4 - подготовка, переподготовка и повышение квалификации специалистов со средним медицинским образованием;</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5 - предоставление мер социальной поддержки специалистам государственных медицинских и фармацевтических организаций;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6 - создание условий для планомерного роста профессионального уровня знаний и умений медицинских работников;</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7 - формирование системы управления кадровым потенциалом здравоохранения Архангельской области с учетом структуры потребности в медицинских кадрах, их оптимального размещения и эффективного использования</w:t>
            </w:r>
          </w:p>
        </w:tc>
      </w:tr>
      <w:tr w:rsidR="001C3D50" w:rsidRPr="00AD4F43">
        <w:tblPrEx>
          <w:tblBorders>
            <w:insideH w:val="nil"/>
          </w:tblBorders>
        </w:tblPrEx>
        <w:tc>
          <w:tcPr>
            <w:tcW w:w="9040" w:type="dxa"/>
            <w:gridSpan w:val="3"/>
            <w:tcBorders>
              <w:top w:val="nil"/>
            </w:tcBorders>
          </w:tcPr>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14"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19.05.2015 N 185-пп)</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Сроки и этапы реализации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подпрограмма N 7 реализуется в два этапа: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первый этап: 2013 - 2015 год;</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второй этап: 2016 - 2020 год</w:t>
            </w:r>
          </w:p>
        </w:tc>
      </w:tr>
      <w:tr w:rsidR="001C3D50" w:rsidRPr="00AD4F43">
        <w:tblPrEx>
          <w:tblBorders>
            <w:insideH w:val="nil"/>
          </w:tblBorders>
        </w:tblPrEx>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Объемы и источники финансирования подпрограммы</w:t>
            </w:r>
          </w:p>
        </w:tc>
        <w:tc>
          <w:tcPr>
            <w:tcW w:w="422" w:type="dxa"/>
            <w:tcBorders>
              <w:bottom w:val="nil"/>
            </w:tcBorders>
          </w:tcPr>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w:t>
            </w:r>
          </w:p>
        </w:tc>
        <w:tc>
          <w:tcPr>
            <w:tcW w:w="5613"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общий объем финансирования - </w:t>
            </w:r>
            <w:r w:rsidR="00004E20" w:rsidRPr="00AD4F43">
              <w:rPr>
                <w:rFonts w:ascii="Times New Roman" w:hAnsi="Times New Roman" w:cs="Times New Roman"/>
              </w:rPr>
              <w:t>1 234 796,5</w:t>
            </w:r>
            <w:r w:rsidRPr="00AD4F43">
              <w:rPr>
                <w:rFonts w:ascii="Times New Roman" w:hAnsi="Times New Roman" w:cs="Times New Roman"/>
              </w:rPr>
              <w:t xml:space="preserve"> тыс. рублей, из них средства: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федерального бюджета - </w:t>
            </w:r>
            <w:r w:rsidR="00004E20" w:rsidRPr="00AD4F43">
              <w:rPr>
                <w:rFonts w:ascii="Times New Roman" w:hAnsi="Times New Roman" w:cs="Times New Roman"/>
              </w:rPr>
              <w:t>59 300,0</w:t>
            </w:r>
            <w:r w:rsidRPr="00AD4F43">
              <w:rPr>
                <w:rFonts w:ascii="Times New Roman" w:hAnsi="Times New Roman" w:cs="Times New Roman"/>
              </w:rPr>
              <w:t xml:space="preserve"> тыс. рублей;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областного бюджета - </w:t>
            </w:r>
            <w:r w:rsidR="00004E20" w:rsidRPr="00AD4F43">
              <w:rPr>
                <w:rFonts w:ascii="Times New Roman" w:hAnsi="Times New Roman" w:cs="Times New Roman"/>
              </w:rPr>
              <w:t>1 175 496,5</w:t>
            </w:r>
            <w:r w:rsidRPr="00AD4F43">
              <w:rPr>
                <w:rFonts w:ascii="Times New Roman" w:hAnsi="Times New Roman" w:cs="Times New Roman"/>
              </w:rPr>
              <w:t xml:space="preserve"> тыс. рублей</w:t>
            </w:r>
          </w:p>
        </w:tc>
      </w:tr>
      <w:tr w:rsidR="001C3D50" w:rsidRPr="00AD4F43">
        <w:tblPrEx>
          <w:tblBorders>
            <w:insideH w:val="nil"/>
          </w:tblBorders>
        </w:tblPrEx>
        <w:tc>
          <w:tcPr>
            <w:tcW w:w="9040" w:type="dxa"/>
            <w:gridSpan w:val="3"/>
            <w:tcBorders>
              <w:top w:val="nil"/>
            </w:tcBorders>
          </w:tcPr>
          <w:p w:rsidR="001C3D50" w:rsidRPr="00AD4F43" w:rsidRDefault="00004E2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15"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tc>
      </w:tr>
    </w:tbl>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2.26. Характеристика сферы реализации подпрограммы N 7,</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описание основных проблем</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Подпрограмма N 7 разработана во исполнение </w:t>
      </w:r>
      <w:hyperlink r:id="rId216" w:history="1">
        <w:r w:rsidRPr="00AD4F43">
          <w:rPr>
            <w:rFonts w:ascii="Times New Roman" w:hAnsi="Times New Roman" w:cs="Times New Roman"/>
          </w:rPr>
          <w:t>Указа</w:t>
        </w:r>
      </w:hyperlink>
      <w:r w:rsidRPr="00AD4F43">
        <w:rPr>
          <w:rFonts w:ascii="Times New Roman" w:hAnsi="Times New Roman" w:cs="Times New Roman"/>
        </w:rPr>
        <w:t xml:space="preserve"> Президента Российской Федерации от 7 мая 2012 года N 598 "О совершенствовании государственной политики в сфере здравоохранения" и представляет собой комплекс социально-экономических, организационных и других мероприятий, увязанных по ресурсам, исполнителям, срокам реализации и направленных на поэтапное устранение дефицита медицинских кадров в Архангельской области, повышение уровня их квалификации, а также дифференцированные меры социальной поддержки медицинских работников, в первую очередь наиболее дефицитных специальностей.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Необходимость подготовки и реализации подпрограммы N 7 вызвана сложившимися в Архангельской области проблемами укомплектования государственных медицинских организаций медицинскими специалистами, сохранения и развития имеющегося кадрового потенциала, повышения его профессионального уровня.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Кадровые проблемы напрямую влияют на эффективность деятельности всей системы здравоохранения, в первую очередь - на доступность и качество оказания медицинской помощи населению. Квалификация медицинских кадров и организация работы управленческого звена связаны с уровнем подготовки специалистов системы здравоохранения, их профессиональным развитием, рациональным распределением и использованием медицинских специалистов.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Кадровые ресурсы здравоохранения Архангельской области на 1 января 2013 года составляют 4789 врачей и 12 731 средних медицинских работников. В государственных медицинских организациях, обслуживающих сельское население, работают 348 врачей и 1568 средних медицинских работников (из них на ФАП - 487 человек). За 2012 год наблюдается уменьшение численности врачей и средних медицинских работников по сравнению с 2011 годом.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Средний показатель обеспеченности на 10 тыс. населения: врачами - 40,9, средними медицинскими работниками - 108,7. Обеспеченность на 10 тыс. населения врачебными кадрами в государственных медицинских организациях, оказывающих первичную медико-санитарную помощь "прикрепленному" населению, составляет 5,2.</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Несмотря на то, что показатель обеспеченности населения врачами является одним из самых высоких среди субъектов Российской Федерации Северо-Западного федерального округа, кадровая ситуация в здравоохранении остается сложной. Принимаемые меры по стабилизации кадрового потенциала позволили улучшить показатели в отдаленных муниципальных образованиях. Однако сохраняется большое количество врачебных вакансий, нарастает количество работающих врачей пенсионного возраста.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Укомплектованность врачами составляет 88,6 процента (2011 год - 88,2 процента), средним медицинским персоналом - 92,7 процента (2011 год - 93,0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Средний коэффициент совместительства по врачебным должностям составляет 1,5, по должностям средних медицинских работников - 1,24.</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Значительно увеличилась в амбулаторно-поликлиническом звене потребность во врачах клинической лабораторной диагностики, неврологах, травматологах, стоматологах, хирургах, акушерах-гинекологах, терапевтах, анестезиологах-реаниматологах.</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17"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07.10.2014 N 397-пп)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государственных медицинских организациях работают 6370 специалистов с медицинским образованием пенсионного возраста, из них 1722 врача (38 процентов) и 4522 среднего медицинского работника (34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Ежегодная доля пополнения государственных медицинских организаций молодыми специалистами с высшим медицинским образованием обеспечивает около 17 процентов потребности в специалистах с высшим образованием и 19 процентов потребности в специалистах </w:t>
      </w:r>
      <w:r w:rsidRPr="00AD4F43">
        <w:rPr>
          <w:rFonts w:ascii="Times New Roman" w:hAnsi="Times New Roman" w:cs="Times New Roman"/>
        </w:rPr>
        <w:lastRenderedPageBreak/>
        <w:t>со средним медицинским образованием.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Для укомплектования медицинскими кадрами государственных медицинских организаций в отдаленных и сельских населенных пунктах на протяжении нескольких лет практикуется целевая контрактная подготовка (с 2014 года - целевое обучение) в образовательных организациях и заключение четырехсторонних договоров на обучение в интернатуре (ординатуре) с последующим трудоустройством.</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постановлений Правительства Архангельской области от 19.05.2015 </w:t>
      </w:r>
      <w:hyperlink r:id="rId218" w:history="1">
        <w:r w:rsidRPr="00AD4F43">
          <w:rPr>
            <w:rFonts w:ascii="Times New Roman" w:hAnsi="Times New Roman" w:cs="Times New Roman"/>
          </w:rPr>
          <w:t>N 185-пп</w:t>
        </w:r>
      </w:hyperlink>
      <w:r w:rsidRPr="00AD4F43">
        <w:rPr>
          <w:rFonts w:ascii="Times New Roman" w:hAnsi="Times New Roman" w:cs="Times New Roman"/>
        </w:rPr>
        <w:t xml:space="preserve">, от 06.11.2015 </w:t>
      </w:r>
      <w:hyperlink r:id="rId219" w:history="1">
        <w:r w:rsidRPr="00AD4F43">
          <w:rPr>
            <w:rFonts w:ascii="Times New Roman" w:hAnsi="Times New Roman" w:cs="Times New Roman"/>
          </w:rPr>
          <w:t>N 463-пп</w:t>
        </w:r>
      </w:hyperlink>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 целевым направлениям в ГБОУ ВПО "СГМУ" Минздрава России обучается более 300 студентов, на компенсационной основе за счет средств областного бюджета - 37 студентов.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Эффективность функционирования системы здравоохранения во многом зависит от обеспечения отрасли компетентными, высококвалифицированными кадрами.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Повышение профессионального уровня на курсах повышения квалификации врачей и средних медицинских работников обеспечивается в основном один раз в пять лет. Развитие медицинской деятельности постоянно требует обновления знаний специалистов и освоения практических навыков, особенно в области высокотехнологичных видов медицинской помощи, при внедрении стандартов при оказании различных видов медицинской помощи и диагностики. Кроме того, подготовка специалистов по приоритетным направлениям в сфере здравоохранения предусмотрена только на центральных базах дополнительного профессионального образования.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Качественным показателем профессионального уровня медицинских работников является аттестация и сертификация. Число специалистов, имеющих квалификационные категории, составляет: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врачей - 46,4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средних медицинских работников - 47,1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Отсутствие мотивационных стимулов к работе в бюджетной системе здравоохранения (низкая заработная плата, недостаточная социальная защищенность работников здравоохранения, недостаточная возможность профессионального роста) привели к снижению престижа профессии, уменьшению притока молодых специалистов. Достаточно серьезно обстоит дело с привлечением и сохранением кадров в сельских населенных пунктах.</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2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Анализ состояния кадровых ресурсов здравоохранения Архангельской области выявил основные проблемы: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обеспеченности врачами и средними медицинскими работниками;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престижа работы на должностях врачей и средних медицинских работников основных специальностей, обеспечивающих основной объем доступности медицинской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высокая доля специалистов </w:t>
      </w:r>
      <w:proofErr w:type="spellStart"/>
      <w:r w:rsidRPr="00AD4F43">
        <w:rPr>
          <w:rFonts w:ascii="Times New Roman" w:hAnsi="Times New Roman" w:cs="Times New Roman"/>
        </w:rPr>
        <w:t>предпенсионного</w:t>
      </w:r>
      <w:proofErr w:type="spellEnd"/>
      <w:r w:rsidRPr="00AD4F43">
        <w:rPr>
          <w:rFonts w:ascii="Times New Roman" w:hAnsi="Times New Roman" w:cs="Times New Roman"/>
        </w:rPr>
        <w:t xml:space="preserve"> и пенсионного возраста;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недостаточная доля пополнения отрасли молодыми специалистами;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низкий уровень предоставления мер социальной поддержки молодым специалистам.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настоящее время мероприятия по улучшению кадровой ситуации, включая обучение, меры социальной поддержки, повышение престижа профессии осуществляются в рамках государственной программы, что позволяет стабилизировать кадровую ситуацию в ряде государственных медицинских организаций и снизить текучесть кадров. Реализация данных мероприятий посредством программно-целевого метода должна быть продолжена в рамках подпрограммы N 7.</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Потребность в трудовых ресурсах, необходимых для реализации государственной программы, с учетом коэффициента совместительства, составляет (прогноз до 2020 года):</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221"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07.10.2014 N 397-пп)</w:t>
      </w:r>
    </w:p>
    <w:p w:rsidR="001C3D50" w:rsidRPr="00AD4F43" w:rsidRDefault="001C3D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48"/>
        <w:gridCol w:w="2154"/>
        <w:gridCol w:w="2880"/>
        <w:gridCol w:w="2438"/>
      </w:tblGrid>
      <w:tr w:rsidR="001C3D50" w:rsidRPr="00AD4F43">
        <w:tc>
          <w:tcPr>
            <w:tcW w:w="1548"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Год</w:t>
            </w:r>
          </w:p>
        </w:tc>
        <w:tc>
          <w:tcPr>
            <w:tcW w:w="215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Должности врачей</w:t>
            </w:r>
          </w:p>
        </w:tc>
        <w:tc>
          <w:tcPr>
            <w:tcW w:w="2880"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Должности среднего медицинского персонала</w:t>
            </w:r>
          </w:p>
        </w:tc>
        <w:tc>
          <w:tcPr>
            <w:tcW w:w="2438"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Должности младшего медицинского персонала</w:t>
            </w:r>
          </w:p>
        </w:tc>
      </w:tr>
      <w:tr w:rsidR="001C3D50" w:rsidRPr="00AD4F43">
        <w:tc>
          <w:tcPr>
            <w:tcW w:w="1548"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2015</w:t>
            </w:r>
          </w:p>
        </w:tc>
        <w:tc>
          <w:tcPr>
            <w:tcW w:w="215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911</w:t>
            </w:r>
          </w:p>
        </w:tc>
        <w:tc>
          <w:tcPr>
            <w:tcW w:w="2880"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898</w:t>
            </w:r>
          </w:p>
        </w:tc>
        <w:tc>
          <w:tcPr>
            <w:tcW w:w="2438"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279</w:t>
            </w:r>
          </w:p>
        </w:tc>
      </w:tr>
      <w:tr w:rsidR="001C3D50" w:rsidRPr="00AD4F43">
        <w:tc>
          <w:tcPr>
            <w:tcW w:w="1548"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2016</w:t>
            </w:r>
          </w:p>
        </w:tc>
        <w:tc>
          <w:tcPr>
            <w:tcW w:w="215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910</w:t>
            </w:r>
          </w:p>
        </w:tc>
        <w:tc>
          <w:tcPr>
            <w:tcW w:w="2880"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895</w:t>
            </w:r>
          </w:p>
        </w:tc>
        <w:tc>
          <w:tcPr>
            <w:tcW w:w="2438"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278</w:t>
            </w:r>
          </w:p>
        </w:tc>
      </w:tr>
      <w:tr w:rsidR="001C3D50" w:rsidRPr="00AD4F43">
        <w:tc>
          <w:tcPr>
            <w:tcW w:w="1548"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2017</w:t>
            </w:r>
          </w:p>
        </w:tc>
        <w:tc>
          <w:tcPr>
            <w:tcW w:w="215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905</w:t>
            </w:r>
          </w:p>
        </w:tc>
        <w:tc>
          <w:tcPr>
            <w:tcW w:w="2880"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893</w:t>
            </w:r>
          </w:p>
        </w:tc>
        <w:tc>
          <w:tcPr>
            <w:tcW w:w="2438"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275</w:t>
            </w:r>
          </w:p>
        </w:tc>
      </w:tr>
      <w:tr w:rsidR="001C3D50" w:rsidRPr="00AD4F43">
        <w:tc>
          <w:tcPr>
            <w:tcW w:w="1548"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lastRenderedPageBreak/>
              <w:t>2018</w:t>
            </w:r>
          </w:p>
        </w:tc>
        <w:tc>
          <w:tcPr>
            <w:tcW w:w="215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903</w:t>
            </w:r>
          </w:p>
        </w:tc>
        <w:tc>
          <w:tcPr>
            <w:tcW w:w="2880"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891</w:t>
            </w:r>
          </w:p>
        </w:tc>
        <w:tc>
          <w:tcPr>
            <w:tcW w:w="2438"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273</w:t>
            </w:r>
          </w:p>
        </w:tc>
      </w:tr>
      <w:tr w:rsidR="001C3D50" w:rsidRPr="00AD4F43">
        <w:tc>
          <w:tcPr>
            <w:tcW w:w="1548"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2019</w:t>
            </w:r>
          </w:p>
        </w:tc>
        <w:tc>
          <w:tcPr>
            <w:tcW w:w="215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900</w:t>
            </w:r>
          </w:p>
        </w:tc>
        <w:tc>
          <w:tcPr>
            <w:tcW w:w="2880"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888</w:t>
            </w:r>
          </w:p>
        </w:tc>
        <w:tc>
          <w:tcPr>
            <w:tcW w:w="2438"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270</w:t>
            </w:r>
          </w:p>
        </w:tc>
      </w:tr>
      <w:tr w:rsidR="001C3D50" w:rsidRPr="00AD4F43">
        <w:tc>
          <w:tcPr>
            <w:tcW w:w="1548"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2020</w:t>
            </w:r>
          </w:p>
        </w:tc>
        <w:tc>
          <w:tcPr>
            <w:tcW w:w="2154"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896</w:t>
            </w:r>
          </w:p>
        </w:tc>
        <w:tc>
          <w:tcPr>
            <w:tcW w:w="2880"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886</w:t>
            </w:r>
          </w:p>
        </w:tc>
        <w:tc>
          <w:tcPr>
            <w:tcW w:w="2438"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267</w:t>
            </w:r>
          </w:p>
        </w:tc>
      </w:tr>
    </w:tbl>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(таблица введена </w:t>
      </w:r>
      <w:hyperlink r:id="rId222"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07.10.2014 N 397-пп)</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2.27. Характеристика основных мероприятий подпрограммы N 7</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Для реализации поставленных задач включены следующие мероприятия по подготовке и повышению квалификации медицинских кадров, а также по привлечению специалистов, включая меры социальной поддержки.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1.1. Ежемесячные выплаты обучающимся в ГБОУ ВПО "СГМУ" Минздрава России (1100 рублей на 1 человека ежемесячно) и профессиональных образовательных организаций (800 рублей на 1 человека ежемесячно) на условиях целевого обучения, заключившим договор с государственными медицинскими организациями, подведомственными министерству здравоохранения, и подписавшими обязательство отработать в данных организациях не менее трех лет после окончания образовательной организации.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23"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1.2. Обучение студентов на компенсационной основе на лечебном, педиатрическом и стоматологическом факультетах образовательной организации высшего образования в сфере здравоохранения не менее 30 человек в год.</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настоящее время в ГБОУ ВПО "СГМУ" Минздрава России обучается 37 студентов на компенсационной основе, из которых в сентябре 2013 года на 1 курс было принято 11 студентов. Данное мероприятие направлено на обеспечение квалифицированными специалистами государственных медицинских организаций, расположенных в районах Архангельской области, испытывающих острый дефицит кадров.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2.1. Единовременные денежные выплаты специалистам, окончившим образовательные организации высшего образования и профессиональные образовательные организации в сфере здравоохранения, трудоустроившимся в государственные медицинские организации.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24"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06.09.2016 N 338-пп)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 указанным выплатам относятся: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1) единовременная компенсационная выплата в 2013 - 201</w:t>
      </w:r>
      <w:r w:rsidR="00004E20" w:rsidRPr="00AD4F43">
        <w:rPr>
          <w:rFonts w:ascii="Times New Roman" w:hAnsi="Times New Roman" w:cs="Times New Roman"/>
        </w:rPr>
        <w:t>9</w:t>
      </w:r>
      <w:r w:rsidRPr="00AD4F43">
        <w:rPr>
          <w:rFonts w:ascii="Times New Roman" w:hAnsi="Times New Roman" w:cs="Times New Roman"/>
        </w:rPr>
        <w:t xml:space="preserve"> годах в размере 1 млн. рублей медицинским работникам в возрасте до 35 лет (с 1 января 2015 года - до 45 лет, с 1 января 2016 года - до 50 лет), имеющим высшее образование, прибывшим (переехавшим) в 2013 - 201</w:t>
      </w:r>
      <w:r w:rsidR="00004E20" w:rsidRPr="00AD4F43">
        <w:rPr>
          <w:rFonts w:ascii="Times New Roman" w:hAnsi="Times New Roman" w:cs="Times New Roman"/>
        </w:rPr>
        <w:t>9</w:t>
      </w:r>
      <w:r w:rsidRPr="00AD4F43">
        <w:rPr>
          <w:rFonts w:ascii="Times New Roman" w:hAnsi="Times New Roman" w:cs="Times New Roman"/>
        </w:rPr>
        <w:t xml:space="preserve"> годах на работу в сельские населенные пункты либо рабочие поселки (поселки городского типа) Архангельской области и заключившим с министерством здравоохранения договор.</w:t>
      </w:r>
    </w:p>
    <w:p w:rsidR="00004E20" w:rsidRPr="00AD4F43" w:rsidRDefault="00004E20" w:rsidP="00004E2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25"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p w:rsidR="001C3D50" w:rsidRPr="00AD4F43" w:rsidRDefault="001C3D50" w:rsidP="00004E20">
      <w:pPr>
        <w:pStyle w:val="ConsPlusNormal"/>
        <w:ind w:firstLine="567"/>
        <w:jc w:val="both"/>
        <w:rPr>
          <w:rFonts w:ascii="Times New Roman" w:hAnsi="Times New Roman" w:cs="Times New Roman"/>
        </w:rPr>
      </w:pPr>
      <w:r w:rsidRPr="00AD4F43">
        <w:rPr>
          <w:rFonts w:ascii="Times New Roman" w:hAnsi="Times New Roman" w:cs="Times New Roman"/>
        </w:rPr>
        <w:t xml:space="preserve">Ожидаемый результат - трудоустройство в государственные медицинские организации, расположенные в сельских населенных пунктах или рабочих поселках (поселках городского типа) Архангельской области: в 2013 году - 45 медицинских работников, в 2014 году - 54 медицинских работников, в 2015 году - 45 медицинских работников, </w:t>
      </w:r>
      <w:r w:rsidR="00DB622F" w:rsidRPr="00AD4F43">
        <w:rPr>
          <w:rFonts w:ascii="Times New Roman" w:hAnsi="Times New Roman" w:cs="Times New Roman"/>
        </w:rPr>
        <w:t>в 2016-2019 годах – 36 медицинских работников ежегодно</w:t>
      </w:r>
      <w:r w:rsidRPr="00AD4F43">
        <w:rPr>
          <w:rFonts w:ascii="Times New Roman" w:hAnsi="Times New Roman" w:cs="Times New Roman"/>
        </w:rPr>
        <w:t>;</w:t>
      </w:r>
    </w:p>
    <w:p w:rsidR="00DB622F" w:rsidRPr="00AD4F43" w:rsidRDefault="00DB622F" w:rsidP="00DB622F">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26"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2) единовременная денежная выплата в 2013 году молодым специалистам, окончившим в 2013 году профессиональные образовательные организации в области здравоохранения и трудоустроившимся в государственные медицинские организации.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27"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10.12.2013 N 581-пп)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Ожидаемый результат - трудоустройство в 2013 году в государственные медицинские организации и закрепление на рабочих местах не менее 45 молодых специалистов со средним профессиональным медицинским образованием;</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28"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10.12.2013 N 581-пп)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3) единовременная денежная выплата с 2014 года в размере 50,0 тыс. рублей молодым специалистам, окончившим образовательные организации высшего образования и трудоустроившимся в государственные медицинские организации.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Ожидаемый результат мероприятия ежегодно - трудоустройство не менее 20 молодых </w:t>
      </w:r>
      <w:r w:rsidRPr="00AD4F43">
        <w:rPr>
          <w:rFonts w:ascii="Times New Roman" w:hAnsi="Times New Roman" w:cs="Times New Roman"/>
        </w:rPr>
        <w:lastRenderedPageBreak/>
        <w:t>специалистов с высшим медицинским образованием;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4) единовременная денежная выплата с 2014 года в размере 25,0 тыс. рублей молодым специалистам, окончившим профессиональные образовательные организации и трудоустроившимся в государственные медицинские организации.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Ожидаемый результат мероприятия ежегодно - трудоустройство не менее 30 молодых специалистов со средним профессиональным медицинским образованием.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2.2. Единовременная денежная выплата в 2015 - 201</w:t>
      </w:r>
      <w:r w:rsidR="00DB622F" w:rsidRPr="00AD4F43">
        <w:rPr>
          <w:rFonts w:ascii="Times New Roman" w:hAnsi="Times New Roman" w:cs="Times New Roman"/>
        </w:rPr>
        <w:t>9</w:t>
      </w:r>
      <w:r w:rsidRPr="00AD4F43">
        <w:rPr>
          <w:rFonts w:ascii="Times New Roman" w:hAnsi="Times New Roman" w:cs="Times New Roman"/>
        </w:rPr>
        <w:t xml:space="preserve"> годах в размере 500,0 тыс. рублей медицинским работникам в возрасте до 35 лет, окончившим профессиональные образовательные организации, заключившим с министерством здравоохранения договор и трудоустроившимся в государственные медицинские организации для работы в фельдшерско-акушерских пунктах, расположенных в сельских населенных пунктах Архангельской области.</w:t>
      </w:r>
    </w:p>
    <w:p w:rsidR="00DB622F" w:rsidRPr="00AD4F43" w:rsidRDefault="001C3D50" w:rsidP="00DB622F">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229"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11.08.2015 N 335-пп; </w:t>
      </w:r>
      <w:r w:rsidR="00DB622F" w:rsidRPr="00AD4F43">
        <w:rPr>
          <w:rFonts w:ascii="Times New Roman" w:hAnsi="Times New Roman" w:cs="Times New Roman"/>
        </w:rPr>
        <w:t xml:space="preserve">в ред. </w:t>
      </w:r>
      <w:hyperlink r:id="rId230" w:history="1">
        <w:r w:rsidR="00DB622F" w:rsidRPr="00AD4F43">
          <w:rPr>
            <w:rFonts w:ascii="Times New Roman" w:hAnsi="Times New Roman" w:cs="Times New Roman"/>
          </w:rPr>
          <w:t>постановления</w:t>
        </w:r>
      </w:hyperlink>
      <w:r w:rsidR="00DB622F"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00DB622F"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Ожидаемый результат - трудоустройство в </w:t>
      </w:r>
      <w:r w:rsidR="00DB622F" w:rsidRPr="00AD4F43">
        <w:rPr>
          <w:rFonts w:ascii="Times New Roman" w:hAnsi="Times New Roman" w:cs="Times New Roman"/>
        </w:rPr>
        <w:t xml:space="preserve">2015-2019 годах </w:t>
      </w:r>
      <w:r w:rsidRPr="00AD4F43">
        <w:rPr>
          <w:rFonts w:ascii="Times New Roman" w:hAnsi="Times New Roman" w:cs="Times New Roman"/>
        </w:rPr>
        <w:t xml:space="preserve">в государственные медицинские организации для работы в фельдшерско-акушерских пунктах, расположенных в сельских населенных пунктах Архангельской области, </w:t>
      </w:r>
      <w:r w:rsidR="00DB622F" w:rsidRPr="00AD4F43">
        <w:rPr>
          <w:rFonts w:ascii="Times New Roman" w:hAnsi="Times New Roman" w:cs="Times New Roman"/>
        </w:rPr>
        <w:t>1</w:t>
      </w:r>
      <w:r w:rsidRPr="00AD4F43">
        <w:rPr>
          <w:rFonts w:ascii="Times New Roman" w:hAnsi="Times New Roman" w:cs="Times New Roman"/>
        </w:rPr>
        <w:t>4 медицинских работников.</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231"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11.08.2015 N 335-пп</w:t>
      </w:r>
      <w:r w:rsidR="00DB622F" w:rsidRPr="00AD4F43">
        <w:rPr>
          <w:rFonts w:ascii="Times New Roman" w:hAnsi="Times New Roman" w:cs="Times New Roman"/>
        </w:rPr>
        <w:t xml:space="preserve">; в ред. </w:t>
      </w:r>
      <w:hyperlink r:id="rId232" w:history="1">
        <w:r w:rsidR="00DB622F" w:rsidRPr="00AD4F43">
          <w:rPr>
            <w:rFonts w:ascii="Times New Roman" w:hAnsi="Times New Roman" w:cs="Times New Roman"/>
          </w:rPr>
          <w:t>постановления</w:t>
        </w:r>
      </w:hyperlink>
      <w:r w:rsidR="00DB622F"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3.1. Мероприятия по повышению престижа профессии, в том числе проведение конкурсов профессионального мастерства и иных тематических конкурсов.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Организация мероприятий по повышению престижа профессии, в том числе проведение конкурсов профессионального мастерства "Лучший врач года", "Лучший специалист со средним медицинским и фармацевтическим образованием", "Лучший провизор года", "Лучший наставник года", "Грант молодому специалисту на реализацию проекта в области здравоохранения", "Признание", "</w:t>
      </w:r>
      <w:proofErr w:type="spellStart"/>
      <w:r w:rsidRPr="00AD4F43">
        <w:rPr>
          <w:rFonts w:ascii="Times New Roman" w:hAnsi="Times New Roman" w:cs="Times New Roman"/>
        </w:rPr>
        <w:t>Целевик</w:t>
      </w:r>
      <w:proofErr w:type="spellEnd"/>
      <w:r w:rsidRPr="00AD4F43">
        <w:rPr>
          <w:rFonts w:ascii="Times New Roman" w:hAnsi="Times New Roman" w:cs="Times New Roman"/>
        </w:rPr>
        <w:t xml:space="preserve"> года" и иных тематических конкурсов, массовых мероприятий (съезды врачей, средних медицинских работников).</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33"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3.2. Оплата работы главных внештатных специалистов министерства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Главные внештатные специалисты министерства здравоохранения осуществляют организационно-методическую помощь в руководстве деятельностью служб, эффективном использовании кадрового потенциала отрасли здравоохранения, участвуют в разработке программ развития здравоохранения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4.1. Реализация мероприятий по организации подготовки и переподготовки кадров со средним профессиональным образованием в ГАПОУ АО "Архангельский медицинский колледж".</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34"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20.10.2015 N 418-пп)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Данные мероприятия реализуются на основании определения государственного задания на подготовку квалифицированных специалистов со средним профессиональным образованием, организацию и проведение повышения квалификации специалистов со средним профессиональным образованием в сфере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4.2. Выплата стипендий и предоставление мер социальной поддержки обучающимся за счет средств областного бюджета в ГАПОУ АО "Архангельский медицинский колледж" по профессиональным образовательным программам, организация культурно-массовой, спортивной, оздоровительной работы с обучающимися.</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235"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08.07.2014 N 262-пп; в ред. </w:t>
      </w:r>
      <w:hyperlink r:id="rId236"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20.10.2015 N 418-пп)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Мероприятие 5.1. Предоставление мер социальной поддержки квалифицированным специалистам государственных медицинских организаций Архангельской области (за исключением педагогических работников) и фармацевтических организаций Архангельской области, в том числе вышедшим на пенсию, проживающим и работающим в сельских населенных пунктах, рабочих поселках (поселках городского типа), специалистам муниципальных учреждений здравоохранения, переданных в государственную собственность Архангельской области, вышедшим на пенсию до 31 декабря 2011 года и проживающим в сельской местности, рабочих поселках (поселках городского типа) на территории Архангельской области, предоставление мер социальной поддержки педагогическим работникам государственных медицинских организаций Архангельской области в сельских населенных пунктах, рабочих </w:t>
      </w:r>
      <w:r w:rsidRPr="00AD4F43">
        <w:rPr>
          <w:rFonts w:ascii="Times New Roman" w:hAnsi="Times New Roman" w:cs="Times New Roman"/>
        </w:rPr>
        <w:lastRenderedPageBreak/>
        <w:t>поселках (поселках городского типа) Архангельской области, а также финансовое обеспечение права работников государственных медицинских организаций на компенсацию иных расходов (за исключением работников государственных бюджетных и автономных учреждений здравоохранения Архангельской области, участвующих в реализации территориальной программы обязательного медицинского страхования на территории Архангельской области).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37"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14.04.2016 N 112-пп)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данного мероприятия осуществляется реализация положений областных законов от 22 июня 2005 года </w:t>
      </w:r>
      <w:hyperlink r:id="rId238" w:history="1">
        <w:r w:rsidRPr="00AD4F43">
          <w:rPr>
            <w:rFonts w:ascii="Times New Roman" w:hAnsi="Times New Roman" w:cs="Times New Roman"/>
          </w:rPr>
          <w:t>N 52-4-ОЗ</w:t>
        </w:r>
      </w:hyperlink>
      <w:r w:rsidRPr="00AD4F43">
        <w:rPr>
          <w:rFonts w:ascii="Times New Roman" w:hAnsi="Times New Roman" w:cs="Times New Roman"/>
        </w:rPr>
        <w:t xml:space="preserve"> "О мерах социальной 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 и от 2 июля 2013 года </w:t>
      </w:r>
      <w:hyperlink r:id="rId239" w:history="1">
        <w:r w:rsidRPr="00AD4F43">
          <w:rPr>
            <w:rFonts w:ascii="Times New Roman" w:hAnsi="Times New Roman" w:cs="Times New Roman"/>
          </w:rPr>
          <w:t>N 712-41-ОЗ</w:t>
        </w:r>
      </w:hyperlink>
      <w:r w:rsidRPr="00AD4F43">
        <w:rPr>
          <w:rFonts w:ascii="Times New Roman" w:hAnsi="Times New Roman" w:cs="Times New Roman"/>
        </w:rPr>
        <w:t xml:space="preserve"> "Об образовании в Архангельской области", </w:t>
      </w:r>
      <w:hyperlink r:id="rId24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30 марта 2010 года N 79-пп "Об утверждении Порядка предоставления мер социальной поддержки педагогическим работникам государственных образовательных организаций Архангельской области и муниципальных образовательных организаций муниципальных образований Архангельской области,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 а также с 2016 года - предоставление компенсации расходов на оплату стоимости проезда и провоза багажа к месту использования отпуска и обратно, предусмотренных </w:t>
      </w:r>
      <w:hyperlink r:id="rId241" w:history="1">
        <w:r w:rsidRPr="00AD4F43">
          <w:rPr>
            <w:rFonts w:ascii="Times New Roman" w:hAnsi="Times New Roman" w:cs="Times New Roman"/>
          </w:rPr>
          <w:t>Законом</w:t>
        </w:r>
      </w:hyperlink>
      <w:r w:rsidRPr="00AD4F43">
        <w:rPr>
          <w:rFonts w:ascii="Times New Roman" w:hAnsi="Times New Roman" w:cs="Times New Roman"/>
        </w:rPr>
        <w:t xml:space="preserve">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 Федеральным </w:t>
      </w:r>
      <w:hyperlink r:id="rId242" w:history="1">
        <w:r w:rsidRPr="00AD4F43">
          <w:rPr>
            <w:rFonts w:ascii="Times New Roman" w:hAnsi="Times New Roman" w:cs="Times New Roman"/>
          </w:rPr>
          <w:t>законом</w:t>
        </w:r>
      </w:hyperlink>
      <w:r w:rsidRPr="00AD4F43">
        <w:rPr>
          <w:rFonts w:ascii="Times New Roman" w:hAnsi="Times New Roman" w:cs="Times New Roman"/>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постановлений Правительства Архангельской области от 14.04.2016 </w:t>
      </w:r>
      <w:hyperlink r:id="rId243" w:history="1">
        <w:r w:rsidRPr="00AD4F43">
          <w:rPr>
            <w:rFonts w:ascii="Times New Roman" w:hAnsi="Times New Roman" w:cs="Times New Roman"/>
          </w:rPr>
          <w:t>N 112-пп</w:t>
        </w:r>
      </w:hyperlink>
      <w:r w:rsidRPr="00AD4F43">
        <w:rPr>
          <w:rFonts w:ascii="Times New Roman" w:hAnsi="Times New Roman" w:cs="Times New Roman"/>
        </w:rPr>
        <w:t xml:space="preserve">, от 20.07.2016 </w:t>
      </w:r>
      <w:hyperlink r:id="rId244" w:history="1">
        <w:r w:rsidRPr="00AD4F43">
          <w:rPr>
            <w:rFonts w:ascii="Times New Roman" w:hAnsi="Times New Roman" w:cs="Times New Roman"/>
          </w:rPr>
          <w:t>N 263-пп</w:t>
        </w:r>
      </w:hyperlink>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6.1. Организация повышения квалификации и профессиональной переподготовки медицинских кадров.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планируется обучение медицинских работников по наиболее востребованным направлениям подготовки, в том числе в 2013 году - повышение квалификации, переподготовка медицинских кадров ГБУЗ "Архангельский клинический онкологический диспансер" в ведущих научных центрах Российской Федерации, во исполнение Порядка оказания медицинской помощи населению по профилю "онкология".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Кроме того, будут реализованы следующие организационные мероприятия, не требующие финансовых затрат: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совершенствование договорных отношений между министерством здравоохранения, ГБОУ ВПО "СГМУ" Минздрава России, студентами, обучающимися на условиях целевой контрактной подготовки;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взаимодействие министерства здравоохранения и ГБОУ ВПО "СГМУ" Минздрава России в целях эффективной организации практической подготовки в государственных медицинских организациях лиц, получающих высшее медицинское образование, высшее фармацевтическое образование, а также дополнительное профессиональное образование в ГБОУ ВПО "СГМУ" Минздрава России, осуществляемое в порядке, утверждаемом постановлением министерства здравоохранения;</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45"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14.10.2014 N 429-пп)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усовершенствование системы мер по заинтересованности главных врачей, руководителей структурных подразделений государственных медицинских организаций в подготовке кадров (стимулирующие надбавки за организацию и проведение практики студентов, предоставление клинической базы для подготовки студентов, интернов, ординаторов, слушателей курсов усовершенствования врачей);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планирование в бюджетах государственных медицинских организаций средств для оплаты руководителям производственной практики студентов (заведующим отделениями, практическим врачам, старшим и главным медицинским сестрам);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организация на базе ГБОУ ВПО "СГМУ" Минздрава России проведения экзамена для студентов старших курсов, лиц с неполным и полным высшим образованием для последующей их работы в качестве средних медицинских работников;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формирование плана приема студентов, клинических интернов и ординаторов с учетом потребностей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внедрение системы непрерывного образования, дистанционных технологий в системе последипломного и дополнительного профессионального образования;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совершенствование </w:t>
      </w:r>
      <w:proofErr w:type="spellStart"/>
      <w:r w:rsidRPr="00AD4F43">
        <w:rPr>
          <w:rFonts w:ascii="Times New Roman" w:hAnsi="Times New Roman" w:cs="Times New Roman"/>
        </w:rPr>
        <w:t>профориентационной</w:t>
      </w:r>
      <w:proofErr w:type="spellEnd"/>
      <w:r w:rsidRPr="00AD4F43">
        <w:rPr>
          <w:rFonts w:ascii="Times New Roman" w:hAnsi="Times New Roman" w:cs="Times New Roman"/>
        </w:rPr>
        <w:t xml:space="preserve"> работы среди обучающихся общеобразовательных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развитие опыта совместной (министерство здравоохранения и ГБОУ ВПО "СГМУ" Минздрава России) деятельности по оказанию медицинской помощи сельскому населению (выездные бригады, командировки клинических интернов, студенческие медицинские отряды);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включение в договоры о совместной деятельности ГБОУ ВПО "СГМУ" Минздрава России и государственных медицинских организаций вопроса о возможности привлечения преподавателей клинических кафедр для работы в государственных медицинских организациях на договорной основе, а также о возможности привлечения наиболее квалифицированных врачей для работы с интернами, ординаторами на договорной основе с ГБОУ ВПО "СГМУ" Минздрава России, организация курсов усовершенствования для врачей, участвующих в педагогическом процессе по педагогике и психологии высшей школы;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заключение трехстороннего договора о сотрудничестве между министерством здравоохранения, министерством образования и науки, ГБОУ ВПО "СГМУ" Минздрава России по планированию и реализации программ по формированию здорового образа жизни, проведению практик студентов в образовательных организациях;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организация в рамках внедрения института общей врачебной практики следующих мероприятий: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а) подготовка кадров по общей врачебной практике: проведение курсов усовершенствования врачей и средних медицинских работников общей практики, стажировка специалистов общих врачебных практик в других субъектах Российской Федерации;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б) совершенствование работы учебно-методического центра для подготовки специалистов общей врачебной практики (семейной медицины);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организация работы </w:t>
      </w:r>
      <w:proofErr w:type="spellStart"/>
      <w:r w:rsidRPr="00AD4F43">
        <w:rPr>
          <w:rFonts w:ascii="Times New Roman" w:hAnsi="Times New Roman" w:cs="Times New Roman"/>
        </w:rPr>
        <w:t>тьюторов</w:t>
      </w:r>
      <w:proofErr w:type="spellEnd"/>
      <w:r w:rsidRPr="00AD4F43">
        <w:rPr>
          <w:rFonts w:ascii="Times New Roman" w:hAnsi="Times New Roman" w:cs="Times New Roman"/>
        </w:rPr>
        <w:t xml:space="preserve"> (наставников врачей общей практики);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увеличение государственного задания на последипломную подготовку специалистов со средним профессиональным образованием;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формирование в Архангельской области кадрового совета в составе главных внештатных специалистов, главных врачей и заведующих клиническими кафедрами ГБОУ ВПО "СГМУ" Минздрава России;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проведение реорганизационных мероприятий в государственных медицинских организациях в форме слияния и присоединения, в результате которых оптимизируется штатное расписание;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участие в реализации государственных программ Архангельской области по обеспечению жильем, строительству служебного жилья;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создание на территории Архангельской области научно-образовательно-медицинского кластера с целью эффективного функционирования системы подготовки медицинских кадров, увеличения доли квалифицированных специалистов. Участники кластера - министерство здравоохранения, ГБОУ ВПО "СГМУ" Минздрава России, государственные медицинские организации, общественные организации.</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2.28. Механизм реализации мероприятий подпрограммы N 7</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мероприятий </w:t>
      </w:r>
      <w:hyperlink w:anchor="P7958" w:history="1">
        <w:r w:rsidRPr="00AD4F43">
          <w:rPr>
            <w:rFonts w:ascii="Times New Roman" w:hAnsi="Times New Roman" w:cs="Times New Roman"/>
          </w:rPr>
          <w:t>пунктов 1.1</w:t>
        </w:r>
      </w:hyperlink>
      <w:r w:rsidRPr="00AD4F43">
        <w:rPr>
          <w:rFonts w:ascii="Times New Roman" w:hAnsi="Times New Roman" w:cs="Times New Roman"/>
        </w:rPr>
        <w:t xml:space="preserve">, </w:t>
      </w:r>
      <w:hyperlink w:anchor="P8230" w:history="1">
        <w:r w:rsidRPr="00AD4F43">
          <w:rPr>
            <w:rFonts w:ascii="Times New Roman" w:hAnsi="Times New Roman" w:cs="Times New Roman"/>
          </w:rPr>
          <w:t>3.1</w:t>
        </w:r>
      </w:hyperlink>
      <w:r w:rsidRPr="00AD4F43">
        <w:rPr>
          <w:rFonts w:ascii="Times New Roman" w:hAnsi="Times New Roman" w:cs="Times New Roman"/>
        </w:rPr>
        <w:t xml:space="preserve"> (в части конкурса "Самый </w:t>
      </w:r>
      <w:proofErr w:type="spellStart"/>
      <w:r w:rsidRPr="00AD4F43">
        <w:rPr>
          <w:rFonts w:ascii="Times New Roman" w:hAnsi="Times New Roman" w:cs="Times New Roman"/>
        </w:rPr>
        <w:t>пожаробезопасный</w:t>
      </w:r>
      <w:proofErr w:type="spellEnd"/>
      <w:r w:rsidRPr="00AD4F43">
        <w:rPr>
          <w:rFonts w:ascii="Times New Roman" w:hAnsi="Times New Roman" w:cs="Times New Roman"/>
        </w:rPr>
        <w:t xml:space="preserve"> объект здравоохранения"), </w:t>
      </w:r>
      <w:hyperlink w:anchor="P8422" w:history="1">
        <w:r w:rsidRPr="00AD4F43">
          <w:rPr>
            <w:rFonts w:ascii="Times New Roman" w:hAnsi="Times New Roman" w:cs="Times New Roman"/>
          </w:rPr>
          <w:t>4.2</w:t>
        </w:r>
      </w:hyperlink>
      <w:r w:rsidRPr="00AD4F43">
        <w:rPr>
          <w:rFonts w:ascii="Times New Roman" w:hAnsi="Times New Roman" w:cs="Times New Roman"/>
        </w:rPr>
        <w:t xml:space="preserve">, </w:t>
      </w:r>
      <w:hyperlink w:anchor="P8477" w:history="1">
        <w:r w:rsidRPr="00AD4F43">
          <w:rPr>
            <w:rFonts w:ascii="Times New Roman" w:hAnsi="Times New Roman" w:cs="Times New Roman"/>
          </w:rPr>
          <w:t>5.1</w:t>
        </w:r>
      </w:hyperlink>
      <w:r w:rsidRPr="00AD4F43">
        <w:rPr>
          <w:rFonts w:ascii="Times New Roman" w:hAnsi="Times New Roman" w:cs="Times New Roman"/>
        </w:rPr>
        <w:t xml:space="preserve">, </w:t>
      </w:r>
      <w:hyperlink w:anchor="P8533" w:history="1">
        <w:r w:rsidRPr="00AD4F43">
          <w:rPr>
            <w:rFonts w:ascii="Times New Roman" w:hAnsi="Times New Roman" w:cs="Times New Roman"/>
          </w:rPr>
          <w:t>6.1</w:t>
        </w:r>
      </w:hyperlink>
      <w:r w:rsidRPr="00AD4F43">
        <w:rPr>
          <w:rFonts w:ascii="Times New Roman" w:hAnsi="Times New Roman" w:cs="Times New Roman"/>
        </w:rPr>
        <w:t xml:space="preserve"> перечня мероприятий подпрограммы N 7 (приложение N 2 к государственной программе) осуществляют бюджетные и автономные учреждения. Средства на реализацию мероприятий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46"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22.12.2015 N 567-пп)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Средства на реализацию мероприятий </w:t>
      </w:r>
      <w:hyperlink w:anchor="P7958" w:history="1">
        <w:r w:rsidRPr="00AD4F43">
          <w:rPr>
            <w:rFonts w:ascii="Times New Roman" w:hAnsi="Times New Roman" w:cs="Times New Roman"/>
          </w:rPr>
          <w:t>пунктов 1.1</w:t>
        </w:r>
      </w:hyperlink>
      <w:r w:rsidRPr="00AD4F43">
        <w:rPr>
          <w:rFonts w:ascii="Times New Roman" w:hAnsi="Times New Roman" w:cs="Times New Roman"/>
        </w:rPr>
        <w:t xml:space="preserve">, </w:t>
      </w:r>
      <w:hyperlink w:anchor="P8477" w:history="1">
        <w:r w:rsidRPr="00AD4F43">
          <w:rPr>
            <w:rFonts w:ascii="Times New Roman" w:hAnsi="Times New Roman" w:cs="Times New Roman"/>
          </w:rPr>
          <w:t>5.1</w:t>
        </w:r>
      </w:hyperlink>
      <w:r w:rsidRPr="00AD4F43">
        <w:rPr>
          <w:rFonts w:ascii="Times New Roman" w:hAnsi="Times New Roman" w:cs="Times New Roman"/>
        </w:rPr>
        <w:t xml:space="preserve"> перечня мероприятий подпрограммы N 7 (приложение N 2 к государственной программе) предоставляются на выполнение функций казенными учреждениями.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47"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22.12.2015 N 567-пп)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Pr="00AD4F43">
          <w:rPr>
            <w:rFonts w:ascii="Times New Roman" w:hAnsi="Times New Roman" w:cs="Times New Roman"/>
          </w:rPr>
          <w:t>пункта 1.2</w:t>
        </w:r>
      </w:hyperlink>
      <w:r w:rsidRPr="00AD4F43">
        <w:rPr>
          <w:rFonts w:ascii="Times New Roman" w:hAnsi="Times New Roman" w:cs="Times New Roman"/>
        </w:rPr>
        <w:t xml:space="preserve"> перечня мероприятий подпрограммы N 7 (приложение N 2 к государственной программе) осуществляет министерство здравоохранения. Исполнители мероприятия определяются в соответствии с законодательством Российской Федерации о </w:t>
      </w:r>
      <w:r w:rsidRPr="00AD4F43">
        <w:rPr>
          <w:rFonts w:ascii="Times New Roman" w:hAnsi="Times New Roman" w:cs="Times New Roman"/>
        </w:rPr>
        <w:lastRenderedPageBreak/>
        <w:t>контрактной системе в сфере закупок.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Pr="00AD4F43">
          <w:rPr>
            <w:rFonts w:ascii="Times New Roman" w:hAnsi="Times New Roman" w:cs="Times New Roman"/>
          </w:rPr>
          <w:t>пункта 2.1</w:t>
        </w:r>
      </w:hyperlink>
      <w:r w:rsidRPr="00AD4F43">
        <w:rPr>
          <w:rFonts w:ascii="Times New Roman" w:hAnsi="Times New Roman" w:cs="Times New Roman"/>
        </w:rPr>
        <w:t xml:space="preserve"> перечня мероприятий подпрограммы N 7 (приложение N 2 к государственной программе) осуществляет министерство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Единовременная компенсационная выплата в 2013 - 2016 годах в размере 1 млн. рублей медицинским работникам в возрасте до 35 лет (с 1 января 2015 года - до 45 лет, с 1 января 2016 года - до 50 лет), имеющим высшее образование, прибывшим (переехавшим) в 2013 - 2016 годах на работу в сельские населенные пункты либо рабочие поселки (поселки городского типа) Архангельской области и заключившим с министерством здравоохранения договор, осуществляется в порядке, установленном </w:t>
      </w:r>
      <w:hyperlink r:id="rId248" w:history="1">
        <w:r w:rsidRPr="00AD4F43">
          <w:rPr>
            <w:rFonts w:ascii="Times New Roman" w:hAnsi="Times New Roman" w:cs="Times New Roman"/>
          </w:rPr>
          <w:t>Положением</w:t>
        </w:r>
      </w:hyperlink>
      <w:r w:rsidRPr="00AD4F43">
        <w:rPr>
          <w:rFonts w:ascii="Times New Roman" w:hAnsi="Times New Roman" w:cs="Times New Roman"/>
        </w:rPr>
        <w:t xml:space="preserve"> о предоставлении в 2016 году единовременных компенсационных выплат отдельным категориям медицинских работников, прибывшим (переехавшим) в 2016 году на работу в сельские населенные пункты либо рабочие поселки (поселки городского типа) Архангельской области, утвержденным постановлением Правительства Архангельской области от 17 января 2015 года N 51-пп.</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49"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06.09.2016 N 338-пп)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Единовременная денежная выплата в 2013 году молодым специалистам, окончившим в 2013 году профессиональные образовательные организации в области здравоохранения и трудоустроившимся в государственные медицинские организации, единовременная денежная выплата с 2014 года в размере 50,0 тыс. рублей молодым специалистам, окончившим образовательные организации высшего образования и трудоустроившимся в государственные медицинские организации, единовременная денежная выплата с 2014 года в размере 25,0 тыс. рублей молодым специалистам, окончившим профессиональные образовательные организации и трудоустроившимся в государственные медицинские организации осуществляются в порядке, утверждаемом постановлением министерства здравоохранения.</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5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10.12.2013 N 581-пп)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Pr="00AD4F43">
          <w:rPr>
            <w:rFonts w:ascii="Times New Roman" w:hAnsi="Times New Roman" w:cs="Times New Roman"/>
          </w:rPr>
          <w:t>пункта 2.2</w:t>
        </w:r>
      </w:hyperlink>
      <w:r w:rsidRPr="00AD4F43">
        <w:rPr>
          <w:rFonts w:ascii="Times New Roman" w:hAnsi="Times New Roman" w:cs="Times New Roman"/>
        </w:rPr>
        <w:t xml:space="preserve"> перечня мероприятий подпрограммы N 7 (приложение N 2 к государственной программе) осуществляет министерство здравоохранения.</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251"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11.08.2015 N 335-пп)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Единовременная денежная выплата в 2015 - 2016 годах в размере 500,0 тыс. рублей медицинским работникам в возрасте до 35 лет, окончившим профессиональные образовательные организации, заключившим с министерством здравоохранения договор и трудоустроившимся в государственные медицинские организации для работы в фельдшерско-акушерских пунктах, расположенных в сельских населенных пунктах Архангельской области, осуществляется в порядке, утверждаемом постановлением Правительства Архангельской области.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252"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11.08.2015 N 335-пп; в ред. </w:t>
      </w:r>
      <w:hyperlink r:id="rId253"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Pr="00AD4F43">
          <w:rPr>
            <w:rFonts w:ascii="Times New Roman" w:hAnsi="Times New Roman" w:cs="Times New Roman"/>
          </w:rPr>
          <w:t>пункта 3.1</w:t>
        </w:r>
      </w:hyperlink>
      <w:r w:rsidRPr="00AD4F43">
        <w:rPr>
          <w:rFonts w:ascii="Times New Roman" w:hAnsi="Times New Roman" w:cs="Times New Roman"/>
        </w:rPr>
        <w:t xml:space="preserve"> (за исключением конкурса "Самый </w:t>
      </w:r>
      <w:proofErr w:type="spellStart"/>
      <w:r w:rsidRPr="00AD4F43">
        <w:rPr>
          <w:rFonts w:ascii="Times New Roman" w:hAnsi="Times New Roman" w:cs="Times New Roman"/>
        </w:rPr>
        <w:t>пожаробезопасный</w:t>
      </w:r>
      <w:proofErr w:type="spellEnd"/>
      <w:r w:rsidRPr="00AD4F43">
        <w:rPr>
          <w:rFonts w:ascii="Times New Roman" w:hAnsi="Times New Roman" w:cs="Times New Roman"/>
        </w:rPr>
        <w:t xml:space="preserve"> объект здравоохранения") перечня мероприятий подпрограммы N 7 (приложение N 2 к государственной программе) осуществляет министерство здравоохранения. Проведение конкурсов профессионального мастерства "Лучший врач года", "Лучшая медицинская сестра года", "Лучший наставник", "Лучший провизор", "Гранд молодому специалисту на реализацию проектов в области здравоохранения", "</w:t>
      </w:r>
      <w:proofErr w:type="spellStart"/>
      <w:r w:rsidRPr="00AD4F43">
        <w:rPr>
          <w:rFonts w:ascii="Times New Roman" w:hAnsi="Times New Roman" w:cs="Times New Roman"/>
        </w:rPr>
        <w:t>Целевик</w:t>
      </w:r>
      <w:proofErr w:type="spellEnd"/>
      <w:r w:rsidRPr="00AD4F43">
        <w:rPr>
          <w:rFonts w:ascii="Times New Roman" w:hAnsi="Times New Roman" w:cs="Times New Roman"/>
        </w:rPr>
        <w:t xml:space="preserve"> года" и иных тематических конкурсов, массовых мероприятий (съезды врачей, фельдшеров, врачей и медицинских сестер общей практики) осуществляется в порядке, утверждаемом распоряжением министерства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Pr="00AD4F43">
          <w:rPr>
            <w:rFonts w:ascii="Times New Roman" w:hAnsi="Times New Roman" w:cs="Times New Roman"/>
          </w:rPr>
          <w:t>пункта 3.2</w:t>
        </w:r>
      </w:hyperlink>
      <w:r w:rsidRPr="00AD4F43">
        <w:rPr>
          <w:rFonts w:ascii="Times New Roman" w:hAnsi="Times New Roman" w:cs="Times New Roman"/>
        </w:rPr>
        <w:t xml:space="preserve"> перечня мероприятий подпрограммы N 7 (приложение N 2 к государственной программе) осуществляет министерство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Pr="00AD4F43">
          <w:rPr>
            <w:rFonts w:ascii="Times New Roman" w:hAnsi="Times New Roman" w:cs="Times New Roman"/>
          </w:rPr>
          <w:t>пункта 4.1</w:t>
        </w:r>
      </w:hyperlink>
      <w:r w:rsidRPr="00AD4F43">
        <w:rPr>
          <w:rFonts w:ascii="Times New Roman" w:hAnsi="Times New Roman" w:cs="Times New Roman"/>
        </w:rPr>
        <w:t xml:space="preserve"> перечня мероприятий подпрограммы N 7 (приложение N 2 к государственной программе) осуществляет ГАПОУ АО "Архангельский медицинский колледж". Средства на реализацию мероприятий направляются в форме субсидии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54"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20.10.2015 N 418-пп)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Pr="00AD4F43">
          <w:rPr>
            <w:rFonts w:ascii="Times New Roman" w:hAnsi="Times New Roman" w:cs="Times New Roman"/>
          </w:rPr>
          <w:t>пункта 5.1</w:t>
        </w:r>
      </w:hyperlink>
      <w:r w:rsidRPr="00AD4F43">
        <w:rPr>
          <w:rFonts w:ascii="Times New Roman" w:hAnsi="Times New Roman" w:cs="Times New Roman"/>
        </w:rPr>
        <w:t xml:space="preserve"> перечня мероприятий подпрограммы N 7 (приложение N 2 к государственной программе) осуществляет министерство здравоохранения.</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55"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19.05.2015 N 185-пп)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мероприятий </w:t>
      </w:r>
      <w:hyperlink w:anchor="P4329" w:history="1">
        <w:r w:rsidRPr="00AD4F43">
          <w:rPr>
            <w:rFonts w:ascii="Times New Roman" w:hAnsi="Times New Roman" w:cs="Times New Roman"/>
          </w:rPr>
          <w:t>пункта 2.1</w:t>
        </w:r>
      </w:hyperlink>
      <w:r w:rsidRPr="00AD4F43">
        <w:rPr>
          <w:rFonts w:ascii="Times New Roman" w:hAnsi="Times New Roman" w:cs="Times New Roman"/>
        </w:rPr>
        <w:t xml:space="preserve"> перечня мероприятий подпрограммы N 7 (приложение N 2 к государственной программе) привлекаются средства в форме межбюджетного трансферта из бюджета Федерального фонда обязательного медицинского страхования бюджету </w:t>
      </w:r>
      <w:r w:rsidRPr="00AD4F43">
        <w:rPr>
          <w:rFonts w:ascii="Times New Roman" w:hAnsi="Times New Roman" w:cs="Times New Roman"/>
        </w:rPr>
        <w:lastRenderedPageBreak/>
        <w:t xml:space="preserve">территориального фонда обязательного медицинского страхования Архангельской области в целях осуществления в соответствии с </w:t>
      </w:r>
      <w:hyperlink r:id="rId256" w:history="1">
        <w:r w:rsidRPr="00AD4F43">
          <w:rPr>
            <w:rFonts w:ascii="Times New Roman" w:hAnsi="Times New Roman" w:cs="Times New Roman"/>
          </w:rPr>
          <w:t>частью 12.1 статьи 51</w:t>
        </w:r>
      </w:hyperlink>
      <w:r w:rsidRPr="00AD4F43">
        <w:rPr>
          <w:rFonts w:ascii="Times New Roman" w:hAnsi="Times New Roman" w:cs="Times New Roman"/>
        </w:rPr>
        <w:t xml:space="preserve"> Федерального закона "Об обязательном медицинском страховании в Российской Федерации" единовременных компенсационных выплат медицинским работникам.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Перечень бюджетных и автономных учреждений, участвующих в реализации мероприятий подпрограммы N 7, утверждается распоряжением министерства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Ресурсное </w:t>
      </w:r>
      <w:hyperlink w:anchor="P11272" w:history="1">
        <w:r w:rsidRPr="00AD4F43">
          <w:rPr>
            <w:rFonts w:ascii="Times New Roman" w:hAnsi="Times New Roman" w:cs="Times New Roman"/>
          </w:rPr>
          <w:t>обеспечение</w:t>
        </w:r>
      </w:hyperlink>
      <w:r w:rsidRPr="00AD4F43">
        <w:rPr>
          <w:rFonts w:ascii="Times New Roman" w:hAnsi="Times New Roman" w:cs="Times New Roman"/>
        </w:rPr>
        <w:t xml:space="preserve"> реализации подпрограммы N 7 за счет средств областного бюджета приведено в приложении N 3 к государственной программе.</w:t>
      </w:r>
    </w:p>
    <w:p w:rsidR="001C3D50" w:rsidRPr="00AD4F43" w:rsidRDefault="00411F35">
      <w:pPr>
        <w:pStyle w:val="ConsPlusNormal"/>
        <w:ind w:firstLine="540"/>
        <w:jc w:val="both"/>
        <w:rPr>
          <w:rFonts w:ascii="Times New Roman" w:hAnsi="Times New Roman" w:cs="Times New Roman"/>
        </w:rPr>
      </w:pPr>
      <w:hyperlink w:anchor="P4329"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мероприятий подпрограммы N 7 приведен в приложении N 2 к государственной программе.</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bookmarkStart w:id="11" w:name="P1694"/>
      <w:bookmarkEnd w:id="11"/>
      <w:r w:rsidRPr="00AD4F43">
        <w:rPr>
          <w:rFonts w:ascii="Times New Roman" w:hAnsi="Times New Roman" w:cs="Times New Roman"/>
        </w:rPr>
        <w:t>2.29. ПАСПОРТ</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подпрограммы N 8 "Совершенствование системы лекарственного</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обеспечения, в том числе в амбулаторных условиях"</w:t>
      </w:r>
    </w:p>
    <w:p w:rsidR="001C3D50" w:rsidRPr="00AD4F43" w:rsidRDefault="001C3D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422"/>
        <w:gridCol w:w="5613"/>
      </w:tblGrid>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Наименование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"Совершенствование системы лекарственного обеспечения, в том числе в амбулаторных условиях" (далее - подпрограмма N 8)</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Ответственный исполнитель 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министерство здравоохранения</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Соисполнители 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нет</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Участники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ГБУЗ "Архангельский клинический центр по профилактике и борьбе со СПИД"</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Цель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повышение доступности качественных, эффективных и безопасных лекарственных препаратов для медицинского применения для удовлетворения потребностей населения и системы здравоохранения на основе формирования рациональной и сбалансированной с имеющимися ресурсами системы лекарственного обеспечения населения.</w:t>
            </w:r>
          </w:p>
          <w:p w:rsidR="001C3D50" w:rsidRPr="00AD4F43" w:rsidRDefault="00411F35">
            <w:pPr>
              <w:pStyle w:val="ConsPlusNormal"/>
              <w:rPr>
                <w:rFonts w:ascii="Times New Roman" w:hAnsi="Times New Roman" w:cs="Times New Roman"/>
              </w:rPr>
            </w:pPr>
            <w:hyperlink w:anchor="P2193"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целевых показателей подпрограммы N 8 приведен в приложении N 1 к государственной программе</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1 - обеспечение рационального использования лекарственных препаратов для медицинского применения;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2 - предупреждение распространенности ВИЧ-инфекции, вирусных гепатитов B и C;</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3 - снижение уровня или сохранение на спорадическом уровне распространенности инфекционных заболеваний, профилактика которых осуществляется путем проведения иммунизации населения в соответствии с Национальным календарем профилактических прививок и календарем профилактических прививок по эпидемиологическим показаниям;</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4 - совершенствование порядков формирования перечней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задача N 5 - обеспечение безопасности, эффективности и </w:t>
            </w:r>
            <w:r w:rsidRPr="00AD4F43">
              <w:rPr>
                <w:rFonts w:ascii="Times New Roman" w:hAnsi="Times New Roman" w:cs="Times New Roman"/>
              </w:rPr>
              <w:lastRenderedPageBreak/>
              <w:t>качества лекарственных препаратов для медицинского применения;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6 - совершенствование государственного регулирования цен на лекарственные препараты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7 - повышение квалификации медицинских и фармацевтических работников</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Сроки и этапы реализации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подпрограмма N 8 реализуется в два этапа: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первый этап: 2013 - 2015 год;</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второй этап: 2016 - 2020 год.</w:t>
            </w:r>
          </w:p>
        </w:tc>
      </w:tr>
      <w:tr w:rsidR="001C3D50" w:rsidRPr="00AD4F43">
        <w:tblPrEx>
          <w:tblBorders>
            <w:insideH w:val="nil"/>
          </w:tblBorders>
        </w:tblPrEx>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Объемы и источники финансирования подпрограммы</w:t>
            </w:r>
          </w:p>
        </w:tc>
        <w:tc>
          <w:tcPr>
            <w:tcW w:w="422" w:type="dxa"/>
            <w:tcBorders>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общий объем финансирования - </w:t>
            </w:r>
            <w:r w:rsidR="00DB622F" w:rsidRPr="00AD4F43">
              <w:rPr>
                <w:rFonts w:ascii="Times New Roman" w:hAnsi="Times New Roman" w:cs="Times New Roman"/>
              </w:rPr>
              <w:t>7 023 836,1</w:t>
            </w:r>
            <w:r w:rsidRPr="00AD4F43">
              <w:rPr>
                <w:rFonts w:ascii="Times New Roman" w:hAnsi="Times New Roman" w:cs="Times New Roman"/>
              </w:rPr>
              <w:t xml:space="preserve"> тыс. рублей, из них средства: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федерального бюджета - </w:t>
            </w:r>
            <w:r w:rsidR="00DB622F" w:rsidRPr="00AD4F43">
              <w:rPr>
                <w:rFonts w:ascii="Times New Roman" w:hAnsi="Times New Roman" w:cs="Times New Roman"/>
              </w:rPr>
              <w:t>2 846 917,8</w:t>
            </w:r>
            <w:r w:rsidRPr="00AD4F43">
              <w:rPr>
                <w:rFonts w:ascii="Times New Roman" w:hAnsi="Times New Roman" w:cs="Times New Roman"/>
              </w:rPr>
              <w:t xml:space="preserve"> тыс. рублей;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областного бюджета - </w:t>
            </w:r>
            <w:r w:rsidR="00DB622F" w:rsidRPr="00AD4F43">
              <w:rPr>
                <w:rFonts w:ascii="Times New Roman" w:hAnsi="Times New Roman" w:cs="Times New Roman"/>
              </w:rPr>
              <w:t>4 176 918,3</w:t>
            </w:r>
            <w:r w:rsidRPr="00AD4F43">
              <w:rPr>
                <w:rFonts w:ascii="Times New Roman" w:hAnsi="Times New Roman" w:cs="Times New Roman"/>
              </w:rPr>
              <w:t xml:space="preserve"> тыс. рублей</w:t>
            </w:r>
          </w:p>
        </w:tc>
      </w:tr>
      <w:tr w:rsidR="001C3D50" w:rsidRPr="00AD4F43">
        <w:tblPrEx>
          <w:tblBorders>
            <w:insideH w:val="nil"/>
          </w:tblBorders>
        </w:tblPrEx>
        <w:tc>
          <w:tcPr>
            <w:tcW w:w="9040" w:type="dxa"/>
            <w:gridSpan w:val="3"/>
            <w:tcBorders>
              <w:top w:val="nil"/>
            </w:tcBorders>
          </w:tcPr>
          <w:p w:rsidR="001C3D50" w:rsidRPr="00AD4F43" w:rsidRDefault="00DB622F">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57"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tc>
      </w:tr>
    </w:tbl>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2.30. Характеристика сферы реализации подпрограммы N 8,</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описание основных проблем</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Лекарственные средства играют важную роль в обеспечении здоровья населения и вносят значительный вклад в снижение уровня заболеваемости и смертности. В то же время на проведение лекарственной терапии приходится значительная доля затрат в системе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Приоритетные социально-экономические задачи в сфере лекарственного обеспечения населения Российской Федерации на долгосрочную перспективу определены </w:t>
      </w:r>
      <w:hyperlink r:id="rId258" w:history="1">
        <w:r w:rsidRPr="00AD4F43">
          <w:rPr>
            <w:rFonts w:ascii="Times New Roman" w:hAnsi="Times New Roman" w:cs="Times New Roman"/>
          </w:rPr>
          <w:t>Стратегией</w:t>
        </w:r>
      </w:hyperlink>
      <w:r w:rsidRPr="00AD4F43">
        <w:rPr>
          <w:rFonts w:ascii="Times New Roman" w:hAnsi="Times New Roman" w:cs="Times New Roman"/>
        </w:rPr>
        <w:t xml:space="preserve"> лекарственного обеспечения населения Российской Федерации на период до 2025 года, утвержденной приказом Министерства здравоохранения Российской Федерации от 13 февраля 2013 года N 66.</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Стратегия предусматривает: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сохранение объема государственных гарантий в части обеспечения лекарственными препаратами для медицинского применения;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повышение доступности лекарственных препаратов для медицинского применения при оказании медицинской помощи в амбулаторных и стационарных условиях;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рациональное использование лекарственных препаратов для медицинского применения;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усиление профилактического компонента в здравоохранении;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привлечение медицинских и фармацевтических работников к формированию системы рационального использования лекарственных препаратов для медицинского применения;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информирование граждан о реализуемых программах лекарственного обеспечения;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стимулирование использования лекарственных препаратов для медицинского применения, произведенных на территории Российской Федерации;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совершенствование контрольно-разрешительной системы в сфере обращения лекарственных средств.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Доступность лекарственного обеспечения определяется ассортиментом лекарственных препаратов на фармацевтическом рынке, ценами на них, а также приближенностью для населения точек отпуска товаров аптечного ассортимента.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Улучшению лекарственного обеспечения сельских жителей в значительной степени способствовало принятие Федерального </w:t>
      </w:r>
      <w:hyperlink r:id="rId259" w:history="1">
        <w:r w:rsidRPr="00AD4F43">
          <w:rPr>
            <w:rFonts w:ascii="Times New Roman" w:hAnsi="Times New Roman" w:cs="Times New Roman"/>
          </w:rPr>
          <w:t>закона</w:t>
        </w:r>
      </w:hyperlink>
      <w:r w:rsidRPr="00AD4F43">
        <w:rPr>
          <w:rFonts w:ascii="Times New Roman" w:hAnsi="Times New Roman" w:cs="Times New Roman"/>
        </w:rPr>
        <w:t xml:space="preserve"> от 12 апреля 2010 года N 61-ФЗ "Об обращении лекарственных средств", которым разрешена розничная торговля лекарственными препаратами для медицинского применения в амбулаториях, ФАП, центрах (отделениях) общей врачебной (семейной) практики, расположенных в сельских населенных пунктах, в которых отсутствуют </w:t>
      </w:r>
      <w:r w:rsidRPr="00AD4F43">
        <w:rPr>
          <w:rFonts w:ascii="Times New Roman" w:hAnsi="Times New Roman" w:cs="Times New Roman"/>
        </w:rPr>
        <w:lastRenderedPageBreak/>
        <w:t>аптечные организации.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6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 состоянию на 31 декабря 2012 года розничную торговлю лекарственными препаратами на территории Архангельской области осуществляли 657 аптечных организаций, а также 432 ФАП, 15 врачебных амбулаторий, 6 отделений, 2 участковые больницы, расположенные в сельских населенных пунктах, в которых отсутствуют аптечные организации.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61"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Среднее количество жителей Архангельской области, обслуживаемых одной аптечной организацией, составило 1782 человека (в городах - 1722, в сельских населенных пунктах - 2013), а с учетом розничной реализации обособленными подразделениями государственных медицинских организаций - 465. В среднем по Российской Федерации одна аптечная организация обслуживает 2674 человека, в городах - 2279 человек, в сельских населенных пунктах - 3069 человек.</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62"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целях проведения анализа ассортиментной и ценовой доступности лекарственных средств в Российской Федерации организован ежемесячный мониторинг цен и ассортимента жизненно необходимых и важнейших лекарственных препаратов в стационарных государственных медицинских организациях и аптечных организациях путем введения соответствующей информации на сайт Федеральной службы по надзору в сфере здравоохранения. В данном мониторинге в 2012 году участвовали 54 аптечных и 18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 результатам мониторинга в декабре 2012 года относительно января 2012 года в среднем по Российской Федерации отмечен небольшой рост розничных цен амбулаторного сегмента на 0,36 процента, по Северо-Западному федеральному округу - на 0,85 процента, в Архангельской области - снижение цен на 1,47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Величина применяемых розничных торговых надбавок к фактическим ценам производителей на жизненно необходимые и важнейшие лекарственные препараты составила в среднем по России 25,19 процента, по Северо-Западному федеральному округу - 29,85 процента, по Архангельской области - 24,76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Ассортимент жизненно необходимых и важнейших лекарственных препаратов, имеющихся в аптечных организациях и государственных медицинских организациях, в течение 2012 года был стабильно выше, чем в среднем по субъектам Российской Федерации.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Помимо цены экономическая доступность лекарственной помощи достигается компенсацией расходов из следующих источников: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1. Лекарственное обеспечение, предусмотренное территориальной </w:t>
      </w:r>
      <w:hyperlink r:id="rId263" w:history="1">
        <w:r w:rsidRPr="00AD4F43">
          <w:rPr>
            <w:rFonts w:ascii="Times New Roman" w:hAnsi="Times New Roman" w:cs="Times New Roman"/>
          </w:rPr>
          <w:t>программой</w:t>
        </w:r>
      </w:hyperlink>
      <w:r w:rsidRPr="00AD4F43">
        <w:rPr>
          <w:rFonts w:ascii="Times New Roman" w:hAnsi="Times New Roman" w:cs="Times New Roman"/>
        </w:rPr>
        <w:t xml:space="preserve"> государственных гарантий бесплатного оказания гражданам медицинской помощи в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2. Государственная социальная помощь отдельным категориям граждан, предусмотренная Федеральным </w:t>
      </w:r>
      <w:hyperlink r:id="rId264" w:history="1">
        <w:r w:rsidRPr="00AD4F43">
          <w:rPr>
            <w:rFonts w:ascii="Times New Roman" w:hAnsi="Times New Roman" w:cs="Times New Roman"/>
          </w:rPr>
          <w:t>законом</w:t>
        </w:r>
      </w:hyperlink>
      <w:r w:rsidRPr="00AD4F43">
        <w:rPr>
          <w:rFonts w:ascii="Times New Roman" w:hAnsi="Times New Roman" w:cs="Times New Roman"/>
        </w:rPr>
        <w:t xml:space="preserve"> от 17 июля 1999 года N 178-ФЗ "О государственной социальной помощи" и </w:t>
      </w:r>
      <w:hyperlink r:id="rId265" w:history="1">
        <w:r w:rsidRPr="00AD4F43">
          <w:rPr>
            <w:rFonts w:ascii="Times New Roman" w:hAnsi="Times New Roman" w:cs="Times New Roman"/>
          </w:rPr>
          <w:t>распоряжением</w:t>
        </w:r>
      </w:hyperlink>
      <w:r w:rsidRPr="00AD4F43">
        <w:rPr>
          <w:rFonts w:ascii="Times New Roman" w:hAnsi="Times New Roman" w:cs="Times New Roman"/>
        </w:rPr>
        <w:t xml:space="preserve"> Правительства Российской Федерации от 26 декабря 2015 года N 2724-р в части обеспечения необходимыми лекарственными средствами (далее - ОНЛС) при оказании амбулаторно-поликлинической помощи за счет средств федерального бюджета. С 2008 года полномочия по организации обеспечения указанных категорий граждан необходимыми лекарственными препаратами, медицинскими изделиями и специализированными продуктами лечебного питания переданы субъектам Российской Федерации.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постановлений Правительства Архангельской области от 20.10.2015 </w:t>
      </w:r>
      <w:hyperlink r:id="rId266" w:history="1">
        <w:r w:rsidRPr="00AD4F43">
          <w:rPr>
            <w:rFonts w:ascii="Times New Roman" w:hAnsi="Times New Roman" w:cs="Times New Roman"/>
          </w:rPr>
          <w:t>N 418-пп</w:t>
        </w:r>
      </w:hyperlink>
      <w:r w:rsidRPr="00AD4F43">
        <w:rPr>
          <w:rFonts w:ascii="Times New Roman" w:hAnsi="Times New Roman" w:cs="Times New Roman"/>
        </w:rPr>
        <w:t xml:space="preserve">, от 14.04.2016 </w:t>
      </w:r>
      <w:hyperlink r:id="rId267" w:history="1">
        <w:r w:rsidRPr="00AD4F43">
          <w:rPr>
            <w:rFonts w:ascii="Times New Roman" w:hAnsi="Times New Roman" w:cs="Times New Roman"/>
          </w:rPr>
          <w:t>N 112-пп</w:t>
        </w:r>
      </w:hyperlink>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Следует отметить, что в связи с изменениями, внесенными в Федеральный </w:t>
      </w:r>
      <w:hyperlink r:id="rId268" w:history="1">
        <w:r w:rsidRPr="00AD4F43">
          <w:rPr>
            <w:rFonts w:ascii="Times New Roman" w:hAnsi="Times New Roman" w:cs="Times New Roman"/>
          </w:rPr>
          <w:t>закон</w:t>
        </w:r>
      </w:hyperlink>
      <w:r w:rsidRPr="00AD4F43">
        <w:rPr>
          <w:rFonts w:ascii="Times New Roman" w:hAnsi="Times New Roman" w:cs="Times New Roman"/>
        </w:rPr>
        <w:t xml:space="preserve"> от 17 июля 1999 года N 178-ФЗ "О государственной социальной помощи", в 2005 году наблюдался резкий рост расходов из государственных источников финансирования на льготное лекарственное обеспечение. Так, в 2004 году в Архангельской области отпущено лекарственных препаратов и медицинских изделий по рецептам врачей бесплатно на сумму 117,9 млн. рублей, в 2005 году - 494,7 млн. рублей.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3. Лекарственное обеспечение отдельных категорий граждан и больных отдельными видами заболеваний, осуществляемое в соответствии с </w:t>
      </w:r>
      <w:hyperlink r:id="rId269"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w:t>
      </w:r>
      <w:r w:rsidRPr="00AD4F43">
        <w:rPr>
          <w:rFonts w:ascii="Times New Roman" w:hAnsi="Times New Roman" w:cs="Times New Roman"/>
        </w:rPr>
        <w:lastRenderedPageBreak/>
        <w:t xml:space="preserve">Правительства Российской Федерации от 30 июля 1994 года N 890) и областным </w:t>
      </w:r>
      <w:hyperlink r:id="rId270" w:history="1">
        <w:r w:rsidRPr="00AD4F43">
          <w:rPr>
            <w:rFonts w:ascii="Times New Roman" w:hAnsi="Times New Roman" w:cs="Times New Roman"/>
          </w:rPr>
          <w:t>законом</w:t>
        </w:r>
      </w:hyperlink>
      <w:r w:rsidRPr="00AD4F43">
        <w:rPr>
          <w:rFonts w:ascii="Times New Roman" w:hAnsi="Times New Roman" w:cs="Times New Roman"/>
        </w:rPr>
        <w:t xml:space="preserve"> "О мерах социальной поддержки отдельных групп населения Архангельской области в обеспечении лекарственными средствами и изделиями медицинского назначения" за счет средств областного бюджета.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Круг лиц, имеющих право на получение лекарственных препаратов по рецептам врачей бесплатно, в Архангельской области расширен за счет включения пациентов, перенесших операцию по </w:t>
      </w:r>
      <w:proofErr w:type="spellStart"/>
      <w:r w:rsidRPr="00AD4F43">
        <w:rPr>
          <w:rFonts w:ascii="Times New Roman" w:hAnsi="Times New Roman" w:cs="Times New Roman"/>
        </w:rPr>
        <w:t>стентированию</w:t>
      </w:r>
      <w:proofErr w:type="spellEnd"/>
      <w:r w:rsidRPr="00AD4F43">
        <w:rPr>
          <w:rFonts w:ascii="Times New Roman" w:hAnsi="Times New Roman" w:cs="Times New Roman"/>
        </w:rPr>
        <w:t xml:space="preserve"> сосудов. Данные пациенты получают по рецептам врачей бесплатно </w:t>
      </w:r>
      <w:proofErr w:type="spellStart"/>
      <w:r w:rsidRPr="00AD4F43">
        <w:rPr>
          <w:rFonts w:ascii="Times New Roman" w:hAnsi="Times New Roman" w:cs="Times New Roman"/>
        </w:rPr>
        <w:t>антиагрегант</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Клопидогрел</w:t>
      </w:r>
      <w:proofErr w:type="spellEnd"/>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 2005 года на территории Архангельской области удалось создать действующий механизм централизованной системы льготного лекарственного обеспечения, разработать и внедрить компьютерные программы персонифицированного учета граждан, получающих лекарственные препараты, медицинские изделия и специализированные продукты лечебного питания, мониторинга выписки и обслуживания рецептов, медико-экономической экспертизы обоснованности назначений и предъявленных счетов на оплату обслуженных рецептов.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Для ведения более детализированного учета льготного лекарственного обеспечения, улучшения планирования потребности в лекарственных препаратах, выявления соответствия проводимой терапии имеющимся стандартам лечения сформированы регистры больных злокачественными новообразованиями, хроническими заболеваниями (сахарный диабет, бронхиальная астма, </w:t>
      </w:r>
      <w:proofErr w:type="spellStart"/>
      <w:r w:rsidRPr="00AD4F43">
        <w:rPr>
          <w:rFonts w:ascii="Times New Roman" w:hAnsi="Times New Roman" w:cs="Times New Roman"/>
        </w:rPr>
        <w:t>фенилкетонурия</w:t>
      </w:r>
      <w:proofErr w:type="spellEnd"/>
      <w:r w:rsidRPr="00AD4F43">
        <w:rPr>
          <w:rFonts w:ascii="Times New Roman" w:hAnsi="Times New Roman" w:cs="Times New Roman"/>
        </w:rPr>
        <w:t xml:space="preserve">, гемофилия, рассеянный склероз, </w:t>
      </w:r>
      <w:proofErr w:type="spellStart"/>
      <w:r w:rsidRPr="00AD4F43">
        <w:rPr>
          <w:rFonts w:ascii="Times New Roman" w:hAnsi="Times New Roman" w:cs="Times New Roman"/>
        </w:rPr>
        <w:t>муковисцидоз</w:t>
      </w:r>
      <w:proofErr w:type="spellEnd"/>
      <w:r w:rsidRPr="00AD4F43">
        <w:rPr>
          <w:rFonts w:ascii="Times New Roman" w:hAnsi="Times New Roman" w:cs="Times New Roman"/>
        </w:rPr>
        <w:t xml:space="preserve">, детский церебральный паралич, хронический </w:t>
      </w:r>
      <w:proofErr w:type="spellStart"/>
      <w:r w:rsidRPr="00AD4F43">
        <w:rPr>
          <w:rFonts w:ascii="Times New Roman" w:hAnsi="Times New Roman" w:cs="Times New Roman"/>
        </w:rPr>
        <w:t>миелолейкоз</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лимфопролиферативные</w:t>
      </w:r>
      <w:proofErr w:type="spellEnd"/>
      <w:r w:rsidRPr="00AD4F43">
        <w:rPr>
          <w:rFonts w:ascii="Times New Roman" w:hAnsi="Times New Roman" w:cs="Times New Roman"/>
        </w:rPr>
        <w:t xml:space="preserve"> заболевания, гипофизарный нанизм). Указанные регистры дают возможность оценить эффективность терапии и сделать выводы о результативности вложения средств в льготное лекарственное обеспечение.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Объемы финансовых средств, выделяемых из областного бюджета на приобретение лекарственных препаратов для обеспечения льготных категорий граждан, с 2005 по 2012 годы увеличились более чем в 2 раза: с 107,16 млн. рублей до 230,6 млн. рублей. Однако расходы из расчета на одного льготника в месяц за эти годы выросли незначительно, так как численность граждан, имеющих право на получение лекарственных препаратов за счет средств областного бюджета, постоянно увеличивалась (с 72 554 человек в 2005 году до 102 148 человек в 2012 году).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2013 году на льготное лекарственное обеспечение из областного бюджета выделено 344 016,4 тыс. рублей. Численность граждан, имеющих право на бесплатное получение лекарственных препаратов за счет средств областного бюджета, в связи с внесением изменений в областной </w:t>
      </w:r>
      <w:hyperlink r:id="rId271" w:history="1">
        <w:r w:rsidRPr="00AD4F43">
          <w:rPr>
            <w:rFonts w:ascii="Times New Roman" w:hAnsi="Times New Roman" w:cs="Times New Roman"/>
          </w:rPr>
          <w:t>закон</w:t>
        </w:r>
      </w:hyperlink>
      <w:r w:rsidRPr="00AD4F43">
        <w:rPr>
          <w:rFonts w:ascii="Times New Roman" w:hAnsi="Times New Roman" w:cs="Times New Roman"/>
        </w:rPr>
        <w:t xml:space="preserve"> "О мерах социальной поддержки отдельных групп населения Архангельской области в обеспечении лекарственными средствами и изделиями медицинского назначения" составила 154 060 человек, таким образом, на одного льготника приходится 2233,0 рубля в год, или 186,08 рубля в месяц.</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Вместе с тем на лекарственное обеспечение одного онкологического больного в амбулаторных условиях тратится в среднем 6998 рублей в год, на больного сахарным диабетом - 4994 рубля в год. Кроме того, отдельные пациенты получают адресную помощь стоимостью до 4,5 млн. рублей в год, как, например, ребенок-инвалид с диагнозом "</w:t>
      </w:r>
      <w:proofErr w:type="spellStart"/>
      <w:r w:rsidRPr="00AD4F43">
        <w:rPr>
          <w:rFonts w:ascii="Times New Roman" w:hAnsi="Times New Roman" w:cs="Times New Roman"/>
        </w:rPr>
        <w:t>Криопирин-ассоциированный</w:t>
      </w:r>
      <w:proofErr w:type="spellEnd"/>
      <w:r w:rsidRPr="00AD4F43">
        <w:rPr>
          <w:rFonts w:ascii="Times New Roman" w:hAnsi="Times New Roman" w:cs="Times New Roman"/>
        </w:rPr>
        <w:t xml:space="preserve"> синдром" (препарат </w:t>
      </w:r>
      <w:proofErr w:type="spellStart"/>
      <w:r w:rsidRPr="00AD4F43">
        <w:rPr>
          <w:rFonts w:ascii="Times New Roman" w:hAnsi="Times New Roman" w:cs="Times New Roman"/>
        </w:rPr>
        <w:t>Канакинумаб</w:t>
      </w:r>
      <w:proofErr w:type="spellEnd"/>
      <w:r w:rsidRPr="00AD4F43">
        <w:rPr>
          <w:rFonts w:ascii="Times New Roman" w:hAnsi="Times New Roman" w:cs="Times New Roman"/>
        </w:rPr>
        <w:t xml:space="preserve">). Больные хроническим миелоидным лейкозом с резистентностью к первой линии терапии препаратом </w:t>
      </w:r>
      <w:proofErr w:type="spellStart"/>
      <w:r w:rsidRPr="00AD4F43">
        <w:rPr>
          <w:rFonts w:ascii="Times New Roman" w:hAnsi="Times New Roman" w:cs="Times New Roman"/>
        </w:rPr>
        <w:t>Иматиниб</w:t>
      </w:r>
      <w:proofErr w:type="spellEnd"/>
      <w:r w:rsidRPr="00AD4F43">
        <w:rPr>
          <w:rFonts w:ascii="Times New Roman" w:hAnsi="Times New Roman" w:cs="Times New Roman"/>
        </w:rPr>
        <w:t xml:space="preserve">, закупаемым централизованно за счет средств федерального бюджета (9 человек), обеспечиваются препаратами </w:t>
      </w:r>
      <w:proofErr w:type="spellStart"/>
      <w:r w:rsidRPr="00AD4F43">
        <w:rPr>
          <w:rFonts w:ascii="Times New Roman" w:hAnsi="Times New Roman" w:cs="Times New Roman"/>
        </w:rPr>
        <w:t>Дазатиниб</w:t>
      </w:r>
      <w:proofErr w:type="spellEnd"/>
      <w:r w:rsidRPr="00AD4F43">
        <w:rPr>
          <w:rFonts w:ascii="Times New Roman" w:hAnsi="Times New Roman" w:cs="Times New Roman"/>
        </w:rPr>
        <w:t xml:space="preserve"> и </w:t>
      </w:r>
      <w:proofErr w:type="spellStart"/>
      <w:r w:rsidRPr="00AD4F43">
        <w:rPr>
          <w:rFonts w:ascii="Times New Roman" w:hAnsi="Times New Roman" w:cs="Times New Roman"/>
        </w:rPr>
        <w:t>Нилотиниб</w:t>
      </w:r>
      <w:proofErr w:type="spellEnd"/>
      <w:r w:rsidRPr="00AD4F43">
        <w:rPr>
          <w:rFonts w:ascii="Times New Roman" w:hAnsi="Times New Roman" w:cs="Times New Roman"/>
        </w:rPr>
        <w:t xml:space="preserve">. Еще 2 пациента с множественной миеломой, у которых развилась </w:t>
      </w:r>
      <w:proofErr w:type="spellStart"/>
      <w:r w:rsidRPr="00AD4F43">
        <w:rPr>
          <w:rFonts w:ascii="Times New Roman" w:hAnsi="Times New Roman" w:cs="Times New Roman"/>
        </w:rPr>
        <w:t>резистентность</w:t>
      </w:r>
      <w:proofErr w:type="spellEnd"/>
      <w:r w:rsidRPr="00AD4F43">
        <w:rPr>
          <w:rFonts w:ascii="Times New Roman" w:hAnsi="Times New Roman" w:cs="Times New Roman"/>
        </w:rPr>
        <w:t xml:space="preserve"> к препарату </w:t>
      </w:r>
      <w:proofErr w:type="spellStart"/>
      <w:r w:rsidRPr="00AD4F43">
        <w:rPr>
          <w:rFonts w:ascii="Times New Roman" w:hAnsi="Times New Roman" w:cs="Times New Roman"/>
        </w:rPr>
        <w:t>Бортезомиб</w:t>
      </w:r>
      <w:proofErr w:type="spellEnd"/>
      <w:r w:rsidRPr="00AD4F43">
        <w:rPr>
          <w:rFonts w:ascii="Times New Roman" w:hAnsi="Times New Roman" w:cs="Times New Roman"/>
        </w:rPr>
        <w:t xml:space="preserve">, получают бесплатно </w:t>
      </w:r>
      <w:proofErr w:type="spellStart"/>
      <w:r w:rsidRPr="00AD4F43">
        <w:rPr>
          <w:rFonts w:ascii="Times New Roman" w:hAnsi="Times New Roman" w:cs="Times New Roman"/>
        </w:rPr>
        <w:t>Леналидомид</w:t>
      </w:r>
      <w:proofErr w:type="spellEnd"/>
      <w:r w:rsidRPr="00AD4F43">
        <w:rPr>
          <w:rFonts w:ascii="Times New Roman" w:hAnsi="Times New Roman" w:cs="Times New Roman"/>
        </w:rPr>
        <w:t>. Общая потребность в финансовых средствах на указанных гематологических больных составляет более 34,6 млн. рублей в год.</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Для больных ревматоидным артритом (включая ювенильный ревматоидный артрит) закупаются генно-инженерные биологические препараты, применение которых позволяет значительно улучшить утраченные двигательные функции вплоть до полного восстановления. Сумма финансовых средств, необходимых на их приобретение, составляет 15,4 млн. рублей в год. Трое детей-инвалидов, страдающих легочной гипертензией, получают лекарственные препараты </w:t>
      </w:r>
      <w:proofErr w:type="spellStart"/>
      <w:r w:rsidRPr="00AD4F43">
        <w:rPr>
          <w:rFonts w:ascii="Times New Roman" w:hAnsi="Times New Roman" w:cs="Times New Roman"/>
        </w:rPr>
        <w:t>Силденафил</w:t>
      </w:r>
      <w:proofErr w:type="spellEnd"/>
      <w:r w:rsidRPr="00AD4F43">
        <w:rPr>
          <w:rFonts w:ascii="Times New Roman" w:hAnsi="Times New Roman" w:cs="Times New Roman"/>
        </w:rPr>
        <w:t xml:space="preserve"> и </w:t>
      </w:r>
      <w:proofErr w:type="spellStart"/>
      <w:r w:rsidRPr="00AD4F43">
        <w:rPr>
          <w:rFonts w:ascii="Times New Roman" w:hAnsi="Times New Roman" w:cs="Times New Roman"/>
        </w:rPr>
        <w:t>Бозентан</w:t>
      </w:r>
      <w:proofErr w:type="spellEnd"/>
      <w:r w:rsidRPr="00AD4F43">
        <w:rPr>
          <w:rFonts w:ascii="Times New Roman" w:hAnsi="Times New Roman" w:cs="Times New Roman"/>
        </w:rPr>
        <w:t xml:space="preserve"> на сумму 6,4 млн. рублей в год.</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Регулярно выявляются, в том числе федеральными медицинскими организациями, новые пациенты, которым требуется дорогостоящее лечение: с хронической синегнойной инфекцией - антибиотик </w:t>
      </w:r>
      <w:proofErr w:type="spellStart"/>
      <w:r w:rsidRPr="00AD4F43">
        <w:rPr>
          <w:rFonts w:ascii="Times New Roman" w:hAnsi="Times New Roman" w:cs="Times New Roman"/>
        </w:rPr>
        <w:t>Тобрамицин</w:t>
      </w:r>
      <w:proofErr w:type="spellEnd"/>
      <w:r w:rsidRPr="00AD4F43">
        <w:rPr>
          <w:rFonts w:ascii="Times New Roman" w:hAnsi="Times New Roman" w:cs="Times New Roman"/>
        </w:rPr>
        <w:t xml:space="preserve">, с </w:t>
      </w:r>
      <w:proofErr w:type="spellStart"/>
      <w:r w:rsidRPr="00AD4F43">
        <w:rPr>
          <w:rFonts w:ascii="Times New Roman" w:hAnsi="Times New Roman" w:cs="Times New Roman"/>
        </w:rPr>
        <w:t>инвазивными</w:t>
      </w:r>
      <w:proofErr w:type="spellEnd"/>
      <w:r w:rsidRPr="00AD4F43">
        <w:rPr>
          <w:rFonts w:ascii="Times New Roman" w:hAnsi="Times New Roman" w:cs="Times New Roman"/>
        </w:rPr>
        <w:t xml:space="preserve"> грибковыми инфекциями - </w:t>
      </w:r>
      <w:proofErr w:type="spellStart"/>
      <w:r w:rsidRPr="00AD4F43">
        <w:rPr>
          <w:rFonts w:ascii="Times New Roman" w:hAnsi="Times New Roman" w:cs="Times New Roman"/>
        </w:rPr>
        <w:t>Позаконазол</w:t>
      </w:r>
      <w:proofErr w:type="spellEnd"/>
      <w:r w:rsidRPr="00AD4F43">
        <w:rPr>
          <w:rFonts w:ascii="Times New Roman" w:hAnsi="Times New Roman" w:cs="Times New Roman"/>
        </w:rPr>
        <w:t xml:space="preserve"> и так далее.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Несмотря на то, что исполнительными органами государственной власти Архангельской области прикладываются все усилия для исполнения полномочий по обеспечению необходимыми лекарственными препаратами льготных категорий населения, закрыть существующую </w:t>
      </w:r>
      <w:r w:rsidRPr="00AD4F43">
        <w:rPr>
          <w:rFonts w:ascii="Times New Roman" w:hAnsi="Times New Roman" w:cs="Times New Roman"/>
        </w:rPr>
        <w:lastRenderedPageBreak/>
        <w:t>потребность в лечении всех нуждающихся только из средств областного бюджета не представляется возможным. В случае выделения финансовых средств из федерального бюджета на обеспечение дорогостоящими лекарственными препаратами указанных больных в сумме 60,9 млн. рублей в год появилась бы возможность расширить перечень лекарственных препаратов, предоставляемых по рецептам врачей бесплатно за счет средств областного бюджета детям первых трех лет жизни, детям из многодетных семей в возрасте до 6 лет, больным бронхиальной астмой, эпилепсией, шизофренией, а также увеличить количество предоставляемых тест-полосок для контроля уровня глюкозы крови больным сахарным диабетом.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4. Обеспечение лекарственными препаратами при оказании амбулаторно-поликлинической помощи по 7 </w:t>
      </w:r>
      <w:proofErr w:type="spellStart"/>
      <w:r w:rsidRPr="00AD4F43">
        <w:rPr>
          <w:rFonts w:ascii="Times New Roman" w:hAnsi="Times New Roman" w:cs="Times New Roman"/>
        </w:rPr>
        <w:t>высокозатратным</w:t>
      </w:r>
      <w:proofErr w:type="spellEnd"/>
      <w:r w:rsidRPr="00AD4F43">
        <w:rPr>
          <w:rFonts w:ascii="Times New Roman" w:hAnsi="Times New Roman" w:cs="Times New Roman"/>
        </w:rPr>
        <w:t xml:space="preserve"> заболеваниям (злокачественные новообразования лимфоидной, кроветворной и родственных им тканей, гемофилия, </w:t>
      </w:r>
      <w:proofErr w:type="spellStart"/>
      <w:r w:rsidRPr="00AD4F43">
        <w:rPr>
          <w:rFonts w:ascii="Times New Roman" w:hAnsi="Times New Roman" w:cs="Times New Roman"/>
        </w:rPr>
        <w:t>муковисцидоз</w:t>
      </w:r>
      <w:proofErr w:type="spellEnd"/>
      <w:r w:rsidRPr="00AD4F43">
        <w:rPr>
          <w:rFonts w:ascii="Times New Roman" w:hAnsi="Times New Roman" w:cs="Times New Roman"/>
        </w:rPr>
        <w:t>, гипофизарный нанизм, болезнь Гоше, рассеянный склероз, а также после трансплантации органов и/или тканей) по утверждаемому Правительством Российской Федерации перечню лекарственных препаратов, централизованно закупаемых за счет средств федерального бюджета.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Федеральным </w:t>
      </w:r>
      <w:hyperlink r:id="rId272" w:history="1">
        <w:r w:rsidRPr="00AD4F43">
          <w:rPr>
            <w:rFonts w:ascii="Times New Roman" w:hAnsi="Times New Roman" w:cs="Times New Roman"/>
          </w:rPr>
          <w:t>законом</w:t>
        </w:r>
      </w:hyperlink>
      <w:r w:rsidRPr="00AD4F43">
        <w:rPr>
          <w:rFonts w:ascii="Times New Roman" w:hAnsi="Times New Roman" w:cs="Times New Roman"/>
        </w:rPr>
        <w:t xml:space="preserve"> "Об основах охраны здоровья граждан в Российской Федерации" с 1 января 2014 года полномочия по организации обеспечения лиц, страдающих данными заболеваниями, передаются исполнительным органам государственной власти субъектов Российской Федерации. Средства на осуществление переданных полномочий предусматриваются в виде субвенций из федерального бюджета, объем которых рассчитывается исходя из численности лиц, включенных в регистр лиц, страдающих </w:t>
      </w:r>
      <w:proofErr w:type="spellStart"/>
      <w:r w:rsidRPr="00AD4F43">
        <w:rPr>
          <w:rFonts w:ascii="Times New Roman" w:hAnsi="Times New Roman" w:cs="Times New Roman"/>
        </w:rPr>
        <w:t>высокозатратными</w:t>
      </w:r>
      <w:proofErr w:type="spellEnd"/>
      <w:r w:rsidRPr="00AD4F43">
        <w:rPr>
          <w:rFonts w:ascii="Times New Roman" w:hAnsi="Times New Roman" w:cs="Times New Roman"/>
        </w:rPr>
        <w:t xml:space="preserve"> заболеваниями, и норматива финансовых затрат, устанавливаемого Правительством Российской Федерации.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5. Обеспечение лекарственными препаратами для лечения отдельных социально значимых заболеваний в рамках амбулаторно-поликлинической помощи, закупаемыми централизованно в соответствии с ФЦП "Предупреждение и борьба с социально значимыми заболеваниями (2007 - 2012 годы)", а также в рамках национального проекта "Здоровье".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6. Вакцинация в соответствии с Национальным календарем профилактических прививок обеспечивается централизованными закупками иммунобиологических препаратов за счет средств федерального бюджета. Вакцинация по эпидемиологическим показаниям осуществляется за счет средств областного бюджета.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7. Согласно Федеральному </w:t>
      </w:r>
      <w:hyperlink r:id="rId273" w:history="1">
        <w:r w:rsidRPr="00AD4F43">
          <w:rPr>
            <w:rFonts w:ascii="Times New Roman" w:hAnsi="Times New Roman" w:cs="Times New Roman"/>
          </w:rPr>
          <w:t>закону</w:t>
        </w:r>
      </w:hyperlink>
      <w:r w:rsidRPr="00AD4F43">
        <w:rPr>
          <w:rFonts w:ascii="Times New Roman" w:hAnsi="Times New Roman" w:cs="Times New Roman"/>
        </w:rPr>
        <w:t xml:space="preserve"> "Об основах охраны здоровья граждан в Российской Федерации" граждане, страдающие заболеваниями, включенными в перечень </w:t>
      </w:r>
      <w:proofErr w:type="spellStart"/>
      <w:r w:rsidRPr="00AD4F43">
        <w:rPr>
          <w:rFonts w:ascii="Times New Roman" w:hAnsi="Times New Roman" w:cs="Times New Roman"/>
        </w:rPr>
        <w:t>жизнеугрожающих</w:t>
      </w:r>
      <w:proofErr w:type="spellEnd"/>
      <w:r w:rsidRPr="00AD4F43">
        <w:rPr>
          <w:rFonts w:ascii="Times New Roman" w:hAnsi="Times New Roman" w:cs="Times New Roman"/>
        </w:rPr>
        <w:t xml:space="preserve"> и хронических прогрессирующих редких (</w:t>
      </w:r>
      <w:proofErr w:type="spellStart"/>
      <w:r w:rsidRPr="00AD4F43">
        <w:rPr>
          <w:rFonts w:ascii="Times New Roman" w:hAnsi="Times New Roman" w:cs="Times New Roman"/>
        </w:rPr>
        <w:t>орфанных</w:t>
      </w:r>
      <w:proofErr w:type="spellEnd"/>
      <w:r w:rsidRPr="00AD4F43">
        <w:rPr>
          <w:rFonts w:ascii="Times New Roman" w:hAnsi="Times New Roman" w:cs="Times New Roman"/>
        </w:rPr>
        <w:t>) заболеваний, приводящих к сокращению продолжительности жизни гражданина или его инвалидности, обеспечиваются лекарственными препаратами для лечения данных заболеваний за счет средств бюджетов субъектов Российской Федерации.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По состоянию на 15 апреля 2013 года в региональном сегменте Регистра лиц, страдающих </w:t>
      </w:r>
      <w:proofErr w:type="spellStart"/>
      <w:r w:rsidRPr="00AD4F43">
        <w:rPr>
          <w:rFonts w:ascii="Times New Roman" w:hAnsi="Times New Roman" w:cs="Times New Roman"/>
        </w:rPr>
        <w:t>жизнеугрожающими</w:t>
      </w:r>
      <w:proofErr w:type="spellEnd"/>
      <w:r w:rsidRPr="00AD4F43">
        <w:rPr>
          <w:rFonts w:ascii="Times New Roman" w:hAnsi="Times New Roman" w:cs="Times New Roman"/>
        </w:rPr>
        <w:t xml:space="preserve"> и хроническими прогрессирующими редкими (</w:t>
      </w:r>
      <w:proofErr w:type="spellStart"/>
      <w:r w:rsidRPr="00AD4F43">
        <w:rPr>
          <w:rFonts w:ascii="Times New Roman" w:hAnsi="Times New Roman" w:cs="Times New Roman"/>
        </w:rPr>
        <w:t>орфанными</w:t>
      </w:r>
      <w:proofErr w:type="spellEnd"/>
      <w:r w:rsidRPr="00AD4F43">
        <w:rPr>
          <w:rFonts w:ascii="Times New Roman" w:hAnsi="Times New Roman" w:cs="Times New Roman"/>
        </w:rPr>
        <w:t xml:space="preserve">) заболеваниями, приводящими к сокращению продолжительности жизни граждан или их инвалидности, находится информация о 102 пациентах. В обеспечении специальными лекарственными препаратами, предназначенными для лечения вышеуказанных заболеваний (не считая лечебного питания), нуждается 15 человек. Из них 13 человек получают лекарственные препараты в рамках реализации программы обеспечения необходимыми лекарственным средствами и/или </w:t>
      </w:r>
      <w:hyperlink r:id="rId274" w:history="1">
        <w:r w:rsidRPr="00AD4F43">
          <w:rPr>
            <w:rFonts w:ascii="Times New Roman" w:hAnsi="Times New Roman" w:cs="Times New Roman"/>
          </w:rPr>
          <w:t>постановления</w:t>
        </w:r>
      </w:hyperlink>
      <w:r w:rsidRPr="00AD4F43">
        <w:rPr>
          <w:rFonts w:ascii="Times New Roman" w:hAnsi="Times New Roman" w:cs="Times New Roman"/>
        </w:rPr>
        <w:t xml:space="preserve"> N 890. Еще двум больным пароксизмальной ночной гемоглобинурией (</w:t>
      </w:r>
      <w:proofErr w:type="spellStart"/>
      <w:r w:rsidRPr="00AD4F43">
        <w:rPr>
          <w:rFonts w:ascii="Times New Roman" w:hAnsi="Times New Roman" w:cs="Times New Roman"/>
        </w:rPr>
        <w:t>Маркиафы-Микели</w:t>
      </w:r>
      <w:proofErr w:type="spellEnd"/>
      <w:r w:rsidRPr="00AD4F43">
        <w:rPr>
          <w:rFonts w:ascii="Times New Roman" w:hAnsi="Times New Roman" w:cs="Times New Roman"/>
        </w:rPr>
        <w:t xml:space="preserve">) показан по медицинским показаниям препарат </w:t>
      </w:r>
      <w:proofErr w:type="spellStart"/>
      <w:r w:rsidRPr="00AD4F43">
        <w:rPr>
          <w:rFonts w:ascii="Times New Roman" w:hAnsi="Times New Roman" w:cs="Times New Roman"/>
        </w:rPr>
        <w:t>Экулизумаб</w:t>
      </w:r>
      <w:proofErr w:type="spellEnd"/>
      <w:r w:rsidRPr="00AD4F43">
        <w:rPr>
          <w:rFonts w:ascii="Times New Roman" w:hAnsi="Times New Roman" w:cs="Times New Roman"/>
        </w:rPr>
        <w:t xml:space="preserve">, стоимость лечения которым составляет 26,24 млн. рублей в год на одного больного. Учитывая ограниченные финансовые возможности областного бюджета, обеспечить указанных пациентов препаратом </w:t>
      </w:r>
      <w:proofErr w:type="spellStart"/>
      <w:r w:rsidRPr="00AD4F43">
        <w:rPr>
          <w:rFonts w:ascii="Times New Roman" w:hAnsi="Times New Roman" w:cs="Times New Roman"/>
        </w:rPr>
        <w:t>Экулизумаб</w:t>
      </w:r>
      <w:proofErr w:type="spellEnd"/>
      <w:r w:rsidRPr="00AD4F43">
        <w:rPr>
          <w:rFonts w:ascii="Times New Roman" w:hAnsi="Times New Roman" w:cs="Times New Roman"/>
        </w:rPr>
        <w:t xml:space="preserve"> без привлечения иных источников финансирования не представляется возможным. Недостающий объем средств составляет 52,48 млн. рублей.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Своевременное и качественное обеспечение лекарственными препаратами и изделиями медицинского назначения в амбулаторных условиях способствует улучшению результатов лечения, снижению числа неоправданных госпитализаций и времени пребывания больного в круглосуточном стационаре, что в конечном итоге приводит к оптимизации затрат в здравоохранении.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Совершенствование системы лекарственного обеспечения в рамках подпрограммы N 8 предполагает решение следующих проблем: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нерациональное и неэффективное использование лекарственных препаратов для медицинского применения, в том числе антимикробных, при оказании медицинской помощи в </w:t>
      </w:r>
      <w:r w:rsidRPr="00AD4F43">
        <w:rPr>
          <w:rFonts w:ascii="Times New Roman" w:hAnsi="Times New Roman" w:cs="Times New Roman"/>
        </w:rPr>
        <w:lastRenderedPageBreak/>
        <w:t>амбулаторных и стационарных условиях, не соответствующее общепринятым мировым подходам к диагностике и лечению;</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отсутствие механизмов стимулирования использования воспроизведенных лекарственных препаратов для медицинского применения;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низкий уровень использования информационных технологий в области рациональной фармакотерапии;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недостаточный уровень информирования граждан о реализуемых программах лекарственного обеспечения;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недостаточная доступность лекарственных препаратов для медицинского применения для граждан, проживающих в сельских населенных пунктах и отдаленных районах с неразвитой транспортной инфраструктурой;</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75"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низкий уровень вовлечения профессиональных ассоциаций в повышение квалификации медицинских и фармацевтических кадров в части рациональной лекарственной терапии, основанной на принципах доказательной медицины;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низкая доступность лекарственного обеспечения при оказании медицинской помощи в амбулаторных условиях гражданам, не имеющим право на лекарственное обеспечение бесплатно или со скидкой;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недостаточное использование результатов достижений фундаментальной и прикладной науки в практическом здравоохранении;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ограничение возможности дальнейшего расширения Национального календаря профилактических прививок в связи с отсутствием отечественных многокомпонентных комбинированных вакцин;</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несовершенство системы государственных закупок лекарственных препаратов для медицинского применения;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нарушения в системе обеспечения и контроля "</w:t>
      </w:r>
      <w:proofErr w:type="spellStart"/>
      <w:r w:rsidRPr="00AD4F43">
        <w:rPr>
          <w:rFonts w:ascii="Times New Roman" w:hAnsi="Times New Roman" w:cs="Times New Roman"/>
        </w:rPr>
        <w:t>холодовой</w:t>
      </w:r>
      <w:proofErr w:type="spellEnd"/>
      <w:r w:rsidRPr="00AD4F43">
        <w:rPr>
          <w:rFonts w:ascii="Times New Roman" w:hAnsi="Times New Roman" w:cs="Times New Roman"/>
        </w:rPr>
        <w:t>" цепи при транспортировании и хранении лекарственных препаратов для медицинского применения.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Избыточное и необоснованное применение антимикробных препаратов, в том числе при вирусных инфекциях в амбулаторных условиях и для профилактики инфекций в стационарах, недостаточная эффективность системы мониторинга распространения </w:t>
      </w:r>
      <w:proofErr w:type="spellStart"/>
      <w:r w:rsidRPr="00AD4F43">
        <w:rPr>
          <w:rFonts w:ascii="Times New Roman" w:hAnsi="Times New Roman" w:cs="Times New Roman"/>
        </w:rPr>
        <w:t>нозокомиальных</w:t>
      </w:r>
      <w:proofErr w:type="spellEnd"/>
      <w:r w:rsidRPr="00AD4F43">
        <w:rPr>
          <w:rFonts w:ascii="Times New Roman" w:hAnsi="Times New Roman" w:cs="Times New Roman"/>
        </w:rPr>
        <w:t xml:space="preserve"> инфекций, недостаточность данных об особенностях распространения и механизмах антимикробной резистентности микроорганизмов приводят к развитию антибиотикорезистентности.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Резистентность к антимикробным препаратам имеет не только колоссальные медицинские последствия, но также приводит к существенным экономическим потерям для индивидуального пациента и общества в целом. В настоящее время проблема резистентности приблизилась к критическому уровню. Развитие внутрибольничных инфекций, вызванных резистентными возбудителями, часто нивелирует как результаты высокотехнологичных, дорогостоящих и жизненно важных вмешательств (операции на сердце, трансплантация органов, </w:t>
      </w:r>
      <w:proofErr w:type="spellStart"/>
      <w:r w:rsidRPr="00AD4F43">
        <w:rPr>
          <w:rFonts w:ascii="Times New Roman" w:hAnsi="Times New Roman" w:cs="Times New Roman"/>
        </w:rPr>
        <w:t>онкогематология</w:t>
      </w:r>
      <w:proofErr w:type="spellEnd"/>
      <w:r w:rsidRPr="00AD4F43">
        <w:rPr>
          <w:rFonts w:ascii="Times New Roman" w:hAnsi="Times New Roman" w:cs="Times New Roman"/>
        </w:rPr>
        <w:t>), так и результаты терапии пациентов в отделениях общехирургического профиля, интенсивной терапии, неонатологии и других.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Назрела необходимость принятия комплекса мер и подходов, направленных на совершенствование антимикробной терапии и способов борьбы с бактериальной резистентностью. Для разработки мероприятий по профилактике антимикробной резистентности министерством здравоохранения создана рабочая группа. На начальном этапе необходимо организовать мониторинг формирования и распространения антимикробной резистентности среди ведущих возбудителей внебольничных и </w:t>
      </w:r>
      <w:proofErr w:type="spellStart"/>
      <w:r w:rsidRPr="00AD4F43">
        <w:rPr>
          <w:rFonts w:ascii="Times New Roman" w:hAnsi="Times New Roman" w:cs="Times New Roman"/>
        </w:rPr>
        <w:t>нозокомиальных</w:t>
      </w:r>
      <w:proofErr w:type="spellEnd"/>
      <w:r w:rsidRPr="00AD4F43">
        <w:rPr>
          <w:rFonts w:ascii="Times New Roman" w:hAnsi="Times New Roman" w:cs="Times New Roman"/>
        </w:rPr>
        <w:t xml:space="preserve"> инфекций человека, в каждой государственной медицинской организации сформировать паспорт резистентности.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При формировании перечней лекарственных препаратов для медицинского применения, обеспечение которыми осуществляется в рамках </w:t>
      </w:r>
      <w:hyperlink r:id="rId276" w:history="1">
        <w:r w:rsidRPr="00AD4F43">
          <w:rPr>
            <w:rFonts w:ascii="Times New Roman" w:hAnsi="Times New Roman" w:cs="Times New Roman"/>
          </w:rPr>
          <w:t>программы</w:t>
        </w:r>
      </w:hyperlink>
      <w:r w:rsidRPr="00AD4F43">
        <w:rPr>
          <w:rFonts w:ascii="Times New Roman" w:hAnsi="Times New Roman" w:cs="Times New Roman"/>
        </w:rPr>
        <w:t xml:space="preserve"> государственных гарантий бесплатного оказания гражданам медицинской помощи, на госпитальном этапе и в амбулаторных условиях планируется привлекать экспертов в области антибиотикорезистентности и учитывать показатели мониторинга бактериальной резистентности.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целях повышения доступности лекарственной помощи в Архангельской области реализуется комплекс мер по взаимодействию между медицинскими, аптечными организациями и организациями социального обслуживания населения по обеспечению граждан пожилого возраста лекарственными препаратами, назначенными им по медицинским показаниям врачом (фельдшером), в том числе по доставке на дом.</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lastRenderedPageBreak/>
        <w:t xml:space="preserve">(в ред. </w:t>
      </w:r>
      <w:hyperlink r:id="rId277"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19.05.2015 N 185-пп)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5 марта 2013 года заключено соглашение об организации взаимодействия между министерством труда, занятости и социального развития, министерством здравоохранения и государственным унитарным предприятием Архангельской области "Фармация" (далее - ГУП "Фармация") по обеспечению граждан пожилого возраста лекарственными препаратами, назначенными им по медицинским показаниям врачом (фельдшером), в том числе с доставкой на дом, регулирующее, в том числе, порядок обмена информацией и информирования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Указанное соглашение предусматривает порядок взаимодействия сторон, в том числе информационного обмена, осуществление контроля исполнения услуги.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Предусмотрена возможность внеочередного обслуживания социальных работников в аптечных организациях (обеспечение по льготным рецептам, покупка медицинских товаров за наличный расчет, предварительный заказ товаров): к конкретному социальному работнику прикреплена аптечная организация для внеочередного обслуживания по льготным рецептам, покупки товаров аптечного ассортимента для медицинской помощи за наличный расчет, для предварительного заказа товаров аптечного ассортимента.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ГУП "Фармация" организована работа справочной службы (телефон "горячей линии"), принимающей обращения от населения по всем вопросам лекарственного обеспечения, в том числе по доставке на дом.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Осуществляется доставка лекарственных препаратов и изделий медицинского назначения, выписанных врачом (фельдшером) на льготных условиях, на дом гражданам старше пенсионного возраста работниками аптечных организаций, фельдшерами ФАП в отдаленных, труднодоступных местностях, а также работниками стационарных учреждений, обслуживающих пожилых граждан (специализированные отделения государственных медицинских организаций, имеющие койки сестринского ухода, организации социального обслуживания, предоставляющие социальные услуги в стационарной форме).</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78"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19.05.2015 N 185-пп)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 результатам еженедельного мониторинга, проводимого министерством здравоохранения, за 2012 год доставлены лекарственные препараты, изделия медицинского назначения по 86 154 льготным рецептам (5,8 процента от общего числа обслуженных рецептов) на общую сумму 37,2 млн. рублей, по состоянию на 1 марта 2013 года - 11 356 льготных рецептов (5,5 процента от общего числа обслуженных) на общую сумму 5,44 млн. рублей.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При необходимости доставки лекарств на дом в свободное от должностных обязанностей время министерством труда, занятости и социальной развития будет рассмотрена возможность материального стимулирования социальных работников, оказывающих указанные услуги, в том числе за счет внебюджетных источников.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Абзац исключен. - </w:t>
      </w:r>
      <w:hyperlink r:id="rId279" w:history="1">
        <w:r w:rsidRPr="00AD4F43">
          <w:rPr>
            <w:rFonts w:ascii="Times New Roman" w:hAnsi="Times New Roman" w:cs="Times New Roman"/>
          </w:rPr>
          <w:t>Постановление</w:t>
        </w:r>
      </w:hyperlink>
      <w:r w:rsidRPr="00AD4F43">
        <w:rPr>
          <w:rFonts w:ascii="Times New Roman" w:hAnsi="Times New Roman" w:cs="Times New Roman"/>
        </w:rPr>
        <w:t xml:space="preserve"> Правительства Архангельской области от 19.05.2015 N 185-пп.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Организовано размещение информации о предоставлении комплексными центрами социального обеспечения услуг покупки и доставки товаров аптечного ассортимента в аптечных организациях, государственных медицинских организациях, средствах массовой информации, информационно-телекоммуникационных сетях.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Информация об оказании услуги покупки и доставки медикаментов и изделий медицинского назначения предоставляется населению социальными работниками комплексных центров социального обслуживания при личном посещении, по телефону, по электронной почте, путем ответа на письменное заявление и размещается на стендах в государственных медицинских организациях, в средствах массовой информации.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Информирование также производится непосредственно врачом (фельдшером) при приеме пожилого человека в государственных медицинских организациях и при посещении на дому.</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Абзац исключен. - </w:t>
      </w:r>
      <w:hyperlink r:id="rId280" w:history="1">
        <w:r w:rsidRPr="00AD4F43">
          <w:rPr>
            <w:rFonts w:ascii="Times New Roman" w:hAnsi="Times New Roman" w:cs="Times New Roman"/>
          </w:rPr>
          <w:t>Постановление</w:t>
        </w:r>
      </w:hyperlink>
      <w:r w:rsidRPr="00AD4F43">
        <w:rPr>
          <w:rFonts w:ascii="Times New Roman" w:hAnsi="Times New Roman" w:cs="Times New Roman"/>
        </w:rPr>
        <w:t xml:space="preserve"> Правительства Архангельской области от 08.07.2014 N 262-пп.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реализации подпрограммы N 8 планируется проведение следующих организационных мероприятий: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внедрение современных клинических рекомендаций (протоколов) ведения больных;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создание эффективной системы рационального использования лекарственных препаратов для медицинского применения на основе принципов доказательной медицины;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ведение регистров пациентов, обеспечивающих принятие решений по льготному лекарственному обеспечению с учетом персональных данных;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внедрение системы электронных назначений лекарственных препаратов для медицинского применения с возможностью их интеграции с системами поддержки принятия решений в области рациональной фармакотерапии (автоматическая проверка правильности назначенного режима дозирования, прогнозирование взаимодействий лекарственных препаратов для медицинского применения, автоматическая проверка на наличие показаний и противопоказаний);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внедрение механизмов стимулирования рационального использования лекарственных препаратов для медицинского применения в целях эффективного управления ресурсами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совершенствование порядка формирования перечней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на госпитальном этапе и в амбулаторных условиях с учетом их </w:t>
      </w:r>
      <w:proofErr w:type="spellStart"/>
      <w:r w:rsidRPr="00AD4F43">
        <w:rPr>
          <w:rFonts w:ascii="Times New Roman" w:hAnsi="Times New Roman" w:cs="Times New Roman"/>
        </w:rPr>
        <w:t>фармакоэкономической</w:t>
      </w:r>
      <w:proofErr w:type="spellEnd"/>
      <w:r w:rsidRPr="00AD4F43">
        <w:rPr>
          <w:rFonts w:ascii="Times New Roman" w:hAnsi="Times New Roman" w:cs="Times New Roman"/>
        </w:rPr>
        <w:t xml:space="preserve"> эффективности и клинических рекомендаций;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совершенствование государственной контрольно-разрешительной системы в сфере обращения лекарственных средств путем осуществления контроля качества, эффективности и безопасности лекарственных препаратов для медицинского применения на всех этапах их обращения.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На втором этапе реализации подпрограммы N 8 (2016 - 2020 годы) планируется: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внедрение оптимальной модели системы </w:t>
      </w:r>
      <w:proofErr w:type="spellStart"/>
      <w:r w:rsidRPr="00AD4F43">
        <w:rPr>
          <w:rFonts w:ascii="Times New Roman" w:hAnsi="Times New Roman" w:cs="Times New Roman"/>
        </w:rPr>
        <w:t>референтных</w:t>
      </w:r>
      <w:proofErr w:type="spellEnd"/>
      <w:r w:rsidRPr="00AD4F43">
        <w:rPr>
          <w:rFonts w:ascii="Times New Roman" w:hAnsi="Times New Roman" w:cs="Times New Roman"/>
        </w:rPr>
        <w:t xml:space="preserve"> цен по результатам проведения соответствующего пилотного проекта, что позволит избежать риски неуправляемого роста цен на лекарственные препараты для медицинского применения и расходы на лекарственное обеспечение населения, а также оптимизировать использование имеющихся ресурсов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внедрение на территории Архангельской области оптимальной модели системы лекарственного обеспечения бесплатно или со скидкой отдельных категорий граждан за счет средств федерального и областного бюджетов с учетом опыта пилотных проектов лекарственного страхования в субъектах Российской Федерации;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проведение мероприятий по совершенствованию лекарственного обеспечения населения трудоспособного возраста, не имеющего права на бесплатное лекарственное обеспечение или со скидкой.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Подпрограмма N 8 также предусматривает совершенствование лекарственного обеспечения при оказании скорой медицинской помощи пациентам с острым инфарктом миокарда.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Эффективным и доказательно снижающим госпитальную летальность у данной категории больных является метод системного лекарственного </w:t>
      </w:r>
      <w:proofErr w:type="spellStart"/>
      <w:r w:rsidRPr="00AD4F43">
        <w:rPr>
          <w:rFonts w:ascii="Times New Roman" w:hAnsi="Times New Roman" w:cs="Times New Roman"/>
        </w:rPr>
        <w:t>тромболизиса</w:t>
      </w:r>
      <w:proofErr w:type="spellEnd"/>
      <w:r w:rsidRPr="00AD4F43">
        <w:rPr>
          <w:rFonts w:ascii="Times New Roman" w:hAnsi="Times New Roman" w:cs="Times New Roman"/>
        </w:rPr>
        <w:t xml:space="preserve">. За последние 5 лет (2008 - 2012 годы) бригадами скорой медицинской помощи в городе Архангельске выполнено 308 процедур лекарственного </w:t>
      </w:r>
      <w:proofErr w:type="spellStart"/>
      <w:r w:rsidRPr="00AD4F43">
        <w:rPr>
          <w:rFonts w:ascii="Times New Roman" w:hAnsi="Times New Roman" w:cs="Times New Roman"/>
        </w:rPr>
        <w:t>тромболизиса</w:t>
      </w:r>
      <w:proofErr w:type="spellEnd"/>
      <w:r w:rsidRPr="00AD4F43">
        <w:rPr>
          <w:rFonts w:ascii="Times New Roman" w:hAnsi="Times New Roman" w:cs="Times New Roman"/>
        </w:rPr>
        <w:t xml:space="preserve">, что составляет 22,3 процента от общей численности больных, перенесших инфаркт миокарда. В 2008 - 2011 годах расходы на приобретение лекарственных препаратов для проведения </w:t>
      </w:r>
      <w:proofErr w:type="spellStart"/>
      <w:r w:rsidRPr="00AD4F43">
        <w:rPr>
          <w:rFonts w:ascii="Times New Roman" w:hAnsi="Times New Roman" w:cs="Times New Roman"/>
        </w:rPr>
        <w:t>тромболизиса</w:t>
      </w:r>
      <w:proofErr w:type="spellEnd"/>
      <w:r w:rsidRPr="00AD4F43">
        <w:rPr>
          <w:rFonts w:ascii="Times New Roman" w:hAnsi="Times New Roman" w:cs="Times New Roman"/>
        </w:rPr>
        <w:t xml:space="preserve"> были предусмотрены в бюджете муниципального образования "Город Архангельск". С 2012 года финансирование данного мероприятия прекращено и количество проведенных </w:t>
      </w:r>
      <w:proofErr w:type="spellStart"/>
      <w:r w:rsidRPr="00AD4F43">
        <w:rPr>
          <w:rFonts w:ascii="Times New Roman" w:hAnsi="Times New Roman" w:cs="Times New Roman"/>
        </w:rPr>
        <w:t>тромболизисов</w:t>
      </w:r>
      <w:proofErr w:type="spellEnd"/>
      <w:r w:rsidRPr="00AD4F43">
        <w:rPr>
          <w:rFonts w:ascii="Times New Roman" w:hAnsi="Times New Roman" w:cs="Times New Roman"/>
        </w:rPr>
        <w:t xml:space="preserve"> значительно уменьшилось. Установленный с 1 января 2013 года в рамках системы ОМС тариф за 1 вызов не позволяет обеспечить данный вид помощи пациентам с острым инфарктом миокарда в необходимом объеме, поэтому подпрограммой N 8 предусмотрено приобретение лекарственного препарата </w:t>
      </w:r>
      <w:proofErr w:type="spellStart"/>
      <w:r w:rsidRPr="00AD4F43">
        <w:rPr>
          <w:rFonts w:ascii="Times New Roman" w:hAnsi="Times New Roman" w:cs="Times New Roman"/>
        </w:rPr>
        <w:t>Альтеплаза</w:t>
      </w:r>
      <w:proofErr w:type="spellEnd"/>
      <w:r w:rsidRPr="00AD4F43">
        <w:rPr>
          <w:rFonts w:ascii="Times New Roman" w:hAnsi="Times New Roman" w:cs="Times New Roman"/>
        </w:rPr>
        <w:t xml:space="preserve"> для проведения 50 процедур </w:t>
      </w:r>
      <w:proofErr w:type="spellStart"/>
      <w:r w:rsidRPr="00AD4F43">
        <w:rPr>
          <w:rFonts w:ascii="Times New Roman" w:hAnsi="Times New Roman" w:cs="Times New Roman"/>
        </w:rPr>
        <w:t>догоспитального</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тромболизиса</w:t>
      </w:r>
      <w:proofErr w:type="spellEnd"/>
      <w:r w:rsidRPr="00AD4F43">
        <w:rPr>
          <w:rFonts w:ascii="Times New Roman" w:hAnsi="Times New Roman" w:cs="Times New Roman"/>
        </w:rPr>
        <w:t xml:space="preserve"> у пациентов с острым инфарктом миокарда.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Подпрограмма N 8 также предусматривает совершенствование системы мер по снижению количества лиц, зараженных инфекционными заболеваниями, включая: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профилактику и лечение ВИЧ-инфекции, вирусных гепатитов B и C;</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реализацию Национального календаря прививок и календаря профилактических прививок по эпидемиологическим показаниям.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Вирусные гепатиты B и C представляют глобальную проблему для диагностики, лечения и динамического наблюдения больных. Своевременная коррекция состояния их здоровья осуществляется на основе внедрения современных методов диагностики, применения новейших противовирусных лекарственных препаратов.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На базе ГБУЗ "Архангельская областная клиническая больница" в 2007 году организован Центр инфекционных болезней, где функционирует амбулаторно-поликлиническое отделение, непосредственно осуществляющее учет и наблюдение за больными с хроническими вирусными гепатитами. За 10-летний период наблюдения в Архангельской области выявлено более 10 тыс. больных хроническим вирусным гепатитом.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В настоящее время в листе ожидания противовирусной терапии состоит около 1200 человек, страдающих хроническими вирусными гепатитами B и C. Однако лечение доступно немногим больным в связи с высокой стоимостью современных препаратов. С 2013 года из средств областного бюджета выделяются финансовые средства на приобретение антивирусных препаратов в сумме 11 млн. рублей в год, что позволит провести лекарственную терапию у 16 пациентов в год, а для решения сложившейся ситуации необходимо пролечивать как минимум 150 человек в год. Недостающий объем финансирования составляет 92 млн. рублей ежегодно.</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Архангельская область является субъектом Российской Федерации с низким темпом распространения ВИЧ-инфекции вследствие географических и социально-экономических особенностей. Динамика эпидемического процесса ВИЧ-инфекции в Архангельской области за все годы регистрации соответствовала в целом общероссийской, то есть регистрируется постоянный рост заболеваемости. Но ежегодный показатель заболеваемости, рассчитанный на 100 тыс. населения, в Архангельской области постоянно ниже общероссийского и самый низкий на территории Северо-Западного федерального округа (Архангельская область - 7,9, Северо-Западный федеральный округ - 48,1, Российская Федерация - 48,8 (по итогам 2012 года).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Увеличение количества больных ВИЧ-инфекцией во всех районах Архангельской области повышает вероятность контакта медицинских работников с больными ВИЧ-инфекцией, </w:t>
      </w:r>
      <w:proofErr w:type="spellStart"/>
      <w:r w:rsidRPr="00AD4F43">
        <w:rPr>
          <w:rFonts w:ascii="Times New Roman" w:hAnsi="Times New Roman" w:cs="Times New Roman"/>
        </w:rPr>
        <w:t>травмирования</w:t>
      </w:r>
      <w:proofErr w:type="spellEnd"/>
      <w:r w:rsidRPr="00AD4F43">
        <w:rPr>
          <w:rFonts w:ascii="Times New Roman" w:hAnsi="Times New Roman" w:cs="Times New Roman"/>
        </w:rPr>
        <w:t xml:space="preserve"> инструментами, загрязненными биологическими жидкостями больного ВИЧ-инфекцией и приводит к появлению риска заражения ВИЧ-инфекцией. Для этих целей необходимо проведение экстренной профилактики антиретровирусными препаратами.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Иммунопрофилактика осуществляется во исполнение Федерального </w:t>
      </w:r>
      <w:hyperlink r:id="rId281" w:history="1">
        <w:r w:rsidRPr="00AD4F43">
          <w:rPr>
            <w:rFonts w:ascii="Times New Roman" w:hAnsi="Times New Roman" w:cs="Times New Roman"/>
          </w:rPr>
          <w:t>закона</w:t>
        </w:r>
      </w:hyperlink>
      <w:r w:rsidRPr="00AD4F43">
        <w:rPr>
          <w:rFonts w:ascii="Times New Roman" w:hAnsi="Times New Roman" w:cs="Times New Roman"/>
        </w:rPr>
        <w:t xml:space="preserve"> от 17 сентября 1998 года N 157-ФЗ "Об иммунопрофилактике инфекционных болезней" в рамках Национального календаря профилактических прививок и календаря профилактических прививок по эпидемиологическим показаниям.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 последние 5 - 7 лет достигнут высокий охват профилактическими прививками детей и подростков, который составил в среднем 95 - 98 процентов. Это позволило ликвидировать полиомиелит, снизить в 10 и более раз заболеваемость управляемыми инфекциями (дифтерией, эпидемическим паротитом, гепатитом B).</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 период с 2005 по 2011 год удалось добиться значительного снижения заболеваемости: вирусным гепатитом A - в 28,7 раза, вирусным гепатитом B - в 17,9 раза, гриппом - в 15,98 раза. С 2007 года не регистрируются случаи заболеваний дифтерией.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Вместе с тем в Архангельской области эпидемическая ситуация по некоторым инфекциям, управляемым средствами вакцинопрофилактики, остается напряженной.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Отмечаются вспышки заболеваемости туляремией (с 1,97 случая на 100 тыс. населения в 2009 году до 3,28 случая в 2010 году, по Российской Федерации - 0,08), остается высокой заболеваемость клещевым энцефалитом (9,92 случая на 100 тыс. населения в 2009 году, 7,46 - в 2011 году, по Российской Федерации - 2,3).</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ряде субъектов Российской Федерации вакцинация против ветряной оспы, вирусного гепатита А, пневмококковой инфекции включена в программы иммунизации и доказала свой эпидемиологический и экономический эффект.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результате реализации подпрограммы N 8 ожидается: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формирование и функционирование системы рационального назначения и применения лекарственных препаратов для медицинского применения;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повышение удовлетворенности населения доступностью лекарственного обеспечения;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обеспечение безопасности, эффективности и качества лекарственных препаратов для медицинского применения;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обеспечение приоритетных потребностей здравоохранения в необходимых лекарственных препаратах для медицинского применения в целях профилактики и лечения заболеваний, в том числе преобладающих в структуре заболеваемости в Российской Федерации;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повышение квалификации медицинских и фармацевтических работников и повышение качества оказываемой медицинской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показателей заболеваемости и смертности.</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2.31. Характеристика основных мероприятий подпрограммы N 8</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Мероприятие 1.1. Обеспечение лекарственными препаратами, медицинскими изделиями и специализированными продуктами лечебного питания отдельных групп населения, в том числе </w:t>
      </w:r>
      <w:r w:rsidRPr="00AD4F43">
        <w:rPr>
          <w:rFonts w:ascii="Times New Roman" w:hAnsi="Times New Roman" w:cs="Times New Roman"/>
        </w:rPr>
        <w:lastRenderedPageBreak/>
        <w:t>оказание услуг по их приемке, хранению и доставке.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планируется исполнение социальных обязательств в части предоставления лекарственных препаратов, медицинских изделий и специализированных продуктов лечебного питания при амбулаторном лечении.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Закупка лекарственных препаратов, медицинских изделий и специализированных продуктов лечебного питания будет осуществляться в соответствии с законодательством Российской Федерации о контрактной системе в сфере закупок.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Порядок выписки рецептов на лекарственные препараты, медицинские изделия, продукты специализированного лечебного питания и правила отпуска их из аптечных организаций определены уполномоченным федеральным органом исполнительной власти.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Противотуберкулезные препараты и антиретровирусные препараты выдаются медицинскими работниками непосредственно в государственных медицинских организациях в соответствии с законодательством Архангельской области.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82"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07.10.2014 N 397-пп)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На втором этапе реализации подпрограммы N 8 (2016 - 2020 годы) планируется внедрение на территории Архангельской области оптимальной модели системы лекарственного обеспечения с учетом опыта пилотных проектов лекарственного страхования в субъектах Российской Федерации.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соответствии с </w:t>
      </w:r>
      <w:hyperlink r:id="rId283" w:history="1">
        <w:r w:rsidRPr="00AD4F43">
          <w:rPr>
            <w:rFonts w:ascii="Times New Roman" w:hAnsi="Times New Roman" w:cs="Times New Roman"/>
          </w:rPr>
          <w:t>пунктом 10</w:t>
        </w:r>
      </w:hyperlink>
      <w:r w:rsidRPr="00AD4F43">
        <w:rPr>
          <w:rFonts w:ascii="Times New Roman" w:hAnsi="Times New Roman" w:cs="Times New Roman"/>
        </w:rPr>
        <w:t xml:space="preserve"> Правил хранения наркотических средств, психотропных веществ и их </w:t>
      </w:r>
      <w:proofErr w:type="spellStart"/>
      <w:r w:rsidRPr="00AD4F43">
        <w:rPr>
          <w:rFonts w:ascii="Times New Roman" w:hAnsi="Times New Roman" w:cs="Times New Roman"/>
        </w:rPr>
        <w:t>прекурсоров</w:t>
      </w:r>
      <w:proofErr w:type="spellEnd"/>
      <w:r w:rsidRPr="00AD4F43">
        <w:rPr>
          <w:rFonts w:ascii="Times New Roman" w:hAnsi="Times New Roman" w:cs="Times New Roman"/>
        </w:rPr>
        <w:t xml:space="preserve">, утвержденных постановлением Правительства Российской Федерации от 31 декабря 2009 года N 1148, охрана помещений, относящихся к 1-й и 2-й категориям (помещения производителей и изготовителей (за исключением аптечных учреждений) наркотических средств, психотропных веществ и </w:t>
      </w:r>
      <w:proofErr w:type="spellStart"/>
      <w:r w:rsidRPr="00AD4F43">
        <w:rPr>
          <w:rFonts w:ascii="Times New Roman" w:hAnsi="Times New Roman" w:cs="Times New Roman"/>
        </w:rPr>
        <w:t>прекурсоров</w:t>
      </w:r>
      <w:proofErr w:type="spellEnd"/>
      <w:r w:rsidRPr="00AD4F43">
        <w:rPr>
          <w:rFonts w:ascii="Times New Roman" w:hAnsi="Times New Roman" w:cs="Times New Roman"/>
        </w:rPr>
        <w:t xml:space="preserve">, предназначенных для хранения исходных материалов и готовой продукции (за исключением продукции, находящейся </w:t>
      </w:r>
      <w:proofErr w:type="spellStart"/>
      <w:r w:rsidRPr="00AD4F43">
        <w:rPr>
          <w:rFonts w:ascii="Times New Roman" w:hAnsi="Times New Roman" w:cs="Times New Roman"/>
        </w:rPr>
        <w:t>внезавершенном</w:t>
      </w:r>
      <w:proofErr w:type="spellEnd"/>
      <w:r w:rsidRPr="00AD4F43">
        <w:rPr>
          <w:rFonts w:ascii="Times New Roman" w:hAnsi="Times New Roman" w:cs="Times New Roman"/>
        </w:rPr>
        <w:t xml:space="preserve"> производстве), а также помещения организаций, осуществляющих оптовую торговлю наркотическими средствами, психотропными веществами и </w:t>
      </w:r>
      <w:proofErr w:type="spellStart"/>
      <w:r w:rsidRPr="00AD4F43">
        <w:rPr>
          <w:rFonts w:ascii="Times New Roman" w:hAnsi="Times New Roman" w:cs="Times New Roman"/>
        </w:rPr>
        <w:t>прекурсорами</w:t>
      </w:r>
      <w:proofErr w:type="spellEnd"/>
      <w:r w:rsidRPr="00AD4F43">
        <w:rPr>
          <w:rFonts w:ascii="Times New Roman" w:hAnsi="Times New Roman" w:cs="Times New Roman"/>
        </w:rPr>
        <w:t xml:space="preserve"> и (или) переработку наркотических средств, психотропных веществ и </w:t>
      </w:r>
      <w:proofErr w:type="spellStart"/>
      <w:r w:rsidRPr="00AD4F43">
        <w:rPr>
          <w:rFonts w:ascii="Times New Roman" w:hAnsi="Times New Roman" w:cs="Times New Roman"/>
        </w:rPr>
        <w:t>прекурсоров</w:t>
      </w:r>
      <w:proofErr w:type="spellEnd"/>
      <w:r w:rsidRPr="00AD4F43">
        <w:rPr>
          <w:rFonts w:ascii="Times New Roman" w:hAnsi="Times New Roman" w:cs="Times New Roman"/>
        </w:rPr>
        <w:t xml:space="preserve">, предназначенные для хранения наркотических средств, психотропных веществ и </w:t>
      </w:r>
      <w:proofErr w:type="spellStart"/>
      <w:r w:rsidRPr="00AD4F43">
        <w:rPr>
          <w:rFonts w:ascii="Times New Roman" w:hAnsi="Times New Roman" w:cs="Times New Roman"/>
        </w:rPr>
        <w:t>прекурсоров</w:t>
      </w:r>
      <w:proofErr w:type="spellEnd"/>
      <w:r w:rsidRPr="00AD4F43">
        <w:rPr>
          <w:rFonts w:ascii="Times New Roman" w:hAnsi="Times New Roman" w:cs="Times New Roman"/>
        </w:rPr>
        <w:t>, а также помещения аптечных учреждений, предназначенные для хранения месячного запаса наркотических средств и психотропных веществ, используемых в медицинских целях), осуществляется на договорной основе подразделениями вневедомственной охраны полиции.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связи с отсутствием на территории Вилегодского, Лешуконского и Холмогорского районов Архангельской области указанных структур министерством здравоохранения в рамках мероприятия будет осуществляться закупка услуг по хранению наркотических, психотропных и сильнодействующих лекарственных препаратов на территории указанных районов Архангельской области в соответствии с законодательством Российской Федерации о контрактной системе в сфере закупок.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Мероприятие 1.2. Приобретение лекарственных препаратов для проведения </w:t>
      </w:r>
      <w:proofErr w:type="spellStart"/>
      <w:r w:rsidRPr="00AD4F43">
        <w:rPr>
          <w:rFonts w:ascii="Times New Roman" w:hAnsi="Times New Roman" w:cs="Times New Roman"/>
        </w:rPr>
        <w:t>тромболизиса</w:t>
      </w:r>
      <w:proofErr w:type="spellEnd"/>
      <w:r w:rsidRPr="00AD4F43">
        <w:rPr>
          <w:rFonts w:ascii="Times New Roman" w:hAnsi="Times New Roman" w:cs="Times New Roman"/>
        </w:rPr>
        <w:t xml:space="preserve"> у больных с острым инфарктом миокарда на </w:t>
      </w:r>
      <w:proofErr w:type="spellStart"/>
      <w:r w:rsidRPr="00AD4F43">
        <w:rPr>
          <w:rFonts w:ascii="Times New Roman" w:hAnsi="Times New Roman" w:cs="Times New Roman"/>
        </w:rPr>
        <w:t>догоспитальном</w:t>
      </w:r>
      <w:proofErr w:type="spellEnd"/>
      <w:r w:rsidRPr="00AD4F43">
        <w:rPr>
          <w:rFonts w:ascii="Times New Roman" w:hAnsi="Times New Roman" w:cs="Times New Roman"/>
        </w:rPr>
        <w:t xml:space="preserve"> этапе.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данного мероприятия планируется приобретение министерством здравоохранения препарата </w:t>
      </w:r>
      <w:proofErr w:type="spellStart"/>
      <w:r w:rsidRPr="00AD4F43">
        <w:rPr>
          <w:rFonts w:ascii="Times New Roman" w:hAnsi="Times New Roman" w:cs="Times New Roman"/>
        </w:rPr>
        <w:t>Альтеплаза</w:t>
      </w:r>
      <w:proofErr w:type="spellEnd"/>
      <w:r w:rsidRPr="00AD4F43">
        <w:rPr>
          <w:rFonts w:ascii="Times New Roman" w:hAnsi="Times New Roman" w:cs="Times New Roman"/>
        </w:rPr>
        <w:t xml:space="preserve"> для оснащения бригад скорой медицинской помощи государственного бюджетного учреждения здравоохранения Архангельской области "Архангельская станция скорой медицинской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1.3. Обеспечение лекарственными препаратами для проведения специфической фармакотерапии радиационных и химических поражений при ликвидации медико-санитарных последствий чрезвычайных ситуаций в результате применения средств радиационного и химического терроризма.</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284"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14.10.2014 N 429-пп)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планируется сформировать резерв лекарственных препаратов в целях ликвидации медико-санитарных последствий чрезвычайных ситуаций радиационного и химического характера на территории Архангельской области.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285"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14.10.2014 N 429-пп)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2.1. Приобретение антивирусных препаратов для профилактики и лечения лиц, инфицированных вирусами иммунодефицита человека и/или гепатитов В и С.</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мероприятия за счет средств областного бюджета предусмотрено приобретение лекарственных препаратов для лечения больных с хроническими вирусными гепатитами В и С (не менее 16 пациентов в год) на базе ГБУЗ "Архангельская областная клиническая больница". Отбор </w:t>
      </w:r>
      <w:r w:rsidRPr="00AD4F43">
        <w:rPr>
          <w:rFonts w:ascii="Times New Roman" w:hAnsi="Times New Roman" w:cs="Times New Roman"/>
        </w:rPr>
        <w:lastRenderedPageBreak/>
        <w:t>пациентов проводится врачебной комиссией ГБУЗ "Архангельская областная клиническая больница". В рамках подпрограммы N 8 будут обеспечены противовирусными лекарственными препаратами женщины фертильного возраста, имеющие или планирующие детей, лица, проживающие в семейных очагах по хроническим вирусным гепатитам, лица с быстрым прогрессирующим течением заболевания, медицинские работники.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 счет средств федерального бюджета в 2013 году предусмотрено приобретение антивирусных препаратов для профилактики и лечения лиц, инфицированных вирусами иммунодефицита человека (320 человек) и вирусами гепатита В и С в сочетании с ВИЧ-инфекцией (10 человек). Антивирусная терапия у данных пациентов будет проводиться на базе ГБУЗ "Архангельский клинический центр по профилактике и борьбе со СПИД".</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Мероприятие 2.2. </w:t>
      </w:r>
      <w:proofErr w:type="spellStart"/>
      <w:r w:rsidRPr="00AD4F43">
        <w:rPr>
          <w:rFonts w:ascii="Times New Roman" w:hAnsi="Times New Roman" w:cs="Times New Roman"/>
        </w:rPr>
        <w:t>Химиопрофилактика</w:t>
      </w:r>
      <w:proofErr w:type="spellEnd"/>
      <w:r w:rsidRPr="00AD4F43">
        <w:rPr>
          <w:rFonts w:ascii="Times New Roman" w:hAnsi="Times New Roman" w:cs="Times New Roman"/>
        </w:rPr>
        <w:t xml:space="preserve"> ВИЧ-инфекции профессиональных заражений медицинских работников и </w:t>
      </w:r>
      <w:proofErr w:type="spellStart"/>
      <w:r w:rsidRPr="00AD4F43">
        <w:rPr>
          <w:rFonts w:ascii="Times New Roman" w:hAnsi="Times New Roman" w:cs="Times New Roman"/>
        </w:rPr>
        <w:t>постконтактная</w:t>
      </w:r>
      <w:proofErr w:type="spellEnd"/>
      <w:r w:rsidRPr="00AD4F43">
        <w:rPr>
          <w:rFonts w:ascii="Times New Roman" w:hAnsi="Times New Roman" w:cs="Times New Roman"/>
        </w:rPr>
        <w:t xml:space="preserve"> профилактика заражения.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мероприятия предусмотрено приобретение антиретровирусных препаратов: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1) для </w:t>
      </w:r>
      <w:proofErr w:type="spellStart"/>
      <w:r w:rsidRPr="00AD4F43">
        <w:rPr>
          <w:rFonts w:ascii="Times New Roman" w:hAnsi="Times New Roman" w:cs="Times New Roman"/>
        </w:rPr>
        <w:t>постконтактной</w:t>
      </w:r>
      <w:proofErr w:type="spellEnd"/>
      <w:r w:rsidRPr="00AD4F43">
        <w:rPr>
          <w:rFonts w:ascii="Times New Roman" w:hAnsi="Times New Roman" w:cs="Times New Roman"/>
        </w:rPr>
        <w:t xml:space="preserve"> профилактики ВИЧ-инфекции;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2) для профилактики ВИЧ-инфекции у медицинских работников, травмированных инструментами, загрязненными биологическими жидкостями больного ВИЧ-инфекцией (ежегодно травмируется до 25 человек).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Приобретение антиретровирусных препаратов осуществляется ГБУЗ "Архангельский клинический центр по профилактике и борьбе со СПИД" в соответствии с законодательством Российской Федерации о контрактной системе в сфере закупок.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3.1. Обеспечение иммунобиологическими препаратами населения, в том числе оказание услуг по их приемке, хранению и доставке.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данного мероприятия планируется приобретение иммунобиологических препаратов для иммунизации населения в рамках календаря профилактических прививок по эпидемическим показаниям: вакцина и иммуноглобулин против клещевого вирусного энцефалита, вакцина против туляремии, вирусного гепатита А. Кроме того, будут приобретаться аллерген туберкулезный для проведения массовой </w:t>
      </w:r>
      <w:proofErr w:type="spellStart"/>
      <w:r w:rsidRPr="00AD4F43">
        <w:rPr>
          <w:rFonts w:ascii="Times New Roman" w:hAnsi="Times New Roman" w:cs="Times New Roman"/>
        </w:rPr>
        <w:t>туберкулинодиагностики</w:t>
      </w:r>
      <w:proofErr w:type="spellEnd"/>
      <w:r w:rsidRPr="00AD4F43">
        <w:rPr>
          <w:rFonts w:ascii="Times New Roman" w:hAnsi="Times New Roman" w:cs="Times New Roman"/>
        </w:rPr>
        <w:t xml:space="preserve"> детям с года до 17 лет и вакцины для профилактики следующих инфекций: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1) бешенство (ежегодно с укусами животных обращаются 3500 человек);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2) ветряная оспа (заболеваемость ветряной оспой остается самой высокой среди всех инфекций с аэрозольным механизмом передачи возбудителя инфекции, при ветряной оспе у детей с ослабленным иммунитетом регистрируются летальные исходы);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3) пневмококковые инфекции (в структуре младенческой смертности заболеваемость органов дыхания стоит на 3 месте, в том числе на долю пневмоний приходится 74 процента. Профилактика пневмококковой инфекции показана всем часто болеющим детям, с хроническими очагами инфекции ЛОР-органов);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4) дифтерия, столбняк, коклюш (бесклеточный) - для вакцинации детей первого года жизни с противопоказаниями к иммунизации с использованием клеточной вакцины;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5) дифтерия, коклюш, полиомиелит, столбняк и инфекции, вызываемые </w:t>
      </w:r>
      <w:proofErr w:type="spellStart"/>
      <w:r w:rsidRPr="00AD4F43">
        <w:rPr>
          <w:rFonts w:ascii="Times New Roman" w:hAnsi="Times New Roman" w:cs="Times New Roman"/>
        </w:rPr>
        <w:t>Haemophilus</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influenzae</w:t>
      </w:r>
      <w:proofErr w:type="spellEnd"/>
      <w:r w:rsidRPr="00AD4F43">
        <w:rPr>
          <w:rFonts w:ascii="Times New Roman" w:hAnsi="Times New Roman" w:cs="Times New Roman"/>
        </w:rPr>
        <w:t xml:space="preserve"> типа </w:t>
      </w:r>
      <w:proofErr w:type="spellStart"/>
      <w:r w:rsidRPr="00AD4F43">
        <w:rPr>
          <w:rFonts w:ascii="Times New Roman" w:hAnsi="Times New Roman" w:cs="Times New Roman"/>
        </w:rPr>
        <w:t>b</w:t>
      </w:r>
      <w:proofErr w:type="spellEnd"/>
      <w:r w:rsidRPr="00AD4F43">
        <w:rPr>
          <w:rFonts w:ascii="Times New Roman" w:hAnsi="Times New Roman" w:cs="Times New Roman"/>
        </w:rPr>
        <w:t>, - комбинированная вакцина для снижения инъекционной нагрузки;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6) вирус папилломы человека - с 2016 года для вакцинации девочек в раннем пубертатном возрасте (за развитие в 80 процентах случаев рака шейки матки отвечает вирус папилломы человека. Рак шейки матки - второе по частоте злокачественное заболевание у женщин в возрасте до 45 лет после рака молочной железы);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7) </w:t>
      </w:r>
      <w:proofErr w:type="spellStart"/>
      <w:r w:rsidRPr="00AD4F43">
        <w:rPr>
          <w:rFonts w:ascii="Times New Roman" w:hAnsi="Times New Roman" w:cs="Times New Roman"/>
        </w:rPr>
        <w:t>ротавирусная</w:t>
      </w:r>
      <w:proofErr w:type="spellEnd"/>
      <w:r w:rsidRPr="00AD4F43">
        <w:rPr>
          <w:rFonts w:ascii="Times New Roman" w:hAnsi="Times New Roman" w:cs="Times New Roman"/>
        </w:rPr>
        <w:t xml:space="preserve"> инфекция - с 2018 года (сохраняется распространенность </w:t>
      </w:r>
      <w:proofErr w:type="spellStart"/>
      <w:r w:rsidRPr="00AD4F43">
        <w:rPr>
          <w:rFonts w:ascii="Times New Roman" w:hAnsi="Times New Roman" w:cs="Times New Roman"/>
        </w:rPr>
        <w:t>ротавирусной</w:t>
      </w:r>
      <w:proofErr w:type="spellEnd"/>
      <w:r w:rsidRPr="00AD4F43">
        <w:rPr>
          <w:rFonts w:ascii="Times New Roman" w:hAnsi="Times New Roman" w:cs="Times New Roman"/>
        </w:rPr>
        <w:t xml:space="preserve"> инфекции, особенно в группах риска: дети, граждане пожилого возраста, лица, страдающие хроническими заболеваниями).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Закупка иммунобиологических препаратов для иммунизации населения в рамках календаря профилактических прививок по эпидемическим показаниям осуществляется министерством здравоохранения в соответствии с законодательством Российской Федерации о контрактной системе в сфере закупок. Грузополучатель иммунобиологических препаратов - фармацевтическая организация, определенная по результатам торгов, которая осуществляет хранение и доставку иммунобиологических препаратов до государственных медицинских организаций в соответствии с разнарядкой министерства здравоохранения.</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2.32. Механизм реализации мероприятий подпрограммы N 8</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 xml:space="preserve">Реализацию мероприятий </w:t>
      </w:r>
      <w:hyperlink w:anchor="P4329" w:history="1">
        <w:r w:rsidRPr="00AD4F43">
          <w:rPr>
            <w:rFonts w:ascii="Times New Roman" w:hAnsi="Times New Roman" w:cs="Times New Roman"/>
          </w:rPr>
          <w:t>пунктов 1.1</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1.2</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1.3</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2.1</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3.1</w:t>
        </w:r>
      </w:hyperlink>
      <w:r w:rsidRPr="00AD4F43">
        <w:rPr>
          <w:rFonts w:ascii="Times New Roman" w:hAnsi="Times New Roman" w:cs="Times New Roman"/>
        </w:rPr>
        <w:t xml:space="preserve"> перечня мероприятий подпрограммы N 8 (приложение N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контрактной системе в сфере закупок.</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86"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14.10.2014 N 429-пп)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Абзац исключен. - </w:t>
      </w:r>
      <w:hyperlink r:id="rId287" w:history="1">
        <w:r w:rsidRPr="00AD4F43">
          <w:rPr>
            <w:rFonts w:ascii="Times New Roman" w:hAnsi="Times New Roman" w:cs="Times New Roman"/>
          </w:rPr>
          <w:t>Постановление</w:t>
        </w:r>
      </w:hyperlink>
      <w:r w:rsidRPr="00AD4F43">
        <w:rPr>
          <w:rFonts w:ascii="Times New Roman" w:hAnsi="Times New Roman" w:cs="Times New Roman"/>
        </w:rPr>
        <w:t xml:space="preserve"> Правительства Архангельской области от 07.10.2014 N 397-пп.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00DB622F" w:rsidRPr="00AD4F43">
          <w:t xml:space="preserve"> </w:t>
        </w:r>
        <w:r w:rsidR="00DB622F" w:rsidRPr="00AD4F43">
          <w:rPr>
            <w:rFonts w:ascii="Times New Roman" w:hAnsi="Times New Roman" w:cs="Times New Roman"/>
          </w:rPr>
          <w:t>пунктов 1.1 (в части исполнения судебных решений по лекарственному обеспечению населения),</w:t>
        </w:r>
        <w:r w:rsidRPr="00AD4F43">
          <w:rPr>
            <w:rFonts w:ascii="Times New Roman" w:hAnsi="Times New Roman" w:cs="Times New Roman"/>
          </w:rPr>
          <w:t xml:space="preserve"> 2.2</w:t>
        </w:r>
      </w:hyperlink>
      <w:r w:rsidRPr="00AD4F43">
        <w:rPr>
          <w:rFonts w:ascii="Times New Roman" w:hAnsi="Times New Roman" w:cs="Times New Roman"/>
        </w:rPr>
        <w:t xml:space="preserve"> перечня мероприятий подпрограммы N 8 (приложение N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B622F" w:rsidRPr="00AD4F43" w:rsidRDefault="00DB622F" w:rsidP="00DB622F">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88"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мероприятия </w:t>
      </w:r>
      <w:hyperlink w:anchor="P4329" w:history="1">
        <w:r w:rsidRPr="00AD4F43">
          <w:rPr>
            <w:rFonts w:ascii="Times New Roman" w:hAnsi="Times New Roman" w:cs="Times New Roman"/>
          </w:rPr>
          <w:t>пункта 1.1</w:t>
        </w:r>
      </w:hyperlink>
      <w:r w:rsidRPr="00AD4F43">
        <w:rPr>
          <w:rFonts w:ascii="Times New Roman" w:hAnsi="Times New Roman" w:cs="Times New Roman"/>
        </w:rPr>
        <w:t xml:space="preserve"> перечня мероприятий подпрограммы N 8 (приложение N 2 к государственной программе) привлекаются средства федерального бюджета в форме межбюджетных трансфертов, предоставляемых на реализацию отдельных полномочий в области обеспечения лекарственными препаратами и субвенций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 субсидий, предоставляемых на осуществление организационных мероприятий по обеспечению граждан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AD4F43">
        <w:rPr>
          <w:rFonts w:ascii="Times New Roman" w:hAnsi="Times New Roman" w:cs="Times New Roman"/>
        </w:rPr>
        <w:t>муковисцидозом</w:t>
      </w:r>
      <w:proofErr w:type="spellEnd"/>
      <w:r w:rsidRPr="00AD4F43">
        <w:rPr>
          <w:rFonts w:ascii="Times New Roman" w:hAnsi="Times New Roman" w:cs="Times New Roman"/>
        </w:rPr>
        <w:t xml:space="preserve">, гипофизарным нанизмом, болезнью Гоше, рассеянным склерозом, а также после трансплантации органов и (или) тканей, субсидий на реализацию отдельных мероприятий государственной </w:t>
      </w:r>
      <w:hyperlink r:id="rId289" w:history="1">
        <w:r w:rsidRPr="00AD4F43">
          <w:rPr>
            <w:rFonts w:ascii="Times New Roman" w:hAnsi="Times New Roman" w:cs="Times New Roman"/>
          </w:rPr>
          <w:t>программы</w:t>
        </w:r>
      </w:hyperlink>
      <w:r w:rsidRPr="00AD4F43">
        <w:rPr>
          <w:rFonts w:ascii="Times New Roman" w:hAnsi="Times New Roman" w:cs="Times New Roman"/>
        </w:rPr>
        <w:t xml:space="preserve"> Российской Федерации "Развитие здравоохранения", утвержденной постановлением Правительства Российской Федерации от 15 апреля 2014 года N 294, межбюджетные трансферты на финансовое обеспечение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9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08.07.2014 N 262-пп)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мероприятий </w:t>
      </w:r>
      <w:hyperlink w:anchor="P4329" w:history="1">
        <w:r w:rsidRPr="00AD4F43">
          <w:rPr>
            <w:rFonts w:ascii="Times New Roman" w:hAnsi="Times New Roman" w:cs="Times New Roman"/>
          </w:rPr>
          <w:t>пункта 2.1</w:t>
        </w:r>
      </w:hyperlink>
      <w:r w:rsidRPr="00AD4F43">
        <w:rPr>
          <w:rFonts w:ascii="Times New Roman" w:hAnsi="Times New Roman" w:cs="Times New Roman"/>
        </w:rPr>
        <w:t xml:space="preserve"> перечня мероприятий подпрограммы N 8 (приложение N 2 к государственной программе) привлекаются средства федерального бюджета в форме межбюджетных трансфертов, передаваемых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Перечень бюджетных и автономных учреждений, участвующих в реализации мероприятий подпрограммы N 8, утверждается распоряжением министерства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Исполнители отдельных мероприятий подпрограммы N 8 определяются в соответствии с законодательством Российской Федерации о контрактной системе в сфере закупок.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Ресурсное </w:t>
      </w:r>
      <w:hyperlink w:anchor="P11272" w:history="1">
        <w:r w:rsidRPr="00AD4F43">
          <w:rPr>
            <w:rFonts w:ascii="Times New Roman" w:hAnsi="Times New Roman" w:cs="Times New Roman"/>
          </w:rPr>
          <w:t>обеспечение</w:t>
        </w:r>
      </w:hyperlink>
      <w:r w:rsidRPr="00AD4F43">
        <w:rPr>
          <w:rFonts w:ascii="Times New Roman" w:hAnsi="Times New Roman" w:cs="Times New Roman"/>
        </w:rPr>
        <w:t xml:space="preserve"> реализации подпрограммы N 8 за счет средств областного бюджета приведено в приложении N 3 к государственной программе.</w:t>
      </w:r>
    </w:p>
    <w:p w:rsidR="001C3D50" w:rsidRPr="00AD4F43" w:rsidRDefault="00411F35">
      <w:pPr>
        <w:pStyle w:val="ConsPlusNormal"/>
        <w:ind w:firstLine="540"/>
        <w:jc w:val="both"/>
        <w:rPr>
          <w:rFonts w:ascii="Times New Roman" w:hAnsi="Times New Roman" w:cs="Times New Roman"/>
        </w:rPr>
      </w:pPr>
      <w:hyperlink w:anchor="P4329"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мероприятий подпрограммы N 8 приведен в приложении N 2 к государственной программе.</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bookmarkStart w:id="12" w:name="P1900"/>
      <w:bookmarkEnd w:id="12"/>
      <w:r w:rsidRPr="00AD4F43">
        <w:rPr>
          <w:rFonts w:ascii="Times New Roman" w:hAnsi="Times New Roman" w:cs="Times New Roman"/>
        </w:rPr>
        <w:t>2.33. ПАСПОРТ</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подпрограммы N 9 "Развитие информатизации в здравоохранении"</w:t>
      </w:r>
    </w:p>
    <w:p w:rsidR="001C3D50" w:rsidRPr="00AD4F43" w:rsidRDefault="001C3D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422"/>
        <w:gridCol w:w="5613"/>
      </w:tblGrid>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Наименование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"Развитие информатизации в здравоохранении" (далее - подпрограмма N 9)</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Ответственный исполнитель 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министерство здравоохранения</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Соисполнители 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нет</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Участники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бюджетные учреждения;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автономные учреждения;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министерство здравоохранения</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Цель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информационная поддержка медицинского обслуживания населения, оказания медицинских услуг государственными медицинскими организациями.</w:t>
            </w:r>
          </w:p>
          <w:p w:rsidR="001C3D50" w:rsidRPr="00AD4F43" w:rsidRDefault="00411F35">
            <w:pPr>
              <w:pStyle w:val="ConsPlusNormal"/>
              <w:rPr>
                <w:rFonts w:ascii="Times New Roman" w:hAnsi="Times New Roman" w:cs="Times New Roman"/>
              </w:rPr>
            </w:pPr>
            <w:hyperlink w:anchor="P2193"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целевых показателей подпрограммы N 9 приведен в приложении N 1 к государственной программе</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1 - повышение качества оказания медицинской помощи на основе совершенствования информационно-технологического обеспечения деятельности государственных медицинских организаций, их персонала;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2 - повышение доступности медицинской помощи за счет использования современных информационно-коммуникационных технологий</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Сроки и этапы реализации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подпрограмма N 9 реализуется в один этап: 2013 - 2020 годы</w:t>
            </w:r>
          </w:p>
        </w:tc>
      </w:tr>
      <w:tr w:rsidR="001C3D50" w:rsidRPr="00AD4F43">
        <w:tblPrEx>
          <w:tblBorders>
            <w:insideH w:val="nil"/>
          </w:tblBorders>
        </w:tblPrEx>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Объемы и источники финансирования подпрограммы</w:t>
            </w:r>
          </w:p>
        </w:tc>
        <w:tc>
          <w:tcPr>
            <w:tcW w:w="422" w:type="dxa"/>
            <w:tcBorders>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общий объем финансирования - </w:t>
            </w:r>
            <w:r w:rsidR="008A4A0C" w:rsidRPr="00AD4F43">
              <w:rPr>
                <w:rFonts w:ascii="Times New Roman" w:hAnsi="Times New Roman" w:cs="Times New Roman"/>
              </w:rPr>
              <w:t>56 952,0</w:t>
            </w:r>
            <w:r w:rsidRPr="00AD4F43">
              <w:rPr>
                <w:rFonts w:ascii="Times New Roman" w:hAnsi="Times New Roman" w:cs="Times New Roman"/>
              </w:rPr>
              <w:t xml:space="preserve"> тыс. рублей, из них средства: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областного бюджета - </w:t>
            </w:r>
            <w:r w:rsidR="008A4A0C" w:rsidRPr="00AD4F43">
              <w:rPr>
                <w:rFonts w:ascii="Times New Roman" w:hAnsi="Times New Roman" w:cs="Times New Roman"/>
              </w:rPr>
              <w:t>56 952,0</w:t>
            </w:r>
            <w:r w:rsidRPr="00AD4F43">
              <w:rPr>
                <w:rFonts w:ascii="Times New Roman" w:hAnsi="Times New Roman" w:cs="Times New Roman"/>
              </w:rPr>
              <w:t xml:space="preserve"> тыс. рублей</w:t>
            </w:r>
          </w:p>
        </w:tc>
      </w:tr>
      <w:tr w:rsidR="001C3D50" w:rsidRPr="00AD4F43">
        <w:tblPrEx>
          <w:tblBorders>
            <w:insideH w:val="nil"/>
          </w:tblBorders>
        </w:tblPrEx>
        <w:tc>
          <w:tcPr>
            <w:tcW w:w="9040" w:type="dxa"/>
            <w:gridSpan w:val="3"/>
            <w:tcBorders>
              <w:top w:val="nil"/>
            </w:tcBorders>
          </w:tcPr>
          <w:p w:rsidR="001C3D50" w:rsidRPr="00AD4F43" w:rsidRDefault="008A4A0C">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91"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tc>
      </w:tr>
    </w:tbl>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2.34. Характеристика сферы реализации подпрограммы N 9,</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описание основных проблем</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Архангельской области ведутся работы по информатизации государственных медицинских организаций. Проводятся работы по оснащению государственных медицинских организаций современной вычислительной и офисной техникой (поставка персональных компьютеров, принтеров, многофункциональных устройств печати и другого периферийного оборудования), по развитию локальных вычислительных сетей государственных медицинских организаций, обеспечению защиты информации, внедрению медицинских и медико-лабораторных информационных систем, созданию информационных сайтов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w:t>
      </w:r>
      <w:hyperlink r:id="rId292"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осуществлена поставка 5235 единиц компьютерной техники, осуществлена модернизация ЛВС государственных медицинских организаций, финансирование государственных медицинских организаций на оплату услуг по предоставлению высокоскоростных каналов передачи данных, произведена закупка средств защиты информации. На базе ГБУЗ "Медицинский информационно-аналитический центр" создан удостоверяющий центр на основе программного обеспечения криптографической защиты информации </w:t>
      </w:r>
      <w:proofErr w:type="spellStart"/>
      <w:r w:rsidRPr="00AD4F43">
        <w:rPr>
          <w:rFonts w:ascii="Times New Roman" w:hAnsi="Times New Roman" w:cs="Times New Roman"/>
        </w:rPr>
        <w:t>VipNet</w:t>
      </w:r>
      <w:proofErr w:type="spellEnd"/>
      <w:r w:rsidRPr="00AD4F43">
        <w:rPr>
          <w:rFonts w:ascii="Times New Roman" w:hAnsi="Times New Roman" w:cs="Times New Roman"/>
        </w:rPr>
        <w:t xml:space="preserve">, 34, государственные медицинские организации подключены в защищенную сеть, ведутся работы по подключению остальных государственных медицинских организаций. В рамках Программы модернизации здравоохранения Архангельской области запланировано внедрение медицинской информационной системы в 27 государственных медицинских организациях, осуществлено внедрение медицинской информационной системы в 22 государственных медицинских организациях, ведутся работы по внедрению в 5 государственных медицинских организациях. Федеральный сервис электронной записи к врачу эксплуатируют 47 государственных медицинских организаций. Осуществлена поставка 68 </w:t>
      </w:r>
      <w:proofErr w:type="spellStart"/>
      <w:r w:rsidRPr="00AD4F43">
        <w:rPr>
          <w:rFonts w:ascii="Times New Roman" w:hAnsi="Times New Roman" w:cs="Times New Roman"/>
        </w:rPr>
        <w:t>инфоматов</w:t>
      </w:r>
      <w:proofErr w:type="spellEnd"/>
      <w:r w:rsidRPr="00AD4F43">
        <w:rPr>
          <w:rFonts w:ascii="Times New Roman" w:hAnsi="Times New Roman" w:cs="Times New Roman"/>
        </w:rPr>
        <w:t xml:space="preserve">, в 8 государственных медицинских организациях реализована возможность электронной записи на </w:t>
      </w:r>
      <w:r w:rsidRPr="00AD4F43">
        <w:rPr>
          <w:rFonts w:ascii="Times New Roman" w:hAnsi="Times New Roman" w:cs="Times New Roman"/>
        </w:rPr>
        <w:lastRenderedPageBreak/>
        <w:t xml:space="preserve">прием к врачу непосредственно в расписание регистратуры (интеграция с медицинской информационной системой) с использованием </w:t>
      </w:r>
      <w:proofErr w:type="spellStart"/>
      <w:r w:rsidRPr="00AD4F43">
        <w:rPr>
          <w:rFonts w:ascii="Times New Roman" w:hAnsi="Times New Roman" w:cs="Times New Roman"/>
        </w:rPr>
        <w:t>инфоматов</w:t>
      </w:r>
      <w:proofErr w:type="spellEnd"/>
      <w:r w:rsidRPr="00AD4F43">
        <w:rPr>
          <w:rFonts w:ascii="Times New Roman" w:hAnsi="Times New Roman" w:cs="Times New Roman"/>
        </w:rPr>
        <w:t xml:space="preserve"> (подключено 12 </w:t>
      </w:r>
      <w:proofErr w:type="spellStart"/>
      <w:r w:rsidRPr="00AD4F43">
        <w:rPr>
          <w:rFonts w:ascii="Times New Roman" w:hAnsi="Times New Roman" w:cs="Times New Roman"/>
        </w:rPr>
        <w:t>инфоматов</w:t>
      </w:r>
      <w:proofErr w:type="spellEnd"/>
      <w:r w:rsidRPr="00AD4F43">
        <w:rPr>
          <w:rFonts w:ascii="Times New Roman" w:hAnsi="Times New Roman" w:cs="Times New Roman"/>
        </w:rPr>
        <w:t xml:space="preserve">), осуществляются работы по настройке и подключению </w:t>
      </w:r>
      <w:proofErr w:type="spellStart"/>
      <w:r w:rsidRPr="00AD4F43">
        <w:rPr>
          <w:rFonts w:ascii="Times New Roman" w:hAnsi="Times New Roman" w:cs="Times New Roman"/>
        </w:rPr>
        <w:t>инфоматов</w:t>
      </w:r>
      <w:proofErr w:type="spellEnd"/>
      <w:r w:rsidRPr="00AD4F43">
        <w:rPr>
          <w:rFonts w:ascii="Times New Roman" w:hAnsi="Times New Roman" w:cs="Times New Roman"/>
        </w:rPr>
        <w:t>.</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93"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Количество используемых персональных компьютеров в государственных медицинских организациях составляет порядка 6 тыс. единиц. Из общего числа персональных компьютеров порядка 45 процентов используется в административно-хозяйственной деятельности, 55 процентов - для обеспечения лечебного процесса. Учитывая особенности лечебного процесса (сменность работы, совмещения и др.), при количестве работающего медицинского персонала (врачей, медсестер) порядка 20 тыс. человек необходимо 6 - 7 тыс. автоматизированных рабочих мест для обеспечения лечебного процесса. Таким образом, потребность в оснащении государственных медицинских организаций составляет порядка 3,5 - 4,0 тыс. автоматизированных рабочих мест для медицинского персонала. Кроме того, имеющийся парк вычислительной техники постоянно устаревает и выходит из строя.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w:t>
      </w:r>
      <w:hyperlink r:id="rId294"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осуществлялись мероприятия по модернизации ЛВС в 77 государственных медицинских организациях, проводились работы по подключению к каналам передачи данных. В настоящее время требуется проведение мероприятий по дальнейшей модернизации ЛВС. Требуется проведение работ по подключению к каналам передачи данных филиальной сети государственных медицинских организаций (участковые больницы, врачебные амбулатории, ФАП).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28 государственных медицинских организациях (или в 38,3 процента от общего количества) эксплуатируется медицинская информационная система, из них в 7 - с использованием лабораторной системы. Для дальнейшей поддержки информационных систем необходимо производить работы по постоянной доработке систем к изменяющейся внешней среде (законодательство, изменения статистической информации, статистических форм, форматов обмена), которую государственные медицинские организации самостоятельно осуществлять не могут. В ряде государственных медицинских организаций используются медицинские информационные системы, требующие существенной доработки (или полной замены с унаследованием накопленных данных).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сложившейся системе информатизации здравоохранения Архангельской области можно выделить следующие проблемы: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внедрение медицинских информационных систем осуществлено не во всех государственных медицинских организациях, внедренные информационные системы используются не полностью и требуют масштабирования (подключения дополнительных рабочих мест), дополнительно необходимо обеспечить внедрение информационных систем в государственных медицинских организациях специализированного характера (стоматология, психоневрологические диспансеры);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неполная оснащенность компьютерами, устаревший парк компьютерной техники, особенно в стационарных отделениях территориально удаленных государственных медицинских организациях, филиальной сети (участковые больницы, врачебные амбулатории, ФАП).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Основной задачей подпрограммы N 9 является повышение доступности медицинской помощи за счет использования современных информационно-коммуникационных технологий.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Основной целью информатизации здравоохранения является обеспечение эффективной информационной поддержки организаций системы здравоохранения, а также граждан в рамках процессов управления медицинской помощью и ее непосредственного оказания.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Развитие информатизации здравоохранения позволит обеспечить решение комплекса задач по следующим направлениям: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повышение качества оказания медицинской помощи на основе совершенствования информационного обеспечения деятельности государственных медицинских организаций, их персонала;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развитие системы электронной записи к врачу, увеличение числа государственных медицинских организаций, использующих систему электронной записи к врачу.</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2.35. Характеристика основных мероприятий подпрограммы N 9</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Для реализации поставленных задач включены следующие мероприятия по информационной поддержке медицинского обслуживания населения, оказания медицинских услуг, автоматизации деятельности государственных медицинских организаций на основе </w:t>
      </w:r>
      <w:r w:rsidRPr="00AD4F43">
        <w:rPr>
          <w:rFonts w:ascii="Times New Roman" w:hAnsi="Times New Roman" w:cs="Times New Roman"/>
        </w:rPr>
        <w:lastRenderedPageBreak/>
        <w:t>совершенствования информационно-технологического обеспечения.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1.1. Масштабирование и развитие используемых медицинских информационных систем (автоматизация деятельности медицинского персонала, обеспечение возможности ведения электронной медицинской карты, персонифицированный учет оказанных медицинских услуг):</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реализации мероприятия запланировано финансирование на осуществление работ по внедрению медицинской информационной системы в 10 государственных медицинских организациях. Заложены мероприятия по осуществлению работы по автоматизации лабораторных исследований в 5 государственных медицинских организациях (внедрение лабораторных информационных систем и их интеграция с медицинскими информационными системами). В рамках мероприятия дополнительно запланировано финансирование на обновление парка компьютерной и офисной техники, коммутационного и серверного оборудования в государственных медицинских организациях, в которых запланировано внедрение медицинской информационной системы (лабораторной информационной системы), заложены средства на продолжение работ по масштабированию локальных вычислительных сетей государственных медицинских организаций.</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95"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06.11.2015 N 463-пп)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Реализация мероприятия позволит увеличить долю государственных медицинских организаций, которые осуществляют первичный прием и в которых реализована возможность ведения электронных медицинских карт с использованием медицинских информационных систем, до 100 процентов. Реализация мероприятия позволит повысить оперативность, полноту, достоверность получаемой информации, обеспечить увеличение доли государственных медицинских организаций, использующих электронную запись на прием к врачу непосредственно в расписание регистратуры и реализовать возможность ведения электронной медицинской карты во всех государственных медицинских организациях, осуществляющих первичный прием.</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2.36. Механизм реализации мероприятий подпрограммы N 9</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Pr="00AD4F43">
          <w:rPr>
            <w:rFonts w:ascii="Times New Roman" w:hAnsi="Times New Roman" w:cs="Times New Roman"/>
          </w:rPr>
          <w:t>пункта 1.1</w:t>
        </w:r>
      </w:hyperlink>
      <w:r w:rsidRPr="00AD4F43">
        <w:rPr>
          <w:rFonts w:ascii="Times New Roman" w:hAnsi="Times New Roman" w:cs="Times New Roman"/>
        </w:rPr>
        <w:t xml:space="preserve"> перечня мероприятий подпрограммы N 9 (приложение N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Перечень бюджетных и автономных учреждений, участвующих в реализации мероприятий подпрограммы N 9, утверждается распоряжением министерства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Исполнители мероприятий подпрограммы N 9 определяются в соответствии с законодательством Российской Федерации о контрактной системе в сфере закупок.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Ресурсное </w:t>
      </w:r>
      <w:hyperlink w:anchor="P11272" w:history="1">
        <w:r w:rsidRPr="00AD4F43">
          <w:rPr>
            <w:rFonts w:ascii="Times New Roman" w:hAnsi="Times New Roman" w:cs="Times New Roman"/>
          </w:rPr>
          <w:t>обеспечение</w:t>
        </w:r>
      </w:hyperlink>
      <w:r w:rsidRPr="00AD4F43">
        <w:rPr>
          <w:rFonts w:ascii="Times New Roman" w:hAnsi="Times New Roman" w:cs="Times New Roman"/>
        </w:rPr>
        <w:t xml:space="preserve"> реализации подпрограммы N 9 за счет средств областного бюджета приведено в приложении N 3 к государственной программе.</w:t>
      </w:r>
    </w:p>
    <w:p w:rsidR="001C3D50" w:rsidRPr="00AD4F43" w:rsidRDefault="00411F35">
      <w:pPr>
        <w:pStyle w:val="ConsPlusNormal"/>
        <w:ind w:firstLine="540"/>
        <w:jc w:val="both"/>
        <w:rPr>
          <w:rFonts w:ascii="Times New Roman" w:hAnsi="Times New Roman" w:cs="Times New Roman"/>
        </w:rPr>
      </w:pPr>
      <w:hyperlink w:anchor="P4329"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мероприятий подпрограммы N 9 приведен в приложении N 2 к государственной программе.</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bookmarkStart w:id="13" w:name="P1969"/>
      <w:bookmarkEnd w:id="13"/>
      <w:r w:rsidRPr="00AD4F43">
        <w:rPr>
          <w:rFonts w:ascii="Times New Roman" w:hAnsi="Times New Roman" w:cs="Times New Roman"/>
        </w:rPr>
        <w:t>2.37. ПАСПОРТ</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подпрограммы N 10 "Совершенствование системы</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территориального планирования Архангельской области"</w:t>
      </w:r>
    </w:p>
    <w:p w:rsidR="001C3D50" w:rsidRPr="00AD4F43" w:rsidRDefault="001C3D5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422"/>
        <w:gridCol w:w="5613"/>
      </w:tblGrid>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Наименование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"Совершенствование системы территориального планирования Архангельской области" (далее - подпрограмма N 10)</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Ответственный исполнитель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министерство здравоохранения</w:t>
            </w:r>
          </w:p>
        </w:tc>
      </w:tr>
      <w:tr w:rsidR="001C3D50" w:rsidRPr="00AD4F43">
        <w:tblPrEx>
          <w:tblBorders>
            <w:insideH w:val="nil"/>
          </w:tblBorders>
        </w:tblPrEx>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Соисполнители подпрограммы</w:t>
            </w:r>
          </w:p>
        </w:tc>
        <w:tc>
          <w:tcPr>
            <w:tcW w:w="422" w:type="dxa"/>
            <w:tcBorders>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министерство строительства и архитектуры</w:t>
            </w:r>
          </w:p>
        </w:tc>
      </w:tr>
      <w:tr w:rsidR="001C3D50" w:rsidRPr="00AD4F43">
        <w:tblPrEx>
          <w:tblBorders>
            <w:insideH w:val="nil"/>
          </w:tblBorders>
        </w:tblPrEx>
        <w:tc>
          <w:tcPr>
            <w:tcW w:w="9040" w:type="dxa"/>
            <w:gridSpan w:val="3"/>
            <w:tcBorders>
              <w:top w:val="nil"/>
            </w:tcBorders>
          </w:tcPr>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96"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15.12.2015 N 529-пп)</w:t>
            </w:r>
          </w:p>
        </w:tc>
      </w:tr>
      <w:tr w:rsidR="001C3D50" w:rsidRPr="00AD4F43">
        <w:tblPrEx>
          <w:tblBorders>
            <w:insideH w:val="nil"/>
          </w:tblBorders>
        </w:tblPrEx>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Участники подпрограммы</w:t>
            </w:r>
          </w:p>
        </w:tc>
        <w:tc>
          <w:tcPr>
            <w:tcW w:w="422" w:type="dxa"/>
            <w:tcBorders>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бюджетные учреждения;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автономные учреждения;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государственное казенное учреждение здравоохранения Архангельской области особого типа "Архангельский медицинский центр мобилизационных резервов "Резерв" (далее - ГКУЗ "Резерв");</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государственное казенное учреждение Архангельской области "Главное управление капитального строительства" (далее - ГКУ "ГУКС")</w:t>
            </w:r>
          </w:p>
        </w:tc>
      </w:tr>
      <w:tr w:rsidR="001C3D50" w:rsidRPr="00AD4F43">
        <w:tblPrEx>
          <w:tblBorders>
            <w:insideH w:val="nil"/>
          </w:tblBorders>
        </w:tblPrEx>
        <w:tc>
          <w:tcPr>
            <w:tcW w:w="9040" w:type="dxa"/>
            <w:gridSpan w:val="3"/>
            <w:tcBorders>
              <w:top w:val="nil"/>
            </w:tcBorders>
          </w:tcPr>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297"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14.04.2016 N 112-пп)</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Цели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приведение материально-технической базы государственных медицинских организаций в соответствие с требованиями порядков оказания медицинской помощи;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формирование эффективной системы организации и управления здравоохранением Архангельской области, обеспечивающей доступную и качественную медицинскую помощь населению.</w:t>
            </w:r>
          </w:p>
          <w:p w:rsidR="001C3D50" w:rsidRPr="00AD4F43" w:rsidRDefault="00411F35">
            <w:pPr>
              <w:pStyle w:val="ConsPlusNormal"/>
              <w:rPr>
                <w:rFonts w:ascii="Times New Roman" w:hAnsi="Times New Roman" w:cs="Times New Roman"/>
              </w:rPr>
            </w:pPr>
            <w:hyperlink w:anchor="P2193"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целевых показателей подпрограммы N 10 приведен в приложении N 1 к государственной программе</w:t>
            </w:r>
          </w:p>
        </w:tc>
      </w:tr>
      <w:tr w:rsidR="001C3D50" w:rsidRPr="00AD4F43">
        <w:tblPrEx>
          <w:tblBorders>
            <w:insideH w:val="nil"/>
          </w:tblBorders>
        </w:tblPrEx>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Задачи подпрограммы</w:t>
            </w:r>
          </w:p>
        </w:tc>
        <w:tc>
          <w:tcPr>
            <w:tcW w:w="422" w:type="dxa"/>
            <w:tcBorders>
              <w:bottom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1 - приведение технического состояния зданий государственных медицинских организаций в соответствие с лицензионными и санитарными требованиями;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2 - оснащение государственных медицинских организаций оборудованием в соответствии с утвержденными порядками оказания медицинской помощи;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3 - обновление автотранспорта государственных медицинских организаций;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4 - обеспечение осуществления органами государственной власти Ненецкого автономного округа полномочий по организации специализированной медицинской помощи.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Реализация задачи N 4 начиная с 1 января 2015 года приостановлена в соответствии с областным </w:t>
            </w:r>
            <w:hyperlink r:id="rId298" w:history="1">
              <w:r w:rsidRPr="00AD4F43">
                <w:rPr>
                  <w:rFonts w:ascii="Times New Roman" w:hAnsi="Times New Roman" w:cs="Times New Roman"/>
                </w:rPr>
                <w:t>законом</w:t>
              </w:r>
            </w:hyperlink>
            <w:r w:rsidRPr="00AD4F43">
              <w:rPr>
                <w:rFonts w:ascii="Times New Roman" w:hAnsi="Times New Roman" w:cs="Times New Roman"/>
              </w:rPr>
              <w:t xml:space="preserve"> Архангельской области от 24 октября 2014 года N 188-11-ОЗ "О внесении изменений в отдельные областные законы, приостановлении действия отдельных областных законов и положений отдельных областных законов и признании утратившими силу отдельных областных законов и положений отдельных областных законов в связи с заключением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(далее - областной закон от 24 октября 2014 года N 188-11-ОЗ);</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5 - обеспечение работы государственных медицинских организаций, предоставляющих услуги в сфере здравоохранения;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задача N 6 - обеспечение обязательного медицинского страхования неработающего населения;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задача N 7 - обеспечение деятельности министерства здравоохранения как ответственного исполнителя государственной программы</w:t>
            </w:r>
          </w:p>
        </w:tc>
      </w:tr>
      <w:tr w:rsidR="001C3D50" w:rsidRPr="00AD4F43">
        <w:tblPrEx>
          <w:tblBorders>
            <w:insideH w:val="nil"/>
          </w:tblBorders>
        </w:tblPrEx>
        <w:tc>
          <w:tcPr>
            <w:tcW w:w="9040" w:type="dxa"/>
            <w:gridSpan w:val="3"/>
            <w:tcBorders>
              <w:top w:val="nil"/>
            </w:tcBorders>
          </w:tcPr>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lastRenderedPageBreak/>
              <w:t xml:space="preserve">(в ред. </w:t>
            </w:r>
            <w:hyperlink r:id="rId299"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19.05.2015 N 185-пп)</w:t>
            </w:r>
          </w:p>
        </w:tc>
      </w:tr>
      <w:tr w:rsidR="001C3D50" w:rsidRPr="00AD4F43">
        <w:tc>
          <w:tcPr>
            <w:tcW w:w="3005"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Сроки и этапы реализации подпрограммы</w:t>
            </w:r>
          </w:p>
        </w:tc>
        <w:tc>
          <w:tcPr>
            <w:tcW w:w="422" w:type="dxa"/>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5613" w:type="dxa"/>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подпрограмма N 10 реализуется в два этапа: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первый этап: 2013 - 2015 год;</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второй этап: 2016 - 2020 год</w:t>
            </w:r>
          </w:p>
        </w:tc>
      </w:tr>
      <w:tr w:rsidR="001C3D50" w:rsidRPr="00AD4F43">
        <w:tblPrEx>
          <w:tblBorders>
            <w:insideH w:val="nil"/>
          </w:tblBorders>
        </w:tblPrEx>
        <w:tc>
          <w:tcPr>
            <w:tcW w:w="3005"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Объемы</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и источники финансирования подпрограммы</w:t>
            </w:r>
          </w:p>
        </w:tc>
        <w:tc>
          <w:tcPr>
            <w:tcW w:w="422" w:type="dxa"/>
            <w:tcBorders>
              <w:bottom w:val="nil"/>
            </w:tcBorders>
          </w:tcPr>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w:t>
            </w:r>
          </w:p>
        </w:tc>
        <w:tc>
          <w:tcPr>
            <w:tcW w:w="5613" w:type="dxa"/>
            <w:tcBorders>
              <w:bottom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общий объем финансирования - </w:t>
            </w:r>
            <w:r w:rsidR="008A4A0C" w:rsidRPr="00AD4F43">
              <w:rPr>
                <w:rFonts w:ascii="Times New Roman" w:hAnsi="Times New Roman" w:cs="Times New Roman"/>
              </w:rPr>
              <w:t>63 373 628,0</w:t>
            </w:r>
            <w:r w:rsidRPr="00AD4F43">
              <w:rPr>
                <w:rFonts w:ascii="Times New Roman" w:hAnsi="Times New Roman" w:cs="Times New Roman"/>
              </w:rPr>
              <w:t xml:space="preserve"> тыс. рублей, из них средства: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федерального бюджета - </w:t>
            </w:r>
            <w:r w:rsidR="008A4A0C" w:rsidRPr="00AD4F43">
              <w:rPr>
                <w:rFonts w:ascii="Times New Roman" w:hAnsi="Times New Roman" w:cs="Times New Roman"/>
              </w:rPr>
              <w:t>64 158,7</w:t>
            </w:r>
            <w:r w:rsidRPr="00AD4F43">
              <w:rPr>
                <w:rFonts w:ascii="Times New Roman" w:hAnsi="Times New Roman" w:cs="Times New Roman"/>
              </w:rPr>
              <w:t xml:space="preserve"> тыс. рублей;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областного бюджета - </w:t>
            </w:r>
            <w:r w:rsidR="008A4A0C" w:rsidRPr="00AD4F43">
              <w:rPr>
                <w:rFonts w:ascii="Times New Roman" w:hAnsi="Times New Roman" w:cs="Times New Roman"/>
              </w:rPr>
              <w:t>63 309 469,3</w:t>
            </w:r>
            <w:r w:rsidRPr="00AD4F43">
              <w:rPr>
                <w:rFonts w:ascii="Times New Roman" w:hAnsi="Times New Roman" w:cs="Times New Roman"/>
              </w:rPr>
              <w:t xml:space="preserve"> тыс. рублей</w:t>
            </w:r>
          </w:p>
        </w:tc>
      </w:tr>
      <w:tr w:rsidR="001C3D50" w:rsidRPr="00AD4F43">
        <w:tblPrEx>
          <w:tblBorders>
            <w:insideH w:val="nil"/>
          </w:tblBorders>
        </w:tblPrEx>
        <w:tc>
          <w:tcPr>
            <w:tcW w:w="9040" w:type="dxa"/>
            <w:gridSpan w:val="3"/>
            <w:tcBorders>
              <w:top w:val="nil"/>
            </w:tcBorders>
          </w:tcPr>
          <w:p w:rsidR="001C3D50" w:rsidRPr="00AD4F43" w:rsidRDefault="008A4A0C">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30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tc>
      </w:tr>
    </w:tbl>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2.38. Характеристика сферы реализации подпрограммы N 10,</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описание основных проблем</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Архангельской области в эксплуатации находится 390 зданий государственных медицинских организаций, 20 процентов из них построены по типовым или индивидуальным проектам, остальные являются приспособленными. По видам благоустройства только 88,5 процента зданий имеют водопровод и 83,3 процента - канализацию, 59,7 процента - горячее водоснабжение и 95,4 процента - центральное отопление. Процент физического износа зданий государственных медицинских организаций достигает 57,3 процента, в аварийном состоянии находится 11,5 процента зданий. Недостаточное финансирование системы здравоохранения Архангельской области не позволяло своевременно проводить капитальные и текущие ремонты, что привело к ухудшению материально-технической базы государственных медицинских организаций и усугубило существующие проблемы, связанные с эксплуатацией зданий и сооружений.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Укрепление материально-технической базы государственных медицинских организаций в части замены изношенного и устаревшего оборудования является актуальной задачей здравоохранения. Во многих государственных медицинских организациях эксплуатируется оборудование с процентом износа 70 - 100 процентов. Наиболее острый дефицит государственные медицинские организации испытывают в современной диагностической аппаратуре (рентгеновском, наркозно-дыхательном, лабораторном, реанимационном оборудовании, аппаратах ультразвуковой и функциональной диагностики, стоматологическом оборудовании).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Необходимость укрепления материально-технической базы государственных медицинских организаций продиктована объективными процессами: потребностью населения в увеличении объема и качества медицинской помощи, растущим использованием эффективных лечебно-диагностических технологий, наличием диспропорции в оснащении государственных медицинских организаций, недостаточным развитием стандартизации предоставляемых населению медицинских услуг, ограниченностью ресурсов, которыми располагает система здравоохранения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соответствии со </w:t>
      </w:r>
      <w:hyperlink r:id="rId301" w:history="1">
        <w:r w:rsidRPr="00AD4F43">
          <w:rPr>
            <w:rFonts w:ascii="Times New Roman" w:hAnsi="Times New Roman" w:cs="Times New Roman"/>
          </w:rPr>
          <w:t>статьей 37</w:t>
        </w:r>
      </w:hyperlink>
      <w:r w:rsidRPr="00AD4F43">
        <w:rPr>
          <w:rFonts w:ascii="Times New Roman" w:hAnsi="Times New Roman" w:cs="Times New Roman"/>
        </w:rPr>
        <w:t xml:space="preserve"> Федерального закона "Об основах охраны здоровья граждан в Российской Федерации" медицинская помощь должна организовываться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реализацией мероприятий приоритетного национального проекта "Здоровье" и </w:t>
      </w:r>
      <w:hyperlink r:id="rId302"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активно решались вопросы по замене изношенной и устаревшей медицинской техники и оборудования. Так, в рамках реализации </w:t>
      </w:r>
      <w:hyperlink r:id="rId303"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 в 2011 году закуплено 1009 единиц оборудования, в 2012 году - 427. Проведен ремонт и строительство 24 объектов государственных медицинских организаций и 7 ФАП.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Вместе с тем для организации оказания медицинской помощи, развития современных </w:t>
      </w:r>
      <w:r w:rsidRPr="00AD4F43">
        <w:rPr>
          <w:rFonts w:ascii="Times New Roman" w:hAnsi="Times New Roman" w:cs="Times New Roman"/>
        </w:rPr>
        <w:lastRenderedPageBreak/>
        <w:t>эффективных методов диагностики и лечения в соответствии с требованием законодательства Российской Федерации необходимо дооснащение государственных медицинских организаций оборудованием и мебелью.</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Для оснащения всех государственных медицинских организаций в соответствии с порядками оказания медицинской помощи всего необходимо 26 911 единиц медицинского оборудования (из них 5952 единицы - в сфере родовспоможения и оказания медицинской помощи детям) общей стоимостью более 2,8 млрд. рублей, из которых 5595 единиц - одноразовое оборудование и расходные материалы на сумму более 1 млн. рублей.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Скорая медицинская помощь Архангельской области представлена станциями скорой медицинской помощи в городах Архангельске и Северодвинске и отделениями скорой медицинской помощи в иных государственных медицинских организациях.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На оснащении службы скорой медицинской помощи (включая специализированную санитарно-авиационную медицинскую помощь) имеется 269 единиц санитарного автотранспорта, из них 46 процентов имеют срок эксплуатации более 5 лет (то есть 100-процентный износ).</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Согласно проведенному анализу лишь 62 автомобиля (23,0 процента) полностью укомплектованы медицинским оборудованием в соответствии с требованиями </w:t>
      </w:r>
      <w:hyperlink r:id="rId304" w:history="1">
        <w:r w:rsidRPr="00AD4F43">
          <w:rPr>
            <w:rFonts w:ascii="Times New Roman" w:hAnsi="Times New Roman" w:cs="Times New Roman"/>
          </w:rPr>
          <w:t>приказа</w:t>
        </w:r>
      </w:hyperlink>
      <w:r w:rsidRPr="00AD4F43">
        <w:rPr>
          <w:rFonts w:ascii="Times New Roman" w:hAnsi="Times New Roman" w:cs="Times New Roman"/>
        </w:rPr>
        <w:t xml:space="preserve"> Министерства здравоохранения и социального развития Российской Федерации от 1 декабря 2005 года N 752 "Об оснащении санитарного автотранспорта".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целях обновления парка автомобилей скорой медицинской помощи с учетом прогнозируемого износа необходимо приобретение автомобилей, оснащенных в соответствии с утвержденными табелями оснащения, что позволит обновить парк санитарного автотранспорта. Все автомобили скорой медицинской помощи будут оснащены медицинским оборудованием в соответствии со стандартами оснащения.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Имеющиеся проблемы по укреплению материально-технической базы государственных медицинских организаций в части проведения ремонтов, замены изношенного и устаревшего оборудования, оснащения в соответствии с утвержденными порядками оказания медицинской помощи, устранения предписаний органов, осуществляющих надзор за деятельностью государственных медицинских организаций, будут решаться в рамках реализации мероприятий подпрограммы N 10.</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целях обеспечения предоставления услуг в сфере здравоохранения в Архангельской области работают 3 государственных медицинских организации: ГБУЗ "Архангельский центр медицинской профилактики", государственное бюджетное учреждение здравоохранения Архангельской области "Бюро судебно-медицинской экспертизы" (далее - ГБУЗ "Бюро судебно-медицинской экспертизы"), ГБУЗ "Медицинский информационно-аналитический центр".</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Организацию и выполнение мероприятий по накоплению, хранению, сбережению и освежению материальных ценностей мобилизационного резерва, учету и контролю их количественного и качественного состояния, постоянное обеспечение надлежащих условий хранения материальных ценностей мобилизационного резерва и готовность к выдаче их по предназначению в установленные сроки осуществляет ГКУЗ "Резерв".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своих полномочий министерство здравоохранения обеспечивает обязательное медицинское страхование неработающего населения Архангельской области.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305"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19.05.2015 N 185-пп)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Абзац исключен. - </w:t>
      </w:r>
      <w:hyperlink r:id="rId306" w:history="1">
        <w:r w:rsidRPr="00AD4F43">
          <w:rPr>
            <w:rFonts w:ascii="Times New Roman" w:hAnsi="Times New Roman" w:cs="Times New Roman"/>
          </w:rPr>
          <w:t>Постановление</w:t>
        </w:r>
      </w:hyperlink>
      <w:r w:rsidRPr="00AD4F43">
        <w:rPr>
          <w:rFonts w:ascii="Times New Roman" w:hAnsi="Times New Roman" w:cs="Times New Roman"/>
        </w:rPr>
        <w:t xml:space="preserve"> Правительства Архангельской области от 19.05.2015 N 185-пп.</w:t>
      </w:r>
    </w:p>
    <w:p w:rsidR="001C3D50" w:rsidRPr="00AD4F43" w:rsidRDefault="00411F35">
      <w:pPr>
        <w:pStyle w:val="ConsPlusNormal"/>
        <w:ind w:firstLine="540"/>
        <w:jc w:val="both"/>
        <w:rPr>
          <w:rFonts w:ascii="Times New Roman" w:hAnsi="Times New Roman" w:cs="Times New Roman"/>
        </w:rPr>
      </w:pPr>
      <w:hyperlink w:anchor="P11663" w:history="1">
        <w:r w:rsidR="001C3D50" w:rsidRPr="00AD4F43">
          <w:rPr>
            <w:rFonts w:ascii="Times New Roman" w:hAnsi="Times New Roman" w:cs="Times New Roman"/>
          </w:rPr>
          <w:t>Реализация</w:t>
        </w:r>
      </w:hyperlink>
      <w:r w:rsidR="001C3D50" w:rsidRPr="00AD4F43">
        <w:rPr>
          <w:rFonts w:ascii="Times New Roman" w:hAnsi="Times New Roman" w:cs="Times New Roman"/>
        </w:rPr>
        <w:t xml:space="preserve"> мер по энергосбережению и повышению энергетической эффективности в государственных медицинских организациях приведена в приложении N 4 к государственной программе.</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307"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15.09.2015 N 366-пп)</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2.39. Характеристика основных мероприятий подпрограммы N 10</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1.1. Строительство объектов государственных медицинских организаций с учетом требований законодательства в области энергосбережения и повышения энергетической эффективности.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308"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16.12.2014 N 542-пп)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мероприятий подпрограммы N 10 запланировано:</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для ГБУЗ "Красноборская центральная районная больница" - строительство (приобретение) </w:t>
      </w:r>
      <w:proofErr w:type="spellStart"/>
      <w:r w:rsidRPr="00AD4F43">
        <w:rPr>
          <w:rFonts w:ascii="Times New Roman" w:hAnsi="Times New Roman" w:cs="Times New Roman"/>
        </w:rPr>
        <w:lastRenderedPageBreak/>
        <w:t>Черевковской</w:t>
      </w:r>
      <w:proofErr w:type="spellEnd"/>
      <w:r w:rsidRPr="00AD4F43">
        <w:rPr>
          <w:rFonts w:ascii="Times New Roman" w:hAnsi="Times New Roman" w:cs="Times New Roman"/>
        </w:rPr>
        <w:t xml:space="preserve"> амбулатории, проектирование здания терапевтического и хирургического отделений;</w:t>
      </w:r>
    </w:p>
    <w:p w:rsidR="008A4A0C" w:rsidRPr="00AD4F43" w:rsidRDefault="008A4A0C" w:rsidP="008A4A0C">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309"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для ГБУЗ "</w:t>
      </w:r>
      <w:proofErr w:type="spellStart"/>
      <w:r w:rsidRPr="00AD4F43">
        <w:rPr>
          <w:rFonts w:ascii="Times New Roman" w:hAnsi="Times New Roman" w:cs="Times New Roman"/>
        </w:rPr>
        <w:t>Плесецкая</w:t>
      </w:r>
      <w:proofErr w:type="spellEnd"/>
      <w:r w:rsidRPr="00AD4F43">
        <w:rPr>
          <w:rFonts w:ascii="Times New Roman" w:hAnsi="Times New Roman" w:cs="Times New Roman"/>
        </w:rPr>
        <w:t xml:space="preserve"> центральная районная больница" - завершение строительства поликлиники (объект </w:t>
      </w:r>
      <w:hyperlink r:id="rId310" w:history="1">
        <w:r w:rsidRPr="00AD4F43">
          <w:rPr>
            <w:rFonts w:ascii="Times New Roman" w:hAnsi="Times New Roman" w:cs="Times New Roman"/>
          </w:rPr>
          <w:t>Программы</w:t>
        </w:r>
      </w:hyperlink>
      <w:r w:rsidRPr="00AD4F43">
        <w:rPr>
          <w:rFonts w:ascii="Times New Roman" w:hAnsi="Times New Roman" w:cs="Times New Roman"/>
        </w:rPr>
        <w:t xml:space="preserve"> модернизации здравоохранения Архангельской области)</w:t>
      </w:r>
      <w:r w:rsidR="008A4A0C" w:rsidRPr="00AD4F43">
        <w:rPr>
          <w:rFonts w:ascii="Times New Roman" w:hAnsi="Times New Roman" w:cs="Times New Roman"/>
        </w:rPr>
        <w:t>;</w:t>
      </w:r>
    </w:p>
    <w:p w:rsidR="008A4A0C" w:rsidRPr="00AD4F43" w:rsidRDefault="008A4A0C" w:rsidP="008A4A0C">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311"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для ГБУЗ "Архангельская областная клиническая больница" - завершение строительства объекта "Областная больница в 62-А квартале, г. Архангельск";</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для ГБУЗ "Мезенская центральная районная больница" - строительство корпуса больницы;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для ГБУЗ "Архангельский клинический онкологический диспансер" - реконструкция хирургического корпуса;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для ГБУЗ "Котласская центральная городская больница" - строительство противопожарного проезда;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для государственных медицинских организаций - строительство ФАП (по 3 в год);</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абзац исключен. - </w:t>
      </w:r>
      <w:hyperlink r:id="rId312" w:history="1">
        <w:r w:rsidRPr="00AD4F43">
          <w:rPr>
            <w:rFonts w:ascii="Times New Roman" w:hAnsi="Times New Roman" w:cs="Times New Roman"/>
          </w:rPr>
          <w:t>Постановление</w:t>
        </w:r>
      </w:hyperlink>
      <w:r w:rsidRPr="00AD4F43">
        <w:rPr>
          <w:rFonts w:ascii="Times New Roman" w:hAnsi="Times New Roman" w:cs="Times New Roman"/>
        </w:rPr>
        <w:t xml:space="preserve"> Правительства Архангельской области от 18.03.2014 N 102-пп;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для государственного бюджетного учреждения здравоохранения Архангельской области "Коношская центральная районная больница" - приобретение здания фельдшерско-акушерского пункта;</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313"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10.12.2013 N 581-пп)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для государственного бюджетного учреждения здравоохранения Архангельской области "Архангельская клиническая детская больница имени </w:t>
      </w:r>
      <w:proofErr w:type="spellStart"/>
      <w:r w:rsidRPr="00AD4F43">
        <w:rPr>
          <w:rFonts w:ascii="Times New Roman" w:hAnsi="Times New Roman" w:cs="Times New Roman"/>
        </w:rPr>
        <w:t>П.Г.Выжлецова</w:t>
      </w:r>
      <w:proofErr w:type="spellEnd"/>
      <w:r w:rsidRPr="00AD4F43">
        <w:rPr>
          <w:rFonts w:ascii="Times New Roman" w:hAnsi="Times New Roman" w:cs="Times New Roman"/>
        </w:rPr>
        <w:t>" - завершение проектирования на строительство нового корпуса;</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314"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14.04.2015 N 128-пп)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для государственного бюджетного учреждения здравоохранения Архангельской области "Виноградовская центральная районная больница" - разработка проектно-сметной документации.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315"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14.04.2016 N 112-пп)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1.2. Проведение текущих и капитальных ремонтов, обследований строительных конструкций, технологических присоединений линий электроснабжения, разработка проектно-сметной документации в государственных медицинских организациях с учетом требований законодательства в области энергосбережения и повышения энергетической эффективности.</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316"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16.12.2014 N 542-пп)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запланировано проведение капитального ремонта объектов и зданий, включая ремонт кровли, систем вентиляции, котельной, ремонт 5 ФАП, обслуживающих более 2 тыс. человек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1.3. Осуществление государственных функций государственным казенным учреждением Архангельской области "Главное управление капитального строительства" по содержанию и охране объектов строительства.</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317"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21.07.2015 N 300-пп; в ред. </w:t>
      </w:r>
      <w:hyperlink r:id="rId318"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14.04.2016 N 112-пп)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запланирована оплата земельного налога, коммунальных услуг и охраны двух объектов под строительство объекта "Поликлиника на 375 посещений в смену в п. Плесецк Архангельской области", а также оплата расходов за коммунальные услуги и охрану по объекту "Областная больница в 62-А квартале г. Архангельска.</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319"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14.04.2016 N 112-пп)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2.1. Приобретение оборудования и мебели для государственных медицинских 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рамках данного мероприятия запланировано приобретение для государственных медицинских организаций анестезиологического и реанимационного оборудования, рентгеновской аппаратуры, аппаратов ультразвукового исследования высокого класса с дополнительными опциями, лабораторных анализаторов, эндоскопического оборудования, стоматологических установок, стерилизационного оборудования.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Дополнительно предусмотрено оснащение оборудованием отделений и подразделений государственных медицинских организаций после завершения строительства или проведения капитальных ремонтов.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Мероприятие 3.1. Приобретение автотранспорта для государственных медицинских </w:t>
      </w:r>
      <w:r w:rsidRPr="00AD4F43">
        <w:rPr>
          <w:rFonts w:ascii="Times New Roman" w:hAnsi="Times New Roman" w:cs="Times New Roman"/>
        </w:rPr>
        <w:lastRenderedPageBreak/>
        <w:t>организаций.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рамках данного мероприятия запланировано приобретение не менее </w:t>
      </w:r>
      <w:r w:rsidR="008A4A0C" w:rsidRPr="00AD4F43">
        <w:rPr>
          <w:rFonts w:ascii="Times New Roman" w:hAnsi="Times New Roman" w:cs="Times New Roman"/>
        </w:rPr>
        <w:t>40</w:t>
      </w:r>
      <w:r w:rsidRPr="00AD4F43">
        <w:rPr>
          <w:rFonts w:ascii="Times New Roman" w:hAnsi="Times New Roman" w:cs="Times New Roman"/>
        </w:rPr>
        <w:t xml:space="preserve"> единиц автотранспорта для государственных медицинских организаций.</w:t>
      </w:r>
    </w:p>
    <w:p w:rsidR="008A4A0C" w:rsidRPr="00AD4F43" w:rsidRDefault="008A4A0C" w:rsidP="008A4A0C">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320"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Реализация мероприятий подпрограммы N 10 позволит укрепить материально-техническую базу государственных медицинских организаций за счет проведения текущих и капитальных ремонтов, оснащения оборудованием, а также строительства новых объектов, повысить качество и своевременность оказания скорой, в том числе санитарно-авиационной, медицинской помощи жителям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Указанные мероприятия будут способствовать приведению технического состояния зданий в соответствие с лицензионными и санитарными требованиями для осуществления медицинской деятельности, обеспечению безопасных условий трудовой деятельности и охране труда медицинских работников.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Реализация подпрограммы N 10 позволит также провести восстановление инженерных систем и коммуникаций, улучшить внутренний и внешний вид объектов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Оснащение государственных медицинских организаций оборудованием и мебелью позволит организовать оказание медицинской помощи населению в соответствии с требованиями порядков и стандартов оказания медицинской помощи. Кроме того, введение в эксплуатацию нового оборудования позволит снизить сроки ожидания диагностических обследований.</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Укрепление материально-технической базы государственных медицинских организаций позволит увеличить объемы и качество предоставления медицинских услуг, внедрить современные методы диагностики, а также повысить удовлетворенность населения оказываемой медицинской помощью.</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4.1. Обеспечение осуществления органами государственной власти Ненецкого автономного округа полномочий по организации специализированной медицинской помощи.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Реализация мероприятия позволит снизить объемы специализированной медицинской помощи жителям Ненецкого автономного округа за счет развития профилактической работы.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Реализация мероприятия 4.1 начиная с 1 января 2015 года приостановлена в соответствии с областным </w:t>
      </w:r>
      <w:hyperlink r:id="rId321" w:history="1">
        <w:r w:rsidRPr="00AD4F43">
          <w:rPr>
            <w:rFonts w:ascii="Times New Roman" w:hAnsi="Times New Roman" w:cs="Times New Roman"/>
          </w:rPr>
          <w:t>законом</w:t>
        </w:r>
      </w:hyperlink>
      <w:r w:rsidRPr="00AD4F43">
        <w:rPr>
          <w:rFonts w:ascii="Times New Roman" w:hAnsi="Times New Roman" w:cs="Times New Roman"/>
        </w:rPr>
        <w:t xml:space="preserve"> от 24 октября 2014 года N 188-11-ОЗ.</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322"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19.05.2015 N 185-пп)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5.1. Обеспечение предоставления услуг в сфере здравоохранения в Архангельской области иными государственными медицинскими организациями.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Государственные медицинские организации ГБУЗ "Архангельский центр медицинской профилактики", ГБУЗ "Бюро судебно-медицинской экспертизы", ГКУЗ "Резерв", ГБУЗ "Медицинский информационно-аналитический центр":</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занимаются подготовкой и изданием наглядных и информационных материалов для населения, подготовкой специалистов по вопросам здорового образа жизни, оздоровления и медицинской профилактики;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производят судебно-медицинские экспертизы и исследования, экспертизы качества лекарственных препаратов;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осуществляют сбор и обработку статистической информации о деятельности государственных медицинских организаций, здоровье населения, а также о демографической статистике;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составляют и издают справочные, инструктивно-методические материалы, формы учетной и отчетной документации.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6.1. Обеспечение обязательного медицинского страхования неработающего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Согласно Федеральному </w:t>
      </w:r>
      <w:hyperlink r:id="rId323" w:history="1">
        <w:r w:rsidRPr="00AD4F43">
          <w:rPr>
            <w:rFonts w:ascii="Times New Roman" w:hAnsi="Times New Roman" w:cs="Times New Roman"/>
          </w:rPr>
          <w:t>закону</w:t>
        </w:r>
      </w:hyperlink>
      <w:r w:rsidRPr="00AD4F43">
        <w:rPr>
          <w:rFonts w:ascii="Times New Roman" w:hAnsi="Times New Roman" w:cs="Times New Roman"/>
        </w:rPr>
        <w:t xml:space="preserve"> "Об обязательном медицинском страховании в Российской Федерации" министерство здравоохранения является страхователем неработающего населения и, соответственно, плательщиком страховых взносов на обязательное медицинское страхование неработающего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6.2. Обеспечение обязательного медицинского страхования неработающего населения Ненецкого автономного округа.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Согласно Федеральному </w:t>
      </w:r>
      <w:hyperlink r:id="rId324" w:history="1">
        <w:r w:rsidRPr="00AD4F43">
          <w:rPr>
            <w:rFonts w:ascii="Times New Roman" w:hAnsi="Times New Roman" w:cs="Times New Roman"/>
          </w:rPr>
          <w:t>закону</w:t>
        </w:r>
      </w:hyperlink>
      <w:r w:rsidRPr="00AD4F43">
        <w:rPr>
          <w:rFonts w:ascii="Times New Roman" w:hAnsi="Times New Roman" w:cs="Times New Roman"/>
        </w:rPr>
        <w:t xml:space="preserve"> "Об обязательном медицинском страховании в Российской Федерации", </w:t>
      </w:r>
      <w:hyperlink r:id="rId325" w:history="1">
        <w:r w:rsidRPr="00AD4F43">
          <w:rPr>
            <w:rFonts w:ascii="Times New Roman" w:hAnsi="Times New Roman" w:cs="Times New Roman"/>
          </w:rPr>
          <w:t>статье 19</w:t>
        </w:r>
      </w:hyperlink>
      <w:r w:rsidRPr="00AD4F43">
        <w:rPr>
          <w:rFonts w:ascii="Times New Roman" w:hAnsi="Times New Roman" w:cs="Times New Roman"/>
        </w:rPr>
        <w:t xml:space="preserve"> областного закона от 12 декабря 2007 года N 467-23-ОЗ "Об осуществлении органами государственной власти Архангельской области на территории Ненецкого автономного округа отдельных государственных полномочий органов государственной власти субъекта </w:t>
      </w:r>
      <w:r w:rsidRPr="00AD4F43">
        <w:rPr>
          <w:rFonts w:ascii="Times New Roman" w:hAnsi="Times New Roman" w:cs="Times New Roman"/>
        </w:rPr>
        <w:lastRenderedPageBreak/>
        <w:t>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 министерство здравоохранения является страхователем неработающего населения Ненецкого автономного округа и, соответственно, плательщиком страховых взносов на обязательное медицинское страхование неработающего населения Ненецкого автономного округа.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Реализация мероприятия 6.2 начиная с 1 января 2015 года приостановлена в соответствии с областным </w:t>
      </w:r>
      <w:hyperlink r:id="rId326" w:history="1">
        <w:r w:rsidRPr="00AD4F43">
          <w:rPr>
            <w:rFonts w:ascii="Times New Roman" w:hAnsi="Times New Roman" w:cs="Times New Roman"/>
          </w:rPr>
          <w:t>законом</w:t>
        </w:r>
      </w:hyperlink>
      <w:r w:rsidRPr="00AD4F43">
        <w:rPr>
          <w:rFonts w:ascii="Times New Roman" w:hAnsi="Times New Roman" w:cs="Times New Roman"/>
        </w:rPr>
        <w:t xml:space="preserve"> от 24 октября 2014 года N 188-11-ОЗ.</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327"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19.05.2015 N 185-пп)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7.1. Обеспечение деятельности министерства здравоохранения как ответственного исполнителя государственной программы.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Реализация мероприятия позволит создать условия для эффективной реализации государственной программы.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Мероприятие 7.2. Обеспечение реализации </w:t>
      </w:r>
      <w:hyperlink r:id="rId328" w:history="1">
        <w:r w:rsidRPr="00AD4F43">
          <w:rPr>
            <w:rFonts w:ascii="Times New Roman" w:hAnsi="Times New Roman" w:cs="Times New Roman"/>
          </w:rPr>
          <w:t>Указа</w:t>
        </w:r>
      </w:hyperlink>
      <w:r w:rsidRPr="00AD4F43">
        <w:rPr>
          <w:rFonts w:ascii="Times New Roman" w:hAnsi="Times New Roman" w:cs="Times New Roman"/>
        </w:rPr>
        <w:t xml:space="preserve"> Президента Российской Федерации от 7 мая 2012 года N 597 "О мероприятиях по реализации государственной социальной политики".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Реализация мероприятия позволит обеспечить достижение индикативных значений средней заработной платы.</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Мероприятие 7.3. Проведение мероприятий по межведомственному, межрегиональному и международному сотрудничеству в сфере здравоохранения.</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329"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07.10.2014 N 397-пп)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Реализация мероприятий подпрограммы N 10 будет способствовать формированию эффективной системы организации и управления здравоохранением Архангельской области, обеспечивающей доступную и качественную медицинскую помощь населению.</w:t>
      </w:r>
    </w:p>
    <w:p w:rsidR="008A4A0C" w:rsidRPr="00AD4F43" w:rsidRDefault="008A4A0C" w:rsidP="008A4A0C">
      <w:pPr>
        <w:pStyle w:val="ConsPlusNormal"/>
        <w:ind w:firstLine="540"/>
        <w:jc w:val="both"/>
        <w:rPr>
          <w:rFonts w:ascii="Times New Roman" w:hAnsi="Times New Roman" w:cs="Times New Roman"/>
        </w:rPr>
      </w:pPr>
      <w:r w:rsidRPr="00AD4F43">
        <w:rPr>
          <w:rFonts w:ascii="Times New Roman" w:hAnsi="Times New Roman" w:cs="Times New Roman"/>
        </w:rPr>
        <w:t xml:space="preserve">Абзац исключен. - </w:t>
      </w:r>
      <w:hyperlink r:id="rId330" w:history="1">
        <w:r w:rsidRPr="00AD4F43">
          <w:rPr>
            <w:rFonts w:ascii="Times New Roman" w:hAnsi="Times New Roman" w:cs="Times New Roman"/>
          </w:rPr>
          <w:t>Постановление</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p w:rsidR="008A4A0C" w:rsidRPr="00AD4F43" w:rsidRDefault="008A4A0C" w:rsidP="008A4A0C">
      <w:pPr>
        <w:pStyle w:val="ConsPlusNormal"/>
        <w:ind w:firstLine="540"/>
        <w:jc w:val="both"/>
        <w:rPr>
          <w:rFonts w:ascii="Times New Roman" w:hAnsi="Times New Roman" w:cs="Times New Roman"/>
        </w:rPr>
      </w:pPr>
      <w:r w:rsidRPr="00AD4F43">
        <w:rPr>
          <w:rFonts w:ascii="Times New Roman" w:hAnsi="Times New Roman" w:cs="Times New Roman"/>
        </w:rPr>
        <w:t xml:space="preserve">Абзац исключен. - </w:t>
      </w:r>
      <w:hyperlink r:id="rId331" w:history="1">
        <w:r w:rsidRPr="00AD4F43">
          <w:rPr>
            <w:rFonts w:ascii="Times New Roman" w:hAnsi="Times New Roman" w:cs="Times New Roman"/>
          </w:rPr>
          <w:t>Постановление</w:t>
        </w:r>
      </w:hyperlink>
      <w:r w:rsidRPr="00AD4F43">
        <w:rPr>
          <w:rFonts w:ascii="Times New Roman" w:hAnsi="Times New Roman" w:cs="Times New Roman"/>
        </w:rPr>
        <w:t xml:space="preserve"> Правительства Архангельской области </w:t>
      </w:r>
      <w:r w:rsidR="003A4819" w:rsidRPr="00AD4F43">
        <w:rPr>
          <w:rFonts w:ascii="Times New Roman" w:hAnsi="Times New Roman" w:cs="Times New Roman"/>
        </w:rPr>
        <w:t>от 14.11.2016 N 478-пп</w:t>
      </w:r>
      <w:r w:rsidRPr="00AD4F43">
        <w:rPr>
          <w:rFonts w:ascii="Times New Roman" w:hAnsi="Times New Roman" w:cs="Times New Roman"/>
        </w:rPr>
        <w:t>)</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2.40. Механизм реализации мероприятий подпрограммы N 10</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мероприятий </w:t>
      </w:r>
      <w:hyperlink w:anchor="P9256" w:history="1">
        <w:r w:rsidRPr="00AD4F43">
          <w:rPr>
            <w:rFonts w:ascii="Times New Roman" w:hAnsi="Times New Roman" w:cs="Times New Roman"/>
          </w:rPr>
          <w:t>пунктов 1.1</w:t>
        </w:r>
      </w:hyperlink>
      <w:r w:rsidRPr="00AD4F43">
        <w:rPr>
          <w:rFonts w:ascii="Times New Roman" w:hAnsi="Times New Roman" w:cs="Times New Roman"/>
        </w:rPr>
        <w:t xml:space="preserve">, </w:t>
      </w:r>
      <w:hyperlink w:anchor="P10223" w:history="1">
        <w:r w:rsidRPr="00AD4F43">
          <w:rPr>
            <w:rFonts w:ascii="Times New Roman" w:hAnsi="Times New Roman" w:cs="Times New Roman"/>
          </w:rPr>
          <w:t>1.2</w:t>
        </w:r>
      </w:hyperlink>
      <w:r w:rsidRPr="00AD4F43">
        <w:rPr>
          <w:rFonts w:ascii="Times New Roman" w:hAnsi="Times New Roman" w:cs="Times New Roman"/>
        </w:rPr>
        <w:t xml:space="preserve">, </w:t>
      </w:r>
      <w:hyperlink w:anchor="P10413" w:history="1">
        <w:r w:rsidRPr="00AD4F43">
          <w:rPr>
            <w:rFonts w:ascii="Times New Roman" w:hAnsi="Times New Roman" w:cs="Times New Roman"/>
          </w:rPr>
          <w:t>1.3</w:t>
        </w:r>
      </w:hyperlink>
      <w:r w:rsidRPr="00AD4F43">
        <w:rPr>
          <w:rFonts w:ascii="Times New Roman" w:hAnsi="Times New Roman" w:cs="Times New Roman"/>
        </w:rPr>
        <w:t xml:space="preserve"> перечня мероприятий подпрограммы N 10 (приложение N 2 к государственной программе) осуществляют бюджетные и автономные учреждения, а также ГКУ "ГУКС".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С 1 января 2016 года средства на реализацию данных мероприятий перечисляются ГКУ АО "ГУКС" в пределах доведенных лимитов бюджетных обязательств. Реализация мероприятий </w:t>
      </w:r>
      <w:hyperlink w:anchor="P9256" w:history="1">
        <w:r w:rsidRPr="00AD4F43">
          <w:rPr>
            <w:rFonts w:ascii="Times New Roman" w:hAnsi="Times New Roman" w:cs="Times New Roman"/>
          </w:rPr>
          <w:t>пункта 1.1</w:t>
        </w:r>
      </w:hyperlink>
      <w:r w:rsidRPr="00AD4F43">
        <w:rPr>
          <w:rFonts w:ascii="Times New Roman" w:hAnsi="Times New Roman" w:cs="Times New Roman"/>
        </w:rPr>
        <w:t xml:space="preserve"> перечня мероприятий подпрограммы N 10 (приложение N 2 к государственной программе) предполагает включение его в областную адресную инвестиционную программу.</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332"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14.04.2016 N 112-пп)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Pr="00AD4F43">
          <w:rPr>
            <w:rFonts w:ascii="Times New Roman" w:hAnsi="Times New Roman" w:cs="Times New Roman"/>
          </w:rPr>
          <w:t>пункта 2.1</w:t>
        </w:r>
      </w:hyperlink>
      <w:r w:rsidRPr="00AD4F43">
        <w:rPr>
          <w:rFonts w:ascii="Times New Roman" w:hAnsi="Times New Roman" w:cs="Times New Roman"/>
        </w:rPr>
        <w:t xml:space="preserve"> (в части приобретения необходимого оборудования и мебели для нужд конкретных государственных медицинских организаций), </w:t>
      </w:r>
      <w:hyperlink w:anchor="P4329" w:history="1">
        <w:r w:rsidRPr="00AD4F43">
          <w:rPr>
            <w:rFonts w:ascii="Times New Roman" w:hAnsi="Times New Roman" w:cs="Times New Roman"/>
          </w:rPr>
          <w:t>3.1</w:t>
        </w:r>
      </w:hyperlink>
      <w:r w:rsidRPr="00AD4F43">
        <w:rPr>
          <w:rFonts w:ascii="Times New Roman" w:hAnsi="Times New Roman" w:cs="Times New Roman"/>
        </w:rPr>
        <w:t xml:space="preserve"> (в части приобретения автотранспорта для выездной работы) перечня мероприятий подпрограммы N 10 (приложение N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постановлений Правительства Архангельской области от 18.03.2014 </w:t>
      </w:r>
      <w:hyperlink r:id="rId333" w:history="1">
        <w:r w:rsidRPr="00AD4F43">
          <w:rPr>
            <w:rFonts w:ascii="Times New Roman" w:hAnsi="Times New Roman" w:cs="Times New Roman"/>
          </w:rPr>
          <w:t>N 102-пп</w:t>
        </w:r>
      </w:hyperlink>
      <w:r w:rsidRPr="00AD4F43">
        <w:rPr>
          <w:rFonts w:ascii="Times New Roman" w:hAnsi="Times New Roman" w:cs="Times New Roman"/>
        </w:rPr>
        <w:t xml:space="preserve">, от 07.10.2014 </w:t>
      </w:r>
      <w:hyperlink r:id="rId334" w:history="1">
        <w:r w:rsidRPr="00AD4F43">
          <w:rPr>
            <w:rFonts w:ascii="Times New Roman" w:hAnsi="Times New Roman" w:cs="Times New Roman"/>
          </w:rPr>
          <w:t>N 397-пп</w:t>
        </w:r>
      </w:hyperlink>
      <w:r w:rsidRPr="00AD4F43">
        <w:rPr>
          <w:rFonts w:ascii="Times New Roman" w:hAnsi="Times New Roman" w:cs="Times New Roman"/>
        </w:rPr>
        <w:t xml:space="preserve">, от 20.10.2015 </w:t>
      </w:r>
      <w:hyperlink r:id="rId335" w:history="1">
        <w:r w:rsidRPr="00AD4F43">
          <w:rPr>
            <w:rFonts w:ascii="Times New Roman" w:hAnsi="Times New Roman" w:cs="Times New Roman"/>
          </w:rPr>
          <w:t>N 418-пп</w:t>
        </w:r>
      </w:hyperlink>
      <w:r w:rsidR="008A4A0C" w:rsidRPr="00AD4F43">
        <w:rPr>
          <w:rFonts w:ascii="Times New Roman" w:hAnsi="Times New Roman" w:cs="Times New Roman"/>
        </w:rPr>
        <w:t xml:space="preserve">, </w:t>
      </w:r>
      <w:r w:rsidR="003A4819" w:rsidRPr="00AD4F43">
        <w:rPr>
          <w:rFonts w:ascii="Times New Roman" w:hAnsi="Times New Roman" w:cs="Times New Roman"/>
        </w:rPr>
        <w:t>от 14.11.2016 N 478-пп</w:t>
      </w:r>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мероприятий </w:t>
      </w:r>
      <w:hyperlink w:anchor="P4329" w:history="1">
        <w:r w:rsidRPr="00AD4F43">
          <w:rPr>
            <w:rFonts w:ascii="Times New Roman" w:hAnsi="Times New Roman" w:cs="Times New Roman"/>
          </w:rPr>
          <w:t>пунктов 2.1</w:t>
        </w:r>
      </w:hyperlink>
      <w:r w:rsidRPr="00AD4F43">
        <w:rPr>
          <w:rFonts w:ascii="Times New Roman" w:hAnsi="Times New Roman" w:cs="Times New Roman"/>
        </w:rPr>
        <w:t xml:space="preserve"> (в части централизованного приобретения оборудования и мебели для государственных медицинских организаций), </w:t>
      </w:r>
      <w:hyperlink w:anchor="P4329" w:history="1">
        <w:r w:rsidRPr="00AD4F43">
          <w:rPr>
            <w:rFonts w:ascii="Times New Roman" w:hAnsi="Times New Roman" w:cs="Times New Roman"/>
          </w:rPr>
          <w:t>3.1</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7.3</w:t>
        </w:r>
      </w:hyperlink>
      <w:r w:rsidRPr="00AD4F43">
        <w:rPr>
          <w:rFonts w:ascii="Times New Roman" w:hAnsi="Times New Roman" w:cs="Times New Roman"/>
        </w:rPr>
        <w:t xml:space="preserve"> перечня мероприятий подпрограммы N 10 (приложение N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контрактной системе в сфере закупок.</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336"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07.10.2014 N 397-пп)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мероприятий </w:t>
      </w:r>
      <w:hyperlink w:anchor="P4329" w:history="1">
        <w:r w:rsidRPr="00AD4F43">
          <w:rPr>
            <w:rFonts w:ascii="Times New Roman" w:hAnsi="Times New Roman" w:cs="Times New Roman"/>
          </w:rPr>
          <w:t>пункта 4.1</w:t>
        </w:r>
      </w:hyperlink>
      <w:r w:rsidRPr="00AD4F43">
        <w:rPr>
          <w:rFonts w:ascii="Times New Roman" w:hAnsi="Times New Roman" w:cs="Times New Roman"/>
        </w:rPr>
        <w:t xml:space="preserve"> перечня мероприятий подпрограммы N 10 (приложение N 2 к государственной программе) осуществляет министерство здравоохранения в рамках реализации Договора между органами государственной власти Архангельской области и </w:t>
      </w:r>
      <w:r w:rsidRPr="00AD4F43">
        <w:rPr>
          <w:rFonts w:ascii="Times New Roman" w:hAnsi="Times New Roman" w:cs="Times New Roman"/>
        </w:rPr>
        <w:lastRenderedPageBreak/>
        <w:t xml:space="preserve">Ненецкого автономного округа в сфере организации оказания медицинской помощи. Реализация мероприятия 4.1 начиная с 1 января 2015 года приостановлена в соответствии с областным </w:t>
      </w:r>
      <w:hyperlink r:id="rId337" w:history="1">
        <w:r w:rsidRPr="00AD4F43">
          <w:rPr>
            <w:rFonts w:ascii="Times New Roman" w:hAnsi="Times New Roman" w:cs="Times New Roman"/>
          </w:rPr>
          <w:t>законом</w:t>
        </w:r>
      </w:hyperlink>
      <w:r w:rsidRPr="00AD4F43">
        <w:rPr>
          <w:rFonts w:ascii="Times New Roman" w:hAnsi="Times New Roman" w:cs="Times New Roman"/>
        </w:rPr>
        <w:t xml:space="preserve"> от 24 октября 2014 года N 188-11-ОЗ.</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338"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19.05.2015 N 185-пп)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Pr="00AD4F43">
          <w:rPr>
            <w:rFonts w:ascii="Times New Roman" w:hAnsi="Times New Roman" w:cs="Times New Roman"/>
          </w:rPr>
          <w:t>пункта 5.1</w:t>
        </w:r>
      </w:hyperlink>
      <w:r w:rsidRPr="00AD4F43">
        <w:rPr>
          <w:rFonts w:ascii="Times New Roman" w:hAnsi="Times New Roman" w:cs="Times New Roman"/>
        </w:rPr>
        <w:t xml:space="preserve"> перечня мероприятий подпрограммы N 10 (приложение N 2 к государственной программе) осуществляют бюджетные и автономные учреждения. Средства на реализацию мероприятий направляются в форме субсидии бюджетным и автономным учреждениям на финансовое обеспечение государственного задания на оказание государственных услуг (выполнение работ) и ГКУЗ "Резерв" на выполнение функций казенными учреждениями.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мероприятий </w:t>
      </w:r>
      <w:hyperlink w:anchor="P4329" w:history="1">
        <w:r w:rsidRPr="00AD4F43">
          <w:rPr>
            <w:rFonts w:ascii="Times New Roman" w:hAnsi="Times New Roman" w:cs="Times New Roman"/>
          </w:rPr>
          <w:t>пунктов 6.1</w:t>
        </w:r>
      </w:hyperlink>
      <w:r w:rsidRPr="00AD4F43">
        <w:rPr>
          <w:rFonts w:ascii="Times New Roman" w:hAnsi="Times New Roman" w:cs="Times New Roman"/>
        </w:rPr>
        <w:t xml:space="preserve">, </w:t>
      </w:r>
      <w:hyperlink w:anchor="P4329" w:history="1">
        <w:r w:rsidRPr="00AD4F43">
          <w:rPr>
            <w:rFonts w:ascii="Times New Roman" w:hAnsi="Times New Roman" w:cs="Times New Roman"/>
          </w:rPr>
          <w:t>6.2</w:t>
        </w:r>
      </w:hyperlink>
      <w:r w:rsidRPr="00AD4F43">
        <w:rPr>
          <w:rFonts w:ascii="Times New Roman" w:hAnsi="Times New Roman" w:cs="Times New Roman"/>
        </w:rPr>
        <w:t xml:space="preserve"> перечня мероприятий подпрограммы N 10 (приложение N 2 к государственной программе) осуществляет министерство здравоохранения в рамках реализации Федерального </w:t>
      </w:r>
      <w:hyperlink r:id="rId339" w:history="1">
        <w:r w:rsidRPr="00AD4F43">
          <w:rPr>
            <w:rFonts w:ascii="Times New Roman" w:hAnsi="Times New Roman" w:cs="Times New Roman"/>
          </w:rPr>
          <w:t>закона</w:t>
        </w:r>
      </w:hyperlink>
      <w:r w:rsidRPr="00AD4F43">
        <w:rPr>
          <w:rFonts w:ascii="Times New Roman" w:hAnsi="Times New Roman" w:cs="Times New Roman"/>
        </w:rPr>
        <w:t xml:space="preserve"> "Об обязательном медицинском страховании в Российской Федерации" и Федерального </w:t>
      </w:r>
      <w:hyperlink r:id="rId340" w:history="1">
        <w:r w:rsidRPr="00AD4F43">
          <w:rPr>
            <w:rFonts w:ascii="Times New Roman" w:hAnsi="Times New Roman" w:cs="Times New Roman"/>
          </w:rPr>
          <w:t>закона</w:t>
        </w:r>
      </w:hyperlink>
      <w:r w:rsidRPr="00AD4F43">
        <w:rPr>
          <w:rFonts w:ascii="Times New Roman" w:hAnsi="Times New Roman" w:cs="Times New Roman"/>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Реализация мероприятия 6.2 начиная с 1 января 2015 года приостановлена в соответствии с областным </w:t>
      </w:r>
      <w:hyperlink r:id="rId341" w:history="1">
        <w:r w:rsidRPr="00AD4F43">
          <w:rPr>
            <w:rFonts w:ascii="Times New Roman" w:hAnsi="Times New Roman" w:cs="Times New Roman"/>
          </w:rPr>
          <w:t>законом</w:t>
        </w:r>
      </w:hyperlink>
      <w:r w:rsidRPr="00AD4F43">
        <w:rPr>
          <w:rFonts w:ascii="Times New Roman" w:hAnsi="Times New Roman" w:cs="Times New Roman"/>
        </w:rPr>
        <w:t xml:space="preserve"> от 24 октября 2014 года N 188-11-ОЗ.</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342"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19.05.2015 N 185-пп)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Pr="00AD4F43">
          <w:rPr>
            <w:rFonts w:ascii="Times New Roman" w:hAnsi="Times New Roman" w:cs="Times New Roman"/>
          </w:rPr>
          <w:t>пункта 7.1</w:t>
        </w:r>
      </w:hyperlink>
      <w:r w:rsidRPr="00AD4F43">
        <w:rPr>
          <w:rFonts w:ascii="Times New Roman" w:hAnsi="Times New Roman" w:cs="Times New Roman"/>
        </w:rPr>
        <w:t xml:space="preserve"> перечня мероприятий подпрограммы N 10 (приложение N 2 к государственной программе) осуществляет министерство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Реализацию мероприятия </w:t>
      </w:r>
      <w:hyperlink w:anchor="P4329" w:history="1">
        <w:r w:rsidRPr="00AD4F43">
          <w:rPr>
            <w:rFonts w:ascii="Times New Roman" w:hAnsi="Times New Roman" w:cs="Times New Roman"/>
          </w:rPr>
          <w:t>пункта 7.2</w:t>
        </w:r>
      </w:hyperlink>
      <w:r w:rsidRPr="00AD4F43">
        <w:rPr>
          <w:rFonts w:ascii="Times New Roman" w:hAnsi="Times New Roman" w:cs="Times New Roman"/>
        </w:rPr>
        <w:t xml:space="preserve"> перечня мероприятий подпрограммы N 10 (приложение N 2 к государственной программе) осуществляет министерство здравоохранения.</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(в ред. </w:t>
      </w:r>
      <w:hyperlink r:id="rId343"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 от 19.05.2015 N 185-пп)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мероприятий </w:t>
      </w:r>
      <w:hyperlink w:anchor="P4329" w:history="1">
        <w:r w:rsidRPr="00AD4F43">
          <w:rPr>
            <w:rFonts w:ascii="Times New Roman" w:hAnsi="Times New Roman" w:cs="Times New Roman"/>
          </w:rPr>
          <w:t>пункта 5.1</w:t>
        </w:r>
      </w:hyperlink>
      <w:r w:rsidRPr="00AD4F43">
        <w:rPr>
          <w:rFonts w:ascii="Times New Roman" w:hAnsi="Times New Roman" w:cs="Times New Roman"/>
        </w:rPr>
        <w:t xml:space="preserve"> перечня мероприятий подпрограммы N 10 (приложение N 2 к государственной программе) в форме межбюджетных трансфертов привлекаются средства федерального бюджета областному бюджету на выполнение мероприятий по хранению материальных ценностей ГКУЗ "Резерв".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 целью финансирования мероприятий </w:t>
      </w:r>
      <w:hyperlink w:anchor="P4329" w:history="1">
        <w:r w:rsidRPr="00AD4F43">
          <w:rPr>
            <w:rFonts w:ascii="Times New Roman" w:hAnsi="Times New Roman" w:cs="Times New Roman"/>
          </w:rPr>
          <w:t>пункта 7.1</w:t>
        </w:r>
      </w:hyperlink>
      <w:r w:rsidRPr="00AD4F43">
        <w:rPr>
          <w:rFonts w:ascii="Times New Roman" w:hAnsi="Times New Roman" w:cs="Times New Roman"/>
        </w:rPr>
        <w:t xml:space="preserve"> перечня мероприятий подпрограммы N 10 (приложение N 2 к государственной программе) привлекаются средства федерального бюджета в виде субвенций на осуществление полномочий Российской Федерации в сфере охраны здоровья, переданных органам государственной власти субъектов Российской Федерации.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Перечень бюджетных и автономных учреждений, участвующих в реализации мероприятий подпрограммы N 10, утверждается распоряжением министерства здравоохранения.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Ресурсное </w:t>
      </w:r>
      <w:hyperlink w:anchor="P11272" w:history="1">
        <w:r w:rsidRPr="00AD4F43">
          <w:rPr>
            <w:rFonts w:ascii="Times New Roman" w:hAnsi="Times New Roman" w:cs="Times New Roman"/>
          </w:rPr>
          <w:t>обеспечение</w:t>
        </w:r>
      </w:hyperlink>
      <w:r w:rsidRPr="00AD4F43">
        <w:rPr>
          <w:rFonts w:ascii="Times New Roman" w:hAnsi="Times New Roman" w:cs="Times New Roman"/>
        </w:rPr>
        <w:t xml:space="preserve"> реализации подпрограммы N 10 за счет средств областного бюджета приведено в приложении N 3 к государственной программе.</w:t>
      </w:r>
    </w:p>
    <w:p w:rsidR="001C3D50" w:rsidRPr="00AD4F43" w:rsidRDefault="00411F35">
      <w:pPr>
        <w:pStyle w:val="ConsPlusNormal"/>
        <w:ind w:firstLine="540"/>
        <w:jc w:val="both"/>
        <w:rPr>
          <w:rFonts w:ascii="Times New Roman" w:hAnsi="Times New Roman" w:cs="Times New Roman"/>
        </w:rPr>
      </w:pPr>
      <w:hyperlink w:anchor="P4329" w:history="1">
        <w:r w:rsidR="001C3D50" w:rsidRPr="00AD4F43">
          <w:rPr>
            <w:rFonts w:ascii="Times New Roman" w:hAnsi="Times New Roman" w:cs="Times New Roman"/>
          </w:rPr>
          <w:t>Перечень</w:t>
        </w:r>
      </w:hyperlink>
      <w:r w:rsidR="001C3D50" w:rsidRPr="00AD4F43">
        <w:rPr>
          <w:rFonts w:ascii="Times New Roman" w:hAnsi="Times New Roman" w:cs="Times New Roman"/>
        </w:rPr>
        <w:t xml:space="preserve"> мероприятий подпрограммы N 10 приведен в приложении N 2 к государственной программе.</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1"/>
        <w:rPr>
          <w:rFonts w:ascii="Times New Roman" w:hAnsi="Times New Roman" w:cs="Times New Roman"/>
        </w:rPr>
      </w:pPr>
      <w:r w:rsidRPr="00AD4F43">
        <w:rPr>
          <w:rFonts w:ascii="Times New Roman" w:hAnsi="Times New Roman" w:cs="Times New Roman"/>
        </w:rPr>
        <w:t>III. Ожидаемые результаты реализации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государственной программы</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 результатам реализации первого этапа государственной программы к 2015 году будет достигнуто:</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смертности от всех причин - до 12,1 случая на 1000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материнской смертности - до 21,0 случая на 100 тыс. случаев родившихся живыми;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младенческой смертности - до 6,9 на 1000 родившихся живыми;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смертности населения от болезней системы кровообращения - до 720,6 случая на 100 тыс.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смертности от ДТП - до 15,9 на 100 тыс.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смертности населения от новообразований (в том числе от злокачественных) - до 212,0 случая на 100 тыс.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смертности населения от туберкулеза - до 6,1 случая на 100 тыс.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потребления алкогольной продукции (в перерасчете на абсолютный алкоголь) - до 11,2 литра на душу населения в год;</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распространенности потребления табака среди взрослого населения - до 33,4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снижение распространенности потребления табака среди детей и подростков - до 24,2 </w:t>
      </w:r>
      <w:r w:rsidRPr="00AD4F43">
        <w:rPr>
          <w:rFonts w:ascii="Times New Roman" w:hAnsi="Times New Roman" w:cs="Times New Roman"/>
        </w:rPr>
        <w:lastRenderedPageBreak/>
        <w:t>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заболеваемости туберкулезом - до 50,5 на 100 тыс.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обеспеченность врачами - до 43,0;</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соотношение врачей и среднего медицинского персонала - 1/3;</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повышение средней заработной платы врачей и работников государственных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137,0 процента от средней заработной платы в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повышение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 до 79,3 процента от средней заработной платы в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повышение средней заработной платы младшего медицинского (фармацевтического) персонала (персонала, обеспечивающего условия для предоставления медицинских услуг) - до 52,4 процента от средней заработной платы в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повышение ожидаемой продолжительности жизни при рождении - до 70,4 лет;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удовлетворенность населения медицинской помощью - до 51 процента от числа опрошенных по итогам реализации территориальной программы государственных гарантий бесплатного оказания гражданам медицинской помощи в Архангельской области на соответствующий год.</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344"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07.10.2014 N 397-пп)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 результатам реализации второго этапа государственной программы к 2020 году будет достигнуто:</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смертности от всех причин - до 10,2 случая на 1000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материнской смертности - до 15,5 случая на 100 тыс. случаев родившихся живыми;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младенческой смертности - до 6,1 на 1000 родившихся живыми;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смертности населения от болезней системы кровообращения - до 649,4 случая на 100 тыс.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смертности от ДТП - до 13,8 на 100 тыс.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смертности населения от новообразований (в том числе от злокачественных) - до 198,5 случая на 100 тыс.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смертности населения от туберкулеза - до 5,6 случая на 100 тыс.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потребления алкогольной продукции (в перерасчете на абсолютный алкоголь) - до 9,9 литра на душу населения в год;</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распространенности потребления табака среди взрослого населения - до 26,5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распространенности потребления табака среди детей и подростков - до 26,5 процента;</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снижение заболеваемости туберкулезом - до 37,5 на 100 тыс.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обеспеченность врачами - до 43,0 на 10 тыс. населения;</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соотношение врачей и среднего медицинского персонала - 1/3;</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повышение средней заработной платы врачей и работников государственных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повышение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 до 200 процентов от средней заработной платы в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повышение средней заработной платы младшего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повышение ожидаемой продолжительности жизни при рождении - до 74 лет;</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увеличение доли государственных медицинских организаций, осуществляющих первичный прием и использующих автоматизированную запись на прием к врачу с использованием информационно-телекоммуникационной сети "Интернет" и </w:t>
      </w:r>
      <w:proofErr w:type="spellStart"/>
      <w:r w:rsidRPr="00AD4F43">
        <w:rPr>
          <w:rFonts w:ascii="Times New Roman" w:hAnsi="Times New Roman" w:cs="Times New Roman"/>
        </w:rPr>
        <w:t>инфоматов</w:t>
      </w:r>
      <w:proofErr w:type="spellEnd"/>
      <w:r w:rsidRPr="00AD4F43">
        <w:rPr>
          <w:rFonts w:ascii="Times New Roman" w:hAnsi="Times New Roman" w:cs="Times New Roman"/>
        </w:rPr>
        <w:t>, - до 100 процентов;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увеличение доли государственных медицинских организаций, осуществляющих первичный прием и обеспеченных возможностью ведения электронной медицинской карты, - до 100 процентов.</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lastRenderedPageBreak/>
        <w:t>Социально-экономический эффект от реализации мероприятий государственной программы будет выражен:</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в улучшении показателей здоровья населения, снижении заболеваемости, </w:t>
      </w:r>
      <w:proofErr w:type="spellStart"/>
      <w:r w:rsidRPr="00AD4F43">
        <w:rPr>
          <w:rFonts w:ascii="Times New Roman" w:hAnsi="Times New Roman" w:cs="Times New Roman"/>
        </w:rPr>
        <w:t>инвалидизации</w:t>
      </w:r>
      <w:proofErr w:type="spellEnd"/>
      <w:r w:rsidRPr="00AD4F43">
        <w:rPr>
          <w:rFonts w:ascii="Times New Roman" w:hAnsi="Times New Roman" w:cs="Times New Roman"/>
        </w:rPr>
        <w:t xml:space="preserve"> и смертности, в том числе в трудоспособном возрасте, повышении качества, доступности и эффективности медицинской помощи населению;</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увеличении продолжительности и улучшении качества жизни больных;</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снижении социальной и психологической напряженности в обществе, сохранении здоровья населения на основе формирования здорового образа жизни;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повышении эффективности организации медицинской помощи, внедрении эффективных методов управления ресурсами в здравоохранении Архангельской области и снижении доли неэффективных расходов в сфере здравоохранения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в повышении доступности медицинской помощи и информированности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населения о деятельности государственных медицинских организаций за счет увеличения доли государственных медицинских организаций, осуществляющих первичный прием и использующих автоматизированную запись на прием к врачу с использованием информационно-телекоммуникационной сети "Интернет" и </w:t>
      </w:r>
      <w:proofErr w:type="spellStart"/>
      <w:r w:rsidRPr="00AD4F43">
        <w:rPr>
          <w:rFonts w:ascii="Times New Roman" w:hAnsi="Times New Roman" w:cs="Times New Roman"/>
        </w:rPr>
        <w:t>инфоматов</w:t>
      </w:r>
      <w:proofErr w:type="spellEnd"/>
      <w:r w:rsidRPr="00AD4F43">
        <w:rPr>
          <w:rFonts w:ascii="Times New Roman" w:hAnsi="Times New Roman" w:cs="Times New Roman"/>
        </w:rPr>
        <w:t>;</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удовлетворенность населения медицинской помощью - до 54 процентов от числа опрошенных по итогам реализации территориальной программы государственных гарантий бесплатного оказания гражданам медицинской помощи в Архангельской области на соответствующий год.</w:t>
      </w:r>
    </w:p>
    <w:p w:rsidR="001C3D50" w:rsidRPr="00AD4F43" w:rsidRDefault="001C3D50">
      <w:pPr>
        <w:pStyle w:val="ConsPlusNormal"/>
        <w:jc w:val="both"/>
        <w:rPr>
          <w:rFonts w:ascii="Times New Roman" w:hAnsi="Times New Roman" w:cs="Times New Roman"/>
        </w:rPr>
      </w:pPr>
      <w:r w:rsidRPr="00AD4F43">
        <w:rPr>
          <w:rFonts w:ascii="Times New Roman" w:hAnsi="Times New Roman" w:cs="Times New Roman"/>
        </w:rPr>
        <w:t xml:space="preserve">(абзац введен </w:t>
      </w:r>
      <w:hyperlink r:id="rId345"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 от 07.10.2014 N 397-пп)</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 xml:space="preserve">Оценка эффективности реализации государственной программы осуществляется в соответствии с </w:t>
      </w:r>
      <w:hyperlink r:id="rId346" w:history="1">
        <w:r w:rsidRPr="00AD4F43">
          <w:rPr>
            <w:rFonts w:ascii="Times New Roman" w:hAnsi="Times New Roman" w:cs="Times New Roman"/>
          </w:rPr>
          <w:t>Положением</w:t>
        </w:r>
      </w:hyperlink>
      <w:r w:rsidRPr="00AD4F43">
        <w:rPr>
          <w:rFonts w:ascii="Times New Roman" w:hAnsi="Times New Roman" w:cs="Times New Roman"/>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right"/>
        <w:outlineLvl w:val="1"/>
        <w:rPr>
          <w:rFonts w:ascii="Times New Roman" w:hAnsi="Times New Roman" w:cs="Times New Roman"/>
        </w:rPr>
      </w:pPr>
      <w:r w:rsidRPr="00AD4F43">
        <w:rPr>
          <w:rFonts w:ascii="Times New Roman" w:hAnsi="Times New Roman" w:cs="Times New Roman"/>
        </w:rPr>
        <w:t>Приложение N 1</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к государственной программе</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Архангельской области "Развитие</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здравоохранения Архангельской</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области (2013 - 2020 годы)"</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rPr>
          <w:rFonts w:ascii="Times New Roman" w:hAnsi="Times New Roman" w:cs="Times New Roman"/>
        </w:rPr>
      </w:pPr>
      <w:bookmarkStart w:id="14" w:name="P2193"/>
      <w:bookmarkEnd w:id="14"/>
      <w:r w:rsidRPr="00AD4F43">
        <w:rPr>
          <w:rFonts w:ascii="Times New Roman" w:hAnsi="Times New Roman" w:cs="Times New Roman"/>
        </w:rPr>
        <w:t>ПЕРЕЧЕНЬ</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целевых показателей государственной программы Архангельской</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области "Развитие здравоохранения Архангельской области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(2013 - 2020 годы)"</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Список изменяющих документов</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(в ред. </w:t>
      </w:r>
      <w:hyperlink r:id="rId347" w:history="1">
        <w:r w:rsidRPr="00AD4F43">
          <w:rPr>
            <w:rFonts w:ascii="Times New Roman" w:hAnsi="Times New Roman" w:cs="Times New Roman"/>
          </w:rPr>
          <w:t>постановления</w:t>
        </w:r>
      </w:hyperlink>
      <w:r w:rsidRPr="00AD4F43">
        <w:rPr>
          <w:rFonts w:ascii="Times New Roman" w:hAnsi="Times New Roman" w:cs="Times New Roman"/>
        </w:rPr>
        <w:t xml:space="preserve"> Правительства Архангельской области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от 20.07.2016 N 263-пп)</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Ответственный исполнитель - министерство здравоохранения Архангельской области.</w:t>
      </w:r>
    </w:p>
    <w:p w:rsidR="001C3D50" w:rsidRPr="00AD4F43" w:rsidRDefault="001C3D50">
      <w:pPr>
        <w:rPr>
          <w:color w:val="auto"/>
        </w:rPr>
        <w:sectPr w:rsidR="001C3D50" w:rsidRPr="00AD4F43" w:rsidSect="000F3106">
          <w:pgSz w:w="11906" w:h="16838"/>
          <w:pgMar w:top="1134" w:right="850" w:bottom="1134" w:left="1701" w:header="708" w:footer="708" w:gutter="0"/>
          <w:cols w:space="708"/>
          <w:docGrid w:linePitch="360"/>
        </w:sectPr>
      </w:pPr>
    </w:p>
    <w:p w:rsidR="001C3D50" w:rsidRPr="00AD4F43" w:rsidRDefault="001C3D50">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2041"/>
        <w:gridCol w:w="907"/>
        <w:gridCol w:w="907"/>
        <w:gridCol w:w="964"/>
        <w:gridCol w:w="907"/>
        <w:gridCol w:w="1020"/>
        <w:gridCol w:w="1020"/>
        <w:gridCol w:w="1020"/>
        <w:gridCol w:w="1020"/>
        <w:gridCol w:w="1020"/>
        <w:gridCol w:w="1020"/>
      </w:tblGrid>
      <w:tr w:rsidR="001C3D50" w:rsidRPr="00AD4F43">
        <w:tc>
          <w:tcPr>
            <w:tcW w:w="2778" w:type="dxa"/>
            <w:vMerge w:val="restart"/>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Наименование целевого показателя</w:t>
            </w:r>
          </w:p>
        </w:tc>
        <w:tc>
          <w:tcPr>
            <w:tcW w:w="2041" w:type="dxa"/>
            <w:vMerge w:val="restart"/>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Единица измерения</w:t>
            </w:r>
          </w:p>
        </w:tc>
        <w:tc>
          <w:tcPr>
            <w:tcW w:w="9805" w:type="dxa"/>
            <w:gridSpan w:val="10"/>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Значения целевых показателей</w:t>
            </w:r>
          </w:p>
        </w:tc>
      </w:tr>
      <w:tr w:rsidR="001C3D50" w:rsidRPr="00AD4F43">
        <w:tc>
          <w:tcPr>
            <w:tcW w:w="2778" w:type="dxa"/>
            <w:vMerge/>
            <w:tcBorders>
              <w:top w:val="single" w:sz="4" w:space="0" w:color="auto"/>
              <w:bottom w:val="single" w:sz="4" w:space="0" w:color="auto"/>
            </w:tcBorders>
          </w:tcPr>
          <w:p w:rsidR="001C3D50" w:rsidRPr="00AD4F43" w:rsidRDefault="001C3D50">
            <w:pPr>
              <w:rPr>
                <w:color w:val="auto"/>
              </w:rPr>
            </w:pPr>
          </w:p>
        </w:tc>
        <w:tc>
          <w:tcPr>
            <w:tcW w:w="2041" w:type="dxa"/>
            <w:vMerge/>
            <w:tcBorders>
              <w:top w:val="single" w:sz="4" w:space="0" w:color="auto"/>
              <w:bottom w:val="single" w:sz="4" w:space="0" w:color="auto"/>
            </w:tcBorders>
          </w:tcPr>
          <w:p w:rsidR="001C3D50" w:rsidRPr="00AD4F43" w:rsidRDefault="001C3D50">
            <w:pPr>
              <w:rPr>
                <w:color w:val="auto"/>
              </w:rPr>
            </w:pPr>
          </w:p>
        </w:tc>
        <w:tc>
          <w:tcPr>
            <w:tcW w:w="907"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2011 г.</w:t>
            </w:r>
          </w:p>
        </w:tc>
        <w:tc>
          <w:tcPr>
            <w:tcW w:w="907"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2012 г.</w:t>
            </w:r>
          </w:p>
        </w:tc>
        <w:tc>
          <w:tcPr>
            <w:tcW w:w="964"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2013 г.</w:t>
            </w:r>
          </w:p>
        </w:tc>
        <w:tc>
          <w:tcPr>
            <w:tcW w:w="907"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2014 г.</w:t>
            </w:r>
          </w:p>
        </w:tc>
        <w:tc>
          <w:tcPr>
            <w:tcW w:w="1020"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2015 г.</w:t>
            </w:r>
          </w:p>
        </w:tc>
        <w:tc>
          <w:tcPr>
            <w:tcW w:w="1020"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2016 г.</w:t>
            </w:r>
          </w:p>
        </w:tc>
        <w:tc>
          <w:tcPr>
            <w:tcW w:w="1020"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2017 г.</w:t>
            </w:r>
          </w:p>
        </w:tc>
        <w:tc>
          <w:tcPr>
            <w:tcW w:w="1020"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2018 г.</w:t>
            </w:r>
          </w:p>
        </w:tc>
        <w:tc>
          <w:tcPr>
            <w:tcW w:w="1020"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2019 г.</w:t>
            </w:r>
          </w:p>
        </w:tc>
        <w:tc>
          <w:tcPr>
            <w:tcW w:w="1020"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2020 г.</w:t>
            </w:r>
          </w:p>
        </w:tc>
      </w:tr>
      <w:tr w:rsidR="001C3D50" w:rsidRPr="00AD4F43">
        <w:tc>
          <w:tcPr>
            <w:tcW w:w="2778"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w:t>
            </w:r>
          </w:p>
        </w:tc>
        <w:tc>
          <w:tcPr>
            <w:tcW w:w="2041"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w:t>
            </w:r>
          </w:p>
        </w:tc>
        <w:tc>
          <w:tcPr>
            <w:tcW w:w="907"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3</w:t>
            </w:r>
          </w:p>
        </w:tc>
        <w:tc>
          <w:tcPr>
            <w:tcW w:w="907"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w:t>
            </w:r>
          </w:p>
        </w:tc>
        <w:tc>
          <w:tcPr>
            <w:tcW w:w="964"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w:t>
            </w:r>
          </w:p>
        </w:tc>
        <w:tc>
          <w:tcPr>
            <w:tcW w:w="907"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6</w:t>
            </w:r>
          </w:p>
        </w:tc>
        <w:tc>
          <w:tcPr>
            <w:tcW w:w="1020"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w:t>
            </w:r>
          </w:p>
        </w:tc>
        <w:tc>
          <w:tcPr>
            <w:tcW w:w="1020"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8</w:t>
            </w:r>
          </w:p>
        </w:tc>
        <w:tc>
          <w:tcPr>
            <w:tcW w:w="1020"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9</w:t>
            </w:r>
          </w:p>
        </w:tc>
        <w:tc>
          <w:tcPr>
            <w:tcW w:w="1020"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10</w:t>
            </w:r>
          </w:p>
        </w:tc>
        <w:tc>
          <w:tcPr>
            <w:tcW w:w="1020"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11</w:t>
            </w:r>
          </w:p>
        </w:tc>
        <w:tc>
          <w:tcPr>
            <w:tcW w:w="1020"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12</w:t>
            </w:r>
          </w:p>
        </w:tc>
      </w:tr>
      <w:tr w:rsidR="001C3D50" w:rsidRPr="00AD4F43">
        <w:tblPrEx>
          <w:tblBorders>
            <w:left w:val="none" w:sz="0" w:space="0" w:color="auto"/>
            <w:right w:val="none" w:sz="0" w:space="0" w:color="auto"/>
            <w:insideH w:val="none" w:sz="0" w:space="0" w:color="auto"/>
            <w:insideV w:val="none" w:sz="0" w:space="0" w:color="auto"/>
          </w:tblBorders>
        </w:tblPrEx>
        <w:tc>
          <w:tcPr>
            <w:tcW w:w="14624" w:type="dxa"/>
            <w:gridSpan w:val="12"/>
            <w:tcBorders>
              <w:top w:val="single" w:sz="4" w:space="0" w:color="auto"/>
              <w:left w:val="nil"/>
              <w:bottom w:val="nil"/>
              <w:right w:val="nil"/>
            </w:tcBorders>
          </w:tcPr>
          <w:p w:rsidR="001C3D50" w:rsidRPr="00AD4F43" w:rsidRDefault="001C3D50">
            <w:pPr>
              <w:pStyle w:val="ConsPlusNormal"/>
              <w:jc w:val="center"/>
              <w:rPr>
                <w:rFonts w:ascii="Times New Roman" w:hAnsi="Times New Roman" w:cs="Times New Roman"/>
              </w:rPr>
            </w:pPr>
            <w:bookmarkStart w:id="15" w:name="P2228"/>
            <w:bookmarkEnd w:id="15"/>
            <w:r w:rsidRPr="00AD4F43">
              <w:rPr>
                <w:rFonts w:ascii="Times New Roman" w:hAnsi="Times New Roman" w:cs="Times New Roman"/>
              </w:rPr>
              <w:t>Государственная программа "Развитие здравоохранения Архангельской области (2013 - 2020 годы)"</w:t>
            </w:r>
          </w:p>
        </w:tc>
      </w:tr>
      <w:tr w:rsidR="001C3D50"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1. Смертность от всех причин</w:t>
            </w:r>
          </w:p>
        </w:tc>
        <w:tc>
          <w:tcPr>
            <w:tcW w:w="2041"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на 1000 населения</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13,90</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13,6</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13</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12,9</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12,8</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12,3</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12</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11,1</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10,8</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10,5</w:t>
            </w:r>
          </w:p>
        </w:tc>
      </w:tr>
      <w:tr w:rsidR="001C3D50"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2. Материнская смертность</w:t>
            </w:r>
          </w:p>
        </w:tc>
        <w:tc>
          <w:tcPr>
            <w:tcW w:w="2041"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случаев на 100 тыс. родившихся живыми</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42,00</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35,00</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30,00</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25,00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21,00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20,00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19,00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18,00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17,00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15,50</w:t>
            </w:r>
          </w:p>
        </w:tc>
      </w:tr>
      <w:tr w:rsidR="001C3D50"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3. Младенческая смертность</w:t>
            </w:r>
          </w:p>
        </w:tc>
        <w:tc>
          <w:tcPr>
            <w:tcW w:w="2041"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случаев на 1000 родившихся живыми</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6,70</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7,1</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7,1</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7,3</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7,2</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7,1</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6,8</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6,6</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6,4</w:t>
            </w:r>
          </w:p>
        </w:tc>
      </w:tr>
      <w:tr w:rsidR="001C3D50"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4. Смертность от болезней системы кровообращения</w:t>
            </w:r>
          </w:p>
        </w:tc>
        <w:tc>
          <w:tcPr>
            <w:tcW w:w="2041"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на 100 тыс. населения</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785,80</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779,5</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760,5</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745,4</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720,6</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700,8</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678,6</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656,8</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638,9</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621,9</w:t>
            </w:r>
          </w:p>
        </w:tc>
      </w:tr>
      <w:tr w:rsidR="001C3D50"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5. Смертность от дорожно-транспортных происшествий</w:t>
            </w:r>
          </w:p>
        </w:tc>
        <w:tc>
          <w:tcPr>
            <w:tcW w:w="2041"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на 100 тыс. населения</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19,40</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17,5</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17</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16,7</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16,4</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15,8</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15,1</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14,5</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14,1</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13,7</w:t>
            </w:r>
          </w:p>
        </w:tc>
      </w:tr>
      <w:tr w:rsidR="001C3D50"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6. Смертность от новообразований (в том числе от злокачественных)</w:t>
            </w:r>
          </w:p>
        </w:tc>
        <w:tc>
          <w:tcPr>
            <w:tcW w:w="2041"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на 100 тыс. населения</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225,70</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223,9</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218,5</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220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219</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218,4</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210,5</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202,5</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199,5</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196,6</w:t>
            </w:r>
          </w:p>
        </w:tc>
      </w:tr>
      <w:tr w:rsidR="001C3D50"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7. Смертность от туберкулеза</w:t>
            </w:r>
          </w:p>
        </w:tc>
        <w:tc>
          <w:tcPr>
            <w:tcW w:w="2041"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на 100 тыс. населения</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6,50</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6,50</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6,40</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5,7</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5,6</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5,6</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5,6</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5,5</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5,5</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5,4</w:t>
            </w:r>
          </w:p>
        </w:tc>
      </w:tr>
      <w:tr w:rsidR="001C3D50"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8. Потребление алкогольной продукции (в перерасчете на абсолютный алкоголь)</w:t>
            </w:r>
          </w:p>
        </w:tc>
        <w:tc>
          <w:tcPr>
            <w:tcW w:w="2041"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литров на душу населения в год</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13,50</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12,5</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12</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11,6</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11,2</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11</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10,8</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10,5</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10,2</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10</w:t>
            </w:r>
          </w:p>
        </w:tc>
      </w:tr>
      <w:tr w:rsidR="001C3D50"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9. Распространенность потребления табака среди взрослого населения</w:t>
            </w:r>
          </w:p>
        </w:tc>
        <w:tc>
          <w:tcPr>
            <w:tcW w:w="2041"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39,00</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37,6</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36,3</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35</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33,4</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32</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30,7</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29,4</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28,3</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27,2</w:t>
            </w:r>
          </w:p>
        </w:tc>
      </w:tr>
      <w:tr w:rsidR="001C3D50"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10. Распространенность потребления табака среди детей и подростков</w:t>
            </w:r>
          </w:p>
        </w:tc>
        <w:tc>
          <w:tcPr>
            <w:tcW w:w="2041"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29,50</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28,20</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26,90</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25,50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24,20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r>
      <w:tr w:rsidR="001C3D50"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11. Зарегистрировано больных с диагнозом активный туберкулез, установленным впервые в жизни</w:t>
            </w:r>
          </w:p>
        </w:tc>
        <w:tc>
          <w:tcPr>
            <w:tcW w:w="2041"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на 100 тыс. населения</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52,60</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42,8</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51,5</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51</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50,5</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47,9</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45,3</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42,3</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40,8</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39,4</w:t>
            </w:r>
          </w:p>
        </w:tc>
      </w:tr>
      <w:tr w:rsidR="001C3D50"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12. Обеспеченность врачами (на 10 тыс. населения)</w:t>
            </w:r>
          </w:p>
        </w:tc>
        <w:tc>
          <w:tcPr>
            <w:tcW w:w="2041"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человек</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44,4</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44,6</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40,9</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41,1</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41,3</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40,0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40,0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40,1</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40,1</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40,1</w:t>
            </w:r>
          </w:p>
        </w:tc>
      </w:tr>
      <w:tr w:rsidR="001C3D50"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13. Количество среднего медицинского персонала, приходящегося на 1 врача</w:t>
            </w:r>
          </w:p>
        </w:tc>
        <w:tc>
          <w:tcPr>
            <w:tcW w:w="2041"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человек</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1/2,5</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1/2,6</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1/2,6</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1/2,7</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1/2,7</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2,8</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2,8</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2,9</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3</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3</w:t>
            </w:r>
          </w:p>
        </w:tc>
      </w:tr>
      <w:tr w:rsidR="001C3D50"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14. Средняя заработная плата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от средней заработной платы</w:t>
            </w:r>
          </w:p>
        </w:tc>
        <w:tc>
          <w:tcPr>
            <w:tcW w:w="2041"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133,1</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152,3</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140,5</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137,0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159,6</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200,0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200,0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r>
      <w:tr w:rsidR="001C3D50"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15. Средняя заработная </w:t>
            </w:r>
            <w:r w:rsidRPr="00AD4F43">
              <w:rPr>
                <w:rFonts w:ascii="Times New Roman" w:hAnsi="Times New Roman" w:cs="Times New Roman"/>
              </w:rPr>
              <w:lastRenderedPageBreak/>
              <w:t>плата среднего медицинского (фармацевтического) персонала (персонала, обеспечивающего условия для предоставления медицинских услуг) от средней заработной платы</w:t>
            </w:r>
          </w:p>
        </w:tc>
        <w:tc>
          <w:tcPr>
            <w:tcW w:w="2041"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lastRenderedPageBreak/>
              <w:t>процентов</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81,3</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81,5</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76,2</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79,3</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86,3</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r>
      <w:tr w:rsidR="001C3D50"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16. Средняя заработная плата младшего медицинского персонала (персонала, обеспечивающего условия для предоставления медицинских услуг) от средней заработной платы</w:t>
            </w:r>
          </w:p>
        </w:tc>
        <w:tc>
          <w:tcPr>
            <w:tcW w:w="2041"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34,3</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46,3</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51,0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52,4</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70,5</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r>
      <w:tr w:rsidR="001C3D50"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17. Ожидаемая продолжительность жизни при рождении</w:t>
            </w:r>
          </w:p>
        </w:tc>
        <w:tc>
          <w:tcPr>
            <w:tcW w:w="2041"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лет</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68,20</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68,50</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69,00</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69,80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70,40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71,00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72,00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73,00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73,80</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74,70</w:t>
            </w:r>
          </w:p>
        </w:tc>
      </w:tr>
      <w:tr w:rsidR="001C3D50"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18. Удовлетворенность населения медицинской помощью по итогам реализации территориальной программы государственных гарантий бесплатного оказания гражданам медицинской помощи в Архангельской области на соответствующий год</w:t>
            </w:r>
          </w:p>
        </w:tc>
        <w:tc>
          <w:tcPr>
            <w:tcW w:w="2041"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процентов от числа опрошенных</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51</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52</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52</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52,5</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53</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53,5</w:t>
            </w:r>
          </w:p>
        </w:tc>
        <w:tc>
          <w:tcPr>
            <w:tcW w:w="1020" w:type="dxa"/>
            <w:tcBorders>
              <w:top w:val="nil"/>
              <w:left w:val="nil"/>
              <w:bottom w:val="nil"/>
              <w:right w:val="nil"/>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54</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19. Суммарный </w:t>
            </w:r>
            <w:r w:rsidRPr="00AD4F43">
              <w:rPr>
                <w:rFonts w:ascii="Times New Roman" w:hAnsi="Times New Roman" w:cs="Times New Roman"/>
              </w:rPr>
              <w:lastRenderedPageBreak/>
              <w:t>коэффициент рождаемости (число детей, рожденных одной женщиной на протяжении всего репродуктивного периода (15 - 49 лет)</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единиц</w:t>
            </w:r>
          </w:p>
        </w:tc>
        <w:tc>
          <w:tcPr>
            <w:tcW w:w="907" w:type="dxa"/>
            <w:tcBorders>
              <w:top w:val="nil"/>
              <w:left w:val="nil"/>
              <w:bottom w:val="nil"/>
              <w:right w:val="nil"/>
            </w:tcBorders>
          </w:tcPr>
          <w:p w:rsidR="008A4A0C" w:rsidRPr="00AD4F43" w:rsidRDefault="008A4A0C" w:rsidP="008A4A0C">
            <w:pPr>
              <w:pStyle w:val="ConsPlusNormal"/>
              <w:jc w:val="center"/>
              <w:rPr>
                <w:rFonts w:ascii="Times New Roman" w:hAnsi="Times New Roman" w:cs="Times New Roman"/>
              </w:rPr>
            </w:pPr>
            <w:r w:rsidRPr="00AD4F43">
              <w:rPr>
                <w:rFonts w:ascii="Times New Roman" w:hAnsi="Times New Roman" w:cs="Times New Roman"/>
              </w:rPr>
              <w:t>1,600</w:t>
            </w:r>
          </w:p>
        </w:tc>
        <w:tc>
          <w:tcPr>
            <w:tcW w:w="907" w:type="dxa"/>
            <w:tcBorders>
              <w:top w:val="nil"/>
              <w:left w:val="nil"/>
              <w:bottom w:val="nil"/>
              <w:right w:val="nil"/>
            </w:tcBorders>
          </w:tcPr>
          <w:p w:rsidR="008A4A0C" w:rsidRPr="00AD4F43" w:rsidRDefault="008A4A0C" w:rsidP="008A4A0C">
            <w:pPr>
              <w:pStyle w:val="ConsPlusNormal"/>
              <w:jc w:val="center"/>
              <w:rPr>
                <w:rFonts w:ascii="Times New Roman" w:hAnsi="Times New Roman" w:cs="Times New Roman"/>
              </w:rPr>
            </w:pPr>
            <w:r w:rsidRPr="00AD4F43">
              <w:rPr>
                <w:rFonts w:ascii="Times New Roman" w:hAnsi="Times New Roman" w:cs="Times New Roman"/>
              </w:rPr>
              <w:t>1,650</w:t>
            </w:r>
          </w:p>
        </w:tc>
        <w:tc>
          <w:tcPr>
            <w:tcW w:w="964" w:type="dxa"/>
            <w:tcBorders>
              <w:top w:val="nil"/>
              <w:left w:val="nil"/>
              <w:bottom w:val="nil"/>
              <w:right w:val="nil"/>
            </w:tcBorders>
          </w:tcPr>
          <w:p w:rsidR="008A4A0C" w:rsidRPr="00AD4F43" w:rsidRDefault="008A4A0C" w:rsidP="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rsidP="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rsidP="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rsidP="008A4A0C">
            <w:pPr>
              <w:pStyle w:val="ConsPlusNormal"/>
              <w:jc w:val="center"/>
              <w:rPr>
                <w:rFonts w:ascii="Times New Roman" w:hAnsi="Times New Roman" w:cs="Times New Roman"/>
              </w:rPr>
            </w:pPr>
            <w:r w:rsidRPr="00AD4F43">
              <w:rPr>
                <w:rFonts w:ascii="Times New Roman" w:hAnsi="Times New Roman" w:cs="Times New Roman"/>
              </w:rPr>
              <w:t>1,789</w:t>
            </w:r>
          </w:p>
        </w:tc>
        <w:tc>
          <w:tcPr>
            <w:tcW w:w="1020" w:type="dxa"/>
            <w:tcBorders>
              <w:top w:val="nil"/>
              <w:left w:val="nil"/>
              <w:bottom w:val="nil"/>
              <w:right w:val="nil"/>
            </w:tcBorders>
          </w:tcPr>
          <w:p w:rsidR="008A4A0C" w:rsidRPr="00AD4F43" w:rsidRDefault="008A4A0C" w:rsidP="008A4A0C">
            <w:pPr>
              <w:pStyle w:val="ConsPlusNormal"/>
              <w:jc w:val="center"/>
              <w:rPr>
                <w:rFonts w:ascii="Times New Roman" w:hAnsi="Times New Roman" w:cs="Times New Roman"/>
              </w:rPr>
            </w:pPr>
            <w:r w:rsidRPr="00AD4F43">
              <w:rPr>
                <w:rFonts w:ascii="Times New Roman" w:hAnsi="Times New Roman" w:cs="Times New Roman"/>
              </w:rPr>
              <w:t>1,791</w:t>
            </w:r>
          </w:p>
        </w:tc>
        <w:tc>
          <w:tcPr>
            <w:tcW w:w="1020" w:type="dxa"/>
            <w:tcBorders>
              <w:top w:val="nil"/>
              <w:left w:val="nil"/>
              <w:bottom w:val="nil"/>
              <w:right w:val="nil"/>
            </w:tcBorders>
          </w:tcPr>
          <w:p w:rsidR="008A4A0C" w:rsidRPr="00AD4F43" w:rsidRDefault="008A4A0C" w:rsidP="008A4A0C">
            <w:pPr>
              <w:pStyle w:val="ConsPlusNormal"/>
              <w:jc w:val="center"/>
              <w:rPr>
                <w:rFonts w:ascii="Times New Roman" w:hAnsi="Times New Roman" w:cs="Times New Roman"/>
              </w:rPr>
            </w:pPr>
            <w:r w:rsidRPr="00AD4F43">
              <w:rPr>
                <w:rFonts w:ascii="Times New Roman" w:hAnsi="Times New Roman" w:cs="Times New Roman"/>
              </w:rPr>
              <w:t>1,793</w:t>
            </w:r>
          </w:p>
        </w:tc>
        <w:tc>
          <w:tcPr>
            <w:tcW w:w="1020" w:type="dxa"/>
            <w:tcBorders>
              <w:top w:val="nil"/>
              <w:left w:val="nil"/>
              <w:bottom w:val="nil"/>
              <w:right w:val="nil"/>
            </w:tcBorders>
          </w:tcPr>
          <w:p w:rsidR="008A4A0C" w:rsidRPr="00AD4F43" w:rsidRDefault="008A4A0C" w:rsidP="008A4A0C">
            <w:pPr>
              <w:pStyle w:val="ConsPlusNormal"/>
              <w:jc w:val="center"/>
              <w:rPr>
                <w:rFonts w:ascii="Times New Roman" w:hAnsi="Times New Roman" w:cs="Times New Roman"/>
              </w:rPr>
            </w:pPr>
            <w:r w:rsidRPr="00AD4F43">
              <w:rPr>
                <w:rFonts w:ascii="Times New Roman" w:hAnsi="Times New Roman" w:cs="Times New Roman"/>
              </w:rPr>
              <w:t>1,793</w:t>
            </w:r>
          </w:p>
        </w:tc>
        <w:tc>
          <w:tcPr>
            <w:tcW w:w="1020" w:type="dxa"/>
            <w:tcBorders>
              <w:top w:val="nil"/>
              <w:left w:val="nil"/>
              <w:bottom w:val="nil"/>
              <w:right w:val="nil"/>
            </w:tcBorders>
          </w:tcPr>
          <w:p w:rsidR="008A4A0C" w:rsidRPr="00AD4F43" w:rsidRDefault="008A4A0C" w:rsidP="008A4A0C">
            <w:pPr>
              <w:pStyle w:val="ConsPlusNormal"/>
              <w:jc w:val="center"/>
              <w:rPr>
                <w:rFonts w:ascii="Times New Roman" w:hAnsi="Times New Roman" w:cs="Times New Roman"/>
              </w:rPr>
            </w:pPr>
            <w:r w:rsidRPr="00AD4F43">
              <w:rPr>
                <w:rFonts w:ascii="Times New Roman" w:hAnsi="Times New Roman" w:cs="Times New Roman"/>
              </w:rPr>
              <w:t>1, 795</w:t>
            </w:r>
          </w:p>
        </w:tc>
      </w:tr>
      <w:tr w:rsidR="008A4A0C" w:rsidRPr="00AD4F43">
        <w:tblPrEx>
          <w:tblBorders>
            <w:left w:val="none" w:sz="0" w:space="0" w:color="auto"/>
            <w:right w:val="none" w:sz="0" w:space="0" w:color="auto"/>
            <w:insideH w:val="none" w:sz="0" w:space="0" w:color="auto"/>
            <w:insideV w:val="none" w:sz="0" w:space="0" w:color="auto"/>
          </w:tblBorders>
        </w:tblPrEx>
        <w:tc>
          <w:tcPr>
            <w:tcW w:w="14624" w:type="dxa"/>
            <w:gridSpan w:val="12"/>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Подпрограмма N 1 "Профилактика заболеваний и формирование здорового образа жизни, развитие первичной медико-санитарной помощи"</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1.1. Охват профилактическими медицинскими осмотрами детей</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81,20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81,50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82,00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82,50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83,00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83,50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85,50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1.2. Охват диспансеризацией детей-сирот и детей, находящихся в трудной жизненной ситуации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98,10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1.3. Охват диспансеризацией подростков</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96,90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1.4. Распространенность ожирения среди взрослого населения (индекс массы тела более 30 кг/кв. м)</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1.5. Распространенность повышенного артериального давления среди взрослого населения</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40,00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40,00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37,70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1.6. Распространенность повышенного уровня холестерина в крови среди </w:t>
            </w:r>
            <w:r w:rsidRPr="00AD4F43">
              <w:rPr>
                <w:rFonts w:ascii="Times New Roman" w:hAnsi="Times New Roman" w:cs="Times New Roman"/>
              </w:rPr>
              <w:lastRenderedPageBreak/>
              <w:t>взрослого населения</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52,00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52,00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47,20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42,08</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1.7. Распространенность низкой физической активности среди взрослого населения</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55,00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49,00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42,00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1.8. Распространенность избыточного потребления соли среди взрослого населения</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47,10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42,85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1.9. Распространенность недостаточного потребления фруктов и овощей среди взрослого населения</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78,00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73,00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65,00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1.10. Доля больных с выявленными злокачественными новообразованиями на I - II стадиях</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65,80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68,90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68,90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69,00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69,10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53,5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54,3</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55,1</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55,9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56,7</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1.11. Охват населения профилактическими осмотрами на туберкулез</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80,80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90,40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90,70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91,70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1.12. Заболеваемость дифтерией</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на 100 тыс. населения</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1.13. Заболеваемость корью</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на 1 млн. населения</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0,40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1.14. Заболеваемость краснухой</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на 100 тыс. населения</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0,40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1.15. Заболеваемость </w:t>
            </w:r>
            <w:r w:rsidRPr="00AD4F43">
              <w:rPr>
                <w:rFonts w:ascii="Times New Roman" w:hAnsi="Times New Roman" w:cs="Times New Roman"/>
              </w:rPr>
              <w:lastRenderedPageBreak/>
              <w:t>эпидемическим паротитом</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 xml:space="preserve">на 100 тыс. </w:t>
            </w:r>
            <w:r w:rsidRPr="00AD4F43">
              <w:rPr>
                <w:rFonts w:ascii="Times New Roman" w:hAnsi="Times New Roman" w:cs="Times New Roman"/>
              </w:rPr>
              <w:lastRenderedPageBreak/>
              <w:t>населения</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0,16</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0,09</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0,09</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0,09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0,09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0,09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0,09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0,09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0,09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0,09</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1.16. Заболеваемость острым вирусным гепатитом В</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на 100 тыс. населения</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0,58</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0,77</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0,70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0,30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1.17. Охват иммунизации населения против вирусного гепатита B в декретированные сроки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1.18. Охват иммунизации населения против дифтерии, коклюша и столбняка в декретированные сроки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1.19. Охват иммунизации населения против кори в декретированные сроки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1.20. Охват иммунизации населения против краснухи в декретированные сроки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1.21. Охват иммунизации населения против эпидемического паротита в декретированные сроки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1.22. Доля ВИЧ-инфицированных лиц, состоящих на диспансерном учете, от числа выявленных</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96,70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93,00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1.23. Доля больных </w:t>
            </w:r>
            <w:r w:rsidRPr="00AD4F43">
              <w:rPr>
                <w:rFonts w:ascii="Times New Roman" w:hAnsi="Times New Roman" w:cs="Times New Roman"/>
              </w:rPr>
              <w:lastRenderedPageBreak/>
              <w:t>алкоголизмом, повторно госпитализированных в течение года</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25,10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24,60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24,50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23,67</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23,34</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1.24. Доля больных наркоманией, повторно госпитализированных в течение года</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42,60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36,60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36,50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29,20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29,10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29,00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28,90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28,80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1.25. Смертность от самоубийств</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на 100 тыс. населения</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38,30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38,20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38,00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37,50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33,00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31,00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29,50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28,50</w:t>
            </w:r>
          </w:p>
        </w:tc>
      </w:tr>
      <w:tr w:rsidR="008A4A0C" w:rsidRPr="00AD4F43">
        <w:tblPrEx>
          <w:tblBorders>
            <w:left w:val="none" w:sz="0" w:space="0" w:color="auto"/>
            <w:right w:val="none" w:sz="0" w:space="0" w:color="auto"/>
            <w:insideH w:val="none" w:sz="0" w:space="0" w:color="auto"/>
            <w:insideV w:val="none" w:sz="0" w:space="0" w:color="auto"/>
          </w:tblBorders>
        </w:tblPrEx>
        <w:tc>
          <w:tcPr>
            <w:tcW w:w="14624" w:type="dxa"/>
            <w:gridSpan w:val="12"/>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Подпрограмма N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2.1. Доля </w:t>
            </w:r>
            <w:proofErr w:type="spellStart"/>
            <w:r w:rsidRPr="00AD4F43">
              <w:rPr>
                <w:rFonts w:ascii="Times New Roman" w:hAnsi="Times New Roman" w:cs="Times New Roman"/>
              </w:rPr>
              <w:t>абацилированных</w:t>
            </w:r>
            <w:proofErr w:type="spellEnd"/>
            <w:r w:rsidRPr="00AD4F43">
              <w:rPr>
                <w:rFonts w:ascii="Times New Roman" w:hAnsi="Times New Roman" w:cs="Times New Roman"/>
              </w:rPr>
              <w:t xml:space="preserve"> больных туберкулезом от числа больных туберкулезом с </w:t>
            </w:r>
            <w:proofErr w:type="spellStart"/>
            <w:r w:rsidRPr="00AD4F43">
              <w:rPr>
                <w:rFonts w:ascii="Times New Roman" w:hAnsi="Times New Roman" w:cs="Times New Roman"/>
              </w:rPr>
              <w:t>бактериовыделением</w:t>
            </w:r>
            <w:proofErr w:type="spellEnd"/>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82,00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91,50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93,00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93,50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94,50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2.2. Доля ВИЧ-инфицированных лиц, получающих антиретровирусную терапию, от числа состоящих на диспансерном учете</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2.3. Ожидаемая продолжительность жизни ВИЧ-инфицированных лиц, получающих антиретровирусную терапию в соответствии с действующими стандартами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лет</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44,50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45,00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46,00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47,50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48,50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51,00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51,50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52,00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2.4. Число больных наркоманией, находящихся в ремиссии от 1 года до 2 лет</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число наркологических больных, находящихся в ремиссии, на 100 больных наркоманией среднегодового контингента</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5,90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6,07</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6,24</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6,41</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2.5. Число больных наркоманией, находящихся в ремиссии более 2 лет</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число наркологических больных, находящихся в ремиссии, на 100 больных наркоманией среднегодового контингента</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11,00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6,30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6,48</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6,66</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6,84</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2.6. Число больных алкоголизмом, находящихся в ремиссии от 1 года до 2 лет</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число больных алкоголизмом, находящихся в ремиссии, на 100 больных алкоголизмом среднегодового контингента</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5,90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6,12</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6,34</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6,56</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11,70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11,70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11,80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11,90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2.7. Число больных алкоголизмом, находящихся в ремиссии более 2 лет</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 xml:space="preserve">число больных алкоголизмом, находящихся в ремиссии, на 100 больных алкоголизмом среднегодового </w:t>
            </w:r>
            <w:r w:rsidRPr="00AD4F43">
              <w:rPr>
                <w:rFonts w:ascii="Times New Roman" w:hAnsi="Times New Roman" w:cs="Times New Roman"/>
              </w:rPr>
              <w:lastRenderedPageBreak/>
              <w:t>контингента</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11,00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6,30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6,45</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6,63</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6,81</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2.8. Доля больных психическими расстройствами, повторно госпитализированных в течение года</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23,60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25,30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25,30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25,20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25,10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20,89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20,85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20,81</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20,76</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20,72</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2.9. Смертность от ишемической болезни сердца</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на 100 тыс. населения</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471,30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487,30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482,40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477,60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470,40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461,10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456,40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451,20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445,10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438,40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2.10. Смертность от цереброваскулярных заболеваний</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на 100 тыс. населения</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219,40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208,10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205,90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203,80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201,80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198,60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197,60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197,50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197,30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2.11. Удельный вес больных злокачественными новообразованиями, состоящих на учете с момента установления диагноза 5 лет и более</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54,90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56,10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56,20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56,30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56,50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56,60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56,70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56,90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57,00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57,20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2.12. Одногодичная летальность больных со злокачественными новообразованиями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31,90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30,70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30,50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29,90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29,70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29,50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29,30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29,00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2.13. Доля выездов бригад скорой медицинской помощи со временем </w:t>
            </w:r>
            <w:proofErr w:type="spellStart"/>
            <w:r w:rsidRPr="00AD4F43">
              <w:rPr>
                <w:rFonts w:ascii="Times New Roman" w:hAnsi="Times New Roman" w:cs="Times New Roman"/>
              </w:rPr>
              <w:t>доезда</w:t>
            </w:r>
            <w:proofErr w:type="spellEnd"/>
            <w:r w:rsidRPr="00AD4F43">
              <w:rPr>
                <w:rFonts w:ascii="Times New Roman" w:hAnsi="Times New Roman" w:cs="Times New Roman"/>
              </w:rPr>
              <w:t xml:space="preserve"> до больного менее 20 минут</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76,80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76,30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77,00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79,10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81,30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81,50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81,70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83,30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84,40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2.14. Больничная летальность пострадавших в результате дорожно-</w:t>
            </w:r>
            <w:r w:rsidRPr="00AD4F43">
              <w:rPr>
                <w:rFonts w:ascii="Times New Roman" w:hAnsi="Times New Roman" w:cs="Times New Roman"/>
              </w:rPr>
              <w:lastRenderedPageBreak/>
              <w:t>транспортных происшествий</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2.15. Доля станций переливания крови, обеспечивающих современный уровень качества и безопасности компонентов крови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r>
      <w:tr w:rsidR="008A4A0C" w:rsidRPr="00AD4F43">
        <w:tblPrEx>
          <w:tblBorders>
            <w:left w:val="none" w:sz="0" w:space="0" w:color="auto"/>
            <w:right w:val="none" w:sz="0" w:space="0" w:color="auto"/>
            <w:insideH w:val="none" w:sz="0" w:space="0" w:color="auto"/>
            <w:insideV w:val="none" w:sz="0" w:space="0" w:color="auto"/>
          </w:tblBorders>
        </w:tblPrEx>
        <w:tc>
          <w:tcPr>
            <w:tcW w:w="14624" w:type="dxa"/>
            <w:gridSpan w:val="12"/>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Подпрограмма N 3 "Развитие государственно-частного партнерства"</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3.1. Число исследований, проведенных с использованием технологий ядерной медицины в рамках государственно-частного партнерства</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единиц</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2500,00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3.2. Число исследований, проведенных с использованием технологий магнитно-резонансной томографии в рамках государственно-частного партнерства</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единиц</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3.3. Число исследований, проведенных с использованием технологий компьютерной томографии в рамках государственно-частного партнерства</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единиц</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2500,00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3.4. Количество </w:t>
            </w:r>
            <w:r w:rsidRPr="00AD4F43">
              <w:rPr>
                <w:rFonts w:ascii="Times New Roman" w:hAnsi="Times New Roman" w:cs="Times New Roman"/>
              </w:rPr>
              <w:lastRenderedPageBreak/>
              <w:t>организаций, с которыми заключены соглашения о государственно-частном партнерстве</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единиц</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3.5. Число диализных мест, организованных в рамках государственно-частного партнерства</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число мест</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60,00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134,00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140,00</w:t>
            </w:r>
          </w:p>
        </w:tc>
      </w:tr>
      <w:tr w:rsidR="008A4A0C" w:rsidRPr="00AD4F43">
        <w:tblPrEx>
          <w:tblBorders>
            <w:left w:val="none" w:sz="0" w:space="0" w:color="auto"/>
            <w:right w:val="none" w:sz="0" w:space="0" w:color="auto"/>
            <w:insideH w:val="none" w:sz="0" w:space="0" w:color="auto"/>
            <w:insideV w:val="none" w:sz="0" w:space="0" w:color="auto"/>
          </w:tblBorders>
        </w:tblPrEx>
        <w:tc>
          <w:tcPr>
            <w:tcW w:w="14624" w:type="dxa"/>
            <w:gridSpan w:val="12"/>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Подпрограмма N 4 "Охрана здоровья матери и ребенка"</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4.1. Доля обследованных беременных женщин по новому алгоритму проведения комплексной </w:t>
            </w:r>
            <w:proofErr w:type="spellStart"/>
            <w:r w:rsidRPr="00AD4F43">
              <w:rPr>
                <w:rFonts w:ascii="Times New Roman" w:hAnsi="Times New Roman" w:cs="Times New Roman"/>
              </w:rPr>
              <w:t>пренатальной</w:t>
            </w:r>
            <w:proofErr w:type="spellEnd"/>
            <w:r w:rsidRPr="00AD4F43">
              <w:rPr>
                <w:rFonts w:ascii="Times New Roman" w:hAnsi="Times New Roman" w:cs="Times New Roman"/>
              </w:rPr>
              <w:t xml:space="preserve"> (дородовой) диагностики нарушений развития ребенка от числа поставленных на учет в первый триместр беременности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4.2. Охват неонатальным скринингом</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доля (процент) новорожденных, обследованных на наследственные заболевания, от общего числа новорожденных</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99,40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99,00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99,00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99,00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99,00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99,00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99,00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99,00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99,00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99,00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4.3. Охват </w:t>
            </w:r>
            <w:proofErr w:type="spellStart"/>
            <w:r w:rsidRPr="00AD4F43">
              <w:rPr>
                <w:rFonts w:ascii="Times New Roman" w:hAnsi="Times New Roman" w:cs="Times New Roman"/>
              </w:rPr>
              <w:t>аудиологическим</w:t>
            </w:r>
            <w:proofErr w:type="spellEnd"/>
            <w:r w:rsidRPr="00AD4F43">
              <w:rPr>
                <w:rFonts w:ascii="Times New Roman" w:hAnsi="Times New Roman" w:cs="Times New Roman"/>
              </w:rPr>
              <w:t xml:space="preserve"> скринингом</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 xml:space="preserve">доля (процент) новорожденных, обследованных на </w:t>
            </w:r>
            <w:proofErr w:type="spellStart"/>
            <w:r w:rsidRPr="00AD4F43">
              <w:rPr>
                <w:rFonts w:ascii="Times New Roman" w:hAnsi="Times New Roman" w:cs="Times New Roman"/>
              </w:rPr>
              <w:t>аудиологический</w:t>
            </w:r>
            <w:proofErr w:type="spellEnd"/>
            <w:r w:rsidRPr="00AD4F43">
              <w:rPr>
                <w:rFonts w:ascii="Times New Roman" w:hAnsi="Times New Roman" w:cs="Times New Roman"/>
              </w:rPr>
              <w:t xml:space="preserve"> скрининг, от общего числа </w:t>
            </w:r>
            <w:r w:rsidRPr="00AD4F43">
              <w:rPr>
                <w:rFonts w:ascii="Times New Roman" w:hAnsi="Times New Roman" w:cs="Times New Roman"/>
              </w:rPr>
              <w:lastRenderedPageBreak/>
              <w:t>новорожденных</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80,00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93,00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4.4. Показатель ранней неонатальной смертности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случаев на 1000 родившихся живыми</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2,20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2,80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2,75</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2,75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2,65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2,65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2,60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4.5. Смертность детей 0 - 17 лет</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случаев на 10 000 населения соответствующего возраста</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7,90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8,50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8,50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7,70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4.6. Доля женщин с преждевременными родами, </w:t>
            </w:r>
            <w:proofErr w:type="spellStart"/>
            <w:r w:rsidRPr="00AD4F43">
              <w:rPr>
                <w:rFonts w:ascii="Times New Roman" w:hAnsi="Times New Roman" w:cs="Times New Roman"/>
              </w:rPr>
              <w:t>родоразрешенных</w:t>
            </w:r>
            <w:proofErr w:type="spellEnd"/>
            <w:r w:rsidRPr="00AD4F43">
              <w:rPr>
                <w:rFonts w:ascii="Times New Roman" w:hAnsi="Times New Roman" w:cs="Times New Roman"/>
              </w:rPr>
              <w:t xml:space="preserve"> в перинатальных центрах</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 xml:space="preserve">доля (процент) женщин с преждевременными родами, которые были </w:t>
            </w:r>
            <w:proofErr w:type="spellStart"/>
            <w:r w:rsidRPr="00AD4F43">
              <w:rPr>
                <w:rFonts w:ascii="Times New Roman" w:hAnsi="Times New Roman" w:cs="Times New Roman"/>
              </w:rPr>
              <w:t>родоразрешены</w:t>
            </w:r>
            <w:proofErr w:type="spellEnd"/>
            <w:r w:rsidRPr="00AD4F43">
              <w:rPr>
                <w:rFonts w:ascii="Times New Roman" w:hAnsi="Times New Roman" w:cs="Times New Roman"/>
              </w:rPr>
              <w:t xml:space="preserve"> в перинатальных центрах</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42,50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45,00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85,00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4.7. Выживаемость детей, имевших при рождении очень низкую и экстремально низкую массу тела, в акушерском стационаре</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доля (%) выживших от числа новорожденных, родившихся с низкой и экстремально низкой массой тела, в акушерском стационаре</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742,00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743,00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744,00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745,00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815,0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817,0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820,0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821,0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825,0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4.8. Больничная летальность детей</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доля (процент) умерших детей от числа поступивших</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0,16</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0,20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0,20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0,18</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0,18</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0,18</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0,18</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0,18</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4.9. Первичная инвалидность у детей</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 xml:space="preserve">число детей, которым впервые установлена </w:t>
            </w:r>
            <w:r w:rsidRPr="00AD4F43">
              <w:rPr>
                <w:rFonts w:ascii="Times New Roman" w:hAnsi="Times New Roman" w:cs="Times New Roman"/>
              </w:rPr>
              <w:lastRenderedPageBreak/>
              <w:t>инвалидность (на 10 тыс. детей соответствующего возраста)</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26,90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27,00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27,00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27,00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26,90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26,80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26,50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25,50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23,50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4.10. Результативность мероприятий по профилактике абортов</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доля (процент) женщин, принявших решение вынашивать беременность, от числа женщин, обратившихся в медицинские организации по поводу прерывания беременности</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6,50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11,00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13,00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4.11. Охват пар "мать - дитя" </w:t>
            </w:r>
            <w:proofErr w:type="spellStart"/>
            <w:r w:rsidRPr="00AD4F43">
              <w:rPr>
                <w:rFonts w:ascii="Times New Roman" w:hAnsi="Times New Roman" w:cs="Times New Roman"/>
              </w:rPr>
              <w:t>химиопрофилактикой</w:t>
            </w:r>
            <w:proofErr w:type="spellEnd"/>
            <w:r w:rsidRPr="00AD4F43">
              <w:rPr>
                <w:rFonts w:ascii="Times New Roman" w:hAnsi="Times New Roman" w:cs="Times New Roman"/>
              </w:rPr>
              <w:t xml:space="preserve"> в соответствии с действующими стандартами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95,50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99,00</w:t>
            </w:r>
          </w:p>
        </w:tc>
      </w:tr>
      <w:tr w:rsidR="008A4A0C" w:rsidRPr="00AD4F43">
        <w:tblPrEx>
          <w:tblBorders>
            <w:left w:val="none" w:sz="0" w:space="0" w:color="auto"/>
            <w:right w:val="none" w:sz="0" w:space="0" w:color="auto"/>
            <w:insideH w:val="none" w:sz="0" w:space="0" w:color="auto"/>
            <w:insideV w:val="none" w:sz="0" w:space="0" w:color="auto"/>
          </w:tblBorders>
        </w:tblPrEx>
        <w:tc>
          <w:tcPr>
            <w:tcW w:w="14624" w:type="dxa"/>
            <w:gridSpan w:val="12"/>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Подпрограмма N 5 "Развитие медицинской реабилитации и санаторно-курортного лечения, в том числе детей"</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5.1. Охват санаторно-курортным лечением пациентов</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31,00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не менее 45%</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5.2. Охват реабилитационной медицинской помощью пациентов</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17,00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не менее 25%</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5.3. Охват реабилитационной </w:t>
            </w:r>
            <w:r w:rsidRPr="00AD4F43">
              <w:rPr>
                <w:rFonts w:ascii="Times New Roman" w:hAnsi="Times New Roman" w:cs="Times New Roman"/>
              </w:rPr>
              <w:lastRenderedPageBreak/>
              <w:t>медицинской помощью детей-инвалидов от числа нуждающихся</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68,00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70,00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72,00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73,00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82,00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85,00</w:t>
            </w:r>
          </w:p>
        </w:tc>
      </w:tr>
      <w:tr w:rsidR="008A4A0C" w:rsidRPr="00AD4F43">
        <w:tblPrEx>
          <w:tblBorders>
            <w:left w:val="none" w:sz="0" w:space="0" w:color="auto"/>
            <w:right w:val="none" w:sz="0" w:space="0" w:color="auto"/>
            <w:insideH w:val="none" w:sz="0" w:space="0" w:color="auto"/>
            <w:insideV w:val="none" w:sz="0" w:space="0" w:color="auto"/>
          </w:tblBorders>
        </w:tblPrEx>
        <w:tc>
          <w:tcPr>
            <w:tcW w:w="14624" w:type="dxa"/>
            <w:gridSpan w:val="12"/>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Подпрограмма N 6 "Оказание паллиативной помощи, в том числе детям"</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6.1. Обеспеченность койками для оказания паллиативной помощи взрослым</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коек/100 тыс. взрослого населения</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12,4</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12,7</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12,8</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13,0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6.2. Обеспеченность койками для оказания паллиативной помощи детям</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коек/100 тыс. детского населения</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0,20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5,6</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5,7</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5,7</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5,8</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5,9</w:t>
            </w:r>
          </w:p>
        </w:tc>
      </w:tr>
      <w:tr w:rsidR="008A4A0C" w:rsidRPr="00AD4F43">
        <w:tblPrEx>
          <w:tblBorders>
            <w:left w:val="none" w:sz="0" w:space="0" w:color="auto"/>
            <w:right w:val="none" w:sz="0" w:space="0" w:color="auto"/>
            <w:insideH w:val="none" w:sz="0" w:space="0" w:color="auto"/>
            <w:insideV w:val="none" w:sz="0" w:space="0" w:color="auto"/>
          </w:tblBorders>
        </w:tblPrEx>
        <w:tc>
          <w:tcPr>
            <w:tcW w:w="14624" w:type="dxa"/>
            <w:gridSpan w:val="12"/>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Подпрограмма N 7 "Кадровое обеспечение системы здравоохранения"</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7.1. 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организациях дополнительного образования</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160,0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119,0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130,0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145,0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165,0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7.2. Количество подготовленных специалистов по программам послевузовского </w:t>
            </w:r>
            <w:r w:rsidRPr="00AD4F43">
              <w:rPr>
                <w:rFonts w:ascii="Times New Roman" w:hAnsi="Times New Roman" w:cs="Times New Roman"/>
              </w:rPr>
              <w:lastRenderedPageBreak/>
              <w:t>медицинского и фармацевтического образования в государственных образовательных организациях дополнительного образования</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304</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307</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314</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332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7.3. 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учреждениях высшего профессионального образования</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1896</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1907</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2262</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2246</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2105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2107</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2020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7.4. 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учреждениях среднего профессионального образования</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3269,0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3482,0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3468,0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3498,0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3517,0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3536,0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3547,0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3555,0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 xml:space="preserve">7.5. Количество обучающихся, прошедших подготовку в обучающих </w:t>
            </w:r>
            <w:proofErr w:type="spellStart"/>
            <w:r w:rsidRPr="00AD4F43">
              <w:rPr>
                <w:rFonts w:ascii="Times New Roman" w:hAnsi="Times New Roman" w:cs="Times New Roman"/>
              </w:rPr>
              <w:t>симуляционных</w:t>
            </w:r>
            <w:proofErr w:type="spellEnd"/>
            <w:r w:rsidRPr="00AD4F43">
              <w:rPr>
                <w:rFonts w:ascii="Times New Roman" w:hAnsi="Times New Roman" w:cs="Times New Roman"/>
              </w:rPr>
              <w:t xml:space="preserve"> центрах</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7.6. Доля аккредитованных специалистов</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907"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964"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907"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1020"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1020"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7.7. Обеспеченность врачами сельского населения</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на 10 тыс. сельского населения</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11,8</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11,8</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11,9</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14,8</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14,8</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14,9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14,9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14,9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7.8. Обеспеченность средним медицинским персоналом сельского населения</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на 10 тыс. сельского населения</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59,1</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59,1</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59,2</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77,8</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77,8</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74,3</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74,3</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74,3</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74,3</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74,3</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7.9. Обеспеченность врачами клинических специальностей</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на 10 тыс. населения</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32,9</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33,0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33,2</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24,1</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24,1</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24,3</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7.10. Укомплектованность штатных должностей медицинских организаций, оказывающих населению амбулаторную помощь (самостоятельных и входящих в состав больничных), врачами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84,1</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84,2</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84,3</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84,4</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84,6</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84,7</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84,7</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84,7</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84,8</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7.11. Укомплектованность штатных должностей медицинских организаций, оказывающих населению амбулаторную помощь (самостоятельных и входящих в состав </w:t>
            </w:r>
            <w:r w:rsidRPr="00AD4F43">
              <w:rPr>
                <w:rFonts w:ascii="Times New Roman" w:hAnsi="Times New Roman" w:cs="Times New Roman"/>
              </w:rPr>
              <w:lastRenderedPageBreak/>
              <w:t>больничных), средним медицинским персоналом</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89,6</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89,6</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89,7</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89,8</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89,9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90,1</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90,1</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90,2</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7.12. Укомплектованность штатных должностей медицинских организаций врачами (физическими лицами), оказывающими первичную медико-санитарную помощь</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91,7</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91,7</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91,8</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92,1</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92,1</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7.13. Укомплектованность штатных должностей медицинских организаций средним медицинским персоналом (физическими лицами), оказывающим первичную медико-санитарную помощь</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87,0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87,0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87,1</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87,2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87,3</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87,4</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87,5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87,5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87,5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87,6</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7.14. Темп прироста численности врачей по особо востребованным в регионе специальностям:</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907"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964"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907"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1020"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1020"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1020"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1020"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1020"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1020"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терапевты</w:t>
            </w:r>
          </w:p>
        </w:tc>
        <w:tc>
          <w:tcPr>
            <w:tcW w:w="2041"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кардиологи</w:t>
            </w:r>
          </w:p>
        </w:tc>
        <w:tc>
          <w:tcPr>
            <w:tcW w:w="2041"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8,2</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хирурги</w:t>
            </w:r>
          </w:p>
        </w:tc>
        <w:tc>
          <w:tcPr>
            <w:tcW w:w="2041"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4,8</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4,9</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2,3</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акушеры-гинекологи</w:t>
            </w:r>
          </w:p>
        </w:tc>
        <w:tc>
          <w:tcPr>
            <w:tcW w:w="2041"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педиатры</w:t>
            </w:r>
          </w:p>
        </w:tc>
        <w:tc>
          <w:tcPr>
            <w:tcW w:w="2041"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0,3</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2,2</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7.15. Темп прироста численности среднего </w:t>
            </w:r>
            <w:r w:rsidRPr="00AD4F43">
              <w:rPr>
                <w:rFonts w:ascii="Times New Roman" w:hAnsi="Times New Roman" w:cs="Times New Roman"/>
              </w:rPr>
              <w:lastRenderedPageBreak/>
              <w:t>медицинского персонала по особо востребованным в регионе специальностям</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1,3</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1,4</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7.16. Дефицит врачей в медицинских организациях, в том числе:</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2540,0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2538,0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2513,0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2488,0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2463,0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2439,0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2415,0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2413,0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2395,0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в медицинских организациях, оказывающих населению амбулаторную помощь</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1221,0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1219,0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1215,0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1211,0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1208,0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1205,0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1202,0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1195,0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1195,0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в стационарных учреждениях</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1324,0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1319,0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1298,0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1277,0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1255,0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1234,0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1213,0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1213,0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1205,0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7.17. Дефицит средних медицинских работников в медицинских организациях, в том числе:</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3730,0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3728,0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3678,0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3628,0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3578,0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3528,0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3478,0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3476,0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3465,0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3455,0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в медицинских организациях, оказывающих населению амбулаторную помощь</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1729,0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1727,0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1702,0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1677,0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1652,0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1627,0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1602,0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1600,0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1595,0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1590,0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в стационарных учреждениях</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2010,0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2001,0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1976,0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1951,0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1926,0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1876,0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1876,0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1870,0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1865,0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7.18. Доля врачей, получивших жилье из числа нуждающихся в улучшении жилищных условий</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8,2</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8,7</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9,3</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7.19. Доля средних медицинских работников, </w:t>
            </w:r>
            <w:r w:rsidRPr="00AD4F43">
              <w:rPr>
                <w:rFonts w:ascii="Times New Roman" w:hAnsi="Times New Roman" w:cs="Times New Roman"/>
              </w:rPr>
              <w:lastRenderedPageBreak/>
              <w:t>получивших жилье из числа нуждающихся в улучшении жилищных условий</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3,7</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3,9</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4,1</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4,3</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4,7</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4,7</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4,7</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4,8</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4,8</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7.20. Доля врачей, обеспеченных жильем из числа врачей, привлеченных в Архангельскую область</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7.21. Доля средних медицинских работников, обеспеченных жильем, из числа привлеченных в Архангельскую область</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7.22. Доля муниципальных образований, оказывающих меры социальной поддержки медицинским работникам, из общего их числа</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75,0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80,8</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65,0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7.23. Доля медицинских и фармацевтических организаций, перешедших на "эффективный контракт" с работниками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7.24. Число мероприятий по повышению престижа профессии, проводимых в Архангельской области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proofErr w:type="spellStart"/>
            <w:r w:rsidRPr="00AD4F43">
              <w:rPr>
                <w:rFonts w:ascii="Times New Roman" w:hAnsi="Times New Roman" w:cs="Times New Roman"/>
              </w:rPr>
              <w:t>абс</w:t>
            </w:r>
            <w:proofErr w:type="spellEnd"/>
            <w:r w:rsidRPr="00AD4F43">
              <w:rPr>
                <w:rFonts w:ascii="Times New Roman" w:hAnsi="Times New Roman" w:cs="Times New Roman"/>
              </w:rPr>
              <w:t>. число</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7.25. Число врачей, привлеченных на работу в </w:t>
            </w:r>
            <w:r w:rsidRPr="00AD4F43">
              <w:rPr>
                <w:rFonts w:ascii="Times New Roman" w:hAnsi="Times New Roman" w:cs="Times New Roman"/>
              </w:rPr>
              <w:lastRenderedPageBreak/>
              <w:t>Архангельскую область</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7.26. Число среднего медицинского персонала, привлеченного на работу в Архангельскую область</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7.27. Соотношение заработной платы врачей и работников медицинских организаций и муниципальных образований, имеющих высшее медицинское (фармацевтическое) или иное высшее образование, к средней заработной плате по экономике Архангельской области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133,1</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152,3</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140,5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137,0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159,6</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7.28. Соотношение заработной платы среднего медицинского (фармацевтического) персонала медицинских организаций и муниципальных образований к средней заработной плате по экономике Архангельской области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81,3</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81,5</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76,2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79,3</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86,3</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7.29. Соотношение заработной платы младшего медицинского персонала (персонала, </w:t>
            </w:r>
            <w:r w:rsidRPr="00AD4F43">
              <w:rPr>
                <w:rFonts w:ascii="Times New Roman" w:hAnsi="Times New Roman" w:cs="Times New Roman"/>
              </w:rPr>
              <w:lastRenderedPageBreak/>
              <w:t>обеспечивающего условия для предоставления медицинских услуг) медицинских организаций и муниципальных образований к средней заработной плате по экономике Архангельской области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34,3</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46,3</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52,4</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70,5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7.30. Количество врачей, прошедших обучение по программам дополнительного медицинского и фармацевтического образования в государственных образовательных организациях высшего и дополнительного профессионального образования, в том числе:</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1999</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2067</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2381</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2396</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2230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2250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2257</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2185</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повышение квалификации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1693</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1791</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2236</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2246</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2075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2082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2010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из них в образовательных организациях, подведомственных Минздраву России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1693</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1791</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2236</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2246</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2075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2082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2005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2010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профессиональная переподготовка</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121</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276</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145</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175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175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175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175</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из них в образовательных организациях, подведомственных </w:t>
            </w:r>
            <w:r w:rsidRPr="00AD4F43">
              <w:rPr>
                <w:rFonts w:ascii="Times New Roman" w:hAnsi="Times New Roman" w:cs="Times New Roman"/>
              </w:rPr>
              <w:lastRenderedPageBreak/>
              <w:t>Минздраву России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121</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276</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145</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175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175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175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175</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7.31. Количество подготовленных специалистов по программам послевузовского медицинского и фармацевтического образования в государственных образовательных организациях высшего и дополнительного профессионального образования, в том числе:</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304,0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307,0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314,0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332,0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337,0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332,0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337,0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337,0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337,0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337,0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в интернатуре</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223,0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216,0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242,0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из них в образовательных организациях, подведомственных Минздраву России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223,0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216,0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242,0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в ординатуре</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81,0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72,0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из них в образовательных организациях, подведомственных Минздраву России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81,0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72,0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7.32. Количество подготовленных специалистов по программам дополнительного медицинского и </w:t>
            </w:r>
            <w:r w:rsidRPr="00AD4F43">
              <w:rPr>
                <w:rFonts w:ascii="Times New Roman" w:hAnsi="Times New Roman" w:cs="Times New Roman"/>
              </w:rPr>
              <w:lastRenderedPageBreak/>
              <w:t>фармацевтического образования в государственных профессиональных образовательных организациях, осуществляющих подготовку специалистов среднего звена, в том числе:</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3480,0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3482,0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3468,0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3498,0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3517,0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3536,0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3547,0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3547,0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3547,0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3547,0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повышение квалификации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3442,0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3443,0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3443,0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3455,0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3486,0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3495,0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из них в образовательных организациях, подведомственных Минздраву России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профессиональная переподготовка</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39,0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25,0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47,0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из них в образовательных организациях, подведомственных Минздраву России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7.33. Число лиц, направленных на целевое обучение, в том числе:</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150,0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180,0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201,0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по программам высшего образования</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74,0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61,0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79,0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по программам профессионального образования</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32,0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37,0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38,0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45,0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по программам интернатуры и ординатуры</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55,0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52,0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76,0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7.34. Доля медицинских и фармацевтических специалистов, обучавшихся в рамках целевого обучения для нужд Архангельской области, трудоустроившихся после завершения обучения в государственные медицинские организации Архангельской области, в том числе:</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65,0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врачи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65,0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85,0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средние медицинские работники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85,0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7.35. Число бюджетных мест в государственных профессиональных образовательных организациях Архангельской области в сфере здравоохранения</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proofErr w:type="spellStart"/>
            <w:r w:rsidRPr="00AD4F43">
              <w:rPr>
                <w:rFonts w:ascii="Times New Roman" w:hAnsi="Times New Roman" w:cs="Times New Roman"/>
              </w:rPr>
              <w:t>абс</w:t>
            </w:r>
            <w:proofErr w:type="spellEnd"/>
            <w:r w:rsidRPr="00AD4F43">
              <w:rPr>
                <w:rFonts w:ascii="Times New Roman" w:hAnsi="Times New Roman" w:cs="Times New Roman"/>
              </w:rPr>
              <w:t>. число</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870,0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871,0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890,0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680,0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7.36. Число внебюджетных мест в государственных профессиональных образовательных организациях среднего профессионального образования Архангельской области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proofErr w:type="spellStart"/>
            <w:r w:rsidRPr="00AD4F43">
              <w:rPr>
                <w:rFonts w:ascii="Times New Roman" w:hAnsi="Times New Roman" w:cs="Times New Roman"/>
              </w:rPr>
              <w:t>абс</w:t>
            </w:r>
            <w:proofErr w:type="spellEnd"/>
            <w:r w:rsidRPr="00AD4F43">
              <w:rPr>
                <w:rFonts w:ascii="Times New Roman" w:hAnsi="Times New Roman" w:cs="Times New Roman"/>
              </w:rPr>
              <w:t>. число</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359,0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355,0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7.37. Соотношение числа бюджетных и внебюджетных мест в государственных профессиональных образовательных организациях Архангельской области в сфере здравоохранения</w:t>
            </w:r>
          </w:p>
        </w:tc>
        <w:tc>
          <w:tcPr>
            <w:tcW w:w="2041"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2,4</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2,5</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1,9</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7.38. Число специалистов со средним медицинским и фармацевтическим образованием, окончивших государственные профессиональные образовательные организации Архангельской области в сфере здравоохранения</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чел.</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291,0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291,0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292,0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7.39. Доля специалистов из числа административно-управленческого персонала организаций государственной системы здравоохранения, прошедших подготовку по вопросам управления здравоохранением</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86,0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87,0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7.40. Доля врачей, имеющих квалификационную категорию, из числа работающих в медицинских </w:t>
            </w:r>
            <w:r w:rsidRPr="00AD4F43">
              <w:rPr>
                <w:rFonts w:ascii="Times New Roman" w:hAnsi="Times New Roman" w:cs="Times New Roman"/>
              </w:rPr>
              <w:lastRenderedPageBreak/>
              <w:t>организациях</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42,7</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42,7</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7.41. Доля средних медицинских работников, имеющих квалификационную категорию, из числа работающих в медицинских организациях</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47,3</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47,3</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7.42. Доля медицинских работников, прошедших оценку уровня квалификации (сертификация и аккредитация), в том числе:</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врачи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средние медицинские работники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w:t>
            </w:r>
          </w:p>
        </w:tc>
      </w:tr>
      <w:tr w:rsidR="008A4A0C" w:rsidRPr="00AD4F43">
        <w:tblPrEx>
          <w:tblBorders>
            <w:left w:val="none" w:sz="0" w:space="0" w:color="auto"/>
            <w:right w:val="none" w:sz="0" w:space="0" w:color="auto"/>
            <w:insideH w:val="none" w:sz="0" w:space="0" w:color="auto"/>
            <w:insideV w:val="none" w:sz="0" w:space="0" w:color="auto"/>
          </w:tblBorders>
        </w:tblPrEx>
        <w:tc>
          <w:tcPr>
            <w:tcW w:w="14624" w:type="dxa"/>
            <w:gridSpan w:val="12"/>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Подпрограмма N 8 "Совершенствование системы лекарственного обеспечения, в том числе в амбулаторных условиях"</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8.1. 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 обеспечение которых осуществляется за счет средств федерального бюджета (от числа лиц, </w:t>
            </w:r>
            <w:r w:rsidRPr="00AD4F43">
              <w:rPr>
                <w:rFonts w:ascii="Times New Roman" w:hAnsi="Times New Roman" w:cs="Times New Roman"/>
              </w:rPr>
              <w:lastRenderedPageBreak/>
              <w:t>имеющих право на государственную социальную помощь и не отказавшихся от получения социальной услуги, лекарственными препаратами, изделиями медицинского назначения, а также специализированными продуктами лечебного питания для детей-инвалидов)</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92,0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93,0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94,0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94,5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 xml:space="preserve">8.2. Удовлетворение спроса на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w:t>
            </w:r>
            <w:proofErr w:type="spellStart"/>
            <w:r w:rsidRPr="00AD4F43">
              <w:rPr>
                <w:rFonts w:ascii="Times New Roman" w:hAnsi="Times New Roman" w:cs="Times New Roman"/>
              </w:rPr>
              <w:t>муковисцидозом</w:t>
            </w:r>
            <w:proofErr w:type="spellEnd"/>
            <w:r w:rsidRPr="00AD4F43">
              <w:rPr>
                <w:rFonts w:ascii="Times New Roman" w:hAnsi="Times New Roman" w:cs="Times New Roman"/>
              </w:rPr>
              <w:t xml:space="preserve">, гипофизарным нанизмом, болезнью Гоше, рассеянным склерозом, а также для трансплантации органов и (или) тканей (от числа лиц, включенных в федеральный регистр больных злокачественными новообразованиями лимфоидной, кроветворной и родственных им тканей, </w:t>
            </w:r>
            <w:r w:rsidRPr="00AD4F43">
              <w:rPr>
                <w:rFonts w:ascii="Times New Roman" w:hAnsi="Times New Roman" w:cs="Times New Roman"/>
              </w:rPr>
              <w:lastRenderedPageBreak/>
              <w:t xml:space="preserve">гемофилией, </w:t>
            </w:r>
            <w:proofErr w:type="spellStart"/>
            <w:r w:rsidRPr="00AD4F43">
              <w:rPr>
                <w:rFonts w:ascii="Times New Roman" w:hAnsi="Times New Roman" w:cs="Times New Roman"/>
              </w:rPr>
              <w:t>муковисцидозом</w:t>
            </w:r>
            <w:proofErr w:type="spellEnd"/>
            <w:r w:rsidRPr="00AD4F43">
              <w:rPr>
                <w:rFonts w:ascii="Times New Roman" w:hAnsi="Times New Roman" w:cs="Times New Roman"/>
              </w:rPr>
              <w:t>, гипофизарным нанизмом, болезнью Гоше, рассеянным склерозом, а также для трансплантации органов и (или) тканей)</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98,0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8.3. Удовлетворение потребности отдельных категорий граждан в необходимых лекарственных препаратах и медицинских изделиях, а также в специализированных продуктах лечебного питания, обеспечение которыми осуществляется за счет средств областного бюджета (от числа лиц, имеющих право на получение лекарственных препаратов, медицинских изделий, специализированных продуктов лечебного питания по рецептам врачей бесплатно)</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33,2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51,0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8.4. Расширение видов прививок, включенных в региональный календарь профилактических прививок (динамика роста прививок по отношению к </w:t>
            </w:r>
            <w:r w:rsidRPr="00AD4F43">
              <w:rPr>
                <w:rFonts w:ascii="Times New Roman" w:hAnsi="Times New Roman" w:cs="Times New Roman"/>
              </w:rPr>
              <w:lastRenderedPageBreak/>
              <w:t>исходному уровню)</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количество видов прививок</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8.5. Частота госпитализации</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 к предыдущему периоду</w:t>
            </w:r>
          </w:p>
        </w:tc>
        <w:tc>
          <w:tcPr>
            <w:tcW w:w="907" w:type="dxa"/>
            <w:tcBorders>
              <w:top w:val="nil"/>
              <w:left w:val="nil"/>
              <w:bottom w:val="nil"/>
              <w:right w:val="nil"/>
            </w:tcBorders>
          </w:tcPr>
          <w:p w:rsidR="008A4A0C" w:rsidRPr="00AD4F43" w:rsidRDefault="008A4A0C">
            <w:pPr>
              <w:pStyle w:val="ConsPlusNormal"/>
              <w:rPr>
                <w:rFonts w:ascii="Times New Roman" w:hAnsi="Times New Roman" w:cs="Times New Roman"/>
              </w:rPr>
            </w:pP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97</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93</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88</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8.6. Доля отечественных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63</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63</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65</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81</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8.7. Индекс роста цен на лекарственные препараты для медицинского применения по номенклатуре перечней,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103</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103</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104</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103</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103</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102</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103</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103</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lastRenderedPageBreak/>
              <w:t>8.8. Доля медицинских работников, повысивших квалификацию медицинских и фармацевтических работников по вопросам рациональной лекарственной терапии, основанной на принципах доказательной медицины</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16,9</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23,8</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30,7</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37,6</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44,5</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51,4</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58,3</w:t>
            </w:r>
          </w:p>
        </w:tc>
      </w:tr>
      <w:tr w:rsidR="008A4A0C" w:rsidRPr="00AD4F43">
        <w:tblPrEx>
          <w:tblBorders>
            <w:left w:val="none" w:sz="0" w:space="0" w:color="auto"/>
            <w:right w:val="none" w:sz="0" w:space="0" w:color="auto"/>
            <w:insideH w:val="none" w:sz="0" w:space="0" w:color="auto"/>
            <w:insideV w:val="none" w:sz="0" w:space="0" w:color="auto"/>
          </w:tblBorders>
        </w:tblPrEx>
        <w:tc>
          <w:tcPr>
            <w:tcW w:w="14624" w:type="dxa"/>
            <w:gridSpan w:val="12"/>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Подпрограмма N 9 "Развитие информатизации в здравоохранении"</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9.1. Доля медицинских организаций, осуществляющих первичный прием и использующих автоматизированную запись на прием к врачу с использованием информационно-телекоммуникационной сети "Интернет" и информационно-справочных сенсорных терминалов (нарастающим итогом)</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1,70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3,40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13,80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48,30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67,20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67,20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77,60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 xml:space="preserve">9.2. Доля государственных медицинских организаций Архангельской области, осуществляющих первичный прием, в которых реализована возможность ведения </w:t>
            </w:r>
            <w:r w:rsidRPr="00AD4F43">
              <w:rPr>
                <w:rFonts w:ascii="Times New Roman" w:hAnsi="Times New Roman" w:cs="Times New Roman"/>
              </w:rPr>
              <w:lastRenderedPageBreak/>
              <w:t>электронных медицинских карт с использованием медицинских информационных систем (нарастающим итогом)</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9,60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26,00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48,30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67,20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67,20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67,20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77,60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84,50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91,40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r>
      <w:tr w:rsidR="008A4A0C" w:rsidRPr="00AD4F43">
        <w:tblPrEx>
          <w:tblBorders>
            <w:left w:val="none" w:sz="0" w:space="0" w:color="auto"/>
            <w:right w:val="none" w:sz="0" w:space="0" w:color="auto"/>
            <w:insideH w:val="none" w:sz="0" w:space="0" w:color="auto"/>
            <w:insideV w:val="none" w:sz="0" w:space="0" w:color="auto"/>
          </w:tblBorders>
        </w:tblPrEx>
        <w:tc>
          <w:tcPr>
            <w:tcW w:w="14624" w:type="dxa"/>
            <w:gridSpan w:val="12"/>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lastRenderedPageBreak/>
              <w:t>Подпрограмма N 10 "Совершенствование системы территориального планирования Архангельской области"</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10.1. Доля зданий медицинских организаций, требующих капитальных ремонтов</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83,00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78,00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73,00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67,00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68,00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65,00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64,00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62,00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62,00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10.2. Доля медицинских организаций, прошедших капитальный ремонт, в том числе с учетом требований законодательства в области энергосбережения и повышения энергетической эффективности в установленные сроки, из числа нуждающихся в нем</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28,40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32,10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43,20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54,30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54,30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54,30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55,40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55,70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56,00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56,30</w:t>
            </w:r>
          </w:p>
        </w:tc>
      </w:tr>
      <w:tr w:rsidR="008A4A0C" w:rsidRPr="00AD4F43">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8A4A0C" w:rsidRPr="00AD4F43" w:rsidRDefault="008A4A0C">
            <w:pPr>
              <w:pStyle w:val="ConsPlusNormal"/>
              <w:rPr>
                <w:rFonts w:ascii="Times New Roman" w:hAnsi="Times New Roman" w:cs="Times New Roman"/>
              </w:rPr>
            </w:pPr>
            <w:r w:rsidRPr="00AD4F43">
              <w:rPr>
                <w:rFonts w:ascii="Times New Roman" w:hAnsi="Times New Roman" w:cs="Times New Roman"/>
              </w:rPr>
              <w:t>10.3. Доля медицинских организаций, применяющих стандарты медицинской помощи, в общем количестве медицинских организаций, работающих по территориальной программе</w:t>
            </w:r>
          </w:p>
        </w:tc>
        <w:tc>
          <w:tcPr>
            <w:tcW w:w="2041"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процентов</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48,70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90,00</w:t>
            </w:r>
          </w:p>
        </w:tc>
        <w:tc>
          <w:tcPr>
            <w:tcW w:w="964"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907"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c>
          <w:tcPr>
            <w:tcW w:w="1020" w:type="dxa"/>
            <w:tcBorders>
              <w:top w:val="nil"/>
              <w:left w:val="nil"/>
              <w:bottom w:val="nil"/>
              <w:right w:val="nil"/>
            </w:tcBorders>
          </w:tcPr>
          <w:p w:rsidR="008A4A0C" w:rsidRPr="00AD4F43" w:rsidRDefault="008A4A0C">
            <w:pPr>
              <w:pStyle w:val="ConsPlusNormal"/>
              <w:jc w:val="center"/>
              <w:rPr>
                <w:rFonts w:ascii="Times New Roman" w:hAnsi="Times New Roman" w:cs="Times New Roman"/>
              </w:rPr>
            </w:pPr>
            <w:r w:rsidRPr="00AD4F43">
              <w:rPr>
                <w:rFonts w:ascii="Times New Roman" w:hAnsi="Times New Roman" w:cs="Times New Roman"/>
              </w:rPr>
              <w:t>100,00</w:t>
            </w:r>
          </w:p>
        </w:tc>
      </w:tr>
    </w:tbl>
    <w:p w:rsidR="001C3D50" w:rsidRPr="00AD4F43" w:rsidRDefault="001C3D50">
      <w:pPr>
        <w:pStyle w:val="ConsPlusNormal"/>
        <w:jc w:val="both"/>
        <w:rPr>
          <w:rFonts w:ascii="Times New Roman" w:hAnsi="Times New Roman" w:cs="Times New Roman"/>
        </w:rPr>
      </w:pPr>
    </w:p>
    <w:p w:rsidR="00C063E1" w:rsidRPr="00AD4F43" w:rsidRDefault="00C063E1">
      <w:pPr>
        <w:pStyle w:val="ConsPlusNormal"/>
        <w:jc w:val="center"/>
        <w:rPr>
          <w:rFonts w:ascii="Times New Roman" w:hAnsi="Times New Roman" w:cs="Times New Roman"/>
        </w:rPr>
      </w:pPr>
    </w:p>
    <w:p w:rsidR="00C063E1" w:rsidRPr="00AD4F43" w:rsidRDefault="00C063E1">
      <w:pPr>
        <w:pStyle w:val="ConsPlusNormal"/>
        <w:jc w:val="center"/>
        <w:rPr>
          <w:rFonts w:ascii="Times New Roman" w:hAnsi="Times New Roman" w:cs="Times New Roman"/>
        </w:rPr>
      </w:pPr>
    </w:p>
    <w:p w:rsidR="00C063E1" w:rsidRPr="00AD4F43" w:rsidRDefault="00C063E1">
      <w:pPr>
        <w:pStyle w:val="ConsPlusNormal"/>
        <w:jc w:val="center"/>
        <w:rPr>
          <w:rFonts w:ascii="Times New Roman" w:hAnsi="Times New Roman" w:cs="Times New Roman"/>
        </w:rPr>
      </w:pP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lastRenderedPageBreak/>
        <w:t>Порядок расчета и источники информации о значениях целевых</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показателей государственной программы</w:t>
      </w:r>
    </w:p>
    <w:p w:rsidR="001C3D50" w:rsidRPr="00AD4F43" w:rsidRDefault="001C3D50">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27"/>
        <w:gridCol w:w="5499"/>
        <w:gridCol w:w="3402"/>
      </w:tblGrid>
      <w:tr w:rsidR="001C3D50" w:rsidRPr="00AD4F43">
        <w:tc>
          <w:tcPr>
            <w:tcW w:w="3227"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Наименование целевых показателей государственной программы</w:t>
            </w:r>
          </w:p>
        </w:tc>
        <w:tc>
          <w:tcPr>
            <w:tcW w:w="5499"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Порядок расчета</w:t>
            </w:r>
          </w:p>
        </w:tc>
        <w:tc>
          <w:tcPr>
            <w:tcW w:w="3402"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Источники информации</w:t>
            </w:r>
          </w:p>
        </w:tc>
      </w:tr>
      <w:tr w:rsidR="001C3D50" w:rsidRPr="00AD4F43">
        <w:tc>
          <w:tcPr>
            <w:tcW w:w="3227"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1</w:t>
            </w:r>
          </w:p>
        </w:tc>
        <w:tc>
          <w:tcPr>
            <w:tcW w:w="5499"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w:t>
            </w:r>
          </w:p>
        </w:tc>
        <w:tc>
          <w:tcPr>
            <w:tcW w:w="3402"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3</w:t>
            </w:r>
          </w:p>
        </w:tc>
      </w:tr>
      <w:tr w:rsidR="001C3D50" w:rsidRPr="00AD4F43">
        <w:tblPrEx>
          <w:tblBorders>
            <w:left w:val="none" w:sz="0" w:space="0" w:color="auto"/>
            <w:right w:val="none" w:sz="0" w:space="0" w:color="auto"/>
            <w:insideH w:val="none" w:sz="0" w:space="0" w:color="auto"/>
            <w:insideV w:val="none" w:sz="0" w:space="0" w:color="auto"/>
          </w:tblBorders>
        </w:tblPrEx>
        <w:tc>
          <w:tcPr>
            <w:tcW w:w="3227" w:type="dxa"/>
            <w:tcBorders>
              <w:top w:val="single" w:sz="4" w:space="0" w:color="auto"/>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1. Смертность от всех причин</w:t>
            </w:r>
          </w:p>
        </w:tc>
        <w:tc>
          <w:tcPr>
            <w:tcW w:w="5499" w:type="dxa"/>
            <w:tcBorders>
              <w:top w:val="single" w:sz="4" w:space="0" w:color="auto"/>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 = ОЧУ x 1 000 / СЧН,</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где:</w:t>
            </w:r>
          </w:p>
          <w:p w:rsidR="001C3D50" w:rsidRPr="00AD4F43" w:rsidRDefault="001C3D50">
            <w:pPr>
              <w:pStyle w:val="ConsPlusNormal"/>
              <w:rPr>
                <w:rFonts w:ascii="Times New Roman" w:hAnsi="Times New Roman" w:cs="Times New Roman"/>
              </w:rPr>
            </w:pP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 - смертность от всех причин;</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ОЧУ - общее число умерших от всех причин за год;</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СЧН - среднегодовая численность населения</w:t>
            </w:r>
          </w:p>
        </w:tc>
        <w:tc>
          <w:tcPr>
            <w:tcW w:w="3402" w:type="dxa"/>
            <w:tcBorders>
              <w:top w:val="single" w:sz="4" w:space="0" w:color="auto"/>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данные Территориального органа Федеральной службы государственной статистики по Архангельской области (далее - </w:t>
            </w:r>
            <w:proofErr w:type="spellStart"/>
            <w:r w:rsidRPr="00AD4F43">
              <w:rPr>
                <w:rFonts w:ascii="Times New Roman" w:hAnsi="Times New Roman" w:cs="Times New Roman"/>
              </w:rPr>
              <w:t>Архангельскстат</w:t>
            </w:r>
            <w:proofErr w:type="spellEnd"/>
            <w:r w:rsidRPr="00AD4F43">
              <w:rPr>
                <w:rFonts w:ascii="Times New Roman" w:hAnsi="Times New Roman" w:cs="Times New Roman"/>
              </w:rPr>
              <w:t>)</w:t>
            </w:r>
          </w:p>
        </w:tc>
      </w:tr>
      <w:tr w:rsidR="001C3D50" w:rsidRPr="00AD4F43">
        <w:tblPrEx>
          <w:tblBorders>
            <w:left w:val="none" w:sz="0" w:space="0" w:color="auto"/>
            <w:right w:val="none" w:sz="0" w:space="0" w:color="auto"/>
            <w:insideH w:val="none" w:sz="0" w:space="0" w:color="auto"/>
            <w:insideV w:val="none" w:sz="0" w:space="0" w:color="auto"/>
          </w:tblBorders>
        </w:tblPrEx>
        <w:tc>
          <w:tcPr>
            <w:tcW w:w="3227"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2. Материнская смертность</w:t>
            </w:r>
          </w:p>
        </w:tc>
        <w:tc>
          <w:tcPr>
            <w:tcW w:w="5499"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МС = ОЧУБ х 100 000 / ОЧРЖ,</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где:</w:t>
            </w:r>
          </w:p>
          <w:p w:rsidR="001C3D50" w:rsidRPr="00AD4F43" w:rsidRDefault="001C3D50">
            <w:pPr>
              <w:pStyle w:val="ConsPlusNormal"/>
              <w:rPr>
                <w:rFonts w:ascii="Times New Roman" w:hAnsi="Times New Roman" w:cs="Times New Roman"/>
              </w:rPr>
            </w:pP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МС - материнская смертность;</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ОЧУБ - общее число умерших беременных, рожениц и родильниц в течение 42-х дней после прекращения беременности;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ОЧРЖ - общее число родившихся живыми</w:t>
            </w:r>
          </w:p>
        </w:tc>
        <w:tc>
          <w:tcPr>
            <w:tcW w:w="3402"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данные </w:t>
            </w:r>
            <w:proofErr w:type="spellStart"/>
            <w:r w:rsidRPr="00AD4F43">
              <w:rPr>
                <w:rFonts w:ascii="Times New Roman" w:hAnsi="Times New Roman" w:cs="Times New Roman"/>
              </w:rPr>
              <w:t>Архангельскстата</w:t>
            </w:r>
            <w:proofErr w:type="spellEnd"/>
          </w:p>
        </w:tc>
      </w:tr>
      <w:tr w:rsidR="001C3D50" w:rsidRPr="00AD4F43">
        <w:tblPrEx>
          <w:tblBorders>
            <w:left w:val="none" w:sz="0" w:space="0" w:color="auto"/>
            <w:right w:val="none" w:sz="0" w:space="0" w:color="auto"/>
            <w:insideH w:val="none" w:sz="0" w:space="0" w:color="auto"/>
            <w:insideV w:val="none" w:sz="0" w:space="0" w:color="auto"/>
          </w:tblBorders>
        </w:tblPrEx>
        <w:tc>
          <w:tcPr>
            <w:tcW w:w="3227"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3. Младенческая смертность</w:t>
            </w:r>
          </w:p>
        </w:tc>
        <w:tc>
          <w:tcPr>
            <w:tcW w:w="5499"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M0 = (M1 / N1 + M2 / N2) x 10 000,</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где:</w:t>
            </w:r>
          </w:p>
          <w:p w:rsidR="001C3D50" w:rsidRPr="00AD4F43" w:rsidRDefault="001C3D50">
            <w:pPr>
              <w:pStyle w:val="ConsPlusNormal"/>
              <w:rPr>
                <w:rFonts w:ascii="Times New Roman" w:hAnsi="Times New Roman" w:cs="Times New Roman"/>
              </w:rPr>
            </w:pP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M0 - младенческая смертность;</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M1 - число умерших в возрасте до 1 года из числа родившихся в году, для которого вычисляется коэффициент;</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N1 - число родившихся в том же году;</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M2 - число умерших в возрасте до 1 года из родившихся в предыдущем году;</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N2 - число родившихся в предыдущем году</w:t>
            </w:r>
          </w:p>
        </w:tc>
        <w:tc>
          <w:tcPr>
            <w:tcW w:w="3402"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данные </w:t>
            </w:r>
            <w:proofErr w:type="spellStart"/>
            <w:r w:rsidRPr="00AD4F43">
              <w:rPr>
                <w:rFonts w:ascii="Times New Roman" w:hAnsi="Times New Roman" w:cs="Times New Roman"/>
              </w:rPr>
              <w:t>Архангельскстата</w:t>
            </w:r>
            <w:proofErr w:type="spellEnd"/>
          </w:p>
        </w:tc>
      </w:tr>
      <w:tr w:rsidR="001C3D50" w:rsidRPr="00AD4F43">
        <w:tblPrEx>
          <w:tblBorders>
            <w:left w:val="none" w:sz="0" w:space="0" w:color="auto"/>
            <w:right w:val="none" w:sz="0" w:space="0" w:color="auto"/>
            <w:insideH w:val="none" w:sz="0" w:space="0" w:color="auto"/>
            <w:insideV w:val="none" w:sz="0" w:space="0" w:color="auto"/>
          </w:tblBorders>
        </w:tblPrEx>
        <w:tc>
          <w:tcPr>
            <w:tcW w:w="3227"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4. Смертность от болезней системы кровообращения</w:t>
            </w:r>
          </w:p>
        </w:tc>
        <w:tc>
          <w:tcPr>
            <w:tcW w:w="5499"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ОЧУБСК = ОЧУБСКГ x 100 000 / СЧН,</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где:</w:t>
            </w:r>
          </w:p>
          <w:p w:rsidR="001C3D50" w:rsidRPr="00AD4F43" w:rsidRDefault="001C3D50">
            <w:pPr>
              <w:pStyle w:val="ConsPlusNormal"/>
              <w:rPr>
                <w:rFonts w:ascii="Times New Roman" w:hAnsi="Times New Roman" w:cs="Times New Roman"/>
              </w:rPr>
            </w:pP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ОЧУБСК - общее число умерших от болезней системы кровообращения;</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ОЧУБСКГ - общее число умерших от болезней системы кровообращения за год;</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СЧН - среднегодовая численность населения</w:t>
            </w:r>
          </w:p>
        </w:tc>
        <w:tc>
          <w:tcPr>
            <w:tcW w:w="3402"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данные </w:t>
            </w:r>
            <w:proofErr w:type="spellStart"/>
            <w:r w:rsidRPr="00AD4F43">
              <w:rPr>
                <w:rFonts w:ascii="Times New Roman" w:hAnsi="Times New Roman" w:cs="Times New Roman"/>
              </w:rPr>
              <w:t>Архангельскстата</w:t>
            </w:r>
            <w:proofErr w:type="spellEnd"/>
          </w:p>
        </w:tc>
      </w:tr>
      <w:tr w:rsidR="001C3D50" w:rsidRPr="00AD4F43">
        <w:tblPrEx>
          <w:tblBorders>
            <w:left w:val="none" w:sz="0" w:space="0" w:color="auto"/>
            <w:right w:val="none" w:sz="0" w:space="0" w:color="auto"/>
            <w:insideH w:val="none" w:sz="0" w:space="0" w:color="auto"/>
            <w:insideV w:val="none" w:sz="0" w:space="0" w:color="auto"/>
          </w:tblBorders>
        </w:tblPrEx>
        <w:tc>
          <w:tcPr>
            <w:tcW w:w="3227"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5. Смертность от дорожно-транспортных происшествий</w:t>
            </w:r>
          </w:p>
        </w:tc>
        <w:tc>
          <w:tcPr>
            <w:tcW w:w="5499"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ОЧУДТП = ОЧУДТПГ x 100 000 / СЧН,</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где:</w:t>
            </w:r>
          </w:p>
          <w:p w:rsidR="001C3D50" w:rsidRPr="00AD4F43" w:rsidRDefault="001C3D50">
            <w:pPr>
              <w:pStyle w:val="ConsPlusNormal"/>
              <w:rPr>
                <w:rFonts w:ascii="Times New Roman" w:hAnsi="Times New Roman" w:cs="Times New Roman"/>
              </w:rPr>
            </w:pP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ОЧУДТП - общее число умерших от дорожно-транспортных происшествий;</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ОЧУДТПГ - общее число умерших от дорожно-транспортных происшествий за год;</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СЧН - среднегодовая численность населения</w:t>
            </w:r>
          </w:p>
        </w:tc>
        <w:tc>
          <w:tcPr>
            <w:tcW w:w="3402"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данные </w:t>
            </w:r>
            <w:proofErr w:type="spellStart"/>
            <w:r w:rsidRPr="00AD4F43">
              <w:rPr>
                <w:rFonts w:ascii="Times New Roman" w:hAnsi="Times New Roman" w:cs="Times New Roman"/>
              </w:rPr>
              <w:t>Архангельскстата</w:t>
            </w:r>
            <w:proofErr w:type="spellEnd"/>
          </w:p>
        </w:tc>
      </w:tr>
      <w:tr w:rsidR="001C3D50" w:rsidRPr="00AD4F43">
        <w:tblPrEx>
          <w:tblBorders>
            <w:left w:val="none" w:sz="0" w:space="0" w:color="auto"/>
            <w:right w:val="none" w:sz="0" w:space="0" w:color="auto"/>
            <w:insideH w:val="none" w:sz="0" w:space="0" w:color="auto"/>
            <w:insideV w:val="none" w:sz="0" w:space="0" w:color="auto"/>
          </w:tblBorders>
        </w:tblPrEx>
        <w:tc>
          <w:tcPr>
            <w:tcW w:w="3227"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6. Смертность от новообразований (в том числе от злокачественных)</w:t>
            </w:r>
          </w:p>
        </w:tc>
        <w:tc>
          <w:tcPr>
            <w:tcW w:w="5499"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ОЧУН = ОЧУНГ x 100 000 / СЧН,</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где:</w:t>
            </w:r>
          </w:p>
          <w:p w:rsidR="001C3D50" w:rsidRPr="00AD4F43" w:rsidRDefault="001C3D50">
            <w:pPr>
              <w:pStyle w:val="ConsPlusNormal"/>
              <w:rPr>
                <w:rFonts w:ascii="Times New Roman" w:hAnsi="Times New Roman" w:cs="Times New Roman"/>
              </w:rPr>
            </w:pP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ОЧУН - общее число умерших от новообразований (в том числе от злокачественных);</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ОЧУНГ - общее число умерших от новообразований (в том числе от злокачественных) за год;</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СНЧ - среднегодовая численность населения</w:t>
            </w:r>
          </w:p>
        </w:tc>
        <w:tc>
          <w:tcPr>
            <w:tcW w:w="3402"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данные </w:t>
            </w:r>
            <w:proofErr w:type="spellStart"/>
            <w:r w:rsidRPr="00AD4F43">
              <w:rPr>
                <w:rFonts w:ascii="Times New Roman" w:hAnsi="Times New Roman" w:cs="Times New Roman"/>
              </w:rPr>
              <w:t>Архангельскстата</w:t>
            </w:r>
            <w:proofErr w:type="spellEnd"/>
          </w:p>
        </w:tc>
      </w:tr>
      <w:tr w:rsidR="001C3D50" w:rsidRPr="00AD4F43">
        <w:tblPrEx>
          <w:tblBorders>
            <w:left w:val="none" w:sz="0" w:space="0" w:color="auto"/>
            <w:right w:val="none" w:sz="0" w:space="0" w:color="auto"/>
            <w:insideH w:val="none" w:sz="0" w:space="0" w:color="auto"/>
            <w:insideV w:val="none" w:sz="0" w:space="0" w:color="auto"/>
          </w:tblBorders>
        </w:tblPrEx>
        <w:tc>
          <w:tcPr>
            <w:tcW w:w="3227"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7. Смертность от туберкулеза</w:t>
            </w:r>
          </w:p>
        </w:tc>
        <w:tc>
          <w:tcPr>
            <w:tcW w:w="5499"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ОЧУТ = ОЧУТГ x 100 000 / СЧН,</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где:</w:t>
            </w:r>
          </w:p>
          <w:p w:rsidR="001C3D50" w:rsidRPr="00AD4F43" w:rsidRDefault="001C3D50">
            <w:pPr>
              <w:pStyle w:val="ConsPlusNormal"/>
              <w:rPr>
                <w:rFonts w:ascii="Times New Roman" w:hAnsi="Times New Roman" w:cs="Times New Roman"/>
              </w:rPr>
            </w:pP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ОЧУТ - общее число умерших от туберкулеза;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ОЧУТГ - общее число умерших от туберкулеза за год;</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СЧН - среднегодовая численность населения</w:t>
            </w:r>
          </w:p>
        </w:tc>
        <w:tc>
          <w:tcPr>
            <w:tcW w:w="3402"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данные </w:t>
            </w:r>
            <w:proofErr w:type="spellStart"/>
            <w:r w:rsidRPr="00AD4F43">
              <w:rPr>
                <w:rFonts w:ascii="Times New Roman" w:hAnsi="Times New Roman" w:cs="Times New Roman"/>
              </w:rPr>
              <w:t>Архангельскстата</w:t>
            </w:r>
            <w:proofErr w:type="spellEnd"/>
          </w:p>
        </w:tc>
      </w:tr>
      <w:tr w:rsidR="001C3D50" w:rsidRPr="00AD4F43">
        <w:tblPrEx>
          <w:tblBorders>
            <w:left w:val="none" w:sz="0" w:space="0" w:color="auto"/>
            <w:right w:val="none" w:sz="0" w:space="0" w:color="auto"/>
            <w:insideH w:val="none" w:sz="0" w:space="0" w:color="auto"/>
            <w:insideV w:val="none" w:sz="0" w:space="0" w:color="auto"/>
          </w:tblBorders>
        </w:tblPrEx>
        <w:tc>
          <w:tcPr>
            <w:tcW w:w="3227"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8. Потребление алкогольной продукции (в перерасчете на </w:t>
            </w:r>
            <w:r w:rsidRPr="00AD4F43">
              <w:rPr>
                <w:rFonts w:ascii="Times New Roman" w:hAnsi="Times New Roman" w:cs="Times New Roman"/>
              </w:rPr>
              <w:lastRenderedPageBreak/>
              <w:t>абсолютный алкоголь)</w:t>
            </w:r>
          </w:p>
        </w:tc>
        <w:tc>
          <w:tcPr>
            <w:tcW w:w="5499"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 xml:space="preserve">методика разработана в соответствии с поручением Правительства Российской Федерации от 26 июля 2012 </w:t>
            </w:r>
            <w:r w:rsidRPr="00AD4F43">
              <w:rPr>
                <w:rFonts w:ascii="Times New Roman" w:hAnsi="Times New Roman" w:cs="Times New Roman"/>
              </w:rPr>
              <w:lastRenderedPageBreak/>
              <w:t xml:space="preserve">года N АЖ-П12-5263. Рассчитывается по Единой методике определения объема потребления алкоголя на душу населения с учетом данных, представляемых </w:t>
            </w:r>
            <w:proofErr w:type="spellStart"/>
            <w:r w:rsidRPr="00AD4F43">
              <w:rPr>
                <w:rFonts w:ascii="Times New Roman" w:hAnsi="Times New Roman" w:cs="Times New Roman"/>
              </w:rPr>
              <w:t>Архангельскстатом</w:t>
            </w:r>
            <w:proofErr w:type="spellEnd"/>
            <w:r w:rsidRPr="00AD4F43">
              <w:rPr>
                <w:rFonts w:ascii="Times New Roman" w:hAnsi="Times New Roman" w:cs="Times New Roman"/>
              </w:rPr>
              <w:t xml:space="preserve"> ежегодно</w:t>
            </w:r>
          </w:p>
        </w:tc>
        <w:tc>
          <w:tcPr>
            <w:tcW w:w="3402"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 xml:space="preserve">данные </w:t>
            </w:r>
            <w:proofErr w:type="spellStart"/>
            <w:r w:rsidRPr="00AD4F43">
              <w:rPr>
                <w:rFonts w:ascii="Times New Roman" w:hAnsi="Times New Roman" w:cs="Times New Roman"/>
              </w:rPr>
              <w:t>Архангельскстата</w:t>
            </w:r>
            <w:proofErr w:type="spellEnd"/>
          </w:p>
        </w:tc>
      </w:tr>
      <w:tr w:rsidR="001C3D50" w:rsidRPr="00AD4F43">
        <w:tblPrEx>
          <w:tblBorders>
            <w:left w:val="none" w:sz="0" w:space="0" w:color="auto"/>
            <w:right w:val="none" w:sz="0" w:space="0" w:color="auto"/>
            <w:insideH w:val="none" w:sz="0" w:space="0" w:color="auto"/>
            <w:insideV w:val="none" w:sz="0" w:space="0" w:color="auto"/>
          </w:tblBorders>
        </w:tblPrEx>
        <w:tc>
          <w:tcPr>
            <w:tcW w:w="3227"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9. Распространенность потребления табака среди взрослого населения</w:t>
            </w:r>
          </w:p>
        </w:tc>
        <w:tc>
          <w:tcPr>
            <w:tcW w:w="5499" w:type="dxa"/>
            <w:tcBorders>
              <w:top w:val="nil"/>
              <w:left w:val="nil"/>
              <w:bottom w:val="nil"/>
              <w:right w:val="nil"/>
            </w:tcBorders>
          </w:tcPr>
          <w:p w:rsidR="001C3D50" w:rsidRPr="00AD4F43" w:rsidRDefault="001C3D50">
            <w:pPr>
              <w:pStyle w:val="ConsPlusNormal"/>
              <w:rPr>
                <w:rFonts w:ascii="Times New Roman" w:hAnsi="Times New Roman" w:cs="Times New Roman"/>
              </w:rPr>
            </w:pPr>
            <w:proofErr w:type="spellStart"/>
            <w:r w:rsidRPr="00AD4F43">
              <w:rPr>
                <w:rFonts w:ascii="Times New Roman" w:hAnsi="Times New Roman" w:cs="Times New Roman"/>
              </w:rPr>
              <w:t>РПТВз</w:t>
            </w:r>
            <w:proofErr w:type="spellEnd"/>
            <w:r w:rsidRPr="00AD4F43">
              <w:rPr>
                <w:rFonts w:ascii="Times New Roman" w:hAnsi="Times New Roman" w:cs="Times New Roman"/>
              </w:rPr>
              <w:t xml:space="preserve"> = </w:t>
            </w:r>
            <w:proofErr w:type="spellStart"/>
            <w:r w:rsidRPr="00AD4F43">
              <w:rPr>
                <w:rFonts w:ascii="Times New Roman" w:hAnsi="Times New Roman" w:cs="Times New Roman"/>
              </w:rPr>
              <w:t>ККВз</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х</w:t>
            </w:r>
            <w:proofErr w:type="spellEnd"/>
            <w:r w:rsidRPr="00AD4F43">
              <w:rPr>
                <w:rFonts w:ascii="Times New Roman" w:hAnsi="Times New Roman" w:cs="Times New Roman"/>
              </w:rPr>
              <w:t xml:space="preserve"> 100 / </w:t>
            </w:r>
            <w:proofErr w:type="spellStart"/>
            <w:r w:rsidRPr="00AD4F43">
              <w:rPr>
                <w:rFonts w:ascii="Times New Roman" w:hAnsi="Times New Roman" w:cs="Times New Roman"/>
              </w:rPr>
              <w:t>КОВз</w:t>
            </w:r>
            <w:proofErr w:type="spellEnd"/>
            <w:r w:rsidRPr="00AD4F43">
              <w:rPr>
                <w:rFonts w:ascii="Times New Roman" w:hAnsi="Times New Roman" w:cs="Times New Roman"/>
              </w:rPr>
              <w:t>,</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где:</w:t>
            </w:r>
          </w:p>
          <w:p w:rsidR="001C3D50" w:rsidRPr="00AD4F43" w:rsidRDefault="001C3D50">
            <w:pPr>
              <w:pStyle w:val="ConsPlusNormal"/>
              <w:rPr>
                <w:rFonts w:ascii="Times New Roman" w:hAnsi="Times New Roman" w:cs="Times New Roman"/>
              </w:rPr>
            </w:pPr>
          </w:p>
          <w:p w:rsidR="001C3D50" w:rsidRPr="00AD4F43" w:rsidRDefault="001C3D50">
            <w:pPr>
              <w:pStyle w:val="ConsPlusNormal"/>
              <w:rPr>
                <w:rFonts w:ascii="Times New Roman" w:hAnsi="Times New Roman" w:cs="Times New Roman"/>
              </w:rPr>
            </w:pPr>
            <w:proofErr w:type="spellStart"/>
            <w:r w:rsidRPr="00AD4F43">
              <w:rPr>
                <w:rFonts w:ascii="Times New Roman" w:hAnsi="Times New Roman" w:cs="Times New Roman"/>
              </w:rPr>
              <w:t>РПТВз</w:t>
            </w:r>
            <w:proofErr w:type="spellEnd"/>
            <w:r w:rsidRPr="00AD4F43">
              <w:rPr>
                <w:rFonts w:ascii="Times New Roman" w:hAnsi="Times New Roman" w:cs="Times New Roman"/>
              </w:rPr>
              <w:t xml:space="preserve"> - распространенность потребления табака среди взрослого населения;</w:t>
            </w:r>
          </w:p>
          <w:p w:rsidR="001C3D50" w:rsidRPr="00AD4F43" w:rsidRDefault="001C3D50">
            <w:pPr>
              <w:pStyle w:val="ConsPlusNormal"/>
              <w:rPr>
                <w:rFonts w:ascii="Times New Roman" w:hAnsi="Times New Roman" w:cs="Times New Roman"/>
              </w:rPr>
            </w:pPr>
            <w:proofErr w:type="spellStart"/>
            <w:r w:rsidRPr="00AD4F43">
              <w:rPr>
                <w:rFonts w:ascii="Times New Roman" w:hAnsi="Times New Roman" w:cs="Times New Roman"/>
              </w:rPr>
              <w:t>ККВз</w:t>
            </w:r>
            <w:proofErr w:type="spellEnd"/>
            <w:r w:rsidRPr="00AD4F43">
              <w:rPr>
                <w:rFonts w:ascii="Times New Roman" w:hAnsi="Times New Roman" w:cs="Times New Roman"/>
              </w:rPr>
              <w:t xml:space="preserve"> - количество курящих среди опрошенных взрослых;</w:t>
            </w:r>
          </w:p>
          <w:p w:rsidR="001C3D50" w:rsidRPr="00AD4F43" w:rsidRDefault="001C3D50">
            <w:pPr>
              <w:pStyle w:val="ConsPlusNormal"/>
              <w:rPr>
                <w:rFonts w:ascii="Times New Roman" w:hAnsi="Times New Roman" w:cs="Times New Roman"/>
              </w:rPr>
            </w:pPr>
            <w:proofErr w:type="spellStart"/>
            <w:r w:rsidRPr="00AD4F43">
              <w:rPr>
                <w:rFonts w:ascii="Times New Roman" w:hAnsi="Times New Roman" w:cs="Times New Roman"/>
              </w:rPr>
              <w:t>КОВз</w:t>
            </w:r>
            <w:proofErr w:type="spellEnd"/>
            <w:r w:rsidRPr="00AD4F43">
              <w:rPr>
                <w:rFonts w:ascii="Times New Roman" w:hAnsi="Times New Roman" w:cs="Times New Roman"/>
              </w:rPr>
              <w:t xml:space="preserve"> - количество опрошенных взрослых</w:t>
            </w:r>
          </w:p>
        </w:tc>
        <w:tc>
          <w:tcPr>
            <w:tcW w:w="3402"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данные государственного бюджетного учреждения здравоохранения Архангельской области "Архангельский центр медицинской профилактики" в соответствии с приложением N 3 к приказу Министерства здравоохранения Российской Федерации от 23 сентября 2003 года N 455 "О совершенствовании деятельности органов и учреждений здравоохранения по профилактике заболеваний в Российской Федерации"</w:t>
            </w:r>
          </w:p>
        </w:tc>
      </w:tr>
      <w:tr w:rsidR="001C3D50" w:rsidRPr="00AD4F43">
        <w:tblPrEx>
          <w:tblBorders>
            <w:left w:val="none" w:sz="0" w:space="0" w:color="auto"/>
            <w:right w:val="none" w:sz="0" w:space="0" w:color="auto"/>
            <w:insideH w:val="none" w:sz="0" w:space="0" w:color="auto"/>
            <w:insideV w:val="none" w:sz="0" w:space="0" w:color="auto"/>
          </w:tblBorders>
        </w:tblPrEx>
        <w:tc>
          <w:tcPr>
            <w:tcW w:w="3227"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10. Зарегистрировано больных с диагнозом активный туберкулез, установленным впервые в жизни</w:t>
            </w:r>
          </w:p>
        </w:tc>
        <w:tc>
          <w:tcPr>
            <w:tcW w:w="5499"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абсолютное число зарегистрированных больных с диагнозом активный туберкулез, установленным впервые в жизни</w:t>
            </w:r>
          </w:p>
        </w:tc>
        <w:tc>
          <w:tcPr>
            <w:tcW w:w="3402"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форма федерального статистического наблюдения N 8 "Сведения о заболеваниях активным туберкулезом", утвержденная </w:t>
            </w:r>
            <w:hyperlink r:id="rId348"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Федеральной службы государственной статистики от 11 ноября 2005 года N 80</w:t>
            </w:r>
          </w:p>
        </w:tc>
      </w:tr>
      <w:tr w:rsidR="001C3D50" w:rsidRPr="00AD4F43">
        <w:tblPrEx>
          <w:tblBorders>
            <w:left w:val="none" w:sz="0" w:space="0" w:color="auto"/>
            <w:right w:val="none" w:sz="0" w:space="0" w:color="auto"/>
            <w:insideH w:val="none" w:sz="0" w:space="0" w:color="auto"/>
            <w:insideV w:val="none" w:sz="0" w:space="0" w:color="auto"/>
          </w:tblBorders>
        </w:tblPrEx>
        <w:tc>
          <w:tcPr>
            <w:tcW w:w="3227"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11. Обеспеченность врачами (на 10 тыс. населения)</w:t>
            </w:r>
          </w:p>
        </w:tc>
        <w:tc>
          <w:tcPr>
            <w:tcW w:w="5499"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ОВ = ЧВФЛ x 10 000 / ЧН,</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где:</w:t>
            </w:r>
          </w:p>
          <w:p w:rsidR="001C3D50" w:rsidRPr="00AD4F43" w:rsidRDefault="001C3D50">
            <w:pPr>
              <w:pStyle w:val="ConsPlusNormal"/>
              <w:rPr>
                <w:rFonts w:ascii="Times New Roman" w:hAnsi="Times New Roman" w:cs="Times New Roman"/>
              </w:rPr>
            </w:pP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ОВ - обеспеченность врачами;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ЧВФЛ - число физических лиц врачей в государственных медицинских организациях;</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ЧН - численность населения области на конец года</w:t>
            </w:r>
          </w:p>
        </w:tc>
        <w:tc>
          <w:tcPr>
            <w:tcW w:w="3402" w:type="dxa"/>
            <w:tcBorders>
              <w:top w:val="nil"/>
              <w:left w:val="nil"/>
              <w:bottom w:val="nil"/>
              <w:right w:val="nil"/>
            </w:tcBorders>
          </w:tcPr>
          <w:p w:rsidR="001C3D50" w:rsidRPr="00AD4F43" w:rsidRDefault="00411F35">
            <w:pPr>
              <w:pStyle w:val="ConsPlusNormal"/>
              <w:rPr>
                <w:rFonts w:ascii="Times New Roman" w:hAnsi="Times New Roman" w:cs="Times New Roman"/>
              </w:rPr>
            </w:pPr>
            <w:hyperlink r:id="rId349" w:history="1">
              <w:r w:rsidR="001C3D50" w:rsidRPr="00AD4F43">
                <w:rPr>
                  <w:rFonts w:ascii="Times New Roman" w:hAnsi="Times New Roman" w:cs="Times New Roman"/>
                </w:rPr>
                <w:t>форма</w:t>
              </w:r>
            </w:hyperlink>
            <w:r w:rsidR="001C3D50" w:rsidRPr="00AD4F43">
              <w:rPr>
                <w:rFonts w:ascii="Times New Roman" w:hAnsi="Times New Roman" w:cs="Times New Roman"/>
              </w:rPr>
              <w:t xml:space="preserve"> федерального статистического наблюдения N 30 "Сведения о медицинской организации", утвержденная приказом Федеральной службы государственной статистики от 4 сентября 2015 года N 412 (далее - </w:t>
            </w:r>
            <w:r w:rsidR="001C3D50" w:rsidRPr="00AD4F43">
              <w:rPr>
                <w:rFonts w:ascii="Times New Roman" w:hAnsi="Times New Roman" w:cs="Times New Roman"/>
              </w:rPr>
              <w:lastRenderedPageBreak/>
              <w:t>форма федерального статистического наблюдения N 30 "Сведения о медицинской организации"), таблица 1100</w:t>
            </w:r>
          </w:p>
        </w:tc>
      </w:tr>
      <w:tr w:rsidR="001C3D50" w:rsidRPr="00AD4F43">
        <w:tblPrEx>
          <w:tblBorders>
            <w:left w:val="none" w:sz="0" w:space="0" w:color="auto"/>
            <w:right w:val="none" w:sz="0" w:space="0" w:color="auto"/>
            <w:insideH w:val="none" w:sz="0" w:space="0" w:color="auto"/>
            <w:insideV w:val="none" w:sz="0" w:space="0" w:color="auto"/>
          </w:tblBorders>
        </w:tblPrEx>
        <w:tc>
          <w:tcPr>
            <w:tcW w:w="3227"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12. Количество среднего медицинского персонала, приходящегося на 1 врача</w:t>
            </w:r>
          </w:p>
        </w:tc>
        <w:tc>
          <w:tcPr>
            <w:tcW w:w="5499"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КСМП = </w:t>
            </w:r>
            <w:proofErr w:type="spellStart"/>
            <w:r w:rsidRPr="00AD4F43">
              <w:rPr>
                <w:rFonts w:ascii="Times New Roman" w:hAnsi="Times New Roman" w:cs="Times New Roman"/>
              </w:rPr>
              <w:t>ЧФЛсмп</w:t>
            </w:r>
            <w:proofErr w:type="spellEnd"/>
            <w:r w:rsidRPr="00AD4F43">
              <w:rPr>
                <w:rFonts w:ascii="Times New Roman" w:hAnsi="Times New Roman" w:cs="Times New Roman"/>
              </w:rPr>
              <w:t xml:space="preserve"> / </w:t>
            </w:r>
            <w:proofErr w:type="spellStart"/>
            <w:r w:rsidRPr="00AD4F43">
              <w:rPr>
                <w:rFonts w:ascii="Times New Roman" w:hAnsi="Times New Roman" w:cs="Times New Roman"/>
              </w:rPr>
              <w:t>ЧФЛв</w:t>
            </w:r>
            <w:proofErr w:type="spellEnd"/>
            <w:r w:rsidRPr="00AD4F43">
              <w:rPr>
                <w:rFonts w:ascii="Times New Roman" w:hAnsi="Times New Roman" w:cs="Times New Roman"/>
              </w:rPr>
              <w:t>,</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где:</w:t>
            </w:r>
          </w:p>
          <w:p w:rsidR="001C3D50" w:rsidRPr="00AD4F43" w:rsidRDefault="001C3D50">
            <w:pPr>
              <w:pStyle w:val="ConsPlusNormal"/>
              <w:rPr>
                <w:rFonts w:ascii="Times New Roman" w:hAnsi="Times New Roman" w:cs="Times New Roman"/>
              </w:rPr>
            </w:pP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КСМП - количество среднего медицинского персонала, приходящегося на 1 врача;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ЧФЛСМП - число физических лиц среднего медицинского персонала в государственных медицинских организациях;</w:t>
            </w:r>
          </w:p>
          <w:p w:rsidR="001C3D50" w:rsidRPr="00AD4F43" w:rsidRDefault="001C3D50">
            <w:pPr>
              <w:pStyle w:val="ConsPlusNormal"/>
              <w:rPr>
                <w:rFonts w:ascii="Times New Roman" w:hAnsi="Times New Roman" w:cs="Times New Roman"/>
              </w:rPr>
            </w:pPr>
            <w:proofErr w:type="spellStart"/>
            <w:r w:rsidRPr="00AD4F43">
              <w:rPr>
                <w:rFonts w:ascii="Times New Roman" w:hAnsi="Times New Roman" w:cs="Times New Roman"/>
              </w:rPr>
              <w:t>ЧФЛв</w:t>
            </w:r>
            <w:proofErr w:type="spellEnd"/>
            <w:r w:rsidRPr="00AD4F43">
              <w:rPr>
                <w:rFonts w:ascii="Times New Roman" w:hAnsi="Times New Roman" w:cs="Times New Roman"/>
              </w:rPr>
              <w:t xml:space="preserve"> - число физических лиц врачей в государственных медицинских организациях</w:t>
            </w:r>
          </w:p>
        </w:tc>
        <w:tc>
          <w:tcPr>
            <w:tcW w:w="3402" w:type="dxa"/>
            <w:tcBorders>
              <w:top w:val="nil"/>
              <w:left w:val="nil"/>
              <w:bottom w:val="nil"/>
              <w:right w:val="nil"/>
            </w:tcBorders>
          </w:tcPr>
          <w:p w:rsidR="001C3D50" w:rsidRPr="00AD4F43" w:rsidRDefault="00411F35">
            <w:pPr>
              <w:pStyle w:val="ConsPlusNormal"/>
              <w:rPr>
                <w:rFonts w:ascii="Times New Roman" w:hAnsi="Times New Roman" w:cs="Times New Roman"/>
              </w:rPr>
            </w:pPr>
            <w:hyperlink r:id="rId350" w:history="1">
              <w:r w:rsidR="001C3D50" w:rsidRPr="00AD4F43">
                <w:rPr>
                  <w:rFonts w:ascii="Times New Roman" w:hAnsi="Times New Roman" w:cs="Times New Roman"/>
                </w:rPr>
                <w:t>форма</w:t>
              </w:r>
            </w:hyperlink>
            <w:r w:rsidR="001C3D50" w:rsidRPr="00AD4F43">
              <w:rPr>
                <w:rFonts w:ascii="Times New Roman" w:hAnsi="Times New Roman" w:cs="Times New Roman"/>
              </w:rPr>
              <w:t xml:space="preserve"> федерального статистического наблюдения N 30 "Сведения о медицинской организации", таблица 1100</w:t>
            </w:r>
          </w:p>
        </w:tc>
      </w:tr>
      <w:tr w:rsidR="001C3D50" w:rsidRPr="00AD4F43">
        <w:tblPrEx>
          <w:tblBorders>
            <w:left w:val="none" w:sz="0" w:space="0" w:color="auto"/>
            <w:right w:val="none" w:sz="0" w:space="0" w:color="auto"/>
            <w:insideH w:val="none" w:sz="0" w:space="0" w:color="auto"/>
            <w:insideV w:val="none" w:sz="0" w:space="0" w:color="auto"/>
          </w:tblBorders>
        </w:tblPrEx>
        <w:tc>
          <w:tcPr>
            <w:tcW w:w="3227"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13. Средняя заработная плата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от средней заработной платы</w:t>
            </w:r>
          </w:p>
        </w:tc>
        <w:tc>
          <w:tcPr>
            <w:tcW w:w="5499" w:type="dxa"/>
            <w:tcBorders>
              <w:top w:val="nil"/>
              <w:left w:val="nil"/>
              <w:bottom w:val="nil"/>
              <w:right w:val="nil"/>
            </w:tcBorders>
          </w:tcPr>
          <w:p w:rsidR="001C3D50" w:rsidRPr="00AD4F43" w:rsidRDefault="001C3D50">
            <w:pPr>
              <w:pStyle w:val="ConsPlusNormal"/>
              <w:rPr>
                <w:rFonts w:ascii="Times New Roman" w:hAnsi="Times New Roman" w:cs="Times New Roman"/>
              </w:rPr>
            </w:pPr>
            <w:proofErr w:type="spellStart"/>
            <w:r w:rsidRPr="00AD4F43">
              <w:rPr>
                <w:rFonts w:ascii="Times New Roman" w:hAnsi="Times New Roman" w:cs="Times New Roman"/>
              </w:rPr>
              <w:t>Свр</w:t>
            </w:r>
            <w:proofErr w:type="spellEnd"/>
            <w:r w:rsidRPr="00AD4F43">
              <w:rPr>
                <w:rFonts w:ascii="Times New Roman" w:hAnsi="Times New Roman" w:cs="Times New Roman"/>
              </w:rPr>
              <w:t xml:space="preserve"> = </w:t>
            </w:r>
            <w:proofErr w:type="spellStart"/>
            <w:r w:rsidRPr="00AD4F43">
              <w:rPr>
                <w:rFonts w:ascii="Times New Roman" w:hAnsi="Times New Roman" w:cs="Times New Roman"/>
              </w:rPr>
              <w:t>Звр</w:t>
            </w:r>
            <w:proofErr w:type="spellEnd"/>
            <w:r w:rsidRPr="00AD4F43">
              <w:rPr>
                <w:rFonts w:ascii="Times New Roman" w:hAnsi="Times New Roman" w:cs="Times New Roman"/>
              </w:rPr>
              <w:t xml:space="preserve"> / </w:t>
            </w:r>
            <w:proofErr w:type="spellStart"/>
            <w:r w:rsidRPr="00AD4F43">
              <w:rPr>
                <w:rFonts w:ascii="Times New Roman" w:hAnsi="Times New Roman" w:cs="Times New Roman"/>
              </w:rPr>
              <w:t>Зс</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x</w:t>
            </w:r>
            <w:proofErr w:type="spellEnd"/>
            <w:r w:rsidRPr="00AD4F43">
              <w:rPr>
                <w:rFonts w:ascii="Times New Roman" w:hAnsi="Times New Roman" w:cs="Times New Roman"/>
              </w:rPr>
              <w:t xml:space="preserve"> 100%,</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где:</w:t>
            </w:r>
          </w:p>
          <w:p w:rsidR="001C3D50" w:rsidRPr="00AD4F43" w:rsidRDefault="001C3D50">
            <w:pPr>
              <w:pStyle w:val="ConsPlusNormal"/>
              <w:rPr>
                <w:rFonts w:ascii="Times New Roman" w:hAnsi="Times New Roman" w:cs="Times New Roman"/>
              </w:rPr>
            </w:pPr>
          </w:p>
          <w:p w:rsidR="001C3D50" w:rsidRPr="00AD4F43" w:rsidRDefault="001C3D50">
            <w:pPr>
              <w:pStyle w:val="ConsPlusNormal"/>
              <w:rPr>
                <w:rFonts w:ascii="Times New Roman" w:hAnsi="Times New Roman" w:cs="Times New Roman"/>
              </w:rPr>
            </w:pPr>
            <w:proofErr w:type="spellStart"/>
            <w:r w:rsidRPr="00AD4F43">
              <w:rPr>
                <w:rFonts w:ascii="Times New Roman" w:hAnsi="Times New Roman" w:cs="Times New Roman"/>
              </w:rPr>
              <w:t>Свр</w:t>
            </w:r>
            <w:proofErr w:type="spellEnd"/>
            <w:r w:rsidRPr="00AD4F43">
              <w:rPr>
                <w:rFonts w:ascii="Times New Roman" w:hAnsi="Times New Roman" w:cs="Times New Roman"/>
              </w:rPr>
              <w:t xml:space="preserve"> - соотношение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и средней заработной платы работников в субъекте Российской Федерации;</w:t>
            </w:r>
          </w:p>
          <w:p w:rsidR="001C3D50" w:rsidRPr="00AD4F43" w:rsidRDefault="001C3D50">
            <w:pPr>
              <w:pStyle w:val="ConsPlusNormal"/>
              <w:rPr>
                <w:rFonts w:ascii="Times New Roman" w:hAnsi="Times New Roman" w:cs="Times New Roman"/>
              </w:rPr>
            </w:pPr>
            <w:proofErr w:type="spellStart"/>
            <w:r w:rsidRPr="00AD4F43">
              <w:rPr>
                <w:rFonts w:ascii="Times New Roman" w:hAnsi="Times New Roman" w:cs="Times New Roman"/>
              </w:rPr>
              <w:t>Звр</w:t>
            </w:r>
            <w:proofErr w:type="spellEnd"/>
            <w:r w:rsidRPr="00AD4F43">
              <w:rPr>
                <w:rFonts w:ascii="Times New Roman" w:hAnsi="Times New Roman" w:cs="Times New Roman"/>
              </w:rPr>
              <w:t xml:space="preserve"> - средняя заработная плата врачей и работников медицинских организаций, имеющих высшее медицинское (фармацевтическое) или иное высшее образование;</w:t>
            </w:r>
          </w:p>
          <w:p w:rsidR="001C3D50" w:rsidRPr="00AD4F43" w:rsidRDefault="001C3D50">
            <w:pPr>
              <w:pStyle w:val="ConsPlusNormal"/>
              <w:rPr>
                <w:rFonts w:ascii="Times New Roman" w:hAnsi="Times New Roman" w:cs="Times New Roman"/>
              </w:rPr>
            </w:pPr>
            <w:proofErr w:type="spellStart"/>
            <w:r w:rsidRPr="00AD4F43">
              <w:rPr>
                <w:rFonts w:ascii="Times New Roman" w:hAnsi="Times New Roman" w:cs="Times New Roman"/>
              </w:rPr>
              <w:t>Зс</w:t>
            </w:r>
            <w:proofErr w:type="spellEnd"/>
            <w:r w:rsidRPr="00AD4F43">
              <w:rPr>
                <w:rFonts w:ascii="Times New Roman" w:hAnsi="Times New Roman" w:cs="Times New Roman"/>
              </w:rPr>
              <w:t xml:space="preserve"> - средняя заработная плата работников в субъекте Российской Федерации</w:t>
            </w:r>
          </w:p>
        </w:tc>
        <w:tc>
          <w:tcPr>
            <w:tcW w:w="3402"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данные </w:t>
            </w:r>
            <w:proofErr w:type="spellStart"/>
            <w:r w:rsidRPr="00AD4F43">
              <w:rPr>
                <w:rFonts w:ascii="Times New Roman" w:hAnsi="Times New Roman" w:cs="Times New Roman"/>
              </w:rPr>
              <w:t>Архангельскстата</w:t>
            </w:r>
            <w:proofErr w:type="spellEnd"/>
          </w:p>
        </w:tc>
      </w:tr>
      <w:tr w:rsidR="001C3D50" w:rsidRPr="00AD4F43">
        <w:tblPrEx>
          <w:tblBorders>
            <w:left w:val="none" w:sz="0" w:space="0" w:color="auto"/>
            <w:right w:val="none" w:sz="0" w:space="0" w:color="auto"/>
            <w:insideH w:val="none" w:sz="0" w:space="0" w:color="auto"/>
            <w:insideV w:val="none" w:sz="0" w:space="0" w:color="auto"/>
          </w:tblBorders>
        </w:tblPrEx>
        <w:tc>
          <w:tcPr>
            <w:tcW w:w="3227"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14. Средняя заработная плата среднего медицинского (фармацевтического) персонала (персонала, обеспечивающего условия для предоставления </w:t>
            </w:r>
            <w:r w:rsidRPr="00AD4F43">
              <w:rPr>
                <w:rFonts w:ascii="Times New Roman" w:hAnsi="Times New Roman" w:cs="Times New Roman"/>
              </w:rPr>
              <w:lastRenderedPageBreak/>
              <w:t>медицинских услуг) от средней заработной платы</w:t>
            </w:r>
          </w:p>
        </w:tc>
        <w:tc>
          <w:tcPr>
            <w:tcW w:w="5499" w:type="dxa"/>
            <w:tcBorders>
              <w:top w:val="nil"/>
              <w:left w:val="nil"/>
              <w:bottom w:val="nil"/>
              <w:right w:val="nil"/>
            </w:tcBorders>
          </w:tcPr>
          <w:p w:rsidR="001C3D50" w:rsidRPr="00AD4F43" w:rsidRDefault="001C3D50">
            <w:pPr>
              <w:pStyle w:val="ConsPlusNormal"/>
              <w:rPr>
                <w:rFonts w:ascii="Times New Roman" w:hAnsi="Times New Roman" w:cs="Times New Roman"/>
              </w:rPr>
            </w:pPr>
            <w:proofErr w:type="spellStart"/>
            <w:r w:rsidRPr="00AD4F43">
              <w:rPr>
                <w:rFonts w:ascii="Times New Roman" w:hAnsi="Times New Roman" w:cs="Times New Roman"/>
              </w:rPr>
              <w:lastRenderedPageBreak/>
              <w:t>Сср</w:t>
            </w:r>
            <w:proofErr w:type="spellEnd"/>
            <w:r w:rsidRPr="00AD4F43">
              <w:rPr>
                <w:rFonts w:ascii="Times New Roman" w:hAnsi="Times New Roman" w:cs="Times New Roman"/>
              </w:rPr>
              <w:t xml:space="preserve"> = </w:t>
            </w:r>
            <w:proofErr w:type="spellStart"/>
            <w:r w:rsidRPr="00AD4F43">
              <w:rPr>
                <w:rFonts w:ascii="Times New Roman" w:hAnsi="Times New Roman" w:cs="Times New Roman"/>
              </w:rPr>
              <w:t>Зср</w:t>
            </w:r>
            <w:proofErr w:type="spellEnd"/>
            <w:r w:rsidRPr="00AD4F43">
              <w:rPr>
                <w:rFonts w:ascii="Times New Roman" w:hAnsi="Times New Roman" w:cs="Times New Roman"/>
              </w:rPr>
              <w:t xml:space="preserve"> / </w:t>
            </w:r>
            <w:proofErr w:type="spellStart"/>
            <w:r w:rsidRPr="00AD4F43">
              <w:rPr>
                <w:rFonts w:ascii="Times New Roman" w:hAnsi="Times New Roman" w:cs="Times New Roman"/>
              </w:rPr>
              <w:t>Зс</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x</w:t>
            </w:r>
            <w:proofErr w:type="spellEnd"/>
            <w:r w:rsidRPr="00AD4F43">
              <w:rPr>
                <w:rFonts w:ascii="Times New Roman" w:hAnsi="Times New Roman" w:cs="Times New Roman"/>
              </w:rPr>
              <w:t xml:space="preserve"> 100%,</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где:</w:t>
            </w:r>
          </w:p>
          <w:p w:rsidR="001C3D50" w:rsidRPr="00AD4F43" w:rsidRDefault="001C3D50">
            <w:pPr>
              <w:pStyle w:val="ConsPlusNormal"/>
              <w:rPr>
                <w:rFonts w:ascii="Times New Roman" w:hAnsi="Times New Roman" w:cs="Times New Roman"/>
              </w:rPr>
            </w:pPr>
          </w:p>
          <w:p w:rsidR="001C3D50" w:rsidRPr="00AD4F43" w:rsidRDefault="001C3D50">
            <w:pPr>
              <w:pStyle w:val="ConsPlusNormal"/>
              <w:rPr>
                <w:rFonts w:ascii="Times New Roman" w:hAnsi="Times New Roman" w:cs="Times New Roman"/>
              </w:rPr>
            </w:pPr>
            <w:proofErr w:type="spellStart"/>
            <w:r w:rsidRPr="00AD4F43">
              <w:rPr>
                <w:rFonts w:ascii="Times New Roman" w:hAnsi="Times New Roman" w:cs="Times New Roman"/>
              </w:rPr>
              <w:t>Сср</w:t>
            </w:r>
            <w:proofErr w:type="spellEnd"/>
            <w:r w:rsidRPr="00AD4F43">
              <w:rPr>
                <w:rFonts w:ascii="Times New Roman" w:hAnsi="Times New Roman" w:cs="Times New Roman"/>
              </w:rPr>
              <w:t xml:space="preserve"> - соотношение средней заработной платы среднего медицинского (фармацевтического) персонала и средней </w:t>
            </w:r>
            <w:r w:rsidRPr="00AD4F43">
              <w:rPr>
                <w:rFonts w:ascii="Times New Roman" w:hAnsi="Times New Roman" w:cs="Times New Roman"/>
              </w:rPr>
              <w:lastRenderedPageBreak/>
              <w:t>заработной платы работников в субъекте Российской Федерации;</w:t>
            </w:r>
          </w:p>
          <w:p w:rsidR="001C3D50" w:rsidRPr="00AD4F43" w:rsidRDefault="001C3D50">
            <w:pPr>
              <w:pStyle w:val="ConsPlusNormal"/>
              <w:rPr>
                <w:rFonts w:ascii="Times New Roman" w:hAnsi="Times New Roman" w:cs="Times New Roman"/>
              </w:rPr>
            </w:pPr>
            <w:proofErr w:type="spellStart"/>
            <w:r w:rsidRPr="00AD4F43">
              <w:rPr>
                <w:rFonts w:ascii="Times New Roman" w:hAnsi="Times New Roman" w:cs="Times New Roman"/>
              </w:rPr>
              <w:t>Зср</w:t>
            </w:r>
            <w:proofErr w:type="spellEnd"/>
            <w:r w:rsidRPr="00AD4F43">
              <w:rPr>
                <w:rFonts w:ascii="Times New Roman" w:hAnsi="Times New Roman" w:cs="Times New Roman"/>
              </w:rPr>
              <w:t xml:space="preserve"> - средняя заработная плата среднего медицинского (фармацевтического) персонала;</w:t>
            </w:r>
          </w:p>
          <w:p w:rsidR="001C3D50" w:rsidRPr="00AD4F43" w:rsidRDefault="001C3D50">
            <w:pPr>
              <w:pStyle w:val="ConsPlusNormal"/>
              <w:rPr>
                <w:rFonts w:ascii="Times New Roman" w:hAnsi="Times New Roman" w:cs="Times New Roman"/>
              </w:rPr>
            </w:pPr>
            <w:proofErr w:type="spellStart"/>
            <w:r w:rsidRPr="00AD4F43">
              <w:rPr>
                <w:rFonts w:ascii="Times New Roman" w:hAnsi="Times New Roman" w:cs="Times New Roman"/>
              </w:rPr>
              <w:t>Зс</w:t>
            </w:r>
            <w:proofErr w:type="spellEnd"/>
            <w:r w:rsidRPr="00AD4F43">
              <w:rPr>
                <w:rFonts w:ascii="Times New Roman" w:hAnsi="Times New Roman" w:cs="Times New Roman"/>
              </w:rPr>
              <w:t xml:space="preserve"> - средняя заработная плата работников в субъекте Российской Федерации</w:t>
            </w:r>
          </w:p>
        </w:tc>
        <w:tc>
          <w:tcPr>
            <w:tcW w:w="3402"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 xml:space="preserve">данные </w:t>
            </w:r>
            <w:proofErr w:type="spellStart"/>
            <w:r w:rsidRPr="00AD4F43">
              <w:rPr>
                <w:rFonts w:ascii="Times New Roman" w:hAnsi="Times New Roman" w:cs="Times New Roman"/>
              </w:rPr>
              <w:t>Архангельскстата</w:t>
            </w:r>
            <w:proofErr w:type="spellEnd"/>
          </w:p>
        </w:tc>
      </w:tr>
      <w:tr w:rsidR="001C3D50" w:rsidRPr="00AD4F43">
        <w:tblPrEx>
          <w:tblBorders>
            <w:left w:val="none" w:sz="0" w:space="0" w:color="auto"/>
            <w:right w:val="none" w:sz="0" w:space="0" w:color="auto"/>
            <w:insideH w:val="none" w:sz="0" w:space="0" w:color="auto"/>
            <w:insideV w:val="none" w:sz="0" w:space="0" w:color="auto"/>
          </w:tblBorders>
        </w:tblPrEx>
        <w:tc>
          <w:tcPr>
            <w:tcW w:w="3227"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15. Средняя заработная плата младшего медицинского персонала (персонала, обеспечивающего условия для предоставления медицинских услуг) от средней заработной платы</w:t>
            </w:r>
          </w:p>
        </w:tc>
        <w:tc>
          <w:tcPr>
            <w:tcW w:w="5499" w:type="dxa"/>
            <w:tcBorders>
              <w:top w:val="nil"/>
              <w:left w:val="nil"/>
              <w:bottom w:val="nil"/>
              <w:right w:val="nil"/>
            </w:tcBorders>
          </w:tcPr>
          <w:p w:rsidR="001C3D50" w:rsidRPr="00AD4F43" w:rsidRDefault="001C3D50">
            <w:pPr>
              <w:pStyle w:val="ConsPlusNormal"/>
              <w:rPr>
                <w:rFonts w:ascii="Times New Roman" w:hAnsi="Times New Roman" w:cs="Times New Roman"/>
              </w:rPr>
            </w:pPr>
            <w:proofErr w:type="spellStart"/>
            <w:r w:rsidRPr="00AD4F43">
              <w:rPr>
                <w:rFonts w:ascii="Times New Roman" w:hAnsi="Times New Roman" w:cs="Times New Roman"/>
              </w:rPr>
              <w:t>Смл</w:t>
            </w:r>
            <w:proofErr w:type="spellEnd"/>
            <w:r w:rsidRPr="00AD4F43">
              <w:rPr>
                <w:rFonts w:ascii="Times New Roman" w:hAnsi="Times New Roman" w:cs="Times New Roman"/>
              </w:rPr>
              <w:t xml:space="preserve"> = </w:t>
            </w:r>
            <w:proofErr w:type="spellStart"/>
            <w:r w:rsidRPr="00AD4F43">
              <w:rPr>
                <w:rFonts w:ascii="Times New Roman" w:hAnsi="Times New Roman" w:cs="Times New Roman"/>
              </w:rPr>
              <w:t>Змл</w:t>
            </w:r>
            <w:proofErr w:type="spellEnd"/>
            <w:r w:rsidRPr="00AD4F43">
              <w:rPr>
                <w:rFonts w:ascii="Times New Roman" w:hAnsi="Times New Roman" w:cs="Times New Roman"/>
              </w:rPr>
              <w:t xml:space="preserve"> / </w:t>
            </w:r>
            <w:proofErr w:type="spellStart"/>
            <w:r w:rsidRPr="00AD4F43">
              <w:rPr>
                <w:rFonts w:ascii="Times New Roman" w:hAnsi="Times New Roman" w:cs="Times New Roman"/>
              </w:rPr>
              <w:t>Зс</w:t>
            </w:r>
            <w:proofErr w:type="spellEnd"/>
            <w:r w:rsidRPr="00AD4F43">
              <w:rPr>
                <w:rFonts w:ascii="Times New Roman" w:hAnsi="Times New Roman" w:cs="Times New Roman"/>
              </w:rPr>
              <w:t xml:space="preserve"> </w:t>
            </w:r>
            <w:proofErr w:type="spellStart"/>
            <w:r w:rsidRPr="00AD4F43">
              <w:rPr>
                <w:rFonts w:ascii="Times New Roman" w:hAnsi="Times New Roman" w:cs="Times New Roman"/>
              </w:rPr>
              <w:t>x</w:t>
            </w:r>
            <w:proofErr w:type="spellEnd"/>
            <w:r w:rsidRPr="00AD4F43">
              <w:rPr>
                <w:rFonts w:ascii="Times New Roman" w:hAnsi="Times New Roman" w:cs="Times New Roman"/>
              </w:rPr>
              <w:t xml:space="preserve"> 100%,</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где:</w:t>
            </w:r>
          </w:p>
          <w:p w:rsidR="001C3D50" w:rsidRPr="00AD4F43" w:rsidRDefault="001C3D50">
            <w:pPr>
              <w:pStyle w:val="ConsPlusNormal"/>
              <w:rPr>
                <w:rFonts w:ascii="Times New Roman" w:hAnsi="Times New Roman" w:cs="Times New Roman"/>
              </w:rPr>
            </w:pPr>
          </w:p>
          <w:p w:rsidR="001C3D50" w:rsidRPr="00AD4F43" w:rsidRDefault="001C3D50">
            <w:pPr>
              <w:pStyle w:val="ConsPlusNormal"/>
              <w:rPr>
                <w:rFonts w:ascii="Times New Roman" w:hAnsi="Times New Roman" w:cs="Times New Roman"/>
              </w:rPr>
            </w:pPr>
            <w:proofErr w:type="spellStart"/>
            <w:r w:rsidRPr="00AD4F43">
              <w:rPr>
                <w:rFonts w:ascii="Times New Roman" w:hAnsi="Times New Roman" w:cs="Times New Roman"/>
              </w:rPr>
              <w:t>Смл</w:t>
            </w:r>
            <w:proofErr w:type="spellEnd"/>
            <w:r w:rsidRPr="00AD4F43">
              <w:rPr>
                <w:rFonts w:ascii="Times New Roman" w:hAnsi="Times New Roman" w:cs="Times New Roman"/>
              </w:rPr>
              <w:t xml:space="preserve"> - соотношение средней заработной платы младшего медицинского персонала и средней заработной платы работников в субъекте Российской Федерации;</w:t>
            </w:r>
          </w:p>
          <w:p w:rsidR="001C3D50" w:rsidRPr="00AD4F43" w:rsidRDefault="001C3D50">
            <w:pPr>
              <w:pStyle w:val="ConsPlusNormal"/>
              <w:rPr>
                <w:rFonts w:ascii="Times New Roman" w:hAnsi="Times New Roman" w:cs="Times New Roman"/>
              </w:rPr>
            </w:pPr>
            <w:proofErr w:type="spellStart"/>
            <w:r w:rsidRPr="00AD4F43">
              <w:rPr>
                <w:rFonts w:ascii="Times New Roman" w:hAnsi="Times New Roman" w:cs="Times New Roman"/>
              </w:rPr>
              <w:t>Змл</w:t>
            </w:r>
            <w:proofErr w:type="spellEnd"/>
            <w:r w:rsidRPr="00AD4F43">
              <w:rPr>
                <w:rFonts w:ascii="Times New Roman" w:hAnsi="Times New Roman" w:cs="Times New Roman"/>
              </w:rPr>
              <w:t xml:space="preserve"> - средняя заработная плата младшего медицинского персонала;</w:t>
            </w:r>
          </w:p>
          <w:p w:rsidR="001C3D50" w:rsidRPr="00AD4F43" w:rsidRDefault="001C3D50">
            <w:pPr>
              <w:pStyle w:val="ConsPlusNormal"/>
              <w:rPr>
                <w:rFonts w:ascii="Times New Roman" w:hAnsi="Times New Roman" w:cs="Times New Roman"/>
              </w:rPr>
            </w:pPr>
            <w:proofErr w:type="spellStart"/>
            <w:r w:rsidRPr="00AD4F43">
              <w:rPr>
                <w:rFonts w:ascii="Times New Roman" w:hAnsi="Times New Roman" w:cs="Times New Roman"/>
              </w:rPr>
              <w:t>Зс</w:t>
            </w:r>
            <w:proofErr w:type="spellEnd"/>
            <w:r w:rsidRPr="00AD4F43">
              <w:rPr>
                <w:rFonts w:ascii="Times New Roman" w:hAnsi="Times New Roman" w:cs="Times New Roman"/>
              </w:rPr>
              <w:t xml:space="preserve"> - средняя заработная плата работников в субъекте Российской Федерации</w:t>
            </w:r>
          </w:p>
        </w:tc>
        <w:tc>
          <w:tcPr>
            <w:tcW w:w="3402"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данные </w:t>
            </w:r>
            <w:proofErr w:type="spellStart"/>
            <w:r w:rsidRPr="00AD4F43">
              <w:rPr>
                <w:rFonts w:ascii="Times New Roman" w:hAnsi="Times New Roman" w:cs="Times New Roman"/>
              </w:rPr>
              <w:t>Архангельскстата</w:t>
            </w:r>
            <w:proofErr w:type="spellEnd"/>
          </w:p>
        </w:tc>
      </w:tr>
      <w:tr w:rsidR="001C3D50" w:rsidRPr="00AD4F43">
        <w:tblPrEx>
          <w:tblBorders>
            <w:left w:val="none" w:sz="0" w:space="0" w:color="auto"/>
            <w:right w:val="none" w:sz="0" w:space="0" w:color="auto"/>
            <w:insideH w:val="none" w:sz="0" w:space="0" w:color="auto"/>
            <w:insideV w:val="none" w:sz="0" w:space="0" w:color="auto"/>
          </w:tblBorders>
        </w:tblPrEx>
        <w:tc>
          <w:tcPr>
            <w:tcW w:w="3227"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16. Ожидаемая продолжительность жизни при рождении</w:t>
            </w:r>
          </w:p>
        </w:tc>
        <w:tc>
          <w:tcPr>
            <w:tcW w:w="5499"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методика утверждена </w:t>
            </w:r>
            <w:hyperlink r:id="rId351" w:history="1">
              <w:r w:rsidRPr="00AD4F43">
                <w:rPr>
                  <w:rFonts w:ascii="Times New Roman" w:hAnsi="Times New Roman" w:cs="Times New Roman"/>
                </w:rPr>
                <w:t>приказом</w:t>
              </w:r>
            </w:hyperlink>
            <w:r w:rsidRPr="00AD4F43">
              <w:rPr>
                <w:rFonts w:ascii="Times New Roman" w:hAnsi="Times New Roman" w:cs="Times New Roman"/>
              </w:rPr>
              <w:t xml:space="preserve"> Федеральной службы государственной статистики от 5 июля 2013 года N 261. Показатель рассчитывается на основе половозрастного состава населения и числа умерших, распределенных по однолетним возрастам. Показатель представляется поэтапно в следующие сроки: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1-ая оценка (предварительная) - 15 марта;</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2-ая оценка (окончательная) - 15 августа</w:t>
            </w:r>
          </w:p>
        </w:tc>
        <w:tc>
          <w:tcPr>
            <w:tcW w:w="3402"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данные </w:t>
            </w:r>
            <w:proofErr w:type="spellStart"/>
            <w:r w:rsidRPr="00AD4F43">
              <w:rPr>
                <w:rFonts w:ascii="Times New Roman" w:hAnsi="Times New Roman" w:cs="Times New Roman"/>
              </w:rPr>
              <w:t>Архангельскстата</w:t>
            </w:r>
            <w:proofErr w:type="spellEnd"/>
          </w:p>
        </w:tc>
      </w:tr>
      <w:tr w:rsidR="001C3D50" w:rsidRPr="00AD4F43">
        <w:tblPrEx>
          <w:tblBorders>
            <w:left w:val="none" w:sz="0" w:space="0" w:color="auto"/>
            <w:right w:val="none" w:sz="0" w:space="0" w:color="auto"/>
            <w:insideH w:val="none" w:sz="0" w:space="0" w:color="auto"/>
            <w:insideV w:val="none" w:sz="0" w:space="0" w:color="auto"/>
          </w:tblBorders>
        </w:tblPrEx>
        <w:tc>
          <w:tcPr>
            <w:tcW w:w="3227"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17. Удовлетворенность населения медицинской помощью по итогам реализации территориальной программы государственных гарантий бесплатного оказания гражданам медицинской помощи в Архангельской области на соответствующий </w:t>
            </w:r>
            <w:r w:rsidRPr="00AD4F43">
              <w:rPr>
                <w:rFonts w:ascii="Times New Roman" w:hAnsi="Times New Roman" w:cs="Times New Roman"/>
              </w:rPr>
              <w:lastRenderedPageBreak/>
              <w:t>год</w:t>
            </w:r>
          </w:p>
        </w:tc>
        <w:tc>
          <w:tcPr>
            <w:tcW w:w="5499"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УНМП = КЗ / КО x 100,</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где:</w:t>
            </w:r>
          </w:p>
          <w:p w:rsidR="001C3D50" w:rsidRPr="00AD4F43" w:rsidRDefault="001C3D50">
            <w:pPr>
              <w:pStyle w:val="ConsPlusNormal"/>
              <w:rPr>
                <w:rFonts w:ascii="Times New Roman" w:hAnsi="Times New Roman" w:cs="Times New Roman"/>
              </w:rPr>
            </w:pP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УНМП - удовлетворенность населения медицинской помощью по итогам реализации территориальной программы государственных гарантий бесплатного оказания гражданам медицинской помощи в Архангельской области на соответствующий год;</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 xml:space="preserve">КЗ - количество застрахованных, удовлетворенных </w:t>
            </w:r>
            <w:r w:rsidRPr="00AD4F43">
              <w:rPr>
                <w:rFonts w:ascii="Times New Roman" w:hAnsi="Times New Roman" w:cs="Times New Roman"/>
              </w:rPr>
              <w:lastRenderedPageBreak/>
              <w:t>качеством медицинской помощи;</w:t>
            </w:r>
          </w:p>
          <w:p w:rsidR="001C3D50" w:rsidRPr="00AD4F43" w:rsidRDefault="001C3D50">
            <w:pPr>
              <w:pStyle w:val="ConsPlusNormal"/>
              <w:rPr>
                <w:rFonts w:ascii="Times New Roman" w:hAnsi="Times New Roman" w:cs="Times New Roman"/>
              </w:rPr>
            </w:pPr>
            <w:r w:rsidRPr="00AD4F43">
              <w:rPr>
                <w:rFonts w:ascii="Times New Roman" w:hAnsi="Times New Roman" w:cs="Times New Roman"/>
              </w:rPr>
              <w:t>КО - количество опрошенных застрахованных по вопросам качества медицинской помощи</w:t>
            </w:r>
          </w:p>
        </w:tc>
        <w:tc>
          <w:tcPr>
            <w:tcW w:w="3402" w:type="dxa"/>
            <w:tcBorders>
              <w:top w:val="nil"/>
              <w:left w:val="nil"/>
              <w:bottom w:val="nil"/>
              <w:right w:val="nil"/>
            </w:tcBorders>
          </w:tcPr>
          <w:p w:rsidR="001C3D50" w:rsidRPr="00AD4F43" w:rsidRDefault="001C3D50">
            <w:pPr>
              <w:pStyle w:val="ConsPlusNormal"/>
              <w:rPr>
                <w:rFonts w:ascii="Times New Roman" w:hAnsi="Times New Roman" w:cs="Times New Roman"/>
              </w:rPr>
            </w:pPr>
            <w:r w:rsidRPr="00AD4F43">
              <w:rPr>
                <w:rFonts w:ascii="Times New Roman" w:hAnsi="Times New Roman" w:cs="Times New Roman"/>
              </w:rPr>
              <w:lastRenderedPageBreak/>
              <w:t>данные территориального фонда обязательного медицинского страхования</w:t>
            </w:r>
          </w:p>
        </w:tc>
      </w:tr>
    </w:tbl>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right"/>
        <w:outlineLvl w:val="1"/>
        <w:rPr>
          <w:rFonts w:ascii="Times New Roman" w:hAnsi="Times New Roman" w:cs="Times New Roman"/>
        </w:rPr>
      </w:pPr>
      <w:r w:rsidRPr="00AD4F43">
        <w:rPr>
          <w:rFonts w:ascii="Times New Roman" w:hAnsi="Times New Roman" w:cs="Times New Roman"/>
        </w:rPr>
        <w:t>Приложение N 2</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к государственной программе</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Архангельской области "Развитие</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здравоохранения Архангельской</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области (2013 - 2020 годы)"</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rPr>
          <w:rFonts w:ascii="Times New Roman" w:hAnsi="Times New Roman" w:cs="Times New Roman"/>
        </w:rPr>
      </w:pPr>
      <w:bookmarkStart w:id="16" w:name="P4329"/>
      <w:bookmarkEnd w:id="16"/>
      <w:r w:rsidRPr="00AD4F43">
        <w:rPr>
          <w:rFonts w:ascii="Times New Roman" w:hAnsi="Times New Roman" w:cs="Times New Roman"/>
        </w:rPr>
        <w:t>ПЕРЕЧЕНЬ</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МЕРОПРИЯТИЙ ГОСУДАРСТВЕННОЙ ПРОГРАММЫ АРХАНГЕЛЬСКОЙ ОБЛАСТИ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"РАЗВИТИЕ ЗДРАВООХРАНЕНИЯ АРХАНГЕЛЬСКОЙ ОБЛАСТИ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(2013 - 2020 ГОДЫ)"</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Список изменяющих документов</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(в ред. постановлений Правительства Архангельской области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от 06.11.2015 </w:t>
      </w:r>
      <w:hyperlink r:id="rId352" w:history="1">
        <w:r w:rsidRPr="00AD4F43">
          <w:rPr>
            <w:rFonts w:ascii="Times New Roman" w:hAnsi="Times New Roman" w:cs="Times New Roman"/>
          </w:rPr>
          <w:t>N 463-пп</w:t>
        </w:r>
      </w:hyperlink>
      <w:r w:rsidRPr="00AD4F43">
        <w:rPr>
          <w:rFonts w:ascii="Times New Roman" w:hAnsi="Times New Roman" w:cs="Times New Roman"/>
        </w:rPr>
        <w:t xml:space="preserve">, от 15.12.2015 </w:t>
      </w:r>
      <w:hyperlink r:id="rId353" w:history="1">
        <w:r w:rsidRPr="00AD4F43">
          <w:rPr>
            <w:rFonts w:ascii="Times New Roman" w:hAnsi="Times New Roman" w:cs="Times New Roman"/>
          </w:rPr>
          <w:t>N 509-пп</w:t>
        </w:r>
      </w:hyperlink>
      <w:r w:rsidRPr="00AD4F43">
        <w:rPr>
          <w:rFonts w:ascii="Times New Roman" w:hAnsi="Times New Roman" w:cs="Times New Roman"/>
        </w:rPr>
        <w:t xml:space="preserve">, от 15.12.2015 </w:t>
      </w:r>
      <w:hyperlink r:id="rId354" w:history="1">
        <w:r w:rsidRPr="00AD4F43">
          <w:rPr>
            <w:rFonts w:ascii="Times New Roman" w:hAnsi="Times New Roman" w:cs="Times New Roman"/>
          </w:rPr>
          <w:t>N 529-пп</w:t>
        </w:r>
      </w:hyperlink>
      <w:r w:rsidRPr="00AD4F43">
        <w:rPr>
          <w:rFonts w:ascii="Times New Roman" w:hAnsi="Times New Roman" w:cs="Times New Roman"/>
        </w:rPr>
        <w:t>,</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от 22.12.2015 </w:t>
      </w:r>
      <w:hyperlink r:id="rId355" w:history="1">
        <w:r w:rsidRPr="00AD4F43">
          <w:rPr>
            <w:rFonts w:ascii="Times New Roman" w:hAnsi="Times New Roman" w:cs="Times New Roman"/>
          </w:rPr>
          <w:t>N 567-пп</w:t>
        </w:r>
      </w:hyperlink>
      <w:r w:rsidRPr="00AD4F43">
        <w:rPr>
          <w:rFonts w:ascii="Times New Roman" w:hAnsi="Times New Roman" w:cs="Times New Roman"/>
        </w:rPr>
        <w:t xml:space="preserve">, от 14.04.2016 </w:t>
      </w:r>
      <w:hyperlink r:id="rId356" w:history="1">
        <w:r w:rsidRPr="00AD4F43">
          <w:rPr>
            <w:rFonts w:ascii="Times New Roman" w:hAnsi="Times New Roman" w:cs="Times New Roman"/>
          </w:rPr>
          <w:t>N 112-пп</w:t>
        </w:r>
      </w:hyperlink>
      <w:r w:rsidRPr="00AD4F43">
        <w:rPr>
          <w:rFonts w:ascii="Times New Roman" w:hAnsi="Times New Roman" w:cs="Times New Roman"/>
        </w:rPr>
        <w:t xml:space="preserve">, от 20.07.2016 </w:t>
      </w:r>
      <w:hyperlink r:id="rId357" w:history="1">
        <w:r w:rsidRPr="00AD4F43">
          <w:rPr>
            <w:rFonts w:ascii="Times New Roman" w:hAnsi="Times New Roman" w:cs="Times New Roman"/>
          </w:rPr>
          <w:t>N 263-пп</w:t>
        </w:r>
      </w:hyperlink>
      <w:r w:rsidRPr="00AD4F43">
        <w:rPr>
          <w:rFonts w:ascii="Times New Roman" w:hAnsi="Times New Roman" w:cs="Times New Roman"/>
        </w:rPr>
        <w:t>,</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от 06.09.2016 </w:t>
      </w:r>
      <w:hyperlink r:id="rId358" w:history="1">
        <w:r w:rsidRPr="00AD4F43">
          <w:rPr>
            <w:rFonts w:ascii="Times New Roman" w:hAnsi="Times New Roman" w:cs="Times New Roman"/>
          </w:rPr>
          <w:t>N 338-пп</w:t>
        </w:r>
      </w:hyperlink>
      <w:r w:rsidR="008A4A0C" w:rsidRPr="00AD4F43">
        <w:rPr>
          <w:rFonts w:ascii="Times New Roman" w:hAnsi="Times New Roman" w:cs="Times New Roman"/>
        </w:rPr>
        <w:t xml:space="preserve">, </w:t>
      </w:r>
      <w:r w:rsidR="003A4819" w:rsidRPr="00AD4F43">
        <w:rPr>
          <w:rFonts w:ascii="Times New Roman" w:hAnsi="Times New Roman" w:cs="Times New Roman"/>
        </w:rPr>
        <w:t>от 14.11.2016 N 478-пп</w:t>
      </w:r>
      <w:r w:rsidRPr="00AD4F43">
        <w:rPr>
          <w:rFonts w:ascii="Times New Roman" w:hAnsi="Times New Roman" w:cs="Times New Roman"/>
        </w:rPr>
        <w:t>)</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Ответственный исполнитель - министерство здравоохранения Архангельской области (далее - министерство здравоохранения).</w:t>
      </w:r>
    </w:p>
    <w:p w:rsidR="001C3D50" w:rsidRPr="00AD4F43" w:rsidRDefault="001C3D50">
      <w:pPr>
        <w:pStyle w:val="ConsPlusNormal"/>
        <w:jc w:val="both"/>
        <w:rPr>
          <w:rFonts w:ascii="Times New Roman" w:hAnsi="Times New Roman" w:cs="Times New Roman"/>
        </w:rPr>
      </w:pPr>
    </w:p>
    <w:tbl>
      <w:tblPr>
        <w:tblW w:w="15884"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
        <w:gridCol w:w="79"/>
        <w:gridCol w:w="1762"/>
        <w:gridCol w:w="109"/>
        <w:gridCol w:w="32"/>
        <w:gridCol w:w="378"/>
        <w:gridCol w:w="132"/>
        <w:gridCol w:w="702"/>
        <w:gridCol w:w="64"/>
        <w:gridCol w:w="507"/>
        <w:gridCol w:w="558"/>
        <w:gridCol w:w="142"/>
        <w:gridCol w:w="69"/>
        <w:gridCol w:w="370"/>
        <w:gridCol w:w="417"/>
        <w:gridCol w:w="192"/>
        <w:gridCol w:w="65"/>
        <w:gridCol w:w="27"/>
        <w:gridCol w:w="155"/>
        <w:gridCol w:w="602"/>
        <w:gridCol w:w="192"/>
        <w:gridCol w:w="62"/>
        <w:gridCol w:w="60"/>
        <w:gridCol w:w="724"/>
        <w:gridCol w:w="254"/>
        <w:gridCol w:w="93"/>
        <w:gridCol w:w="686"/>
        <w:gridCol w:w="263"/>
        <w:gridCol w:w="122"/>
        <w:gridCol w:w="648"/>
        <w:gridCol w:w="272"/>
        <w:gridCol w:w="151"/>
        <w:gridCol w:w="609"/>
        <w:gridCol w:w="139"/>
        <w:gridCol w:w="139"/>
        <w:gridCol w:w="184"/>
        <w:gridCol w:w="476"/>
        <w:gridCol w:w="46"/>
        <w:gridCol w:w="52"/>
        <w:gridCol w:w="281"/>
        <w:gridCol w:w="216"/>
        <w:gridCol w:w="161"/>
        <w:gridCol w:w="143"/>
        <w:gridCol w:w="55"/>
        <w:gridCol w:w="463"/>
        <w:gridCol w:w="249"/>
        <w:gridCol w:w="238"/>
        <w:gridCol w:w="32"/>
        <w:gridCol w:w="519"/>
        <w:gridCol w:w="282"/>
        <w:gridCol w:w="1132"/>
        <w:gridCol w:w="141"/>
        <w:gridCol w:w="145"/>
        <w:gridCol w:w="10"/>
      </w:tblGrid>
      <w:tr w:rsidR="001C3D50" w:rsidRPr="00AD4F43" w:rsidTr="00A73863">
        <w:trPr>
          <w:gridBefore w:val="2"/>
          <w:gridAfter w:val="1"/>
          <w:wBefore w:w="364" w:type="dxa"/>
          <w:wAfter w:w="7" w:type="dxa"/>
        </w:trPr>
        <w:tc>
          <w:tcPr>
            <w:tcW w:w="1905" w:type="dxa"/>
            <w:gridSpan w:val="3"/>
            <w:vMerge w:val="restart"/>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Наименование мероприятия</w:t>
            </w:r>
          </w:p>
        </w:tc>
        <w:tc>
          <w:tcPr>
            <w:tcW w:w="1276" w:type="dxa"/>
            <w:gridSpan w:val="4"/>
            <w:vMerge w:val="restart"/>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Ответственные исполнители</w:t>
            </w:r>
          </w:p>
        </w:tc>
        <w:tc>
          <w:tcPr>
            <w:tcW w:w="1276" w:type="dxa"/>
            <w:gridSpan w:val="4"/>
            <w:vMerge w:val="restart"/>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Источник финансирования</w:t>
            </w:r>
          </w:p>
        </w:tc>
        <w:tc>
          <w:tcPr>
            <w:tcW w:w="9639" w:type="dxa"/>
            <w:gridSpan w:val="37"/>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Объем финансирования, тыс. рублей</w:t>
            </w:r>
          </w:p>
        </w:tc>
        <w:tc>
          <w:tcPr>
            <w:tcW w:w="1417" w:type="dxa"/>
            <w:gridSpan w:val="3"/>
            <w:vMerge w:val="restart"/>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Показатели результата реализации мероприятия по годам</w:t>
            </w:r>
          </w:p>
        </w:tc>
      </w:tr>
      <w:tr w:rsidR="001C3D50" w:rsidRPr="00AD4F43" w:rsidTr="00A73863">
        <w:trPr>
          <w:gridBefore w:val="2"/>
          <w:gridAfter w:val="1"/>
          <w:wBefore w:w="364" w:type="dxa"/>
          <w:wAfter w:w="7" w:type="dxa"/>
        </w:trPr>
        <w:tc>
          <w:tcPr>
            <w:tcW w:w="1905" w:type="dxa"/>
            <w:gridSpan w:val="3"/>
            <w:vMerge/>
            <w:tcBorders>
              <w:top w:val="single" w:sz="4" w:space="0" w:color="auto"/>
              <w:bottom w:val="single" w:sz="4" w:space="0" w:color="auto"/>
            </w:tcBorders>
          </w:tcPr>
          <w:p w:rsidR="001C3D50" w:rsidRPr="00AD4F43" w:rsidRDefault="001C3D50">
            <w:pPr>
              <w:rPr>
                <w:color w:val="auto"/>
                <w:sz w:val="18"/>
                <w:szCs w:val="18"/>
              </w:rPr>
            </w:pPr>
          </w:p>
        </w:tc>
        <w:tc>
          <w:tcPr>
            <w:tcW w:w="1276" w:type="dxa"/>
            <w:gridSpan w:val="4"/>
            <w:vMerge/>
            <w:tcBorders>
              <w:top w:val="single" w:sz="4" w:space="0" w:color="auto"/>
              <w:bottom w:val="single" w:sz="4" w:space="0" w:color="auto"/>
            </w:tcBorders>
          </w:tcPr>
          <w:p w:rsidR="001C3D50" w:rsidRPr="00AD4F43" w:rsidRDefault="001C3D50">
            <w:pPr>
              <w:rPr>
                <w:color w:val="auto"/>
                <w:sz w:val="18"/>
                <w:szCs w:val="18"/>
              </w:rPr>
            </w:pPr>
          </w:p>
        </w:tc>
        <w:tc>
          <w:tcPr>
            <w:tcW w:w="1276" w:type="dxa"/>
            <w:gridSpan w:val="4"/>
            <w:vMerge/>
            <w:tcBorders>
              <w:top w:val="single" w:sz="4" w:space="0" w:color="auto"/>
              <w:bottom w:val="single" w:sz="4" w:space="0" w:color="auto"/>
            </w:tcBorders>
          </w:tcPr>
          <w:p w:rsidR="001C3D50" w:rsidRPr="00AD4F43" w:rsidRDefault="001C3D50">
            <w:pPr>
              <w:rPr>
                <w:color w:val="auto"/>
                <w:sz w:val="18"/>
                <w:szCs w:val="18"/>
              </w:rPr>
            </w:pPr>
          </w:p>
        </w:tc>
        <w:tc>
          <w:tcPr>
            <w:tcW w:w="1071" w:type="dxa"/>
            <w:gridSpan w:val="5"/>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всего</w:t>
            </w:r>
          </w:p>
        </w:tc>
        <w:tc>
          <w:tcPr>
            <w:tcW w:w="1071" w:type="dxa"/>
            <w:gridSpan w:val="5"/>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2013 г.</w:t>
            </w:r>
          </w:p>
        </w:tc>
        <w:tc>
          <w:tcPr>
            <w:tcW w:w="1071" w:type="dxa"/>
            <w:gridSpan w:val="3"/>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2014 г.</w:t>
            </w:r>
          </w:p>
        </w:tc>
        <w:tc>
          <w:tcPr>
            <w:tcW w:w="1071" w:type="dxa"/>
            <w:gridSpan w:val="3"/>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2015 г.</w:t>
            </w:r>
          </w:p>
        </w:tc>
        <w:tc>
          <w:tcPr>
            <w:tcW w:w="1071" w:type="dxa"/>
            <w:gridSpan w:val="3"/>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2016 г.</w:t>
            </w:r>
          </w:p>
        </w:tc>
        <w:tc>
          <w:tcPr>
            <w:tcW w:w="1071" w:type="dxa"/>
            <w:gridSpan w:val="4"/>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2017 г.</w:t>
            </w:r>
          </w:p>
        </w:tc>
        <w:tc>
          <w:tcPr>
            <w:tcW w:w="1071" w:type="dxa"/>
            <w:gridSpan w:val="5"/>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2018 г.</w:t>
            </w:r>
          </w:p>
        </w:tc>
        <w:tc>
          <w:tcPr>
            <w:tcW w:w="1071" w:type="dxa"/>
            <w:gridSpan w:val="5"/>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2019 г.</w:t>
            </w:r>
          </w:p>
        </w:tc>
        <w:tc>
          <w:tcPr>
            <w:tcW w:w="1071" w:type="dxa"/>
            <w:gridSpan w:val="4"/>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2020 г.</w:t>
            </w:r>
          </w:p>
        </w:tc>
        <w:tc>
          <w:tcPr>
            <w:tcW w:w="1417" w:type="dxa"/>
            <w:gridSpan w:val="3"/>
            <w:vMerge/>
            <w:tcBorders>
              <w:top w:val="single" w:sz="4" w:space="0" w:color="auto"/>
              <w:bottom w:val="single" w:sz="4" w:space="0" w:color="auto"/>
            </w:tcBorders>
          </w:tcPr>
          <w:p w:rsidR="001C3D50" w:rsidRPr="00AD4F43" w:rsidRDefault="001C3D50">
            <w:pPr>
              <w:rPr>
                <w:color w:val="auto"/>
                <w:sz w:val="18"/>
                <w:szCs w:val="18"/>
              </w:rPr>
            </w:pPr>
          </w:p>
        </w:tc>
      </w:tr>
      <w:tr w:rsidR="001C3D50" w:rsidRPr="00AD4F43" w:rsidTr="00A73863">
        <w:trPr>
          <w:gridBefore w:val="2"/>
          <w:gridAfter w:val="1"/>
          <w:wBefore w:w="364" w:type="dxa"/>
          <w:wAfter w:w="7" w:type="dxa"/>
        </w:trPr>
        <w:tc>
          <w:tcPr>
            <w:tcW w:w="1905" w:type="dxa"/>
            <w:gridSpan w:val="3"/>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1</w:t>
            </w:r>
          </w:p>
        </w:tc>
        <w:tc>
          <w:tcPr>
            <w:tcW w:w="1276" w:type="dxa"/>
            <w:gridSpan w:val="4"/>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2</w:t>
            </w:r>
          </w:p>
        </w:tc>
        <w:tc>
          <w:tcPr>
            <w:tcW w:w="1276" w:type="dxa"/>
            <w:gridSpan w:val="4"/>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3</w:t>
            </w:r>
          </w:p>
        </w:tc>
        <w:tc>
          <w:tcPr>
            <w:tcW w:w="1071" w:type="dxa"/>
            <w:gridSpan w:val="5"/>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4</w:t>
            </w:r>
          </w:p>
        </w:tc>
        <w:tc>
          <w:tcPr>
            <w:tcW w:w="1071" w:type="dxa"/>
            <w:gridSpan w:val="5"/>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5</w:t>
            </w:r>
          </w:p>
        </w:tc>
        <w:tc>
          <w:tcPr>
            <w:tcW w:w="1071" w:type="dxa"/>
            <w:gridSpan w:val="3"/>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6</w:t>
            </w:r>
          </w:p>
        </w:tc>
        <w:tc>
          <w:tcPr>
            <w:tcW w:w="1071" w:type="dxa"/>
            <w:gridSpan w:val="3"/>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7</w:t>
            </w:r>
          </w:p>
        </w:tc>
        <w:tc>
          <w:tcPr>
            <w:tcW w:w="1071" w:type="dxa"/>
            <w:gridSpan w:val="3"/>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8</w:t>
            </w:r>
          </w:p>
        </w:tc>
        <w:tc>
          <w:tcPr>
            <w:tcW w:w="1071" w:type="dxa"/>
            <w:gridSpan w:val="4"/>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9</w:t>
            </w:r>
          </w:p>
        </w:tc>
        <w:tc>
          <w:tcPr>
            <w:tcW w:w="1071" w:type="dxa"/>
            <w:gridSpan w:val="5"/>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10</w:t>
            </w:r>
          </w:p>
        </w:tc>
        <w:tc>
          <w:tcPr>
            <w:tcW w:w="1071" w:type="dxa"/>
            <w:gridSpan w:val="5"/>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11</w:t>
            </w:r>
          </w:p>
        </w:tc>
        <w:tc>
          <w:tcPr>
            <w:tcW w:w="1071" w:type="dxa"/>
            <w:gridSpan w:val="4"/>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12</w:t>
            </w:r>
          </w:p>
        </w:tc>
        <w:tc>
          <w:tcPr>
            <w:tcW w:w="1417" w:type="dxa"/>
            <w:gridSpan w:val="3"/>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single" w:sz="4" w:space="0" w:color="auto"/>
              <w:left w:val="nil"/>
              <w:bottom w:val="nil"/>
              <w:right w:val="nil"/>
            </w:tcBorders>
          </w:tcPr>
          <w:p w:rsidR="00A73863" w:rsidRPr="00AD4F43" w:rsidRDefault="00411F35" w:rsidP="00A73863">
            <w:pPr>
              <w:spacing w:before="80" w:after="80"/>
              <w:jc w:val="center"/>
              <w:rPr>
                <w:b/>
                <w:bCs/>
                <w:color w:val="auto"/>
                <w:sz w:val="18"/>
                <w:szCs w:val="18"/>
              </w:rPr>
            </w:pPr>
            <w:hyperlink w:anchor="P476" w:history="1">
              <w:r w:rsidR="00A73863" w:rsidRPr="00AD4F43">
                <w:rPr>
                  <w:b/>
                  <w:bCs/>
                  <w:color w:val="auto"/>
                  <w:sz w:val="18"/>
                  <w:szCs w:val="18"/>
                </w:rPr>
                <w:t>Подпрограмма № 1</w:t>
              </w:r>
            </w:hyperlink>
            <w:r w:rsidR="00A73863" w:rsidRPr="00AD4F43">
              <w:rPr>
                <w:b/>
                <w:bCs/>
                <w:color w:val="auto"/>
                <w:sz w:val="18"/>
                <w:szCs w:val="18"/>
              </w:rPr>
              <w:t xml:space="preserve"> «Профилактика заболеваний и формирование здорового образа жизни, развитие первичной медико-санитарной помощи»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ind w:firstLine="142"/>
              <w:rPr>
                <w:color w:val="auto"/>
                <w:sz w:val="18"/>
                <w:szCs w:val="18"/>
              </w:rPr>
            </w:pPr>
            <w:r w:rsidRPr="00AD4F43">
              <w:rPr>
                <w:color w:val="auto"/>
                <w:sz w:val="18"/>
                <w:szCs w:val="18"/>
              </w:rPr>
              <w:lastRenderedPageBreak/>
              <w:t xml:space="preserve">Цели подпрограммы № 1 - увеличение продолжительности активной жизни населения за счет формирования здорового образа жизни и профилактики заболеваний; снижение заболеваемости инфарктом миокарда и инсультами; повышение </w:t>
            </w:r>
            <w:proofErr w:type="spellStart"/>
            <w:r w:rsidRPr="00AD4F43">
              <w:rPr>
                <w:color w:val="auto"/>
                <w:sz w:val="18"/>
                <w:szCs w:val="18"/>
              </w:rPr>
              <w:t>выявляемости</w:t>
            </w:r>
            <w:proofErr w:type="spellEnd"/>
            <w:r w:rsidRPr="00AD4F43">
              <w:rPr>
                <w:color w:val="auto"/>
                <w:sz w:val="18"/>
                <w:szCs w:val="18"/>
              </w:rPr>
              <w:t xml:space="preserve"> больных злокачественными новообразованиями на I - II стадиях заболевания; повышение доли больных, у которых туберкулез выявлен на ранней стадии; снижение уровня смертности от инфекционных заболеваний; снижение заболеваемости алкоголизмом, наркоманией; снижение уровня смертности населения за счет профилактики развития депрессивных состояний и суицидального поведения</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jc w:val="both"/>
              <w:outlineLvl w:val="4"/>
              <w:rPr>
                <w:color w:val="auto"/>
                <w:sz w:val="18"/>
                <w:szCs w:val="18"/>
              </w:rPr>
            </w:pPr>
            <w:r w:rsidRPr="00AD4F43">
              <w:rPr>
                <w:color w:val="auto"/>
                <w:sz w:val="18"/>
                <w:szCs w:val="18"/>
              </w:rPr>
              <w:t>Задача № 1. Развитие системы медицинской профилактики неинфекционных заболеваний и формирование здорового образа жизни у населения Архангельской области (далее - население), в том числе снижение распространенности наиболее значимых факторов риска</w:t>
            </w:r>
          </w:p>
          <w:p w:rsidR="00A73863" w:rsidRPr="00AD4F43" w:rsidRDefault="00A73863" w:rsidP="00A73863">
            <w:pPr>
              <w:widowControl w:val="0"/>
              <w:autoSpaceDE w:val="0"/>
              <w:autoSpaceDN w:val="0"/>
              <w:jc w:val="both"/>
              <w:outlineLvl w:val="4"/>
              <w:rPr>
                <w:color w:val="auto"/>
                <w:sz w:val="18"/>
                <w:szCs w:val="18"/>
              </w:rPr>
            </w:pPr>
          </w:p>
          <w:p w:rsidR="00A73863" w:rsidRPr="00AD4F43" w:rsidRDefault="00A73863" w:rsidP="00A73863">
            <w:pPr>
              <w:widowControl w:val="0"/>
              <w:autoSpaceDE w:val="0"/>
              <w:autoSpaceDN w:val="0"/>
              <w:jc w:val="both"/>
              <w:outlineLvl w:val="4"/>
              <w:rPr>
                <w:color w:val="auto"/>
                <w:sz w:val="18"/>
                <w:szCs w:val="18"/>
              </w:rPr>
            </w:pPr>
          </w:p>
        </w:tc>
      </w:tr>
      <w:tr w:rsidR="00A73863" w:rsidRPr="00AD4F43" w:rsidTr="00A73863">
        <w:trPr>
          <w:trHeight w:hRule="exact" w:val="227"/>
        </w:trPr>
        <w:tc>
          <w:tcPr>
            <w:tcW w:w="2127"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354"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bookmarkStart w:id="17" w:name="P4371"/>
            <w:bookmarkEnd w:id="17"/>
            <w:r w:rsidRPr="00AD4F43">
              <w:rPr>
                <w:color w:val="auto"/>
                <w:sz w:val="16"/>
                <w:szCs w:val="16"/>
              </w:rPr>
              <w:t xml:space="preserve">1.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w:t>
            </w:r>
            <w:proofErr w:type="spellStart"/>
            <w:r w:rsidRPr="00AD4F43">
              <w:rPr>
                <w:color w:val="auto"/>
                <w:sz w:val="16"/>
                <w:szCs w:val="16"/>
              </w:rPr>
              <w:t>психоактивных</w:t>
            </w:r>
            <w:proofErr w:type="spellEnd"/>
            <w:r w:rsidRPr="00AD4F43">
              <w:rPr>
                <w:color w:val="auto"/>
                <w:sz w:val="16"/>
                <w:szCs w:val="16"/>
              </w:rPr>
              <w:t xml:space="preserve"> веществ, в том числе у детей</w:t>
            </w:r>
          </w:p>
        </w:tc>
        <w:tc>
          <w:tcPr>
            <w:tcW w:w="1354"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48 824,8</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6 800,0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22 558,0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1883,7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33,1</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250,0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16 800,0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создание новых центров здоровья, а также обновление оборудования действующих центров здоровья, проведение наркологического тестирования обучающихся и других категорий граждан, модернизация наркологической службы, информирование населения по вопросам здорового образа жизни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12 854,8</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12 008,0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846,8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35 970,0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6 800,0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10 550,0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1 036,9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33,1</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250,0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16 800,0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Задачи № 2 и 3. Снижение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 Сохранение на спорадическом уровне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 (полиомиелит, корь, краснуха)</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bookmarkStart w:id="18" w:name="P4436"/>
            <w:bookmarkEnd w:id="18"/>
            <w:r w:rsidRPr="00AD4F43">
              <w:rPr>
                <w:color w:val="auto"/>
                <w:sz w:val="16"/>
                <w:szCs w:val="16"/>
              </w:rPr>
              <w:t>2. Профилактика инфекционных заболеваний, включая иммунопрофилактику</w:t>
            </w:r>
          </w:p>
        </w:tc>
        <w:tc>
          <w:tcPr>
            <w:tcW w:w="1354"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1 669,1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spacing w:after="200" w:line="276" w:lineRule="auto"/>
              <w:jc w:val="center"/>
              <w:rPr>
                <w:rFonts w:eastAsia="Calibri"/>
                <w:color w:val="auto"/>
                <w:sz w:val="16"/>
                <w:szCs w:val="16"/>
                <w:lang w:eastAsia="en-US"/>
              </w:rPr>
            </w:pPr>
            <w:r w:rsidRPr="00AD4F43">
              <w:rPr>
                <w:rFonts w:eastAsia="Calibri"/>
                <w:color w:val="auto"/>
                <w:sz w:val="16"/>
                <w:szCs w:val="16"/>
                <w:lang w:eastAsia="en-US"/>
              </w:rPr>
              <w:t>-</w:t>
            </w:r>
          </w:p>
        </w:tc>
        <w:tc>
          <w:tcPr>
            <w:tcW w:w="1038" w:type="dxa"/>
            <w:gridSpan w:val="5"/>
            <w:tcBorders>
              <w:top w:val="nil"/>
              <w:left w:val="nil"/>
              <w:bottom w:val="nil"/>
              <w:right w:val="nil"/>
            </w:tcBorders>
          </w:tcPr>
          <w:p w:rsidR="00A73863" w:rsidRPr="00AD4F43" w:rsidRDefault="00A73863" w:rsidP="00A73863">
            <w:pPr>
              <w:spacing w:after="200" w:line="276" w:lineRule="auto"/>
              <w:jc w:val="center"/>
              <w:rPr>
                <w:rFonts w:eastAsia="Calibri"/>
                <w:color w:val="auto"/>
                <w:sz w:val="16"/>
                <w:szCs w:val="16"/>
                <w:lang w:eastAsia="en-US"/>
              </w:rPr>
            </w:pPr>
            <w:r w:rsidRPr="00AD4F43">
              <w:rPr>
                <w:rFonts w:eastAsia="Calibri"/>
                <w:color w:val="auto"/>
                <w:sz w:val="16"/>
                <w:szCs w:val="16"/>
                <w:lang w:eastAsia="en-US"/>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669,1</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совершенствование эпидемиологической службы - проведение </w:t>
            </w:r>
            <w:proofErr w:type="spellStart"/>
            <w:r w:rsidRPr="00AD4F43">
              <w:rPr>
                <w:color w:val="auto"/>
                <w:sz w:val="16"/>
                <w:szCs w:val="16"/>
              </w:rPr>
              <w:t>акарицидных</w:t>
            </w:r>
            <w:proofErr w:type="spellEnd"/>
            <w:r w:rsidRPr="00AD4F43">
              <w:rPr>
                <w:color w:val="auto"/>
                <w:sz w:val="16"/>
                <w:szCs w:val="16"/>
              </w:rPr>
              <w:t xml:space="preserve"> и </w:t>
            </w:r>
            <w:proofErr w:type="spellStart"/>
            <w:r w:rsidRPr="00AD4F43">
              <w:rPr>
                <w:color w:val="auto"/>
                <w:sz w:val="16"/>
                <w:szCs w:val="16"/>
              </w:rPr>
              <w:t>инсектицидных</w:t>
            </w:r>
            <w:proofErr w:type="spellEnd"/>
            <w:r w:rsidRPr="00AD4F43">
              <w:rPr>
                <w:color w:val="auto"/>
                <w:sz w:val="16"/>
                <w:szCs w:val="16"/>
              </w:rPr>
              <w:t xml:space="preserve"> обработок</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1669,1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spacing w:after="200" w:line="276" w:lineRule="auto"/>
              <w:jc w:val="center"/>
              <w:rPr>
                <w:rFonts w:eastAsia="Calibri"/>
                <w:color w:val="auto"/>
                <w:sz w:val="16"/>
                <w:szCs w:val="16"/>
                <w:lang w:eastAsia="en-US"/>
              </w:rPr>
            </w:pPr>
            <w:r w:rsidRPr="00AD4F43">
              <w:rPr>
                <w:rFonts w:eastAsia="Calibri"/>
                <w:color w:val="auto"/>
                <w:sz w:val="16"/>
                <w:szCs w:val="16"/>
                <w:lang w:eastAsia="en-US"/>
              </w:rPr>
              <w:t>-</w:t>
            </w:r>
          </w:p>
        </w:tc>
        <w:tc>
          <w:tcPr>
            <w:tcW w:w="1038" w:type="dxa"/>
            <w:gridSpan w:val="5"/>
            <w:tcBorders>
              <w:top w:val="nil"/>
              <w:left w:val="nil"/>
              <w:bottom w:val="nil"/>
              <w:right w:val="nil"/>
            </w:tcBorders>
          </w:tcPr>
          <w:p w:rsidR="00A73863" w:rsidRPr="00AD4F43" w:rsidRDefault="00A73863" w:rsidP="00A73863">
            <w:pPr>
              <w:spacing w:after="200" w:line="276" w:lineRule="auto"/>
              <w:jc w:val="center"/>
              <w:rPr>
                <w:rFonts w:eastAsia="Calibri"/>
                <w:color w:val="auto"/>
                <w:sz w:val="16"/>
                <w:szCs w:val="16"/>
                <w:lang w:eastAsia="en-US"/>
              </w:rPr>
            </w:pPr>
            <w:r w:rsidRPr="00AD4F43">
              <w:rPr>
                <w:rFonts w:eastAsia="Calibri"/>
                <w:color w:val="auto"/>
                <w:sz w:val="16"/>
                <w:szCs w:val="16"/>
                <w:lang w:eastAsia="en-US"/>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669,1</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4. Раннее выявление инфицированных ВИЧ, острыми вирусными гепатитами B и C</w:t>
            </w: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tc>
      </w:tr>
      <w:tr w:rsidR="00A73863" w:rsidRPr="00AD4F43" w:rsidTr="00A73863">
        <w:trPr>
          <w:trHeight w:hRule="exact" w:val="227"/>
        </w:trPr>
        <w:tc>
          <w:tcPr>
            <w:tcW w:w="2127"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354"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bookmarkStart w:id="19" w:name="P4500"/>
            <w:bookmarkEnd w:id="19"/>
            <w:r w:rsidRPr="00AD4F43">
              <w:rPr>
                <w:color w:val="auto"/>
                <w:sz w:val="16"/>
                <w:szCs w:val="16"/>
              </w:rPr>
              <w:t>3. Профилактика и лечение ВИЧ, вирусных гепатитов В и С</w:t>
            </w:r>
          </w:p>
        </w:tc>
        <w:tc>
          <w:tcPr>
            <w:tcW w:w="1354"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165 551,5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9 375,2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9 318,4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8 556,0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92 022,7</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14 653,9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13 466,7</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13 140,3</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5 018,3</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приобретение тест-систем для диагностики и мониторинга лечения ВИЧ-инфекции, ежегодное обследование на вирус иммунодефицита человека - не менее 18% населения, а также приобретение противовирусных препаратов для профилактики и лечения ВИЧ-инфекции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149 451,7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5 965,2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5 718,4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8 056,0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90 701,2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13 853,9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12 716,7</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12 440,3</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16 099,8</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3 410,0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3 600,0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1 321,5</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750,0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5 018,3</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jc w:val="both"/>
              <w:outlineLvl w:val="4"/>
              <w:rPr>
                <w:color w:val="auto"/>
                <w:sz w:val="16"/>
                <w:szCs w:val="16"/>
              </w:rPr>
            </w:pPr>
            <w:r w:rsidRPr="00AD4F43">
              <w:rPr>
                <w:color w:val="auto"/>
                <w:sz w:val="16"/>
                <w:szCs w:val="16"/>
              </w:rPr>
              <w:t xml:space="preserve">Задача № 5. Реализация дифференцированного подхода к организации в рамках первичной медико-санитарной помощи профилактических осмотров и диспансеризации населения, в том числе детей, в целях обеспечения своевременного выявления заболеваний, дающих наибольший вклад в показатели </w:t>
            </w:r>
            <w:proofErr w:type="spellStart"/>
            <w:r w:rsidRPr="00AD4F43">
              <w:rPr>
                <w:color w:val="auto"/>
                <w:sz w:val="16"/>
                <w:szCs w:val="16"/>
              </w:rPr>
              <w:t>инвалидизации</w:t>
            </w:r>
            <w:proofErr w:type="spellEnd"/>
            <w:r w:rsidRPr="00AD4F43">
              <w:rPr>
                <w:color w:val="auto"/>
                <w:sz w:val="16"/>
                <w:szCs w:val="16"/>
              </w:rPr>
              <w:t xml:space="preserve"> и смертности населения</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4.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w:t>
            </w:r>
            <w:r w:rsidRPr="00AD4F43">
              <w:rPr>
                <w:color w:val="auto"/>
                <w:sz w:val="16"/>
                <w:szCs w:val="16"/>
              </w:rPr>
              <w:lastRenderedPageBreak/>
              <w:t>в том числе у детей</w:t>
            </w:r>
          </w:p>
        </w:tc>
        <w:tc>
          <w:tcPr>
            <w:tcW w:w="1354"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министерство здравоохранения</w:t>
            </w:r>
          </w:p>
          <w:p w:rsidR="00A73863" w:rsidRPr="00AD4F43" w:rsidRDefault="00A73863" w:rsidP="00A73863">
            <w:pPr>
              <w:widowControl w:val="0"/>
              <w:autoSpaceDE w:val="0"/>
              <w:autoSpaceDN w:val="0"/>
              <w:rPr>
                <w:color w:val="auto"/>
                <w:sz w:val="16"/>
                <w:szCs w:val="16"/>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506 098,1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52 382,9</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45 834,2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63 658,6</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65 540,1</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60 359,9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56 427,1</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70 222,4</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91 672,9</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506 098,1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52 382,9</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45 834,2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63 658,6</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65 540,1</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60 359,9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56 427,1</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70 222,4</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91 672,9</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местные </w:t>
            </w:r>
            <w:r w:rsidRPr="00AD4F43">
              <w:rPr>
                <w:color w:val="auto"/>
                <w:sz w:val="16"/>
                <w:szCs w:val="16"/>
              </w:rPr>
              <w:lastRenderedPageBreak/>
              <w:t>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lastRenderedPageBreak/>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trHeight w:hRule="exact" w:val="227"/>
        </w:trPr>
        <w:tc>
          <w:tcPr>
            <w:tcW w:w="2127"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354"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4.1. Развитие общей врачебной практики (семейной медицины)</w:t>
            </w:r>
          </w:p>
        </w:tc>
        <w:tc>
          <w:tcPr>
            <w:tcW w:w="1354"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13 670,2</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6 606,9</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7 063,3</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spacing w:after="200" w:line="276" w:lineRule="auto"/>
              <w:jc w:val="center"/>
              <w:rPr>
                <w:rFonts w:eastAsia="Calibri"/>
                <w:color w:val="auto"/>
                <w:sz w:val="16"/>
                <w:szCs w:val="16"/>
                <w:lang w:eastAsia="en-US"/>
              </w:rPr>
            </w:pPr>
            <w:r w:rsidRPr="00AD4F43">
              <w:rPr>
                <w:rFonts w:eastAsia="Calibri"/>
                <w:color w:val="auto"/>
                <w:sz w:val="16"/>
                <w:szCs w:val="16"/>
                <w:lang w:eastAsia="en-US"/>
              </w:rPr>
              <w:t>-</w:t>
            </w:r>
          </w:p>
        </w:tc>
        <w:tc>
          <w:tcPr>
            <w:tcW w:w="1039" w:type="dxa"/>
            <w:gridSpan w:val="5"/>
            <w:tcBorders>
              <w:top w:val="nil"/>
              <w:left w:val="nil"/>
              <w:bottom w:val="nil"/>
              <w:right w:val="nil"/>
            </w:tcBorders>
          </w:tcPr>
          <w:p w:rsidR="00A73863" w:rsidRPr="00AD4F43" w:rsidRDefault="00A73863" w:rsidP="00A73863">
            <w:pPr>
              <w:spacing w:after="200" w:line="276" w:lineRule="auto"/>
              <w:jc w:val="center"/>
              <w:rPr>
                <w:rFonts w:eastAsia="Calibri"/>
                <w:color w:val="auto"/>
                <w:sz w:val="16"/>
                <w:szCs w:val="16"/>
                <w:lang w:eastAsia="en-US"/>
              </w:rPr>
            </w:pPr>
            <w:r w:rsidRPr="00AD4F43">
              <w:rPr>
                <w:rFonts w:eastAsia="Calibri"/>
                <w:color w:val="auto"/>
                <w:sz w:val="16"/>
                <w:szCs w:val="16"/>
                <w:lang w:eastAsia="en-US"/>
              </w:rPr>
              <w:t>-</w:t>
            </w:r>
          </w:p>
        </w:tc>
        <w:tc>
          <w:tcPr>
            <w:tcW w:w="1038" w:type="dxa"/>
            <w:gridSpan w:val="5"/>
            <w:tcBorders>
              <w:top w:val="nil"/>
              <w:left w:val="nil"/>
              <w:bottom w:val="nil"/>
              <w:right w:val="nil"/>
            </w:tcBorders>
          </w:tcPr>
          <w:p w:rsidR="00A73863" w:rsidRPr="00AD4F43" w:rsidRDefault="00A73863" w:rsidP="00A73863">
            <w:pPr>
              <w:spacing w:after="200" w:line="276" w:lineRule="auto"/>
              <w:jc w:val="center"/>
              <w:rPr>
                <w:rFonts w:eastAsia="Calibri"/>
                <w:color w:val="auto"/>
                <w:sz w:val="16"/>
                <w:szCs w:val="16"/>
                <w:lang w:eastAsia="en-US"/>
              </w:rPr>
            </w:pPr>
            <w:r w:rsidRPr="00AD4F43">
              <w:rPr>
                <w:rFonts w:eastAsia="Calibri"/>
                <w:color w:val="auto"/>
                <w:sz w:val="16"/>
                <w:szCs w:val="16"/>
                <w:lang w:eastAsia="en-US"/>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оснащение в 2013-2014 годах офисов врачей общей практики (семейной медицины) сумками-укладками, оборудованием;</w:t>
            </w:r>
          </w:p>
          <w:p w:rsidR="00A73863" w:rsidRPr="00AD4F43" w:rsidRDefault="00A73863" w:rsidP="00A73863">
            <w:pPr>
              <w:widowControl w:val="0"/>
              <w:autoSpaceDE w:val="0"/>
              <w:autoSpaceDN w:val="0"/>
              <w:rPr>
                <w:color w:val="auto"/>
                <w:sz w:val="16"/>
                <w:szCs w:val="16"/>
              </w:rPr>
            </w:pPr>
            <w:r w:rsidRPr="00AD4F43">
              <w:rPr>
                <w:color w:val="auto"/>
                <w:sz w:val="16"/>
                <w:szCs w:val="16"/>
              </w:rPr>
              <w:t>приобретение в 2013-2014 годах автомобилей для врачей общей практики, передвижных офисов врачей общей практики; осуществление стимулирующих денежных выплат врачам-наставникам (</w:t>
            </w:r>
            <w:proofErr w:type="spellStart"/>
            <w:r w:rsidRPr="00AD4F43">
              <w:rPr>
                <w:color w:val="auto"/>
                <w:sz w:val="16"/>
                <w:szCs w:val="16"/>
              </w:rPr>
              <w:t>тьюторам</w:t>
            </w:r>
            <w:proofErr w:type="spellEnd"/>
            <w:r w:rsidRPr="00AD4F43">
              <w:rPr>
                <w:color w:val="auto"/>
                <w:sz w:val="16"/>
                <w:szCs w:val="16"/>
              </w:rPr>
              <w:t>), оплата им услуг сотовой связи для обеспечения работы с прикрепленными врачами общей практики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13 670,2</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6 606,9</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7 063,3</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4.2. Проведение диспансеризации государственных гражданских служащих Архангельской области</w:t>
            </w:r>
          </w:p>
        </w:tc>
        <w:tc>
          <w:tcPr>
            <w:tcW w:w="1354"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2 920,0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2 920,0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диспансеризация гражданских государственных служащих Архангельской области в 2013 году</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2 920,0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2 920,0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trHeight w:hRule="exact" w:val="227"/>
        </w:trPr>
        <w:tc>
          <w:tcPr>
            <w:tcW w:w="2127"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354"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4.3. Развитие медицинской помощи больным с сердечно-сосудистыми заболеваниями</w:t>
            </w:r>
          </w:p>
        </w:tc>
        <w:tc>
          <w:tcPr>
            <w:tcW w:w="1354"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14 382,0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6 400,0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7 982,0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приобретение медицинского оборудования для оказания плановой и неотложной медицинской помощи населению в соответствии с порядком оказания плановой и неотложной медицинской помощи населению Российской Федерации при болезнях системы кровообращения кардиологического профиля</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14 382,0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6 400,0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7 982,0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4.4. Совершенствование медицинской помощи больным онкологическими </w:t>
            </w:r>
            <w:r w:rsidRPr="00AD4F43">
              <w:rPr>
                <w:color w:val="auto"/>
                <w:sz w:val="16"/>
                <w:szCs w:val="16"/>
              </w:rPr>
              <w:lastRenderedPageBreak/>
              <w:t>заболеваниями</w:t>
            </w:r>
          </w:p>
        </w:tc>
        <w:tc>
          <w:tcPr>
            <w:tcW w:w="1354"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1 300,0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500,0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приобретение медицинского оборудования для </w:t>
            </w:r>
            <w:r w:rsidRPr="00AD4F43">
              <w:rPr>
                <w:color w:val="auto"/>
                <w:sz w:val="16"/>
                <w:szCs w:val="16"/>
              </w:rPr>
              <w:lastRenderedPageBreak/>
              <w:t>первичных онкологических и смотровых кабинетов в государственных медицинских организациях Архангельской области (далее - государственные медицинские организации) в соответствии с порядком оказания медицинской помощи онкологическим больным</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1 300,0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500,0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trHeight w:hRule="exact" w:val="227"/>
        </w:trPr>
        <w:tc>
          <w:tcPr>
            <w:tcW w:w="2127"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354"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4.5. Совершенствование системы оказания амбулаторной медицинской помощи</w:t>
            </w:r>
          </w:p>
        </w:tc>
        <w:tc>
          <w:tcPr>
            <w:tcW w:w="1354"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446 223,2</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35 442,6</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37 942,2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63 115,5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64 993,2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59 759,9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55 827,1</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69 622,4</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59 520,3</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оказание первичной медико-санитарной помощи в соответствии с установленным государственным заданием в части медицинской помощи, не включенной в базовую программу обязательного медицинского страхования (далее - ОМС)</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446 223,2</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35 442,6</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37 942,2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63 115,5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64 993,2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59 759,9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55 827,1</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69 622,4</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59 520,3</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4.6. Подготовка радиационно-гигиенического паспорта Архангельской области</w:t>
            </w:r>
          </w:p>
        </w:tc>
        <w:tc>
          <w:tcPr>
            <w:tcW w:w="1354"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4 601,3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513,4</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528,7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543,1</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546,9</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600,0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669,2</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ежегодная подготовка радиационно-гигиенического паспорта Архангельской области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4 601,3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513,4</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528,7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543,1</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546,9</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600,0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669,2</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6. Реализация территориальной программы государственных гарантий бесплатного оказания гражданам медицинской помощи в Архангельской области</w:t>
            </w: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tc>
      </w:tr>
      <w:tr w:rsidR="00A73863" w:rsidRPr="00AD4F43" w:rsidTr="00A73863">
        <w:trPr>
          <w:trHeight w:hRule="exact" w:val="227"/>
        </w:trPr>
        <w:tc>
          <w:tcPr>
            <w:tcW w:w="2127"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354"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5.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1354"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44 690 220,9</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4 230 407,50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4 859 432,7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5 266 600,8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5 495 280,0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5 852 798,0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6 064 275,9</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6 245 586,5</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6 675 839,5</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 в части медицинской помощи, </w:t>
            </w:r>
            <w:r w:rsidRPr="00AD4F43">
              <w:rPr>
                <w:color w:val="auto"/>
                <w:sz w:val="16"/>
                <w:szCs w:val="16"/>
              </w:rPr>
              <w:lastRenderedPageBreak/>
              <w:t>включенной в базовую программу ОМС</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территориальны</w:t>
            </w:r>
            <w:r w:rsidRPr="00AD4F43">
              <w:rPr>
                <w:color w:val="auto"/>
                <w:sz w:val="16"/>
                <w:szCs w:val="16"/>
              </w:rPr>
              <w:lastRenderedPageBreak/>
              <w:t>й фонд обязательного медицинского страхования</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lastRenderedPageBreak/>
              <w:t>44 690 220,9</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4 230 407,50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4 859 432,7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5 266 600,8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5 495 280,0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5 852 798,0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6 064 275,9</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6 245 586,5</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6 675 839,5</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val="restart"/>
            <w:tcBorders>
              <w:top w:val="nil"/>
              <w:left w:val="nil"/>
              <w:bottom w:val="nil"/>
              <w:right w:val="nil"/>
            </w:tcBorders>
          </w:tcPr>
          <w:p w:rsidR="00A73863" w:rsidRPr="00AD4F43" w:rsidRDefault="00A73863" w:rsidP="00A73863">
            <w:pPr>
              <w:widowControl w:val="0"/>
              <w:autoSpaceDE w:val="0"/>
              <w:autoSpaceDN w:val="0"/>
              <w:jc w:val="both"/>
              <w:rPr>
                <w:color w:val="auto"/>
                <w:sz w:val="16"/>
                <w:szCs w:val="16"/>
              </w:rPr>
            </w:pPr>
            <w:r w:rsidRPr="00AD4F43">
              <w:rPr>
                <w:color w:val="auto"/>
                <w:sz w:val="16"/>
                <w:szCs w:val="16"/>
              </w:rPr>
              <w:t>Всего по подпрограмме № 1</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45 389 363,0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4 299 465,6</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4 937 643,3</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5 340 699,1</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5 652 875,9</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5 928 011,8</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6 134 419,7</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6 329 249,2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6 766 998,4</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162 306,5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5 965,2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17 726,4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8 902,8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90 701,2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13 853,9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12 716,7</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12 440,3</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536 835,6</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63 092,9</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60 484,2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65 195,5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66 894,7</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61 359,9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57 427,1</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71 222,4</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91 158,9</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территориальный фонд обязательного медицинского страхования</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44 690 220,9</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4 230 407,5</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4 859 432,7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5 266 600,8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5 495 280,0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5 852 798,0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6 064 275,9</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6 245 586,5</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6 675 839,5</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p w:rsidR="00A73863" w:rsidRPr="00AD4F43" w:rsidRDefault="00A73863" w:rsidP="00A73863">
            <w:pPr>
              <w:widowControl w:val="0"/>
              <w:autoSpaceDE w:val="0"/>
              <w:autoSpaceDN w:val="0"/>
              <w:jc w:val="center"/>
              <w:rPr>
                <w:color w:val="auto"/>
                <w:sz w:val="16"/>
                <w:szCs w:val="16"/>
              </w:rPr>
            </w:pPr>
          </w:p>
          <w:p w:rsidR="00A73863" w:rsidRPr="00AD4F43" w:rsidRDefault="00A73863" w:rsidP="00A73863">
            <w:pPr>
              <w:widowControl w:val="0"/>
              <w:autoSpaceDE w:val="0"/>
              <w:autoSpaceDN w:val="0"/>
              <w:jc w:val="center"/>
              <w:rPr>
                <w:color w:val="auto"/>
                <w:sz w:val="16"/>
                <w:szCs w:val="16"/>
              </w:rPr>
            </w:pPr>
          </w:p>
          <w:p w:rsidR="00A73863" w:rsidRPr="00AD4F43" w:rsidRDefault="00A73863" w:rsidP="00A73863">
            <w:pPr>
              <w:widowControl w:val="0"/>
              <w:autoSpaceDE w:val="0"/>
              <w:autoSpaceDN w:val="0"/>
              <w:jc w:val="center"/>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411F35" w:rsidP="00A73863">
            <w:pPr>
              <w:spacing w:before="80" w:after="80"/>
              <w:jc w:val="center"/>
              <w:rPr>
                <w:b/>
                <w:bCs/>
                <w:color w:val="auto"/>
                <w:sz w:val="18"/>
                <w:szCs w:val="18"/>
              </w:rPr>
            </w:pPr>
            <w:hyperlink w:anchor="P729" w:history="1">
              <w:r w:rsidR="00A73863" w:rsidRPr="00AD4F43">
                <w:rPr>
                  <w:b/>
                  <w:bCs/>
                  <w:color w:val="auto"/>
                  <w:sz w:val="18"/>
                  <w:szCs w:val="18"/>
                </w:rPr>
                <w:t>Подпрограмма № 2</w:t>
              </w:r>
            </w:hyperlink>
            <w:r w:rsidR="00A73863" w:rsidRPr="00AD4F43">
              <w:rPr>
                <w:b/>
                <w:bCs/>
                <w:color w:val="auto"/>
                <w:sz w:val="18"/>
                <w:szCs w:val="18"/>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ind w:firstLine="142"/>
              <w:jc w:val="both"/>
              <w:outlineLvl w:val="3"/>
              <w:rPr>
                <w:color w:val="auto"/>
                <w:sz w:val="16"/>
                <w:szCs w:val="16"/>
              </w:rPr>
            </w:pPr>
            <w:r w:rsidRPr="00AD4F43">
              <w:rPr>
                <w:color w:val="auto"/>
                <w:sz w:val="16"/>
                <w:szCs w:val="16"/>
              </w:rPr>
              <w:t xml:space="preserve">Цели подпрограммы № 2 - повышение доступности и качества оказания медицинской помощи; снижение смертности от туберкулеза; повышение продолжительности и качества жизни лиц, инфицированных вирусом иммунодефицита человека, гепатитами B и C; увеличение сроков краткосрочной и долгосрочной ремиссии наркологических больных; развитие комплексной системы профилактики, диагностики, лечения и реабилитации при </w:t>
            </w:r>
            <w:r w:rsidRPr="00AD4F43">
              <w:rPr>
                <w:color w:val="auto"/>
                <w:sz w:val="16"/>
                <w:szCs w:val="16"/>
              </w:rPr>
              <w:lastRenderedPageBreak/>
              <w:t>психических расстройствах; снижение смертности от ишемической болезни сердца и инсульта; снижение смертности от новообразований; снижение времени ожидания скорой медицинской помощи; снижение смертности пострадавших в результате дорожно-транспортных происшествий (далее - ДТП); обеспечение безопасности и качества донорской крови и ее компонентов</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ind w:firstLine="142"/>
              <w:jc w:val="both"/>
              <w:outlineLvl w:val="4"/>
              <w:rPr>
                <w:color w:val="auto"/>
                <w:sz w:val="16"/>
                <w:szCs w:val="16"/>
              </w:rPr>
            </w:pPr>
            <w:r w:rsidRPr="00AD4F43">
              <w:rPr>
                <w:color w:val="auto"/>
                <w:sz w:val="16"/>
                <w:szCs w:val="16"/>
              </w:rPr>
              <w:lastRenderedPageBreak/>
              <w:t xml:space="preserve">Задачи № 1 и 2. Увеличение доли </w:t>
            </w:r>
            <w:proofErr w:type="spellStart"/>
            <w:r w:rsidRPr="00AD4F43">
              <w:rPr>
                <w:color w:val="auto"/>
                <w:sz w:val="16"/>
                <w:szCs w:val="16"/>
              </w:rPr>
              <w:t>абацилированных</w:t>
            </w:r>
            <w:proofErr w:type="spellEnd"/>
            <w:r w:rsidRPr="00AD4F43">
              <w:rPr>
                <w:color w:val="auto"/>
                <w:sz w:val="16"/>
                <w:szCs w:val="16"/>
              </w:rPr>
              <w:t xml:space="preserve"> больных туберкулезом от числа больных туберкулезом с </w:t>
            </w:r>
            <w:proofErr w:type="spellStart"/>
            <w:r w:rsidRPr="00AD4F43">
              <w:rPr>
                <w:color w:val="auto"/>
                <w:sz w:val="16"/>
                <w:szCs w:val="16"/>
              </w:rPr>
              <w:t>бактериовыделением</w:t>
            </w:r>
            <w:proofErr w:type="spellEnd"/>
            <w:r w:rsidRPr="00AD4F43">
              <w:rPr>
                <w:color w:val="auto"/>
                <w:sz w:val="16"/>
                <w:szCs w:val="16"/>
              </w:rPr>
              <w:t>. Внедрение методов персонализированной антибактериальной терапии больных туберкулезом</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1. Совершенствование системы оказания медицинской помощи больным туберкулезом</w:t>
            </w:r>
          </w:p>
        </w:tc>
        <w:tc>
          <w:tcPr>
            <w:tcW w:w="1354"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1 493 558,0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179 922,6</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182 029,0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214 753,8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172 724,8</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146 947,0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130 973,6</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171 979,6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294 227,60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26 037,0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26 037,0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1 467 521,0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179 922,6</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182 029,0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188 716,8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172 724,8</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146 947,0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130 973,6</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171 979,6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294 227,60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1.1. Совершенствование системы оказания медицинской помощи больным туберкулезом</w:t>
            </w:r>
          </w:p>
        </w:tc>
        <w:tc>
          <w:tcPr>
            <w:tcW w:w="1354"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1 444 970,5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177 422,6</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179 029,0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175 934,8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172 246,3</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146 947,0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130 973,6</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171 979,6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290 437,6</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обеспечение выполнения установленного государственного задания</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1 444 970,5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177 422,6</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179 029,0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175 934,8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172 246,3</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146 947,0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130 973,6</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171 979,6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290 437,6</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trHeight w:hRule="exact" w:val="227"/>
        </w:trPr>
        <w:tc>
          <w:tcPr>
            <w:tcW w:w="2127"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354"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bookmarkStart w:id="20" w:name="P5287"/>
            <w:bookmarkEnd w:id="20"/>
            <w:r w:rsidRPr="00AD4F43">
              <w:rPr>
                <w:color w:val="auto"/>
                <w:sz w:val="16"/>
                <w:szCs w:val="16"/>
              </w:rPr>
              <w:t xml:space="preserve">1.2. Совершенствование </w:t>
            </w:r>
            <w:r w:rsidRPr="00AD4F43">
              <w:rPr>
                <w:color w:val="auto"/>
                <w:sz w:val="16"/>
                <w:szCs w:val="16"/>
              </w:rPr>
              <w:lastRenderedPageBreak/>
              <w:t>ранней диагностики туберкулеза</w:t>
            </w:r>
          </w:p>
        </w:tc>
        <w:tc>
          <w:tcPr>
            <w:tcW w:w="1354"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 xml:space="preserve">министерство </w:t>
            </w:r>
            <w:r w:rsidRPr="00AD4F43">
              <w:rPr>
                <w:color w:val="auto"/>
                <w:sz w:val="16"/>
                <w:szCs w:val="16"/>
              </w:rPr>
              <w:lastRenderedPageBreak/>
              <w:t>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48 578,5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2 500,0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38 819,0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478,5</w:t>
            </w:r>
          </w:p>
        </w:tc>
        <w:tc>
          <w:tcPr>
            <w:tcW w:w="1038" w:type="dxa"/>
            <w:gridSpan w:val="4"/>
            <w:tcBorders>
              <w:top w:val="nil"/>
              <w:left w:val="nil"/>
              <w:bottom w:val="nil"/>
              <w:right w:val="nil"/>
            </w:tcBorders>
            <w:shd w:val="clear" w:color="auto" w:fill="auto"/>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shd w:val="clear" w:color="auto" w:fill="auto"/>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shd w:val="clear" w:color="auto" w:fill="auto"/>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3 790,0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обеспечение </w:t>
            </w:r>
            <w:r w:rsidRPr="00AD4F43">
              <w:rPr>
                <w:color w:val="auto"/>
                <w:sz w:val="16"/>
                <w:szCs w:val="16"/>
              </w:rPr>
              <w:lastRenderedPageBreak/>
              <w:t>государственных медицинских организаций медицинским оборудованием и лекарственными препаратами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shd w:val="clear" w:color="auto" w:fill="auto"/>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shd w:val="clear" w:color="auto" w:fill="auto"/>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shd w:val="clear" w:color="auto" w:fill="auto"/>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26 037,0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26 037,0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shd w:val="clear" w:color="auto" w:fill="auto"/>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shd w:val="clear" w:color="auto" w:fill="auto"/>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shd w:val="clear" w:color="auto" w:fill="auto"/>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22 550,5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2 500,0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12 782,0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478,5</w:t>
            </w:r>
          </w:p>
        </w:tc>
        <w:tc>
          <w:tcPr>
            <w:tcW w:w="1038" w:type="dxa"/>
            <w:gridSpan w:val="4"/>
            <w:tcBorders>
              <w:top w:val="nil"/>
              <w:left w:val="nil"/>
              <w:bottom w:val="nil"/>
              <w:right w:val="nil"/>
            </w:tcBorders>
            <w:shd w:val="clear" w:color="auto" w:fill="auto"/>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shd w:val="clear" w:color="auto" w:fill="auto"/>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shd w:val="clear" w:color="auto" w:fill="auto"/>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3 790,0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127"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354"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3. Совершенствование оказания специализированной медицинской помощи лицам, инфицированным вирусом иммунодефицита человека, гепатитами B и C</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2. Совершенствование оказания медицинской помощи лицам, инфицированным вирусом иммунодефицита человека, гепатитами B и C</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517 928,2</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48 963,30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46 594,30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63 466,9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61 274,3</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70 435,8</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67 424,0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76 660,3</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83 109,3</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78,2</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39,1</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39,1</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517 850,0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48 963,30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46 594,30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63 466,9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61 274,3</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70 435,8</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67 424,0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76 660,3</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83 070,2</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2.1. Совершенствование оказания медицинской помощи лицам, инфицированным вирусом иммунодефицита человека, гепатитами B и C</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256 608,9</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26 206,1</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23 282,6</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28 171,9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29 072,2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35 532,7</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35 532,7</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35 532,7</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43 278,0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обеспечение выполнения установленного государственного задания</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256 608,9</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26 206,1</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23 282,6</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28 171,9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29 072,2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35 532,7</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35 532,7</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35 532,7</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43 278,0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внебюджетные </w:t>
            </w:r>
            <w:r w:rsidRPr="00AD4F43">
              <w:rPr>
                <w:color w:val="auto"/>
                <w:sz w:val="16"/>
                <w:szCs w:val="16"/>
              </w:rPr>
              <w:lastRenderedPageBreak/>
              <w:t>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lastRenderedPageBreak/>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lastRenderedPageBreak/>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2.2. Развитие специализированной дерматовенерологической медицинской помощи</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261 319,3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22 757,2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23 311,7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35 295,0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32 202,10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34 903,1</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31 891,3</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41 127,6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39 831,3</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обеспечение выполнения установленного государственного задания на приобретение оборудования в соответствии с порядком оказания медицинской помощи дерматовенерологическим больным</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78,2</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39,1</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39,1</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261 241,1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22 718,1</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23 311,7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35 295,0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32 202,1</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34 903,1</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31 891,3</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41 127,6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39 792,2</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Задачи № 4 и 5. Модернизация наркологической службы Архангельской области. Совершенствование методов диагностики и лечения психических расстройств, внедрение современных методов психосоциальной терапии и психосоциальной реабилитации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3. Совершенствование системы оказания медицинской помощи наркологическим больным, совершенствование системы оказания медицинской помощи больным с психическими расстройствами и расстройствами поведения</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6 357 612,4</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668 330,6</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749 760,2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820 065,2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844 560,7</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710 004,0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628 440,9</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829 284,0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1 107 166,8</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финансовые средства предусмотрены на выполнение установленного государственного задания</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6 357 612,4</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668 330,6</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749 760,2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820 065,2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844 560,7</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710 004,0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628 440,9</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829 284,0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1 107 166,8</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6. Снижение смертности от ишемической болезни сердца и инсульта</w:t>
            </w: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lastRenderedPageBreak/>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4. Совершенствование системы оказания медицинской помощи больным сосудистыми заболеваниями</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295 356,0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76 376,0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17 500,0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40 000,0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58 000,0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103 480,00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609,0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609,0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294 747,0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75 767,0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17 500,0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40 000,0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58 000,0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103 480,00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4.1. Обеспечение государственных медицинских организаций расходными материалами для проведения операций пациентам с сердечно-сосудистой патологией</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168 480,0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71 000,0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97 480,0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проведение срочных операций по профилю «сердечно-сосудистая хирургия»</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168 480,0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71 000,0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97 480,0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4.2. Оснащение государственных медицинских организаций медицинским оборудованием</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126 876,0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5 376,0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17 500,0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40 000,0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58 000,0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6 000,0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приобретение диагностического и лечебного оборудования для государственных медицинских </w:t>
            </w:r>
            <w:r w:rsidRPr="00AD4F43">
              <w:rPr>
                <w:color w:val="auto"/>
                <w:sz w:val="16"/>
                <w:szCs w:val="16"/>
              </w:rPr>
              <w:lastRenderedPageBreak/>
              <w:t>организаций</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609,0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609,0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126 267,0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4 767,0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17 500,0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40 000,0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58 000,0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6 000,0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Задачи № 7 и 8. Увеличение пятилетней выживаемости больных со злокачественными новообразованиями. Снижение одногодичной летальности больных со злокачественными новообразованиями</w:t>
            </w:r>
          </w:p>
          <w:p w:rsidR="00A73863" w:rsidRPr="00AD4F43" w:rsidRDefault="00A73863" w:rsidP="00A73863">
            <w:pPr>
              <w:widowControl w:val="0"/>
              <w:autoSpaceDE w:val="0"/>
              <w:autoSpaceDN w:val="0"/>
              <w:outlineLvl w:val="4"/>
              <w:rPr>
                <w:color w:val="auto"/>
                <w:sz w:val="16"/>
                <w:szCs w:val="16"/>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5. Совершенствование системы оказания медицинской помощи больным с онкологическими заболеваниями</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76 312,7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67 662,7</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2 050,0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6 600,0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приобретение оборудования в соответствии с порядком оказания медицинской помощи онкологическим больным, дозиметрического оборудования; ремонт помещений для установки оборудования</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25 962,7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25 962,7</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  50 350,0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41 700,0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2 050,0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6 600,0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9. Совершенствование системы управления скорой медицинской помощью</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6. Совершенствование оказания скорой, в том числе скорой специализированной, медицинской помощи, медицинской эвакуации</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4 608 263,5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887 575,8</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1 003 800,4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334 970,0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276 836,7</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299 468,5</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293 755,5</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313 792,4</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1 198 064,2</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развитие скорой специализированной, в том числе санитарно-авиационной медицинской помощи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4 608 263,5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887 575,8</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1 003 800,4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334 970,0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276 836,7</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299 468,5</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293 755,5</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313 792,4</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1 198 064,2</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lastRenderedPageBreak/>
              <w:t>Задача № 10. Снижение больничной летальности пострадавших в результате ДТП</w:t>
            </w: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rPr>
          <w:trHeight w:val="142"/>
        </w:trPr>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7. Совершенствование оказания хирургических видов медицинской помощи, в том числе пострадавшим при ДТП</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156 665,7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150 465,7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6 200,0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оснащение медицинских организаций санитарным автотранспортом, медицинским и прочим оборудованием</w:t>
            </w:r>
          </w:p>
        </w:tc>
      </w:tr>
      <w:tr w:rsidR="00A73863" w:rsidRPr="00AD4F43" w:rsidTr="00A73863">
        <w:tblPrEx>
          <w:tblBorders>
            <w:left w:val="none" w:sz="0" w:space="0" w:color="auto"/>
            <w:right w:val="none" w:sz="0" w:space="0" w:color="auto"/>
            <w:insideH w:val="none" w:sz="0" w:space="0" w:color="auto"/>
            <w:insideV w:val="none" w:sz="0" w:space="0" w:color="auto"/>
          </w:tblBorders>
        </w:tblPrEx>
        <w:trPr>
          <w:trHeight w:val="142"/>
        </w:trPr>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rPr>
          <w:trHeight w:val="142"/>
        </w:trPr>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rPr>
          <w:trHeight w:val="142"/>
        </w:trPr>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156 665,7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150 465,7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6 200,0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rPr>
          <w:trHeight w:val="142"/>
        </w:trPr>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rPr>
          <w:trHeight w:val="142"/>
        </w:trPr>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11. Поддержка развития инфраструктуры скорой, специализированной, в том числе высокотехнологичной, медицинской помощи, службы крови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bookmarkStart w:id="21" w:name="P5990"/>
            <w:bookmarkEnd w:id="21"/>
            <w:r w:rsidRPr="00AD4F43">
              <w:rPr>
                <w:color w:val="auto"/>
                <w:sz w:val="16"/>
                <w:szCs w:val="16"/>
              </w:rPr>
              <w:t>8. Совершенствование системы оказания медицинской помощи больным прочими заболеваниями</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25 312,4</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6 912,4</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9 400,0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9 000,0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развитие </w:t>
            </w:r>
            <w:proofErr w:type="spellStart"/>
            <w:r w:rsidRPr="00AD4F43">
              <w:rPr>
                <w:color w:val="auto"/>
                <w:sz w:val="16"/>
                <w:szCs w:val="16"/>
              </w:rPr>
              <w:t>гемодиализной</w:t>
            </w:r>
            <w:proofErr w:type="spellEnd"/>
            <w:r w:rsidRPr="00AD4F43">
              <w:rPr>
                <w:color w:val="auto"/>
                <w:sz w:val="16"/>
                <w:szCs w:val="16"/>
              </w:rPr>
              <w:t xml:space="preserve"> и эндокринологической помощи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1 656,4</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1 656,4</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23 656,0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5 256,0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9 400,0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9 000,0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местные </w:t>
            </w:r>
            <w:r w:rsidRPr="00AD4F43">
              <w:rPr>
                <w:color w:val="auto"/>
                <w:sz w:val="16"/>
                <w:szCs w:val="16"/>
              </w:rPr>
              <w:lastRenderedPageBreak/>
              <w:t>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lastRenderedPageBreak/>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9. Обеспечение граждан высокотехнологичной медицинской помощью (далее - ВМП)</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1 634 374,0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250 145,9</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211 635,7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172 908,3</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215  596,3</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168 539,1</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168 539,1</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168 539,1</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278 470,5</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увеличение объемов оказания ВМП в государственных медицинских организациях; достижение удовлетворения потребностей населения в ВМП не менее 85%</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161 669,1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80 123,6</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38 857,5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42 688,0</w:t>
            </w:r>
          </w:p>
          <w:p w:rsidR="00A73863" w:rsidRPr="00AD4F43" w:rsidRDefault="00A73863" w:rsidP="00A73863">
            <w:pPr>
              <w:widowControl w:val="0"/>
              <w:autoSpaceDE w:val="0"/>
              <w:autoSpaceDN w:val="0"/>
              <w:jc w:val="center"/>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1 485 812,5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170 022,3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172 778,2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172 908,3</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172 908,3</w:t>
            </w:r>
          </w:p>
        </w:tc>
        <w:tc>
          <w:tcPr>
            <w:tcW w:w="1038" w:type="dxa"/>
            <w:gridSpan w:val="4"/>
            <w:tcBorders>
              <w:top w:val="nil"/>
              <w:left w:val="nil"/>
              <w:bottom w:val="nil"/>
              <w:right w:val="nil"/>
            </w:tcBorders>
            <w:shd w:val="clear" w:color="auto" w:fill="auto"/>
          </w:tcPr>
          <w:p w:rsidR="00A73863" w:rsidRPr="00AD4F43" w:rsidRDefault="00A73863" w:rsidP="00A73863">
            <w:pPr>
              <w:rPr>
                <w:color w:val="auto"/>
              </w:rPr>
            </w:pPr>
            <w:r w:rsidRPr="00AD4F43">
              <w:rPr>
                <w:color w:val="auto"/>
                <w:sz w:val="16"/>
                <w:szCs w:val="16"/>
              </w:rPr>
              <w:t>172 908,3</w:t>
            </w:r>
          </w:p>
        </w:tc>
        <w:tc>
          <w:tcPr>
            <w:tcW w:w="1039" w:type="dxa"/>
            <w:gridSpan w:val="5"/>
            <w:tcBorders>
              <w:top w:val="nil"/>
              <w:left w:val="nil"/>
              <w:bottom w:val="nil"/>
              <w:right w:val="nil"/>
            </w:tcBorders>
            <w:shd w:val="clear" w:color="auto" w:fill="auto"/>
          </w:tcPr>
          <w:p w:rsidR="00A73863" w:rsidRPr="00AD4F43" w:rsidRDefault="00A73863" w:rsidP="00A73863">
            <w:pPr>
              <w:rPr>
                <w:color w:val="auto"/>
              </w:rPr>
            </w:pPr>
            <w:r w:rsidRPr="00AD4F43">
              <w:rPr>
                <w:color w:val="auto"/>
                <w:sz w:val="16"/>
                <w:szCs w:val="16"/>
              </w:rPr>
              <w:t>172 908,3</w:t>
            </w:r>
          </w:p>
        </w:tc>
        <w:tc>
          <w:tcPr>
            <w:tcW w:w="1038" w:type="dxa"/>
            <w:gridSpan w:val="5"/>
            <w:tcBorders>
              <w:top w:val="nil"/>
              <w:left w:val="nil"/>
              <w:bottom w:val="nil"/>
              <w:right w:val="nil"/>
            </w:tcBorders>
            <w:shd w:val="clear" w:color="auto" w:fill="auto"/>
          </w:tcPr>
          <w:p w:rsidR="00A73863" w:rsidRPr="00AD4F43" w:rsidRDefault="00A73863" w:rsidP="00A73863">
            <w:pPr>
              <w:rPr>
                <w:color w:val="auto"/>
              </w:rPr>
            </w:pPr>
            <w:r w:rsidRPr="00AD4F43">
              <w:rPr>
                <w:color w:val="auto"/>
                <w:sz w:val="16"/>
                <w:szCs w:val="16"/>
              </w:rPr>
              <w:t>172 908,3</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278 470,5</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10. Развитие службы крови</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240 588,2</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217 206,2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10 000,0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13 382,0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оснащение государственного бюджетного учреждения здравоохранения Архангельской области «Архангельская станция переливания крови» и ее филиалов оборудованием, ремонт помещений, обеспечение расходными материалами для забора крови, информатизация службы крови, пропаганда донорства, подготовка специалистов</w:t>
            </w: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204 155,9</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204 155,9</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36 432,3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13 050,3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10 000,0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13 382,0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11. Заготовка, переработка, </w:t>
            </w:r>
            <w:r w:rsidRPr="00AD4F43">
              <w:rPr>
                <w:color w:val="auto"/>
                <w:sz w:val="16"/>
                <w:szCs w:val="16"/>
              </w:rPr>
              <w:lastRenderedPageBreak/>
              <w:t>хранение донорской крови и ее компонентов, обеспечение компонентами и препаратами крови, иммуногематологическими стандартами государственных медицинских организаций</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 xml:space="preserve">министерство </w:t>
            </w:r>
            <w:r w:rsidRPr="00AD4F43">
              <w:rPr>
                <w:color w:val="auto"/>
                <w:sz w:val="16"/>
                <w:szCs w:val="16"/>
              </w:rPr>
              <w:lastRenderedPageBreak/>
              <w:t>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990 822,0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103 470,2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114 979,4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123 530,2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122 130,2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119 539,9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119 539,9</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119 539,9</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168 092,3</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увеличение объемов </w:t>
            </w:r>
            <w:r w:rsidRPr="00AD4F43">
              <w:rPr>
                <w:color w:val="auto"/>
                <w:sz w:val="16"/>
                <w:szCs w:val="16"/>
              </w:rPr>
              <w:lastRenderedPageBreak/>
              <w:t>заготовки донорской крови до 12 800 литров</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990 822,0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103 470,2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114 979,4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123 530,2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122 130,2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119 539,9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119 539,9</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119 539,9</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168 092,3</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12. Реализация территориальной программы государственных гарантий бесплатного оказания гражданам медицинской помощи в Архангельской области</w:t>
            </w: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12.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59 152 084,3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6 318 738,5</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7 180 325,2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7 033 351,9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6 976 251,8</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7 428 960,9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7 697 402,6</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7 927 531,1</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8 589 522,3</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территориальный фонд обязательного медицинского страхования</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59 152 084,3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6 318 738,5</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7 180 325,2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7 033 351,9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6 976 251,8</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7 428 960,9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7 697 402,6</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7 927 531,1</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8 589 522,3</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внебюджетные </w:t>
            </w:r>
            <w:r w:rsidRPr="00AD4F43">
              <w:rPr>
                <w:color w:val="auto"/>
                <w:sz w:val="16"/>
                <w:szCs w:val="16"/>
              </w:rPr>
              <w:lastRenderedPageBreak/>
              <w:t>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lastRenderedPageBreak/>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lastRenderedPageBreak/>
              <w:t>Задача № 13. Соответствие деятельности медицинских организаций в Архангельской области порядкам и стандартам оказания медицинской помощи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13. Совершенствование системы оказания стационарной медицинской помощи</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5 266 568,8</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668 795,7</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596 585,5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533 551,5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630 670,2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555 213,8</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504 895,1</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637 514,2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1 139 342,8</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оказание специализированной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5 266 568,8</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668 795,7</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596 585,5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533 551,5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630 670,2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555 213,8</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504 895,1</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637 514,2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1 139 342,8</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14. Погашение кредиторской задолженности за выполнение санитарных заданий по оказанию специализированной скорой (санитарно-авиационной) помощи</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27 415,5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27 415,5</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оказание специализированной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27 415,5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27 415,5</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val="restart"/>
            <w:tcBorders>
              <w:top w:val="nil"/>
              <w:left w:val="nil"/>
              <w:bottom w:val="nil"/>
              <w:right w:val="nil"/>
            </w:tcBorders>
          </w:tcPr>
          <w:p w:rsidR="00A73863" w:rsidRPr="00AD4F43" w:rsidRDefault="00A73863" w:rsidP="00A73863">
            <w:pPr>
              <w:widowControl w:val="0"/>
              <w:autoSpaceDE w:val="0"/>
              <w:autoSpaceDN w:val="0"/>
              <w:jc w:val="both"/>
              <w:rPr>
                <w:color w:val="auto"/>
                <w:sz w:val="16"/>
                <w:szCs w:val="16"/>
              </w:rPr>
            </w:pPr>
            <w:r w:rsidRPr="00AD4F43">
              <w:rPr>
                <w:color w:val="auto"/>
                <w:sz w:val="16"/>
                <w:szCs w:val="16"/>
              </w:rPr>
              <w:lastRenderedPageBreak/>
              <w:t>Всего по подпрограмме № 2</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80 855 969,3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9 521 515,4</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10 107 159,7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9 464 563,5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9 300 045,0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9 543 478,2</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9 673 339,3</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10 249 209,8</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12 996 657,8</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420 168,3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312 546,7</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38 857,5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26 037,0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42 688,0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39,1</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21 283 716,7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2 890 230,2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2 887 977,0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2 405 174,6</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2 281 105,2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2 114 517,3</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1 975 937,3</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2 321 678,7</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4 407 096,4</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территориальный фонд обязательного медицинского страхования</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59 152 084,3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6 318 738,5</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7 180 325,2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7 033 351,9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6 976 251,8</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7 428 960,9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 xml:space="preserve"> 7 697 402,6</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7 927 531,1</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8 589 522,3</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bookmarkStart w:id="22" w:name="P6581"/>
      <w:bookmarkEnd w:id="22"/>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411F35" w:rsidP="00A73863">
            <w:pPr>
              <w:spacing w:before="80" w:after="80"/>
              <w:jc w:val="center"/>
              <w:rPr>
                <w:b/>
                <w:bCs/>
                <w:color w:val="auto"/>
                <w:sz w:val="18"/>
                <w:szCs w:val="18"/>
              </w:rPr>
            </w:pPr>
            <w:r w:rsidRPr="00AD4F43">
              <w:rPr>
                <w:b/>
                <w:bCs/>
                <w:color w:val="auto"/>
                <w:sz w:val="18"/>
                <w:szCs w:val="18"/>
              </w:rPr>
              <w:fldChar w:fldCharType="begin"/>
            </w:r>
            <w:r w:rsidR="00A73863" w:rsidRPr="00AD4F43">
              <w:rPr>
                <w:b/>
                <w:bCs/>
                <w:color w:val="auto"/>
                <w:sz w:val="18"/>
                <w:szCs w:val="18"/>
              </w:rPr>
              <w:instrText xml:space="preserve"> HYPERLINK \l "P1030" </w:instrText>
            </w:r>
            <w:r w:rsidRPr="00AD4F43">
              <w:rPr>
                <w:b/>
                <w:bCs/>
                <w:color w:val="auto"/>
                <w:sz w:val="18"/>
                <w:szCs w:val="18"/>
              </w:rPr>
              <w:fldChar w:fldCharType="separate"/>
            </w:r>
            <w:r w:rsidR="00A73863" w:rsidRPr="00AD4F43">
              <w:rPr>
                <w:b/>
                <w:bCs/>
                <w:color w:val="auto"/>
                <w:sz w:val="18"/>
                <w:szCs w:val="18"/>
              </w:rPr>
              <w:t>Подпрограмма № 3</w:t>
            </w:r>
            <w:r w:rsidRPr="00AD4F43">
              <w:rPr>
                <w:b/>
                <w:bCs/>
                <w:color w:val="auto"/>
                <w:sz w:val="18"/>
                <w:szCs w:val="18"/>
              </w:rPr>
              <w:fldChar w:fldCharType="end"/>
            </w:r>
            <w:r w:rsidR="00A73863" w:rsidRPr="00AD4F43">
              <w:rPr>
                <w:b/>
                <w:bCs/>
                <w:color w:val="auto"/>
                <w:sz w:val="18"/>
                <w:szCs w:val="18"/>
              </w:rPr>
              <w:t xml:space="preserve"> «Развитие государственно-частного партнерства»</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ind w:firstLine="143"/>
              <w:jc w:val="both"/>
              <w:outlineLvl w:val="3"/>
              <w:rPr>
                <w:color w:val="auto"/>
                <w:sz w:val="16"/>
                <w:szCs w:val="16"/>
              </w:rPr>
            </w:pPr>
            <w:r w:rsidRPr="00AD4F43">
              <w:rPr>
                <w:color w:val="auto"/>
                <w:sz w:val="16"/>
                <w:szCs w:val="16"/>
              </w:rPr>
              <w:t>Цель подпрограммы № 3 - повышение качества оказания медицинских услуг в сфере здравоохранения</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ind w:firstLine="143"/>
              <w:jc w:val="both"/>
              <w:outlineLvl w:val="4"/>
              <w:rPr>
                <w:color w:val="auto"/>
                <w:sz w:val="16"/>
                <w:szCs w:val="16"/>
              </w:rPr>
            </w:pPr>
            <w:r w:rsidRPr="00AD4F43">
              <w:rPr>
                <w:color w:val="auto"/>
                <w:sz w:val="16"/>
                <w:szCs w:val="16"/>
              </w:rPr>
              <w:t xml:space="preserve">Задачи № 1 - 5. Привлечение в отрасль дополнительных финансовых источников; организация в области инновационного производственного и диагностического центра на базе циклотрона, радиохимической лаборатории, </w:t>
            </w:r>
            <w:proofErr w:type="spellStart"/>
            <w:r w:rsidRPr="00AD4F43">
              <w:rPr>
                <w:color w:val="auto"/>
                <w:sz w:val="16"/>
                <w:szCs w:val="16"/>
              </w:rPr>
              <w:t>позитронно-эмиссионного</w:t>
            </w:r>
            <w:proofErr w:type="spellEnd"/>
            <w:r w:rsidRPr="00AD4F43">
              <w:rPr>
                <w:color w:val="auto"/>
                <w:sz w:val="16"/>
                <w:szCs w:val="16"/>
              </w:rPr>
              <w:t xml:space="preserve"> </w:t>
            </w:r>
            <w:proofErr w:type="spellStart"/>
            <w:r w:rsidRPr="00AD4F43">
              <w:rPr>
                <w:color w:val="auto"/>
                <w:sz w:val="16"/>
                <w:szCs w:val="16"/>
              </w:rPr>
              <w:t>томографического</w:t>
            </w:r>
            <w:proofErr w:type="spellEnd"/>
            <w:r w:rsidRPr="00AD4F43">
              <w:rPr>
                <w:color w:val="auto"/>
                <w:sz w:val="16"/>
                <w:szCs w:val="16"/>
              </w:rPr>
              <w:t xml:space="preserve"> сканера, компьютерного томографа и магнитно-резонансного томографа; создание условий для высококачественной диагностики и лечения больных с использованием технологий ядерной медицины; повышение обеспеченности населения в заместительной почечной терапии методом гемодиализа; обеспечение лечения бесплодия методами вспомогательных репродуктивных технологий</w:t>
            </w:r>
          </w:p>
          <w:p w:rsidR="00A73863" w:rsidRPr="00AD4F43" w:rsidRDefault="00A73863" w:rsidP="00A73863">
            <w:pPr>
              <w:widowControl w:val="0"/>
              <w:autoSpaceDE w:val="0"/>
              <w:autoSpaceDN w:val="0"/>
              <w:ind w:firstLine="143"/>
              <w:jc w:val="both"/>
              <w:outlineLvl w:val="4"/>
              <w:rPr>
                <w:color w:val="auto"/>
                <w:sz w:val="16"/>
                <w:szCs w:val="16"/>
              </w:rPr>
            </w:pPr>
          </w:p>
          <w:p w:rsidR="00A73863" w:rsidRPr="00AD4F43" w:rsidRDefault="00A73863" w:rsidP="00A73863">
            <w:pPr>
              <w:widowControl w:val="0"/>
              <w:autoSpaceDE w:val="0"/>
              <w:autoSpaceDN w:val="0"/>
              <w:ind w:firstLine="143"/>
              <w:jc w:val="both"/>
              <w:outlineLvl w:val="4"/>
              <w:rPr>
                <w:color w:val="auto"/>
                <w:sz w:val="16"/>
                <w:szCs w:val="16"/>
              </w:rPr>
            </w:pPr>
          </w:p>
          <w:p w:rsidR="00A73863" w:rsidRPr="00AD4F43" w:rsidRDefault="00A73863" w:rsidP="00A73863">
            <w:pPr>
              <w:widowControl w:val="0"/>
              <w:autoSpaceDE w:val="0"/>
              <w:autoSpaceDN w:val="0"/>
              <w:ind w:firstLine="143"/>
              <w:jc w:val="both"/>
              <w:outlineLvl w:val="4"/>
              <w:rPr>
                <w:color w:val="auto"/>
                <w:sz w:val="16"/>
                <w:szCs w:val="16"/>
              </w:rPr>
            </w:pPr>
          </w:p>
          <w:p w:rsidR="00A73863" w:rsidRPr="00AD4F43" w:rsidRDefault="00A73863" w:rsidP="00A73863">
            <w:pPr>
              <w:widowControl w:val="0"/>
              <w:autoSpaceDE w:val="0"/>
              <w:autoSpaceDN w:val="0"/>
              <w:ind w:firstLine="143"/>
              <w:jc w:val="both"/>
              <w:outlineLvl w:val="4"/>
              <w:rPr>
                <w:color w:val="auto"/>
                <w:sz w:val="16"/>
                <w:szCs w:val="16"/>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1.1. Организация инновационного производственного и диагностического центра на базе циклотрона, радиохимической лаборатории, ПЭТ-сканера, КТ и МРТ</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120 000,0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120 000,0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создание условий для высококачественной диагностики и лечения больных с использованием технологий ядерной медицины</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территориальны</w:t>
            </w:r>
            <w:r w:rsidRPr="00AD4F43">
              <w:rPr>
                <w:color w:val="auto"/>
                <w:sz w:val="16"/>
                <w:szCs w:val="16"/>
              </w:rPr>
              <w:lastRenderedPageBreak/>
              <w:t>й фонд обязательного медицинского страхования</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lastRenderedPageBreak/>
              <w:t>120 000,0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120 000,0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Всего по </w:t>
            </w:r>
            <w:hyperlink w:anchor="P6581" w:history="1">
              <w:r w:rsidRPr="00AD4F43">
                <w:rPr>
                  <w:color w:val="auto"/>
                  <w:sz w:val="16"/>
                  <w:szCs w:val="16"/>
                </w:rPr>
                <w:t>подпрограмме № 3</w:t>
              </w:r>
            </w:hyperlink>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120 000,0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120 000,0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территориальный фонд обязательного медицинского страхования</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120 000,0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120 000,0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юридические лица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bookmarkStart w:id="23" w:name="P6794"/>
      <w:bookmarkEnd w:id="23"/>
      <w:tr w:rsidR="00A73863" w:rsidRPr="00AD4F43" w:rsidTr="00A73863">
        <w:tblPrEx>
          <w:tblBorders>
            <w:left w:val="none" w:sz="0" w:space="0" w:color="auto"/>
            <w:right w:val="none" w:sz="0" w:space="0" w:color="auto"/>
            <w:insideH w:val="none" w:sz="0" w:space="0" w:color="auto"/>
            <w:insideV w:val="none" w:sz="0" w:space="0" w:color="auto"/>
          </w:tblBorders>
        </w:tblPrEx>
        <w:trPr>
          <w:trHeight w:val="401"/>
        </w:trPr>
        <w:tc>
          <w:tcPr>
            <w:tcW w:w="15884" w:type="dxa"/>
            <w:gridSpan w:val="54"/>
            <w:tcBorders>
              <w:top w:val="nil"/>
              <w:left w:val="nil"/>
              <w:bottom w:val="nil"/>
              <w:right w:val="nil"/>
            </w:tcBorders>
            <w:tcMar>
              <w:top w:w="28" w:type="dxa"/>
              <w:bottom w:w="28" w:type="dxa"/>
            </w:tcMar>
          </w:tcPr>
          <w:p w:rsidR="00A73863" w:rsidRPr="00AD4F43" w:rsidRDefault="00411F35" w:rsidP="00A73863">
            <w:pPr>
              <w:spacing w:before="80" w:after="80"/>
              <w:jc w:val="center"/>
              <w:rPr>
                <w:b/>
                <w:bCs/>
                <w:color w:val="auto"/>
                <w:sz w:val="18"/>
                <w:szCs w:val="18"/>
              </w:rPr>
            </w:pPr>
            <w:r w:rsidRPr="00AD4F43">
              <w:rPr>
                <w:b/>
                <w:bCs/>
                <w:color w:val="auto"/>
                <w:sz w:val="18"/>
                <w:szCs w:val="18"/>
              </w:rPr>
              <w:fldChar w:fldCharType="begin"/>
            </w:r>
            <w:r w:rsidR="00A73863" w:rsidRPr="00AD4F43">
              <w:rPr>
                <w:b/>
                <w:bCs/>
                <w:color w:val="auto"/>
                <w:sz w:val="18"/>
                <w:szCs w:val="18"/>
              </w:rPr>
              <w:instrText xml:space="preserve"> HYPERLINK \l "P1116" </w:instrText>
            </w:r>
            <w:r w:rsidRPr="00AD4F43">
              <w:rPr>
                <w:b/>
                <w:bCs/>
                <w:color w:val="auto"/>
                <w:sz w:val="18"/>
                <w:szCs w:val="18"/>
              </w:rPr>
              <w:fldChar w:fldCharType="separate"/>
            </w:r>
            <w:r w:rsidR="00A73863" w:rsidRPr="00AD4F43">
              <w:rPr>
                <w:b/>
                <w:bCs/>
                <w:color w:val="auto"/>
                <w:sz w:val="18"/>
                <w:szCs w:val="18"/>
              </w:rPr>
              <w:t>Подпрограмма № 4</w:t>
            </w:r>
            <w:r w:rsidRPr="00AD4F43">
              <w:rPr>
                <w:b/>
                <w:bCs/>
                <w:color w:val="auto"/>
                <w:sz w:val="18"/>
                <w:szCs w:val="18"/>
              </w:rPr>
              <w:fldChar w:fldCharType="end"/>
            </w:r>
            <w:r w:rsidR="00A73863" w:rsidRPr="00AD4F43">
              <w:rPr>
                <w:b/>
                <w:bCs/>
                <w:color w:val="auto"/>
                <w:sz w:val="18"/>
                <w:szCs w:val="18"/>
              </w:rPr>
              <w:t xml:space="preserve"> «Охрана здоровья матери и ребенка»</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Mar>
              <w:top w:w="28" w:type="dxa"/>
              <w:bottom w:w="28" w:type="dxa"/>
            </w:tcMar>
          </w:tcPr>
          <w:p w:rsidR="00A73863" w:rsidRPr="00AD4F43" w:rsidRDefault="00A73863" w:rsidP="00A73863">
            <w:pPr>
              <w:widowControl w:val="0"/>
              <w:autoSpaceDE w:val="0"/>
              <w:autoSpaceDN w:val="0"/>
              <w:jc w:val="both"/>
              <w:outlineLvl w:val="3"/>
              <w:rPr>
                <w:color w:val="auto"/>
                <w:sz w:val="16"/>
                <w:szCs w:val="16"/>
              </w:rPr>
            </w:pPr>
            <w:r w:rsidRPr="00AD4F43">
              <w:rPr>
                <w:color w:val="auto"/>
                <w:sz w:val="16"/>
                <w:szCs w:val="16"/>
              </w:rPr>
              <w:t>Цели подпрограммы № 4 - создание условий для оказания доступной и качественной медицинской помощи детям и матерям; улучшение состояния здоровья детей и матерей; снижение материнской, младенческой и детской смертности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Mar>
              <w:top w:w="28" w:type="dxa"/>
              <w:bottom w:w="28" w:type="dxa"/>
            </w:tcMar>
          </w:tcPr>
          <w:p w:rsidR="00A73863" w:rsidRPr="00AD4F43" w:rsidRDefault="00A73863" w:rsidP="00A73863">
            <w:pPr>
              <w:widowControl w:val="0"/>
              <w:autoSpaceDE w:val="0"/>
              <w:autoSpaceDN w:val="0"/>
              <w:jc w:val="both"/>
              <w:outlineLvl w:val="4"/>
              <w:rPr>
                <w:color w:val="auto"/>
                <w:sz w:val="16"/>
                <w:szCs w:val="16"/>
              </w:rPr>
            </w:pPr>
            <w:r w:rsidRPr="00AD4F43">
              <w:rPr>
                <w:color w:val="auto"/>
                <w:sz w:val="16"/>
                <w:szCs w:val="16"/>
              </w:rPr>
              <w:t>Задача № 1. Развитие государственных медицинских организаций, оказывающих медицинскую помощь матерям и детям в соответствии с утвержденными порядками и стандартами оказания медицинской помощи</w:t>
            </w:r>
          </w:p>
          <w:p w:rsidR="00A73863" w:rsidRPr="00AD4F43" w:rsidRDefault="00A73863" w:rsidP="00A73863">
            <w:pPr>
              <w:widowControl w:val="0"/>
              <w:autoSpaceDE w:val="0"/>
              <w:autoSpaceDN w:val="0"/>
              <w:jc w:val="both"/>
              <w:outlineLvl w:val="4"/>
              <w:rPr>
                <w:color w:val="auto"/>
                <w:sz w:val="16"/>
                <w:szCs w:val="16"/>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1. Совершенствование медицинской помощи женщинам и детям</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81 146,4</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18 152,3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30 137,6</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32 856,5</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приобретение не менее 50 единиц оборудования для государственных медицинских организаций, </w:t>
            </w:r>
            <w:r w:rsidRPr="00AD4F43">
              <w:rPr>
                <w:color w:val="auto"/>
                <w:sz w:val="16"/>
                <w:szCs w:val="16"/>
              </w:rPr>
              <w:lastRenderedPageBreak/>
              <w:t>оказывающих акушерско-гинекологическую и педиатрическую помощь. Проведение ремонтов для приведения помещений в соответствие с санитарно-эпидемиологическими правилами и нормативами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81 146,4</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18 152,3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30 137,6</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32 856,5</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2. Обеспечение проведения </w:t>
            </w:r>
            <w:proofErr w:type="spellStart"/>
            <w:r w:rsidRPr="00AD4F43">
              <w:rPr>
                <w:color w:val="auto"/>
                <w:sz w:val="16"/>
                <w:szCs w:val="16"/>
              </w:rPr>
              <w:t>аудиологического</w:t>
            </w:r>
            <w:proofErr w:type="spellEnd"/>
            <w:r w:rsidRPr="00AD4F43">
              <w:rPr>
                <w:color w:val="auto"/>
                <w:sz w:val="16"/>
                <w:szCs w:val="16"/>
              </w:rPr>
              <w:t xml:space="preserve"> и </w:t>
            </w:r>
            <w:proofErr w:type="spellStart"/>
            <w:r w:rsidRPr="00AD4F43">
              <w:rPr>
                <w:color w:val="auto"/>
                <w:sz w:val="16"/>
                <w:szCs w:val="16"/>
              </w:rPr>
              <w:t>неонатального</w:t>
            </w:r>
            <w:proofErr w:type="spellEnd"/>
            <w:r w:rsidRPr="00AD4F43">
              <w:rPr>
                <w:color w:val="auto"/>
                <w:sz w:val="16"/>
                <w:szCs w:val="16"/>
              </w:rPr>
              <w:t xml:space="preserve"> скрининга</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16 838,9</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5 220,8</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5 199,4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418,7</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закупка оборудования и расходных материалов для </w:t>
            </w:r>
            <w:proofErr w:type="spellStart"/>
            <w:r w:rsidRPr="00AD4F43">
              <w:rPr>
                <w:color w:val="auto"/>
                <w:sz w:val="16"/>
                <w:szCs w:val="16"/>
              </w:rPr>
              <w:t>аудиологического</w:t>
            </w:r>
            <w:proofErr w:type="spellEnd"/>
            <w:r w:rsidRPr="00AD4F43">
              <w:rPr>
                <w:color w:val="auto"/>
                <w:sz w:val="16"/>
                <w:szCs w:val="16"/>
              </w:rPr>
              <w:t xml:space="preserve"> и </w:t>
            </w:r>
            <w:proofErr w:type="spellStart"/>
            <w:r w:rsidRPr="00AD4F43">
              <w:rPr>
                <w:color w:val="auto"/>
                <w:sz w:val="16"/>
                <w:szCs w:val="16"/>
              </w:rPr>
              <w:t>неонатального</w:t>
            </w:r>
            <w:proofErr w:type="spellEnd"/>
            <w:r w:rsidRPr="00AD4F43">
              <w:rPr>
                <w:color w:val="auto"/>
                <w:sz w:val="16"/>
                <w:szCs w:val="16"/>
              </w:rPr>
              <w:t xml:space="preserve"> скрининга</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9 794,4</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4 907,9</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4 886,5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7 044,5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312,9</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312,9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418,7</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3. Обеспечение полноценным питанием беременных женщин, кормящих матерей и детей в возрасте до 3 лет</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shd w:val="clear" w:color="auto" w:fill="auto"/>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555 074,7</w:t>
            </w:r>
          </w:p>
        </w:tc>
        <w:tc>
          <w:tcPr>
            <w:tcW w:w="1041" w:type="dxa"/>
            <w:gridSpan w:val="5"/>
            <w:tcBorders>
              <w:top w:val="nil"/>
              <w:left w:val="nil"/>
              <w:bottom w:val="nil"/>
              <w:right w:val="nil"/>
            </w:tcBorders>
            <w:shd w:val="clear" w:color="auto" w:fill="auto"/>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71 432,3</w:t>
            </w:r>
          </w:p>
        </w:tc>
        <w:tc>
          <w:tcPr>
            <w:tcW w:w="1096" w:type="dxa"/>
            <w:gridSpan w:val="4"/>
            <w:tcBorders>
              <w:top w:val="nil"/>
              <w:left w:val="nil"/>
              <w:bottom w:val="nil"/>
              <w:right w:val="nil"/>
            </w:tcBorders>
            <w:shd w:val="clear" w:color="auto" w:fill="auto"/>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75 194,8</w:t>
            </w:r>
          </w:p>
        </w:tc>
        <w:tc>
          <w:tcPr>
            <w:tcW w:w="1042" w:type="dxa"/>
            <w:gridSpan w:val="3"/>
            <w:tcBorders>
              <w:top w:val="nil"/>
              <w:left w:val="nil"/>
              <w:bottom w:val="nil"/>
              <w:right w:val="nil"/>
            </w:tcBorders>
            <w:shd w:val="clear" w:color="auto" w:fill="auto"/>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73 000,0</w:t>
            </w:r>
          </w:p>
        </w:tc>
        <w:tc>
          <w:tcPr>
            <w:tcW w:w="1042" w:type="dxa"/>
            <w:gridSpan w:val="3"/>
            <w:tcBorders>
              <w:top w:val="nil"/>
              <w:left w:val="nil"/>
              <w:bottom w:val="nil"/>
              <w:right w:val="nil"/>
            </w:tcBorders>
            <w:shd w:val="clear" w:color="auto" w:fill="auto"/>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73 000,0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54 045,00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54 045,00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54 045,00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100 312,6</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приобретение продуктов питания по назначению врача для беременных женщин, кормящих матерей и детей в возрасте до 3 лет (2013-2016 годы: для обеспечения не менее 25 000 человек в год; 2017-2020 годы: для обеспечения не менее 19 000 человек в год) </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555 074,7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71 432,3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75 194,8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73 000,0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73 000,0</w:t>
            </w:r>
          </w:p>
        </w:tc>
        <w:tc>
          <w:tcPr>
            <w:tcW w:w="1038" w:type="dxa"/>
            <w:gridSpan w:val="4"/>
            <w:tcBorders>
              <w:top w:val="nil"/>
              <w:left w:val="nil"/>
              <w:bottom w:val="nil"/>
              <w:right w:val="nil"/>
            </w:tcBorders>
            <w:shd w:val="clear" w:color="auto" w:fill="auto"/>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54 045,00</w:t>
            </w:r>
          </w:p>
        </w:tc>
        <w:tc>
          <w:tcPr>
            <w:tcW w:w="1039" w:type="dxa"/>
            <w:gridSpan w:val="5"/>
            <w:tcBorders>
              <w:top w:val="nil"/>
              <w:left w:val="nil"/>
              <w:bottom w:val="nil"/>
              <w:right w:val="nil"/>
            </w:tcBorders>
            <w:shd w:val="clear" w:color="auto" w:fill="auto"/>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54 045,00</w:t>
            </w:r>
          </w:p>
        </w:tc>
        <w:tc>
          <w:tcPr>
            <w:tcW w:w="1038" w:type="dxa"/>
            <w:gridSpan w:val="5"/>
            <w:tcBorders>
              <w:top w:val="nil"/>
              <w:left w:val="nil"/>
              <w:bottom w:val="nil"/>
              <w:right w:val="nil"/>
            </w:tcBorders>
            <w:shd w:val="clear" w:color="auto" w:fill="auto"/>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54 045,00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100 312,6</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lastRenderedPageBreak/>
              <w:t>Задача № 2. Развитие специализированной, в том числе высокотехнологичной, медицинской помощи детям и женщинам</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4. Развитие </w:t>
            </w:r>
            <w:proofErr w:type="spellStart"/>
            <w:r w:rsidRPr="00AD4F43">
              <w:rPr>
                <w:color w:val="auto"/>
                <w:sz w:val="16"/>
                <w:szCs w:val="16"/>
              </w:rPr>
              <w:t>пренатальной</w:t>
            </w:r>
            <w:proofErr w:type="spellEnd"/>
            <w:r w:rsidRPr="00AD4F43">
              <w:rPr>
                <w:color w:val="auto"/>
                <w:sz w:val="16"/>
                <w:szCs w:val="16"/>
              </w:rPr>
              <w:t xml:space="preserve"> диагностики нарушений развития ребенка</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35 218,8</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13 183,9</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7 643,4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7 600,0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6 791,5</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приобретение аппарата УЗИ-диагностики для государственного бюджетного учреждения здравоохранения Архангельской области «Северодвинский родильный дом».</w:t>
            </w:r>
          </w:p>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Открытие и оснащение оборудованием цитогенетической лаборатории (государственное бюджетное учреждение здравоохранения Архангельской области «Архангельская детская клиническая больница имени </w:t>
            </w:r>
            <w:proofErr w:type="spellStart"/>
            <w:r w:rsidRPr="00AD4F43">
              <w:rPr>
                <w:color w:val="auto"/>
                <w:sz w:val="16"/>
                <w:szCs w:val="16"/>
              </w:rPr>
              <w:t>П.Г.Выжлецова</w:t>
            </w:r>
            <w:proofErr w:type="spellEnd"/>
            <w:r w:rsidRPr="00AD4F43">
              <w:rPr>
                <w:color w:val="auto"/>
                <w:sz w:val="16"/>
                <w:szCs w:val="16"/>
              </w:rPr>
              <w:t>»).</w:t>
            </w:r>
          </w:p>
          <w:p w:rsidR="00A73863" w:rsidRPr="00AD4F43" w:rsidRDefault="00A73863" w:rsidP="00A73863">
            <w:pPr>
              <w:widowControl w:val="0"/>
              <w:autoSpaceDE w:val="0"/>
              <w:autoSpaceDN w:val="0"/>
              <w:rPr>
                <w:color w:val="auto"/>
                <w:sz w:val="16"/>
                <w:szCs w:val="16"/>
              </w:rPr>
            </w:pPr>
            <w:r w:rsidRPr="00AD4F43">
              <w:rPr>
                <w:color w:val="auto"/>
                <w:sz w:val="16"/>
                <w:szCs w:val="16"/>
              </w:rPr>
              <w:t>Оснащение оборудованием патологоанатомического отделения государственного бюджетного учреждения здравоохранения Архангельской области «Архангельская областная клиническая больница»</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11 777,3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5 508,9</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6 268,4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23 441,5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7 675,0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1 375,0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7 600,0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6 791,5</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lastRenderedPageBreak/>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5. Совершенствование профилактических мероприятий путем </w:t>
            </w:r>
            <w:proofErr w:type="spellStart"/>
            <w:r w:rsidRPr="00AD4F43">
              <w:rPr>
                <w:color w:val="auto"/>
                <w:sz w:val="16"/>
                <w:szCs w:val="16"/>
              </w:rPr>
              <w:t>доабортного</w:t>
            </w:r>
            <w:proofErr w:type="spellEnd"/>
            <w:r w:rsidRPr="00AD4F43">
              <w:rPr>
                <w:color w:val="auto"/>
                <w:sz w:val="16"/>
                <w:szCs w:val="16"/>
              </w:rPr>
              <w:t xml:space="preserve"> консультирования и развития центров (кабинетов) медико-социальной поддержки беременных</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14 548,2</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3 305,8</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3 668,3</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7 574,1</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организация и осуществление функционирования службы </w:t>
            </w:r>
            <w:proofErr w:type="spellStart"/>
            <w:r w:rsidRPr="00AD4F43">
              <w:rPr>
                <w:color w:val="auto"/>
                <w:sz w:val="16"/>
                <w:szCs w:val="16"/>
              </w:rPr>
              <w:t>доабортного</w:t>
            </w:r>
            <w:proofErr w:type="spellEnd"/>
            <w:r w:rsidRPr="00AD4F43">
              <w:rPr>
                <w:color w:val="auto"/>
                <w:sz w:val="16"/>
                <w:szCs w:val="16"/>
              </w:rPr>
              <w:t xml:space="preserve"> консультирования в женских консультациях, обеспечение работы телефона доверия</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14 548,2</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3 305,8</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3 668,3</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7 574,1</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6. Совершенствование оказания медицинской помощи детям с ограниченными возможностями здоровья</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14 270,4</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754,0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548,7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5 000,0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2 500,0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2 500,0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2 500,0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267,7</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приобретение продуктов для лечебного питания, расходных материалов, оборудования</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14 270,4</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754,0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548,7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5 000,0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2 500,0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2 500,0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2 500,0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267,7</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7. Предоставление помощи детям-сиротам, детям, оставшимся без попечения родителей, детям из неполных семей</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2 161 349,3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270 368,5</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275 000,7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280 907,5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229 214,5</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225 016,9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225 016,9</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225 016,9</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430 807,4</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совершенствование условий содержания детей-сирот, детей, оставшихся без попечения родителей, детей из неполных семей</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2 161 349,3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270 368,5</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275 000,7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280 907,5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229 214,5</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225 016,9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225 016,9</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225 016,9</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430 807,4</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8. Совершенствование медицинской помощи больным с онкологическими заболеваниями</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15 696,3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965,5</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6 300,0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8 430,8</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приобретение оборудования в соответствии с порядком оказания медицинской помощи онкологическим больным</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15 696,3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965,5</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6 300,0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8 430,8</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3.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9.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34 977 929,5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3 192 568,4</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3 981 901,0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4 408 464,6</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4 231 468,2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4 506 472,9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4 669 312,0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4 808 910,0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5 178 832,4</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за счет средств территориального фонда обязательного медицинского страхования финансируется оказание акушерско-гинекологической помощи женщинам, в том числе амбулаторной, стационарной, помощи беременным женщинам на койках патологии беременности, послеродовых койках, специализированной помощи женщинам, амбулаторной помощи детям и </w:t>
            </w:r>
            <w:r w:rsidRPr="00AD4F43">
              <w:rPr>
                <w:color w:val="auto"/>
                <w:sz w:val="16"/>
                <w:szCs w:val="16"/>
              </w:rPr>
              <w:lastRenderedPageBreak/>
              <w:t>специализированной помощи детям в стационаре</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территориальный фонд обязательного медицинского страхования</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34 977 929,5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3 192 568,4</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3 981 901,0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4 408 464,6</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4 231 468,2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4 506 472,9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4 669 312,0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4 808 910,0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5 178 832,4</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внебюджетные </w:t>
            </w:r>
            <w:r w:rsidRPr="00AD4F43">
              <w:rPr>
                <w:color w:val="auto"/>
                <w:sz w:val="16"/>
                <w:szCs w:val="16"/>
              </w:rPr>
              <w:lastRenderedPageBreak/>
              <w:t>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lastRenderedPageBreak/>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lastRenderedPageBreak/>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val="restart"/>
            <w:tcBorders>
              <w:top w:val="nil"/>
              <w:left w:val="nil"/>
              <w:bottom w:val="nil"/>
              <w:right w:val="nil"/>
            </w:tcBorders>
          </w:tcPr>
          <w:p w:rsidR="00A73863" w:rsidRPr="00AD4F43" w:rsidRDefault="00A73863" w:rsidP="00A73863">
            <w:pPr>
              <w:widowControl w:val="0"/>
              <w:autoSpaceDE w:val="0"/>
              <w:autoSpaceDN w:val="0"/>
              <w:ind w:firstLine="80"/>
              <w:rPr>
                <w:color w:val="auto"/>
                <w:sz w:val="16"/>
                <w:szCs w:val="16"/>
              </w:rPr>
            </w:pPr>
            <w:r w:rsidRPr="00AD4F43">
              <w:rPr>
                <w:color w:val="auto"/>
                <w:sz w:val="16"/>
                <w:szCs w:val="16"/>
              </w:rPr>
              <w:t xml:space="preserve">Всего по </w:t>
            </w:r>
            <w:hyperlink w:anchor="P6794" w:history="1">
              <w:r w:rsidRPr="00AD4F43">
                <w:rPr>
                  <w:color w:val="auto"/>
                  <w:sz w:val="16"/>
                  <w:szCs w:val="16"/>
                </w:rPr>
                <w:t>подпрограмме № 4</w:t>
              </w:r>
            </w:hyperlink>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37 872 072,5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3 575 951,5</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4 385 245,2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4 776 520,8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4 538 682,7</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4 788 034,8</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4 950 873,9</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5 090 471,9</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5 766 291,7</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21 571,7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10 416,8</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11 154,9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2 872 571,3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372 966,3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392 189,3</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368 056,2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307 214,5</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281 561,9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281 561,9</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281 561,9</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587 459,3</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территориальный фонд обязательного медицинского страхования</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34 977 929,5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3 192 568,4</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3 981 901,0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4 408 464,6</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4 231 468,2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4 506 472,9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4 669 312,0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4 808 910,0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5 178 832,4</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bookmarkStart w:id="24" w:name="P7442"/>
      <w:bookmarkEnd w:id="24"/>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411F35" w:rsidP="00A73863">
            <w:pPr>
              <w:spacing w:before="80" w:after="80"/>
              <w:jc w:val="center"/>
              <w:rPr>
                <w:b/>
                <w:bCs/>
                <w:color w:val="auto"/>
                <w:sz w:val="18"/>
                <w:szCs w:val="18"/>
              </w:rPr>
            </w:pPr>
            <w:r w:rsidRPr="00AD4F43">
              <w:rPr>
                <w:b/>
                <w:bCs/>
                <w:color w:val="auto"/>
                <w:sz w:val="18"/>
                <w:szCs w:val="18"/>
              </w:rPr>
              <w:fldChar w:fldCharType="begin"/>
            </w:r>
            <w:r w:rsidR="00A73863" w:rsidRPr="00AD4F43">
              <w:rPr>
                <w:b/>
                <w:bCs/>
                <w:color w:val="auto"/>
                <w:sz w:val="18"/>
                <w:szCs w:val="18"/>
              </w:rPr>
              <w:instrText xml:space="preserve"> HYPERLINK \l "P1283" </w:instrText>
            </w:r>
            <w:r w:rsidRPr="00AD4F43">
              <w:rPr>
                <w:b/>
                <w:bCs/>
                <w:color w:val="auto"/>
                <w:sz w:val="18"/>
                <w:szCs w:val="18"/>
              </w:rPr>
              <w:fldChar w:fldCharType="separate"/>
            </w:r>
            <w:r w:rsidR="00A73863" w:rsidRPr="00AD4F43">
              <w:rPr>
                <w:b/>
                <w:bCs/>
                <w:color w:val="auto"/>
                <w:sz w:val="18"/>
                <w:szCs w:val="18"/>
              </w:rPr>
              <w:t>Подпрограмма № 5</w:t>
            </w:r>
            <w:r w:rsidRPr="00AD4F43">
              <w:rPr>
                <w:b/>
                <w:bCs/>
                <w:color w:val="auto"/>
                <w:sz w:val="18"/>
                <w:szCs w:val="18"/>
              </w:rPr>
              <w:fldChar w:fldCharType="end"/>
            </w:r>
            <w:r w:rsidR="00A73863" w:rsidRPr="00AD4F43">
              <w:rPr>
                <w:b/>
                <w:bCs/>
                <w:color w:val="auto"/>
                <w:sz w:val="18"/>
                <w:szCs w:val="18"/>
              </w:rPr>
              <w:t xml:space="preserve"> «Развитие медицинской реабилитации и санаторно-курортного лечения, в том числе детей»</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3"/>
              <w:rPr>
                <w:color w:val="auto"/>
                <w:sz w:val="16"/>
                <w:szCs w:val="16"/>
              </w:rPr>
            </w:pPr>
            <w:r w:rsidRPr="00AD4F43">
              <w:rPr>
                <w:color w:val="auto"/>
                <w:sz w:val="16"/>
                <w:szCs w:val="16"/>
              </w:rPr>
              <w:t>Цель подпрограммы № 5 - увеличение продолжительности активного периода жизни населения</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1. Разработка и внедрение новых организационных моделей, а также поддержка развития инфраструктуры системы медицинской реабилитации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1.1. Развитие медицинской реабилитации, в том числе детям</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1 243 891,1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140 746,7</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148 959,7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150 079,7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150 313,7</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143 378,70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143 378,70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143 378,70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223 655,2</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оказание реабилитационной помощи взрослому и детскому населению в государственных </w:t>
            </w:r>
            <w:r w:rsidRPr="00AD4F43">
              <w:rPr>
                <w:color w:val="auto"/>
                <w:sz w:val="16"/>
                <w:szCs w:val="16"/>
              </w:rPr>
              <w:lastRenderedPageBreak/>
              <w:t>медицинских организациях в амбулаторных и стационарных условиях</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федеральный </w:t>
            </w:r>
            <w:r w:rsidRPr="00AD4F43">
              <w:rPr>
                <w:color w:val="auto"/>
                <w:sz w:val="16"/>
                <w:szCs w:val="16"/>
              </w:rPr>
              <w:lastRenderedPageBreak/>
              <w:t>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1 243 891,1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140 746,7</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148 959,7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150 079,7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150 313,7</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143 378,70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143 378,70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143 378,70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223 655,2</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2. Разработка и внедрение новых организационных моделей, а также поддержка развития инфраструктуры системы санаторно-курортного лечения</w:t>
            </w: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2. Развитие санаторно-курортного лечения, в том числе детям</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74 230,4</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15 668,6</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16 200,0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17 203,2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25 158,6</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оказание работающим гражданам санаторно-курортной медицинской помощи по восстановительному лечению непосредственно после стационарной помощи в условиях санаторно-курортных организаций</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74 230,4</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15 668,6</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16 200,0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17 203,2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25 158,6</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3.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3.1.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1 281 552,8</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79 870,5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117 783,4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123 400,0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130 149,6</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134 862,5</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138 886,8</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556 600,0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оказание медицинской помощи в соответствии с территориальной программой государственных гарантий бесплатного оказания гражданам </w:t>
            </w:r>
            <w:r w:rsidRPr="00AD4F43">
              <w:rPr>
                <w:color w:val="auto"/>
                <w:sz w:val="16"/>
                <w:szCs w:val="16"/>
              </w:rPr>
              <w:lastRenderedPageBreak/>
              <w:t>медицинской помощи в Архангельской области</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областной </w:t>
            </w:r>
            <w:r w:rsidRPr="00AD4F43">
              <w:rPr>
                <w:color w:val="auto"/>
                <w:sz w:val="16"/>
                <w:szCs w:val="16"/>
              </w:rPr>
              <w:lastRenderedPageBreak/>
              <w:t>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lastRenderedPageBreak/>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территориальный фонд обязательного медицинского страхования</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1 281 552,8</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79 870,5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117 783,4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123 400,0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130 149,6</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134 862,5</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138 886,8</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556 600,0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Всего по </w:t>
            </w:r>
            <w:hyperlink w:anchor="P7442" w:history="1">
              <w:r w:rsidRPr="00AD4F43">
                <w:rPr>
                  <w:color w:val="auto"/>
                  <w:sz w:val="16"/>
                  <w:szCs w:val="16"/>
                </w:rPr>
                <w:t>подпрограмме № 5</w:t>
              </w:r>
            </w:hyperlink>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2 599 674,3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156 415,3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245 030,2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285 066,3</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273 713,7</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273 528,3</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278 241,2</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282 265,5</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805 413,8</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1 318 121,5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156 415,3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165 159,7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167 282,9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150 313,7</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143 378,7</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143 378,7</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143 378,7</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248 813,8</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территориальный фонд обязательного медицинского страхования</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1 281 552,8</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79 870,5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117 783,4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123 400,0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130 149,6</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134 862,5</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138 886,8</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556 600,0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bookmarkStart w:id="25" w:name="P7701"/>
      <w:bookmarkEnd w:id="25"/>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411F35" w:rsidP="00A73863">
            <w:pPr>
              <w:spacing w:before="80" w:after="80"/>
              <w:jc w:val="center"/>
              <w:rPr>
                <w:b/>
                <w:bCs/>
                <w:color w:val="auto"/>
                <w:sz w:val="18"/>
                <w:szCs w:val="18"/>
              </w:rPr>
            </w:pPr>
            <w:r w:rsidRPr="00AD4F43">
              <w:rPr>
                <w:b/>
                <w:bCs/>
                <w:color w:val="auto"/>
                <w:sz w:val="18"/>
                <w:szCs w:val="18"/>
              </w:rPr>
              <w:lastRenderedPageBreak/>
              <w:fldChar w:fldCharType="begin"/>
            </w:r>
            <w:r w:rsidR="00A73863" w:rsidRPr="00AD4F43">
              <w:rPr>
                <w:b/>
                <w:bCs/>
                <w:color w:val="auto"/>
                <w:sz w:val="18"/>
                <w:szCs w:val="18"/>
              </w:rPr>
              <w:instrText xml:space="preserve"> HYPERLINK \l "P1411" </w:instrText>
            </w:r>
            <w:r w:rsidRPr="00AD4F43">
              <w:rPr>
                <w:b/>
                <w:bCs/>
                <w:color w:val="auto"/>
                <w:sz w:val="18"/>
                <w:szCs w:val="18"/>
              </w:rPr>
              <w:fldChar w:fldCharType="separate"/>
            </w:r>
            <w:r w:rsidR="00A73863" w:rsidRPr="00AD4F43">
              <w:rPr>
                <w:b/>
                <w:bCs/>
                <w:color w:val="auto"/>
                <w:sz w:val="18"/>
                <w:szCs w:val="18"/>
              </w:rPr>
              <w:t>Подпрограмма № 6</w:t>
            </w:r>
            <w:r w:rsidRPr="00AD4F43">
              <w:rPr>
                <w:b/>
                <w:bCs/>
                <w:color w:val="auto"/>
                <w:sz w:val="18"/>
                <w:szCs w:val="18"/>
              </w:rPr>
              <w:fldChar w:fldCharType="end"/>
            </w:r>
            <w:r w:rsidR="00A73863" w:rsidRPr="00AD4F43">
              <w:rPr>
                <w:b/>
                <w:bCs/>
                <w:color w:val="auto"/>
                <w:sz w:val="18"/>
                <w:szCs w:val="18"/>
              </w:rPr>
              <w:t xml:space="preserve"> «Оказание паллиативной помощи, в том числе детям»</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jc w:val="both"/>
              <w:outlineLvl w:val="3"/>
              <w:rPr>
                <w:color w:val="auto"/>
                <w:sz w:val="16"/>
                <w:szCs w:val="16"/>
              </w:rPr>
            </w:pPr>
            <w:r w:rsidRPr="00AD4F43">
              <w:rPr>
                <w:color w:val="auto"/>
                <w:sz w:val="16"/>
                <w:szCs w:val="16"/>
              </w:rPr>
              <w:t>Цели подпрограммы № 6 - обеспечение доступности паллиативной помощи; повышение эффективности оказания паллиативной помощи, качество которой должно соответствовать уровню заболеваемости; обеспечение доступности паллиативной помощи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jc w:val="both"/>
              <w:outlineLvl w:val="4"/>
              <w:rPr>
                <w:color w:val="auto"/>
                <w:sz w:val="16"/>
                <w:szCs w:val="16"/>
              </w:rPr>
            </w:pPr>
            <w:r w:rsidRPr="00AD4F43">
              <w:rPr>
                <w:color w:val="auto"/>
                <w:sz w:val="16"/>
                <w:szCs w:val="16"/>
              </w:rPr>
              <w:t>Задачи № 1 и 2. Обеспечение доступности паллиативной помощи; повышение эффективности оказания паллиативной помощи, качество которой должно соответствовать уровню заболеваемости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numPr>
                <w:ilvl w:val="1"/>
                <w:numId w:val="1"/>
              </w:numPr>
              <w:autoSpaceDE w:val="0"/>
              <w:autoSpaceDN w:val="0"/>
              <w:rPr>
                <w:color w:val="auto"/>
                <w:sz w:val="16"/>
                <w:szCs w:val="16"/>
              </w:rPr>
            </w:pPr>
            <w:r w:rsidRPr="00AD4F43">
              <w:rPr>
                <w:color w:val="auto"/>
                <w:sz w:val="16"/>
                <w:szCs w:val="16"/>
              </w:rPr>
              <w:t>Оказание паллиативной помощи</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2 009 615,5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142 871,0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173 061,8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276 871,1</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290 034,6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251 029,2</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231 553,2</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288 774,0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355 420,6</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оказание паллиативной медицинской помощи</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2 009 615,5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142 871,0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173 061,8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276 871,1</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290 034,6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251 029,2</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231 553,2</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288 774,0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355 420,6</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1.2. Оказание паллиативной помощи детям на дому</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1 166,2</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306,2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390, 0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обеспечение расходными материалами для жизнеобеспечения детей в домашних условиях, страдающих редкими, в том числе </w:t>
            </w:r>
            <w:proofErr w:type="spellStart"/>
            <w:r w:rsidRPr="00AD4F43">
              <w:rPr>
                <w:color w:val="auto"/>
                <w:sz w:val="16"/>
                <w:szCs w:val="16"/>
              </w:rPr>
              <w:t>орфанными</w:t>
            </w:r>
            <w:proofErr w:type="spellEnd"/>
            <w:r w:rsidRPr="00AD4F43">
              <w:rPr>
                <w:color w:val="auto"/>
                <w:sz w:val="16"/>
                <w:szCs w:val="16"/>
              </w:rPr>
              <w:t>, заболеваниями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1 166,2</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306,2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390, 0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1.3. Оснащение медицинским </w:t>
            </w:r>
            <w:r w:rsidRPr="00AD4F43">
              <w:rPr>
                <w:color w:val="auto"/>
                <w:sz w:val="16"/>
                <w:szCs w:val="16"/>
              </w:rPr>
              <w:lastRenderedPageBreak/>
              <w:t>оборудованием паллиативных коек государственных медицинских организаций</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 xml:space="preserve">министерство </w:t>
            </w:r>
            <w:r w:rsidRPr="00AD4F43">
              <w:rPr>
                <w:color w:val="auto"/>
                <w:sz w:val="16"/>
                <w:szCs w:val="16"/>
              </w:rPr>
              <w:lastRenderedPageBreak/>
              <w:t>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1 300,0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1 300,0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обеспечение </w:t>
            </w:r>
            <w:r w:rsidRPr="00AD4F43">
              <w:rPr>
                <w:color w:val="auto"/>
                <w:sz w:val="16"/>
                <w:szCs w:val="16"/>
              </w:rPr>
              <w:lastRenderedPageBreak/>
              <w:t>государственных медицинских организаций медицинским оборудованием паллиативных коек, развитие паллиативного направления медицинской помощи на территории Архангельской области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1 300,0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1 300,0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Всего по </w:t>
            </w:r>
            <w:hyperlink w:anchor="P7701" w:history="1">
              <w:r w:rsidRPr="00AD4F43">
                <w:rPr>
                  <w:color w:val="auto"/>
                  <w:sz w:val="16"/>
                  <w:szCs w:val="16"/>
                </w:rPr>
                <w:t>подпрограмме № 6</w:t>
              </w:r>
            </w:hyperlink>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2 012 081,7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143 071,0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173 368,0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278 561,1</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290 034,6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251 029,2</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231 553,2</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288 774,0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355 690,6</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2 012 081,7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143 071,0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173 368,0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278 561,1</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290 034,6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251 029,2</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231 553,2</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288 774,0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355 690,6</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411F35" w:rsidP="00A73863">
            <w:pPr>
              <w:spacing w:before="80" w:after="80"/>
              <w:jc w:val="center"/>
              <w:rPr>
                <w:b/>
                <w:bCs/>
                <w:color w:val="auto"/>
                <w:sz w:val="18"/>
                <w:szCs w:val="18"/>
              </w:rPr>
            </w:pPr>
            <w:hyperlink w:anchor="P1486" w:history="1">
              <w:r w:rsidR="00A73863" w:rsidRPr="00AD4F43">
                <w:rPr>
                  <w:b/>
                  <w:bCs/>
                  <w:color w:val="auto"/>
                  <w:sz w:val="18"/>
                  <w:szCs w:val="18"/>
                </w:rPr>
                <w:t>Подпрограмма № 7</w:t>
              </w:r>
            </w:hyperlink>
            <w:r w:rsidR="00A73863" w:rsidRPr="00AD4F43">
              <w:rPr>
                <w:b/>
                <w:bCs/>
                <w:color w:val="auto"/>
                <w:sz w:val="18"/>
                <w:szCs w:val="18"/>
              </w:rPr>
              <w:t xml:space="preserve"> «Кадровое обеспечение системы здравоохранения»</w:t>
            </w: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jc w:val="both"/>
              <w:outlineLvl w:val="3"/>
              <w:rPr>
                <w:color w:val="auto"/>
                <w:sz w:val="16"/>
                <w:szCs w:val="16"/>
              </w:rPr>
            </w:pPr>
            <w:r w:rsidRPr="00AD4F43">
              <w:rPr>
                <w:color w:val="auto"/>
                <w:sz w:val="16"/>
                <w:szCs w:val="16"/>
              </w:rPr>
              <w:t>Цели подпрограммы № 7 - совершенствование и перспективное развитие обеспеченности системы здравоохранения Архангельской области медицинскими кадрами; поэтапное устранение дефицита медицинских кадров, а также кадрового дисбаланса в системе здравоохранения Архангельской области; обеспечение притока в государственные медицинские организации врачей и среднего медицинского персонала, позволяющего восполнить естественную убыль;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квалифицированными кадрами, способными улучшить качество оказания медицинской помощи населению; 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медицинского работника</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jc w:val="both"/>
              <w:outlineLvl w:val="4"/>
              <w:rPr>
                <w:color w:val="auto"/>
                <w:sz w:val="16"/>
                <w:szCs w:val="16"/>
              </w:rPr>
            </w:pPr>
            <w:r w:rsidRPr="00AD4F43">
              <w:rPr>
                <w:color w:val="auto"/>
                <w:sz w:val="16"/>
                <w:szCs w:val="16"/>
              </w:rPr>
              <w:t>Задача № 1. Совершенствование системы целевого обучения молодых специалистов с высшим и средним профессиональным образованием в сфере здравоохранения</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bookmarkStart w:id="26" w:name="P7958"/>
            <w:bookmarkEnd w:id="26"/>
            <w:r w:rsidRPr="00AD4F43">
              <w:rPr>
                <w:color w:val="auto"/>
                <w:sz w:val="16"/>
                <w:szCs w:val="16"/>
              </w:rPr>
              <w:t xml:space="preserve">1.1. Ежемесячные выплаты обучающимся в ГБОУ ВПО «СГМУ» Минздрава России (1100 рублей на 1 человека ежемесячно) и </w:t>
            </w:r>
            <w:r w:rsidRPr="00AD4F43">
              <w:rPr>
                <w:color w:val="auto"/>
                <w:sz w:val="16"/>
                <w:szCs w:val="16"/>
              </w:rPr>
              <w:lastRenderedPageBreak/>
              <w:t>профессиональных образовательных организаций (800 рублей на 1 человека ежемесячно) на условиях целевого обучения, заключившим договор с государственными медицинскими организациями, подведомственными министерству здравоохранения, и подписавшими обязательство отработать в данных организациях не менее трех лет после окончания образовательной организации</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41 361,7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5 244,0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4 900,0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5 200,0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5 000,0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5 000,0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5 000,0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7 017,7</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целевое обучение - не менее 300 обучающихся ежегодно</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федеральный </w:t>
            </w:r>
            <w:r w:rsidRPr="00AD4F43">
              <w:rPr>
                <w:color w:val="auto"/>
                <w:sz w:val="16"/>
                <w:szCs w:val="16"/>
              </w:rPr>
              <w:lastRenderedPageBreak/>
              <w:t>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lastRenderedPageBreak/>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41 361,7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5 244,0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4 900,0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5 200,0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5 000,0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5 000,0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5 000,0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7 017,7</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1.2. Обучение студентов на компенсационной основе на лечебном, педиатрическом и стоматологическом факультетах образовательной организации высшего образования в сфере здравоохранения - не менее 30 человек в год</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25 389,7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2 900,0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2 950,0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3 000,0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3 175,0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3 175,0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3 175,0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4 014,7</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обучение на компенсационной основе - не менее 30 студентов в год</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25 389,7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2 900,0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2 950,0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3 000,0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3 175,0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3 175,0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3 175,0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4 014,7</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gridAfter w:val="2"/>
          <w:wAfter w:w="155" w:type="dxa"/>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856"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33"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33"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6" w:type="dxa"/>
            <w:gridSpan w:val="6"/>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856"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946"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2106"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2. Совершенствование работы по трудоустройству и закреплению молодых специалистов в государственных медицинских организациях для достижения полноты укомплектованности государственных медицинских организаций медицинскими работниками</w:t>
            </w:r>
          </w:p>
        </w:tc>
      </w:tr>
      <w:tr w:rsidR="00A73863" w:rsidRPr="00AD4F43" w:rsidTr="00A73863">
        <w:tblPrEx>
          <w:tblBorders>
            <w:left w:val="none" w:sz="0" w:space="0" w:color="auto"/>
            <w:right w:val="none" w:sz="0" w:space="0" w:color="auto"/>
            <w:insideH w:val="none" w:sz="0" w:space="0" w:color="auto"/>
            <w:insideV w:val="none" w:sz="0" w:space="0" w:color="auto"/>
          </w:tblBorders>
        </w:tblPrEx>
        <w:trPr>
          <w:gridAfter w:val="3"/>
          <w:wAfter w:w="296" w:type="dxa"/>
          <w:trHeight w:val="803"/>
        </w:trPr>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2.1. Единовременные денежные выплаты специалистам, окончившим образовательные организации </w:t>
            </w:r>
            <w:r w:rsidRPr="00AD4F43">
              <w:rPr>
                <w:color w:val="auto"/>
                <w:sz w:val="16"/>
                <w:szCs w:val="16"/>
              </w:rPr>
              <w:lastRenderedPageBreak/>
              <w:t>высшего образования и профессиональные образовательные организации в сфере здравоохранения, трудоустроившимся в государственные медицинские организации</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856"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200 177,1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47 092,0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53 856,0</w:t>
            </w:r>
          </w:p>
        </w:tc>
        <w:tc>
          <w:tcPr>
            <w:tcW w:w="1033"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27 007,3</w:t>
            </w:r>
          </w:p>
        </w:tc>
        <w:tc>
          <w:tcPr>
            <w:tcW w:w="1033"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24 600,0</w:t>
            </w:r>
          </w:p>
        </w:tc>
        <w:tc>
          <w:tcPr>
            <w:tcW w:w="103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14 600,0</w:t>
            </w:r>
          </w:p>
        </w:tc>
        <w:tc>
          <w:tcPr>
            <w:tcW w:w="1036" w:type="dxa"/>
            <w:gridSpan w:val="6"/>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14 600,0</w:t>
            </w:r>
          </w:p>
        </w:tc>
        <w:tc>
          <w:tcPr>
            <w:tcW w:w="856"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14 600,0</w:t>
            </w:r>
          </w:p>
        </w:tc>
        <w:tc>
          <w:tcPr>
            <w:tcW w:w="946"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3 821,8</w:t>
            </w:r>
          </w:p>
        </w:tc>
        <w:tc>
          <w:tcPr>
            <w:tcW w:w="1965" w:type="dxa"/>
            <w:gridSpan w:val="4"/>
            <w:vMerge w:val="restart"/>
            <w:tcBorders>
              <w:top w:val="nil"/>
              <w:left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1) единовременная компенсационная выплата в 2013 - 2019 годах в размере 1 млн. рублей </w:t>
            </w:r>
            <w:r w:rsidRPr="00AD4F43">
              <w:rPr>
                <w:color w:val="auto"/>
                <w:sz w:val="16"/>
                <w:szCs w:val="16"/>
              </w:rPr>
              <w:lastRenderedPageBreak/>
              <w:t>медицинским работникам в возрасте до 35 лет (с 1 января 2015 года - до 45 лет, с 1 января 2016 года - до 50 лет), имеющим высшее образование, прибывшим (переехавшим) в 2013 - 2019 годах на работу в сельские населенные пункты либо рабочие поселки (поселки городского типа) Архангельской области и заключившим с министерством здравоохранения договор. Ожидаемый результат - трудоустройство в государственные медицинские организации, расположенные в сельских населенных пунктах или рабочих поселках Архангельской области, в 2013 году - 45 медицинских работников, в 2014 году - 54 медицинских работников, в 2015 году - 45 медицинских работников, в 2016-2019 годах- 36 медицинских работников ежегодно;</w:t>
            </w:r>
          </w:p>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2) единовременная денежная выплата в 2013 году в размере 40,0 тыс. рублей молодым специалистам, окончившим в 2013 году профессиональные образовательные организации в области здравоохранения и трудоустроившимся в государственные медицинские организации. Ожидаемый результат - трудоустройство в 2013 </w:t>
            </w:r>
            <w:r w:rsidRPr="00AD4F43">
              <w:rPr>
                <w:color w:val="auto"/>
                <w:sz w:val="16"/>
                <w:szCs w:val="16"/>
              </w:rPr>
              <w:lastRenderedPageBreak/>
              <w:t>году в государственные медицинские организации и закрепление на рабочих местах не менее 40 молодых специалистов со средним профессиональным медицинским образованием;</w:t>
            </w:r>
          </w:p>
          <w:p w:rsidR="00A73863" w:rsidRPr="00AD4F43" w:rsidRDefault="00A73863" w:rsidP="00A73863">
            <w:pPr>
              <w:widowControl w:val="0"/>
              <w:autoSpaceDE w:val="0"/>
              <w:autoSpaceDN w:val="0"/>
              <w:rPr>
                <w:color w:val="auto"/>
                <w:sz w:val="16"/>
                <w:szCs w:val="16"/>
              </w:rPr>
            </w:pPr>
            <w:r w:rsidRPr="00AD4F43">
              <w:rPr>
                <w:color w:val="auto"/>
                <w:sz w:val="16"/>
                <w:szCs w:val="16"/>
              </w:rPr>
              <w:t>3) единовременная денежная выплата с 2014 года в размере 50,0 тыс. рублей молодым специалистам, окончившим образовательные организации высшего образования и трудоустроившимся в государственные медицинские организации. Ожидаемый результат мероприятия - трудоустройство не менее 20 молодых специалистов с высшим медицинским образованием ежегодно;</w:t>
            </w:r>
          </w:p>
          <w:p w:rsidR="00A73863" w:rsidRPr="00AD4F43" w:rsidRDefault="00A73863" w:rsidP="00A73863">
            <w:pPr>
              <w:widowControl w:val="0"/>
              <w:autoSpaceDE w:val="0"/>
              <w:autoSpaceDN w:val="0"/>
              <w:rPr>
                <w:color w:val="auto"/>
                <w:sz w:val="16"/>
                <w:szCs w:val="16"/>
              </w:rPr>
            </w:pPr>
            <w:r w:rsidRPr="00AD4F43">
              <w:rPr>
                <w:color w:val="auto"/>
                <w:sz w:val="16"/>
                <w:szCs w:val="16"/>
              </w:rPr>
              <w:t>4) единовременная денежная выплата с 2014 года в размере 25,0 тыс. рублей молодым специалистам, окончившим профессиональные образовательные организации и трудоустроившимся в государственные медицинские организации. Ожидаемый результат мероприятия - трудоустройство не менее 30 молодых специалистов со средним профессиональным медицинским образованием ежегодно</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rPr>
          <w:gridAfter w:val="3"/>
          <w:wAfter w:w="296" w:type="dxa"/>
        </w:trPr>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856"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3"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3"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6" w:type="dxa"/>
            <w:gridSpan w:val="6"/>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856"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946"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965" w:type="dxa"/>
            <w:gridSpan w:val="4"/>
            <w:vMerge/>
            <w:tcBorders>
              <w:left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rPr>
          <w:gridAfter w:val="3"/>
          <w:wAfter w:w="296" w:type="dxa"/>
        </w:trPr>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856"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59 300,0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22 500,0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27 000,0</w:t>
            </w:r>
          </w:p>
        </w:tc>
        <w:tc>
          <w:tcPr>
            <w:tcW w:w="1033"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2 000,0</w:t>
            </w:r>
          </w:p>
        </w:tc>
        <w:tc>
          <w:tcPr>
            <w:tcW w:w="1033"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7 800,0</w:t>
            </w:r>
          </w:p>
        </w:tc>
        <w:tc>
          <w:tcPr>
            <w:tcW w:w="103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6" w:type="dxa"/>
            <w:gridSpan w:val="6"/>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856"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946"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965" w:type="dxa"/>
            <w:gridSpan w:val="4"/>
            <w:vMerge/>
            <w:tcBorders>
              <w:left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rPr>
          <w:gridAfter w:val="3"/>
          <w:wAfter w:w="296" w:type="dxa"/>
        </w:trPr>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856"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140 877,1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24 592,0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26 856,0</w:t>
            </w:r>
          </w:p>
        </w:tc>
        <w:tc>
          <w:tcPr>
            <w:tcW w:w="1033"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25 007,3</w:t>
            </w:r>
          </w:p>
        </w:tc>
        <w:tc>
          <w:tcPr>
            <w:tcW w:w="1033"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16 800,0</w:t>
            </w:r>
          </w:p>
        </w:tc>
        <w:tc>
          <w:tcPr>
            <w:tcW w:w="103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14 600,0</w:t>
            </w:r>
          </w:p>
        </w:tc>
        <w:tc>
          <w:tcPr>
            <w:tcW w:w="1036" w:type="dxa"/>
            <w:gridSpan w:val="6"/>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14 600,0</w:t>
            </w:r>
          </w:p>
        </w:tc>
        <w:tc>
          <w:tcPr>
            <w:tcW w:w="856"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14 600,0</w:t>
            </w:r>
          </w:p>
        </w:tc>
        <w:tc>
          <w:tcPr>
            <w:tcW w:w="946"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3 821,8</w:t>
            </w:r>
          </w:p>
        </w:tc>
        <w:tc>
          <w:tcPr>
            <w:tcW w:w="1965" w:type="dxa"/>
            <w:gridSpan w:val="4"/>
            <w:vMerge/>
            <w:tcBorders>
              <w:left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rPr>
          <w:gridAfter w:val="3"/>
          <w:wAfter w:w="296" w:type="dxa"/>
        </w:trPr>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487" w:type="dxa"/>
            <w:gridSpan w:val="2"/>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965" w:type="dxa"/>
            <w:gridSpan w:val="4"/>
            <w:vMerge/>
            <w:tcBorders>
              <w:left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rPr>
          <w:gridAfter w:val="3"/>
          <w:wAfter w:w="296" w:type="dxa"/>
        </w:trPr>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487" w:type="dxa"/>
            <w:gridSpan w:val="2"/>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965" w:type="dxa"/>
            <w:gridSpan w:val="4"/>
            <w:vMerge/>
            <w:tcBorders>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lastRenderedPageBreak/>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2.2. Единовременная денежная выплата в 2015 - 2019 годах в размере 500,0 тыс. рублей медицинским работникам в возрасте до 35 лет, окончившим профессиональные образовательные организации, заключившим с министерством здравоохранения договор и трудоустроившимся в государственные медицинские организации для работы в фельдшерско-акушерских пунктах, расположенных в сельских населенных пунктах Архангельской области</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7 000,0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2 000,0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1 000,0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единовременная денежная выплата в 2015 - 2019 годах в размере 500,0 тыс. рублей медицинским работникам в возрасте до 35 лет, окончившим профессиональные образовательные организации, заключившим с министерством здравоохранения договор и трудоустроившимся в государственные медицинские организации для работы в фельдшерско-акушерских пунктах, расположенных в сельских населенных пунктах Архангельской области. Ожидаемый результат - трудоустройство в 2015 - 2019 годах в государственные медицинские организации для работы в фельдшерско-акушерских пунктах, расположенных в сельских населенных пунктах Архангельской области, 14 медицинских работников</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7 000,0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2 000,0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1 000,0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3. Повышение престижа профессии и общественного статуса медицинских работников</w:t>
            </w: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lastRenderedPageBreak/>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bookmarkStart w:id="27" w:name="P8230"/>
            <w:bookmarkEnd w:id="27"/>
            <w:r w:rsidRPr="00AD4F43">
              <w:rPr>
                <w:color w:val="auto"/>
                <w:sz w:val="16"/>
                <w:szCs w:val="16"/>
              </w:rPr>
              <w:t>3.1. Мероприятия по повышению престижа профессии, в том числе проведение конкурсов профессионального мастерства и иных тематических конкурсов</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19 408,3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2 210,0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2 310,0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2 442,7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2 500,0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2 200,0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2 200,0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2 200,0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3 345,6</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ежегодное проведение конкурсов профессионального мастерства и иных тематических конкурсов с выплатой денежных поощрений и вручением памятных подарков победителям</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19 408,3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2 210,0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2 310,0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2 442,7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2 500,0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2 200,0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2 200,0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2 200,0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3 345,6</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3.2. Оплата работы главных внештатных специалистов министерства здравоохранения</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4 631,8</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1 026,0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1 605,8</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ежеквартальные выплаты главным внештатным специалистам</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4 631,8</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1 026,0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1 605,8</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4. Подготовка, переподготовка и повышение квалификации специалистов со средним медицинским образованием</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4.1. Реализация мероприятий по организации подготовки и переподготовки кадров со средним профессиональным образованием в государственном автономном профессиональном образовательном учреждении </w:t>
            </w:r>
            <w:r w:rsidRPr="00AD4F43">
              <w:rPr>
                <w:color w:val="auto"/>
                <w:sz w:val="16"/>
                <w:szCs w:val="16"/>
              </w:rPr>
              <w:lastRenderedPageBreak/>
              <w:t>Архангельской области «Архангельский медицинский колледж»</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556 208,0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67 980,3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65 598,3</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71 706,2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71 774,5</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63 622,5</w:t>
            </w:r>
          </w:p>
        </w:tc>
        <w:tc>
          <w:tcPr>
            <w:tcW w:w="1039" w:type="dxa"/>
            <w:gridSpan w:val="5"/>
            <w:tcBorders>
              <w:top w:val="nil"/>
              <w:left w:val="nil"/>
              <w:bottom w:val="nil"/>
              <w:right w:val="nil"/>
            </w:tcBorders>
          </w:tcPr>
          <w:p w:rsidR="00A73863" w:rsidRPr="00AD4F43" w:rsidRDefault="00A73863" w:rsidP="00A73863">
            <w:pPr>
              <w:jc w:val="center"/>
              <w:rPr>
                <w:color w:val="auto"/>
                <w:sz w:val="16"/>
                <w:szCs w:val="16"/>
              </w:rPr>
            </w:pPr>
            <w:r w:rsidRPr="00AD4F43">
              <w:rPr>
                <w:color w:val="auto"/>
                <w:sz w:val="16"/>
                <w:szCs w:val="16"/>
              </w:rPr>
              <w:t>63 622,5</w:t>
            </w:r>
          </w:p>
        </w:tc>
        <w:tc>
          <w:tcPr>
            <w:tcW w:w="1038" w:type="dxa"/>
            <w:gridSpan w:val="5"/>
            <w:tcBorders>
              <w:top w:val="nil"/>
              <w:left w:val="nil"/>
              <w:bottom w:val="nil"/>
              <w:right w:val="nil"/>
            </w:tcBorders>
          </w:tcPr>
          <w:p w:rsidR="00A73863" w:rsidRPr="00AD4F43" w:rsidRDefault="00A73863" w:rsidP="00A73863">
            <w:pPr>
              <w:jc w:val="center"/>
              <w:rPr>
                <w:color w:val="auto"/>
                <w:sz w:val="16"/>
                <w:szCs w:val="16"/>
              </w:rPr>
            </w:pPr>
            <w:r w:rsidRPr="00AD4F43">
              <w:rPr>
                <w:color w:val="auto"/>
                <w:sz w:val="16"/>
                <w:szCs w:val="16"/>
              </w:rPr>
              <w:t>63 622,5</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88 281,2</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ежегодное обучение студентов согласно государственному заданию, повышение квалификации средних медицинских работников, сертификация </w:t>
            </w:r>
            <w:r w:rsidRPr="00AD4F43">
              <w:rPr>
                <w:color w:val="auto"/>
                <w:sz w:val="16"/>
                <w:szCs w:val="16"/>
              </w:rPr>
              <w:lastRenderedPageBreak/>
              <w:t>специалистов со средним медицинским и фармацевтическим образованием</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областной </w:t>
            </w:r>
            <w:r w:rsidRPr="00AD4F43">
              <w:rPr>
                <w:color w:val="auto"/>
                <w:sz w:val="16"/>
                <w:szCs w:val="16"/>
              </w:rPr>
              <w:lastRenderedPageBreak/>
              <w:t>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lastRenderedPageBreak/>
              <w:t>556 208,0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67 980,3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65 598,3</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71 706,2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71 774,5</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63 622,5</w:t>
            </w:r>
          </w:p>
        </w:tc>
        <w:tc>
          <w:tcPr>
            <w:tcW w:w="1039" w:type="dxa"/>
            <w:gridSpan w:val="5"/>
            <w:tcBorders>
              <w:top w:val="nil"/>
              <w:left w:val="nil"/>
              <w:bottom w:val="nil"/>
              <w:right w:val="nil"/>
            </w:tcBorders>
          </w:tcPr>
          <w:p w:rsidR="00A73863" w:rsidRPr="00AD4F43" w:rsidRDefault="00A73863" w:rsidP="00A73863">
            <w:pPr>
              <w:jc w:val="center"/>
              <w:rPr>
                <w:color w:val="auto"/>
                <w:sz w:val="16"/>
                <w:szCs w:val="16"/>
              </w:rPr>
            </w:pPr>
            <w:r w:rsidRPr="00AD4F43">
              <w:rPr>
                <w:color w:val="auto"/>
                <w:sz w:val="16"/>
                <w:szCs w:val="16"/>
              </w:rPr>
              <w:t>63 622,5</w:t>
            </w:r>
          </w:p>
        </w:tc>
        <w:tc>
          <w:tcPr>
            <w:tcW w:w="1038" w:type="dxa"/>
            <w:gridSpan w:val="5"/>
            <w:tcBorders>
              <w:top w:val="nil"/>
              <w:left w:val="nil"/>
              <w:bottom w:val="nil"/>
              <w:right w:val="nil"/>
            </w:tcBorders>
          </w:tcPr>
          <w:p w:rsidR="00A73863" w:rsidRPr="00AD4F43" w:rsidRDefault="00A73863" w:rsidP="00A73863">
            <w:pPr>
              <w:jc w:val="center"/>
              <w:rPr>
                <w:color w:val="auto"/>
                <w:sz w:val="16"/>
                <w:szCs w:val="16"/>
              </w:rPr>
            </w:pPr>
            <w:r w:rsidRPr="00AD4F43">
              <w:rPr>
                <w:color w:val="auto"/>
                <w:sz w:val="16"/>
                <w:szCs w:val="16"/>
              </w:rPr>
              <w:t>63 622,5</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88 281,2</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trHeight w:hRule="exact" w:val="227"/>
        </w:trPr>
        <w:tc>
          <w:tcPr>
            <w:tcW w:w="2237"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1"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41"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9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10"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bookmarkStart w:id="28" w:name="P8422"/>
            <w:bookmarkEnd w:id="28"/>
            <w:r w:rsidRPr="00AD4F43">
              <w:rPr>
                <w:color w:val="auto"/>
                <w:sz w:val="16"/>
                <w:szCs w:val="16"/>
              </w:rPr>
              <w:t>4.2. Выплата стипендий и предоставление мер социальной поддержки обучающимся за счет средств областного бюджета в государственном автономном профессиональном образовательном учреждении Архангельской области «Архангельский медицинский колледж» по профессиональным образовательным программам</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80 434,1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5 600,0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9 558,6</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10 005,1</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9 558,0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11 058,0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11 058,0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11 058,0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12 538,4</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ежегодные выплаты стипендий и предоставление мер социальной поддержки обучающимся за счет средств областного бюджета в государственном автономном профессиональном образовательном учреждении Архангельской области «Архангельский медицинский колледж» по профессиональным образовательным программам</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80 434,1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5 600,0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9 558,6</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10 005,1</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9 558,0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11 058,0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11 058,0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11 058,0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12 538,4</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5. Предоставление мер социальной поддержки специалистам государственных медицинских и фармацевтических организаций</w:t>
            </w: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tc>
      </w:tr>
      <w:tr w:rsidR="00A73863" w:rsidRPr="00AD4F43" w:rsidTr="00A73863">
        <w:trPr>
          <w:gridAfter w:val="1"/>
          <w:wAfter w:w="10" w:type="dxa"/>
          <w:trHeight w:hRule="exact" w:val="227"/>
        </w:trPr>
        <w:tc>
          <w:tcPr>
            <w:tcW w:w="2647" w:type="dxa"/>
            <w:gridSpan w:val="6"/>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lastRenderedPageBreak/>
              <w:t>1</w:t>
            </w:r>
          </w:p>
        </w:tc>
        <w:tc>
          <w:tcPr>
            <w:tcW w:w="1405"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139"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856"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85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38"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899"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845"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853"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7"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221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779" w:type="dxa"/>
            <w:gridSpan w:val="7"/>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bookmarkStart w:id="29" w:name="P8477"/>
            <w:bookmarkEnd w:id="29"/>
            <w:r w:rsidRPr="00AD4F43">
              <w:rPr>
                <w:color w:val="auto"/>
                <w:sz w:val="16"/>
                <w:szCs w:val="16"/>
              </w:rPr>
              <w:t xml:space="preserve">5.1. Предоставление мер социальной поддержки квалифицированным специалистам государственных медицинских организаций Архангельской области (за исключением педагогических работников) и фармацевтических организаций Архангельской области, в том числе вышедшим на пенсию, проживающим и работающим в сельских населенных пунктах, рабочих поселках (поселках городского типа), специалистам муниципальных учреждений здравоохранения, переданных в государственную собственность Архангельской области, вышедшим на пенсию до 31 декабря 2011 года и проживающим в сельской местности, рабочих поселках (поселках городского типа) на территории Архангельской области, предоставление мер социальной поддержки педагогическим работникам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 а также финансовое обеспечение права работников государственных медицинских организаций на </w:t>
            </w:r>
            <w:r w:rsidRPr="00AD4F43">
              <w:rPr>
                <w:color w:val="auto"/>
                <w:sz w:val="16"/>
                <w:szCs w:val="16"/>
              </w:rPr>
              <w:lastRenderedPageBreak/>
              <w:t>компенсацию иных расходов (за исключением работников государственных бюджетных и автономных учреждений здравоохранения Архангельской области, участвующих в реализации территориальной программы обязательного медицинского страхования на территории Архангельской области)</w:t>
            </w:r>
          </w:p>
        </w:tc>
        <w:tc>
          <w:tcPr>
            <w:tcW w:w="1273"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министерство здравоохранения</w:t>
            </w:r>
          </w:p>
        </w:tc>
        <w:tc>
          <w:tcPr>
            <w:tcW w:w="1139"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856"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299 585,8</w:t>
            </w:r>
          </w:p>
        </w:tc>
        <w:tc>
          <w:tcPr>
            <w:tcW w:w="85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21 145,1</w:t>
            </w:r>
          </w:p>
        </w:tc>
        <w:tc>
          <w:tcPr>
            <w:tcW w:w="1038"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26 587,2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46 095,0</w:t>
            </w:r>
          </w:p>
        </w:tc>
        <w:tc>
          <w:tcPr>
            <w:tcW w:w="899"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64 852,2</w:t>
            </w:r>
          </w:p>
        </w:tc>
        <w:tc>
          <w:tcPr>
            <w:tcW w:w="799"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43 320,0</w:t>
            </w:r>
          </w:p>
        </w:tc>
        <w:tc>
          <w:tcPr>
            <w:tcW w:w="756"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43 320,0</w:t>
            </w:r>
          </w:p>
        </w:tc>
        <w:tc>
          <w:tcPr>
            <w:tcW w:w="114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38 266,3</w:t>
            </w:r>
          </w:p>
        </w:tc>
        <w:tc>
          <w:tcPr>
            <w:tcW w:w="2261" w:type="dxa"/>
            <w:gridSpan w:val="7"/>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реализация положений областных законов от 22 июня 2005 года </w:t>
            </w:r>
            <w:hyperlink r:id="rId359" w:history="1">
              <w:r w:rsidRPr="00AD4F43">
                <w:rPr>
                  <w:color w:val="auto"/>
                  <w:sz w:val="16"/>
                  <w:szCs w:val="16"/>
                </w:rPr>
                <w:t>№ 52-4-ОЗ</w:t>
              </w:r>
            </w:hyperlink>
            <w:r w:rsidRPr="00AD4F43">
              <w:rPr>
                <w:color w:val="auto"/>
                <w:sz w:val="16"/>
                <w:szCs w:val="16"/>
              </w:rPr>
              <w:t xml:space="preserve"> «О мерах социальной 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 и от 2 июля 2013 года </w:t>
            </w:r>
            <w:hyperlink r:id="rId360" w:history="1">
              <w:r w:rsidRPr="00AD4F43">
                <w:rPr>
                  <w:color w:val="auto"/>
                  <w:sz w:val="16"/>
                  <w:szCs w:val="16"/>
                </w:rPr>
                <w:t>№ 712-41-ОЗ</w:t>
              </w:r>
            </w:hyperlink>
            <w:r w:rsidRPr="00AD4F43">
              <w:rPr>
                <w:color w:val="auto"/>
                <w:sz w:val="16"/>
                <w:szCs w:val="16"/>
              </w:rPr>
              <w:t xml:space="preserve"> «Об образовании в Архангельской области», </w:t>
            </w:r>
            <w:hyperlink r:id="rId361" w:history="1">
              <w:r w:rsidRPr="00AD4F43">
                <w:rPr>
                  <w:color w:val="auto"/>
                  <w:sz w:val="16"/>
                  <w:szCs w:val="16"/>
                </w:rPr>
                <w:t>постановления</w:t>
              </w:r>
            </w:hyperlink>
            <w:r w:rsidRPr="00AD4F43">
              <w:rPr>
                <w:color w:val="auto"/>
                <w:sz w:val="16"/>
                <w:szCs w:val="16"/>
              </w:rPr>
              <w:t xml:space="preserve"> Правительства Архангельской области от 30 марта 2010 года № 79-пп «Об утверждении порядка предоставления мер социальной поддержки педагогическим работникам государственных образовательных организаций Архангельской области и муниципальных образовательных организаций муниципальных образований Архангельской области,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w:t>
            </w:r>
            <w:r w:rsidRPr="00AD4F43">
              <w:rPr>
                <w:color w:val="auto"/>
                <w:sz w:val="16"/>
                <w:szCs w:val="16"/>
              </w:rPr>
              <w:lastRenderedPageBreak/>
              <w:t xml:space="preserve">области», а также с 2016 года - предоставление компенсации расходов на оплату стоимости проезда и провоза багажа к месту использования отпуска и обратно, предусмотренных </w:t>
            </w:r>
            <w:hyperlink r:id="rId362" w:history="1">
              <w:r w:rsidRPr="00AD4F43">
                <w:rPr>
                  <w:color w:val="auto"/>
                  <w:sz w:val="16"/>
                  <w:szCs w:val="16"/>
                </w:rPr>
                <w:t>Законом</w:t>
              </w:r>
            </w:hyperlink>
            <w:r w:rsidRPr="00AD4F43">
              <w:rPr>
                <w:color w:val="auto"/>
                <w:sz w:val="16"/>
                <w:szCs w:val="16"/>
              </w:rPr>
              <w:t xml:space="preserve"> Российской Федерации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779"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39"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856"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85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89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79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756"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14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2261"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779"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39"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856"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85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899"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799"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756"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14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2261"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779"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39"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856"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299 585,8</w:t>
            </w:r>
          </w:p>
        </w:tc>
        <w:tc>
          <w:tcPr>
            <w:tcW w:w="85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21 145,1</w:t>
            </w:r>
          </w:p>
        </w:tc>
        <w:tc>
          <w:tcPr>
            <w:tcW w:w="1038"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26 587,2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46 095,0</w:t>
            </w:r>
          </w:p>
        </w:tc>
        <w:tc>
          <w:tcPr>
            <w:tcW w:w="899"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64 852,2</w:t>
            </w:r>
          </w:p>
        </w:tc>
        <w:tc>
          <w:tcPr>
            <w:tcW w:w="799"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43 320,0</w:t>
            </w:r>
          </w:p>
        </w:tc>
        <w:tc>
          <w:tcPr>
            <w:tcW w:w="756"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43 320,0</w:t>
            </w:r>
          </w:p>
        </w:tc>
        <w:tc>
          <w:tcPr>
            <w:tcW w:w="114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38 266,3</w:t>
            </w:r>
          </w:p>
        </w:tc>
        <w:tc>
          <w:tcPr>
            <w:tcW w:w="2261"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779"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39"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территориальный фонд обязательного медицинского страхования</w:t>
            </w:r>
          </w:p>
        </w:tc>
        <w:tc>
          <w:tcPr>
            <w:tcW w:w="856"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85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899"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799"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756"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14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2261"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lastRenderedPageBreak/>
              <w:t>Задача № 6. Создание условий для планомерного роста профессионального уровня знаний и умений медицинских работников</w:t>
            </w: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tc>
      </w:tr>
      <w:tr w:rsidR="00A73863" w:rsidRPr="00AD4F43" w:rsidTr="00A73863">
        <w:trPr>
          <w:gridAfter w:val="1"/>
          <w:wAfter w:w="10" w:type="dxa"/>
          <w:trHeight w:hRule="exact" w:val="227"/>
        </w:trPr>
        <w:tc>
          <w:tcPr>
            <w:tcW w:w="2265"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38"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00"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bookmarkStart w:id="30" w:name="P8533"/>
            <w:bookmarkEnd w:id="30"/>
            <w:r w:rsidRPr="00AD4F43">
              <w:rPr>
                <w:color w:val="auto"/>
                <w:sz w:val="16"/>
                <w:szCs w:val="16"/>
              </w:rPr>
              <w:t>6.1. Организация повышения квалификации, профессиональной переподготовки медицинских кадров</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повышение квалификации и профессиональная переподготовка медицинских работников</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val="restart"/>
            <w:tcBorders>
              <w:top w:val="nil"/>
              <w:left w:val="nil"/>
              <w:bottom w:val="nil"/>
              <w:right w:val="nil"/>
            </w:tcBorders>
          </w:tcPr>
          <w:p w:rsidR="00A73863" w:rsidRPr="00AD4F43" w:rsidRDefault="00A73863" w:rsidP="00A73863">
            <w:pPr>
              <w:widowControl w:val="0"/>
              <w:autoSpaceDE w:val="0"/>
              <w:autoSpaceDN w:val="0"/>
              <w:jc w:val="both"/>
              <w:rPr>
                <w:color w:val="auto"/>
                <w:sz w:val="16"/>
                <w:szCs w:val="16"/>
              </w:rPr>
            </w:pPr>
            <w:r w:rsidRPr="00AD4F43">
              <w:rPr>
                <w:color w:val="auto"/>
                <w:sz w:val="16"/>
                <w:szCs w:val="16"/>
              </w:rPr>
              <w:t>Всего по подпрограмме № 7</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1 234 796,5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153 497,4</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165 910,1</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137 511,3</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165 227,5</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165 507,7</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143 975,5</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143 975,5</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159 191,5</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59 300,0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22 500,0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7 800,0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1 175 496,5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130 997,4</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138 910,1</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135 511,3</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157 427,5</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165 507,7</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143 975,5</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143 975,5</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159 191,5</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местные </w:t>
            </w:r>
            <w:r w:rsidRPr="00AD4F43">
              <w:rPr>
                <w:color w:val="auto"/>
                <w:sz w:val="16"/>
                <w:szCs w:val="16"/>
              </w:rPr>
              <w:lastRenderedPageBreak/>
              <w:t>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lastRenderedPageBreak/>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bookmarkStart w:id="31" w:name="P8659"/>
      <w:bookmarkEnd w:id="31"/>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411F35" w:rsidP="00A73863">
            <w:pPr>
              <w:spacing w:before="80" w:after="80"/>
              <w:jc w:val="center"/>
              <w:rPr>
                <w:b/>
                <w:bCs/>
                <w:color w:val="auto"/>
                <w:sz w:val="18"/>
                <w:szCs w:val="18"/>
              </w:rPr>
            </w:pPr>
            <w:r w:rsidRPr="00AD4F43">
              <w:rPr>
                <w:b/>
                <w:bCs/>
                <w:color w:val="auto"/>
                <w:sz w:val="18"/>
                <w:szCs w:val="18"/>
              </w:rPr>
              <w:fldChar w:fldCharType="begin"/>
            </w:r>
            <w:r w:rsidR="00A73863" w:rsidRPr="00AD4F43">
              <w:rPr>
                <w:b/>
                <w:bCs/>
                <w:color w:val="auto"/>
                <w:sz w:val="18"/>
                <w:szCs w:val="18"/>
              </w:rPr>
              <w:instrText xml:space="preserve"> HYPERLINK \l "P1694" </w:instrText>
            </w:r>
            <w:r w:rsidRPr="00AD4F43">
              <w:rPr>
                <w:b/>
                <w:bCs/>
                <w:color w:val="auto"/>
                <w:sz w:val="18"/>
                <w:szCs w:val="18"/>
              </w:rPr>
              <w:fldChar w:fldCharType="separate"/>
            </w:r>
            <w:r w:rsidR="00A73863" w:rsidRPr="00AD4F43">
              <w:rPr>
                <w:b/>
                <w:bCs/>
                <w:color w:val="auto"/>
                <w:sz w:val="18"/>
                <w:szCs w:val="18"/>
              </w:rPr>
              <w:t>Подпрограмма № 8</w:t>
            </w:r>
            <w:r w:rsidRPr="00AD4F43">
              <w:rPr>
                <w:b/>
                <w:bCs/>
                <w:color w:val="auto"/>
                <w:sz w:val="18"/>
                <w:szCs w:val="18"/>
              </w:rPr>
              <w:fldChar w:fldCharType="end"/>
            </w:r>
            <w:r w:rsidR="00A73863" w:rsidRPr="00AD4F43">
              <w:rPr>
                <w:b/>
                <w:bCs/>
                <w:color w:val="auto"/>
                <w:sz w:val="18"/>
                <w:szCs w:val="18"/>
              </w:rPr>
              <w:t xml:space="preserve"> «Совершенствование системы лекарственного обеспечения, в том числе в амбулаторных условиях»</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jc w:val="both"/>
              <w:outlineLvl w:val="3"/>
              <w:rPr>
                <w:color w:val="auto"/>
                <w:sz w:val="16"/>
                <w:szCs w:val="16"/>
              </w:rPr>
            </w:pPr>
            <w:r w:rsidRPr="00AD4F43">
              <w:rPr>
                <w:color w:val="auto"/>
                <w:sz w:val="16"/>
                <w:szCs w:val="16"/>
              </w:rPr>
              <w:t>Цель подпрограммы № 8 - повышение доступности качественных, эффективных и безопасных лекарственных препаратов для медицинского применения для удовлетворения потребностей населения и системы здравоохранения на основе формирования рациональной и сбалансированной с имеющимися ресурсами системы лекарственного обеспечения населения</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jc w:val="both"/>
              <w:outlineLvl w:val="4"/>
              <w:rPr>
                <w:color w:val="auto"/>
                <w:sz w:val="16"/>
                <w:szCs w:val="16"/>
              </w:rPr>
            </w:pPr>
            <w:r w:rsidRPr="00AD4F43">
              <w:rPr>
                <w:color w:val="auto"/>
                <w:sz w:val="16"/>
                <w:szCs w:val="16"/>
              </w:rPr>
              <w:t>Задача № 1. Обеспечение рационального использования лекарственных препаратов для медицинского применения</w:t>
            </w: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tc>
      </w:tr>
      <w:tr w:rsidR="00A73863" w:rsidRPr="00AD4F43" w:rsidTr="00A73863">
        <w:trPr>
          <w:gridAfter w:val="1"/>
          <w:wAfter w:w="10" w:type="dxa"/>
          <w:trHeight w:hRule="exact" w:val="227"/>
        </w:trPr>
        <w:tc>
          <w:tcPr>
            <w:tcW w:w="2265"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38"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00"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1.1. Обеспечение лекарственными препаратами, медицинскими изделиями и специализированными продуктами лечебного питания отдельных групп населения, в том числе оказание услуг по их приемке, хранению и доставке</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6 685 399,6</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879 097,1</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1 346 638,8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945 912,5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1 071 821,2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649 417,4</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647 769,2</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645 163,4</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499 580,0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обеспечение лекарственными препаратами льготных категорий граждан (100% нуждающихся)</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2 753 251,3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535 066,9</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821 572,8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494 042,8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543 920,6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121 516,8</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119 868,6</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117 262,8</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3 932 148,3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344 030,2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525 066,0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451 869,7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527 900,6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527 900,6</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527 900,6</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527 900,6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499 580,0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1.2. Приобретение лекарственных препаратов для проведения </w:t>
            </w:r>
            <w:proofErr w:type="spellStart"/>
            <w:r w:rsidRPr="00AD4F43">
              <w:rPr>
                <w:color w:val="auto"/>
                <w:sz w:val="16"/>
                <w:szCs w:val="16"/>
              </w:rPr>
              <w:t>тромболизиса</w:t>
            </w:r>
            <w:proofErr w:type="spellEnd"/>
            <w:r w:rsidRPr="00AD4F43">
              <w:rPr>
                <w:color w:val="auto"/>
                <w:sz w:val="16"/>
                <w:szCs w:val="16"/>
              </w:rPr>
              <w:t xml:space="preserve"> у больных с острым инфарктом миокарда на </w:t>
            </w:r>
            <w:proofErr w:type="spellStart"/>
            <w:r w:rsidRPr="00AD4F43">
              <w:rPr>
                <w:color w:val="auto"/>
                <w:sz w:val="16"/>
                <w:szCs w:val="16"/>
              </w:rPr>
              <w:t>догоспитальном</w:t>
            </w:r>
            <w:proofErr w:type="spellEnd"/>
            <w:r w:rsidRPr="00AD4F43">
              <w:rPr>
                <w:color w:val="auto"/>
                <w:sz w:val="16"/>
                <w:szCs w:val="16"/>
              </w:rPr>
              <w:t xml:space="preserve"> этапе</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3 586,2</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2 786,2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проведение  в 2013-2014 годах </w:t>
            </w:r>
            <w:proofErr w:type="spellStart"/>
            <w:r w:rsidRPr="00AD4F43">
              <w:rPr>
                <w:color w:val="auto"/>
                <w:sz w:val="16"/>
                <w:szCs w:val="16"/>
              </w:rPr>
              <w:t>догоспитального</w:t>
            </w:r>
            <w:proofErr w:type="spellEnd"/>
            <w:r w:rsidRPr="00AD4F43">
              <w:rPr>
                <w:color w:val="auto"/>
                <w:sz w:val="16"/>
                <w:szCs w:val="16"/>
              </w:rPr>
              <w:t xml:space="preserve"> </w:t>
            </w:r>
            <w:proofErr w:type="spellStart"/>
            <w:r w:rsidRPr="00AD4F43">
              <w:rPr>
                <w:color w:val="auto"/>
                <w:sz w:val="16"/>
                <w:szCs w:val="16"/>
              </w:rPr>
              <w:t>тромболизиса</w:t>
            </w:r>
            <w:proofErr w:type="spellEnd"/>
            <w:r w:rsidRPr="00AD4F43">
              <w:rPr>
                <w:color w:val="auto"/>
                <w:sz w:val="16"/>
                <w:szCs w:val="16"/>
              </w:rPr>
              <w:t xml:space="preserve"> у пациентов с острым инфарктом миокарда</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3 586,2</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2 786,2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1.3. Обеспечение лекарственными препаратами для проведения специфической фармакотерапии радиационных и химических поражений при ликвидации медико-санитарных последствий чрезвычайных ситуаций в результате применения средств радиационного и химического терроризма</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751,2</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751,2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формирование резерва лекарственных препаратов для ликвидации медико-санитарных последствий чрезвычайных ситуаций радиационного и химического характера на территории Архангельской области</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751,2</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751,2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gridAfter w:val="1"/>
          <w:wAfter w:w="10" w:type="dxa"/>
          <w:trHeight w:hRule="exact" w:val="227"/>
        </w:trPr>
        <w:tc>
          <w:tcPr>
            <w:tcW w:w="2265"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38"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00"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2. Предупреждение распространенности ВИЧ-инфекции, вирусных гепатитов B и C</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2.1. Приобретение антивирусных препаратов для профилактики и лечения лиц, инфицированных вирусами иммунодефицита человека и/или гепатитов B и C</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126 666,5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38 997,4</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41 026,70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46 642,40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проведение противовирусной терапии в 2013-2015 годах у 16 пациентов с хроническими гепатитами B или C, а также у 330 пациентов, инфицированных вирусом иммунодефицита человека, в том числе у 10 пациентов с сочетанной патологией</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93 666,5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27 997,4</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30 026,7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35 642,4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33 000,0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11 000,0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 xml:space="preserve">2.2. </w:t>
            </w:r>
            <w:proofErr w:type="spellStart"/>
            <w:r w:rsidRPr="00AD4F43">
              <w:rPr>
                <w:color w:val="auto"/>
                <w:sz w:val="16"/>
                <w:szCs w:val="16"/>
              </w:rPr>
              <w:t>Химиопрофилактика</w:t>
            </w:r>
            <w:proofErr w:type="spellEnd"/>
            <w:r w:rsidRPr="00AD4F43">
              <w:rPr>
                <w:color w:val="auto"/>
                <w:sz w:val="16"/>
                <w:szCs w:val="16"/>
              </w:rPr>
              <w:t xml:space="preserve"> ВИЧ-инфекции профессиональных заражений медицинских работников и </w:t>
            </w:r>
            <w:proofErr w:type="spellStart"/>
            <w:r w:rsidRPr="00AD4F43">
              <w:rPr>
                <w:color w:val="auto"/>
                <w:sz w:val="16"/>
                <w:szCs w:val="16"/>
              </w:rPr>
              <w:t>постконтактная</w:t>
            </w:r>
            <w:proofErr w:type="spellEnd"/>
            <w:r w:rsidRPr="00AD4F43">
              <w:rPr>
                <w:color w:val="auto"/>
                <w:sz w:val="16"/>
                <w:szCs w:val="16"/>
              </w:rPr>
              <w:t xml:space="preserve"> профилактика заражения</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приобретение в 2013-2014 годах не менее 20 комплектов противовирусных препаратов для предотвращения профессионального заражения медицинских работников ВИЧ-инфекцией</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jc w:val="both"/>
              <w:outlineLvl w:val="4"/>
              <w:rPr>
                <w:color w:val="auto"/>
                <w:sz w:val="16"/>
                <w:szCs w:val="16"/>
              </w:rPr>
            </w:pPr>
            <w:r w:rsidRPr="00AD4F43">
              <w:rPr>
                <w:color w:val="auto"/>
                <w:sz w:val="16"/>
                <w:szCs w:val="16"/>
              </w:rPr>
              <w:t>Задача № 3. Снижение уровня или сохранение на спорадическом уровне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 и календарем профилактических прививок по эпидемиологическим показаниям</w:t>
            </w: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tc>
      </w:tr>
      <w:tr w:rsidR="00A73863" w:rsidRPr="00AD4F43" w:rsidTr="00A73863">
        <w:trPr>
          <w:gridAfter w:val="1"/>
          <w:wAfter w:w="10" w:type="dxa"/>
          <w:trHeight w:hRule="exact" w:val="227"/>
        </w:trPr>
        <w:tc>
          <w:tcPr>
            <w:tcW w:w="2265"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38"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00"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3.1. Обеспечение иммунобиологическими препаратами населения, в том числе оказание услуг по их приемке, хранению и доставке</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206 832,6</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18 000,0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19 400,0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34 332,6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31 000,0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29 000,0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29 000,0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24100,0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охват профилактическими прививками не менее 95% подлежащих вакцинации  контингентов</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206 832,6</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18 000,0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19 400,0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34 332,6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31 000,0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29 000,0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29 000,0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24 100,0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Всего по </w:t>
            </w:r>
            <w:hyperlink w:anchor="P8659" w:history="1">
              <w:r w:rsidRPr="00AD4F43">
                <w:rPr>
                  <w:color w:val="auto"/>
                  <w:sz w:val="16"/>
                  <w:szCs w:val="16"/>
                </w:rPr>
                <w:t>подпрограмме № 8</w:t>
              </w:r>
            </w:hyperlink>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7 023 836,1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939 180,7</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1 408 165,5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1 015 306,1</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1 106 153,8</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680 417,4</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676 769,2</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674 163,4</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523 680,0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2 846 917,8</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563 064,3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851 599,5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529 685,2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543 920,6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121 516,8</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119 868,6</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117 262,8</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4 176 918,3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376 116,4</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556 566,0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485 620,9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562 233,2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558 900,6</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556 900,6</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556 900,6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523 680,0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3481" w:type="dxa"/>
            <w:gridSpan w:val="8"/>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bookmarkStart w:id="32" w:name="P9116"/>
      <w:bookmarkEnd w:id="32"/>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411F35" w:rsidP="00A73863">
            <w:pPr>
              <w:spacing w:before="80" w:after="80"/>
              <w:jc w:val="center"/>
              <w:rPr>
                <w:b/>
                <w:bCs/>
                <w:color w:val="auto"/>
                <w:sz w:val="18"/>
                <w:szCs w:val="18"/>
              </w:rPr>
            </w:pPr>
            <w:r w:rsidRPr="00AD4F43">
              <w:rPr>
                <w:b/>
                <w:bCs/>
                <w:color w:val="auto"/>
                <w:sz w:val="18"/>
                <w:szCs w:val="18"/>
              </w:rPr>
              <w:fldChar w:fldCharType="begin"/>
            </w:r>
            <w:r w:rsidR="00A73863" w:rsidRPr="00AD4F43">
              <w:rPr>
                <w:b/>
                <w:bCs/>
                <w:color w:val="auto"/>
                <w:sz w:val="18"/>
                <w:szCs w:val="18"/>
              </w:rPr>
              <w:instrText xml:space="preserve"> HYPERLINK \l "P1900" </w:instrText>
            </w:r>
            <w:r w:rsidRPr="00AD4F43">
              <w:rPr>
                <w:b/>
                <w:bCs/>
                <w:color w:val="auto"/>
                <w:sz w:val="18"/>
                <w:szCs w:val="18"/>
              </w:rPr>
              <w:fldChar w:fldCharType="separate"/>
            </w:r>
            <w:r w:rsidR="00A73863" w:rsidRPr="00AD4F43">
              <w:rPr>
                <w:b/>
                <w:bCs/>
                <w:color w:val="auto"/>
                <w:sz w:val="18"/>
                <w:szCs w:val="18"/>
              </w:rPr>
              <w:t>Подпрограмма № 9</w:t>
            </w:r>
            <w:r w:rsidRPr="00AD4F43">
              <w:rPr>
                <w:b/>
                <w:bCs/>
                <w:color w:val="auto"/>
                <w:sz w:val="18"/>
                <w:szCs w:val="18"/>
              </w:rPr>
              <w:fldChar w:fldCharType="end"/>
            </w:r>
            <w:r w:rsidR="00A73863" w:rsidRPr="00AD4F43">
              <w:rPr>
                <w:b/>
                <w:bCs/>
                <w:color w:val="auto"/>
                <w:sz w:val="18"/>
                <w:szCs w:val="18"/>
              </w:rPr>
              <w:t xml:space="preserve"> «Развитие информатизации в здравоохранении»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jc w:val="both"/>
              <w:outlineLvl w:val="3"/>
              <w:rPr>
                <w:color w:val="auto"/>
                <w:sz w:val="16"/>
                <w:szCs w:val="16"/>
              </w:rPr>
            </w:pPr>
            <w:r w:rsidRPr="00AD4F43">
              <w:rPr>
                <w:color w:val="auto"/>
                <w:sz w:val="16"/>
                <w:szCs w:val="16"/>
              </w:rPr>
              <w:t>Цель подпрограммы № 9 - информационная поддержка медицинского обслуживания населения, оказания медицинских услуг государственными медицинскими организациями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jc w:val="both"/>
              <w:outlineLvl w:val="4"/>
              <w:rPr>
                <w:color w:val="auto"/>
                <w:sz w:val="16"/>
                <w:szCs w:val="16"/>
              </w:rPr>
            </w:pPr>
            <w:r w:rsidRPr="00AD4F43">
              <w:rPr>
                <w:color w:val="auto"/>
                <w:sz w:val="16"/>
                <w:szCs w:val="16"/>
              </w:rPr>
              <w:t>Задача № 1. Повышение качества оказания медицинской помощи на основе совершенствования информационно-технологического обеспечения деятельности государственных медицинских организаций, их персонала</w:t>
            </w: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tc>
      </w:tr>
      <w:tr w:rsidR="00A73863" w:rsidRPr="00AD4F43" w:rsidTr="00A73863">
        <w:trPr>
          <w:gridAfter w:val="1"/>
          <w:wAfter w:w="10" w:type="dxa"/>
          <w:trHeight w:hRule="exact" w:val="227"/>
        </w:trPr>
        <w:tc>
          <w:tcPr>
            <w:tcW w:w="2265"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38"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00"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1.1. Масштабирование и развитие используемых медицинских информационных систем (автоматизация деятельности медицинского персонала, обеспечение возможности ведения электронной </w:t>
            </w:r>
            <w:r w:rsidRPr="00AD4F43">
              <w:rPr>
                <w:color w:val="auto"/>
                <w:sz w:val="16"/>
                <w:szCs w:val="16"/>
              </w:rPr>
              <w:lastRenderedPageBreak/>
              <w:t>медицинской карты, персонифицированный учет оказанных медицинских услуг)</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56 952,0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7 950,0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47 802,0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доля государственных медицинских организаций, осуществляющих первичный прием, в которых реализована возможность ведения электронных </w:t>
            </w:r>
            <w:r w:rsidRPr="00AD4F43">
              <w:rPr>
                <w:color w:val="auto"/>
                <w:sz w:val="16"/>
                <w:szCs w:val="16"/>
              </w:rPr>
              <w:lastRenderedPageBreak/>
              <w:t>медицинских карт с использованием медицинских информационных систем, нарастающим итогом:</w:t>
            </w:r>
          </w:p>
          <w:p w:rsidR="00A73863" w:rsidRPr="00AD4F43" w:rsidRDefault="00A73863" w:rsidP="00A73863">
            <w:pPr>
              <w:widowControl w:val="0"/>
              <w:autoSpaceDE w:val="0"/>
              <w:autoSpaceDN w:val="0"/>
              <w:rPr>
                <w:color w:val="auto"/>
                <w:sz w:val="16"/>
                <w:szCs w:val="16"/>
              </w:rPr>
            </w:pPr>
            <w:r w:rsidRPr="00AD4F43">
              <w:rPr>
                <w:color w:val="auto"/>
                <w:sz w:val="16"/>
                <w:szCs w:val="16"/>
              </w:rPr>
              <w:t>2013 год - 48,30%;</w:t>
            </w:r>
          </w:p>
          <w:p w:rsidR="00A73863" w:rsidRPr="00AD4F43" w:rsidRDefault="00A73863" w:rsidP="00A73863">
            <w:pPr>
              <w:widowControl w:val="0"/>
              <w:autoSpaceDE w:val="0"/>
              <w:autoSpaceDN w:val="0"/>
              <w:rPr>
                <w:color w:val="auto"/>
                <w:sz w:val="16"/>
                <w:szCs w:val="16"/>
              </w:rPr>
            </w:pPr>
            <w:r w:rsidRPr="00AD4F43">
              <w:rPr>
                <w:color w:val="auto"/>
                <w:sz w:val="16"/>
                <w:szCs w:val="16"/>
              </w:rPr>
              <w:t>2014 год - 67,20%;</w:t>
            </w:r>
          </w:p>
          <w:p w:rsidR="00A73863" w:rsidRPr="00AD4F43" w:rsidRDefault="00A73863" w:rsidP="00A73863">
            <w:pPr>
              <w:widowControl w:val="0"/>
              <w:autoSpaceDE w:val="0"/>
              <w:autoSpaceDN w:val="0"/>
              <w:rPr>
                <w:color w:val="auto"/>
                <w:sz w:val="16"/>
                <w:szCs w:val="16"/>
              </w:rPr>
            </w:pPr>
            <w:r w:rsidRPr="00AD4F43">
              <w:rPr>
                <w:color w:val="auto"/>
                <w:sz w:val="16"/>
                <w:szCs w:val="16"/>
              </w:rPr>
              <w:t>2015 год - 67,20%;</w:t>
            </w:r>
          </w:p>
          <w:p w:rsidR="00A73863" w:rsidRPr="00AD4F43" w:rsidRDefault="00A73863" w:rsidP="00A73863">
            <w:pPr>
              <w:widowControl w:val="0"/>
              <w:autoSpaceDE w:val="0"/>
              <w:autoSpaceDN w:val="0"/>
              <w:rPr>
                <w:color w:val="auto"/>
                <w:sz w:val="16"/>
                <w:szCs w:val="16"/>
              </w:rPr>
            </w:pPr>
            <w:r w:rsidRPr="00AD4F43">
              <w:rPr>
                <w:color w:val="auto"/>
                <w:sz w:val="16"/>
                <w:szCs w:val="16"/>
              </w:rPr>
              <w:t>2016 год - 67,20%;</w:t>
            </w:r>
          </w:p>
          <w:p w:rsidR="00A73863" w:rsidRPr="00AD4F43" w:rsidRDefault="00A73863" w:rsidP="00A73863">
            <w:pPr>
              <w:widowControl w:val="0"/>
              <w:autoSpaceDE w:val="0"/>
              <w:autoSpaceDN w:val="0"/>
              <w:rPr>
                <w:color w:val="auto"/>
                <w:sz w:val="16"/>
                <w:szCs w:val="16"/>
              </w:rPr>
            </w:pPr>
            <w:r w:rsidRPr="00AD4F43">
              <w:rPr>
                <w:color w:val="auto"/>
                <w:sz w:val="16"/>
                <w:szCs w:val="16"/>
              </w:rPr>
              <w:t>2017 год - 77,60%;</w:t>
            </w:r>
          </w:p>
          <w:p w:rsidR="00A73863" w:rsidRPr="00AD4F43" w:rsidRDefault="00A73863" w:rsidP="00A73863">
            <w:pPr>
              <w:widowControl w:val="0"/>
              <w:autoSpaceDE w:val="0"/>
              <w:autoSpaceDN w:val="0"/>
              <w:rPr>
                <w:color w:val="auto"/>
                <w:sz w:val="16"/>
                <w:szCs w:val="16"/>
              </w:rPr>
            </w:pPr>
            <w:r w:rsidRPr="00AD4F43">
              <w:rPr>
                <w:color w:val="auto"/>
                <w:sz w:val="16"/>
                <w:szCs w:val="16"/>
              </w:rPr>
              <w:t>2018 год - 84,50%;</w:t>
            </w:r>
          </w:p>
          <w:p w:rsidR="00A73863" w:rsidRPr="00AD4F43" w:rsidRDefault="00A73863" w:rsidP="00A73863">
            <w:pPr>
              <w:widowControl w:val="0"/>
              <w:autoSpaceDE w:val="0"/>
              <w:autoSpaceDN w:val="0"/>
              <w:rPr>
                <w:color w:val="auto"/>
                <w:sz w:val="16"/>
                <w:szCs w:val="16"/>
              </w:rPr>
            </w:pPr>
            <w:r w:rsidRPr="00AD4F43">
              <w:rPr>
                <w:color w:val="auto"/>
                <w:sz w:val="16"/>
                <w:szCs w:val="16"/>
              </w:rPr>
              <w:t>2019 год - 91,40%;</w:t>
            </w:r>
          </w:p>
          <w:p w:rsidR="00A73863" w:rsidRPr="00AD4F43" w:rsidRDefault="00A73863" w:rsidP="00A73863">
            <w:pPr>
              <w:widowControl w:val="0"/>
              <w:autoSpaceDE w:val="0"/>
              <w:autoSpaceDN w:val="0"/>
              <w:rPr>
                <w:color w:val="auto"/>
                <w:sz w:val="16"/>
                <w:szCs w:val="16"/>
              </w:rPr>
            </w:pPr>
            <w:r w:rsidRPr="00AD4F43">
              <w:rPr>
                <w:color w:val="auto"/>
                <w:sz w:val="16"/>
                <w:szCs w:val="16"/>
              </w:rPr>
              <w:t>2020 год - 100,0%</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областной </w:t>
            </w:r>
            <w:r w:rsidRPr="00AD4F43">
              <w:rPr>
                <w:color w:val="auto"/>
                <w:sz w:val="16"/>
                <w:szCs w:val="16"/>
              </w:rPr>
              <w:lastRenderedPageBreak/>
              <w:t>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lastRenderedPageBreak/>
              <w:t>56 952,0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7 950,0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47 802,0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Всего по </w:t>
            </w:r>
            <w:hyperlink w:anchor="P9116" w:history="1">
              <w:r w:rsidRPr="00AD4F43">
                <w:rPr>
                  <w:color w:val="auto"/>
                  <w:sz w:val="16"/>
                  <w:szCs w:val="16"/>
                </w:rPr>
                <w:t>подпрограмме № 9</w:t>
              </w:r>
            </w:hyperlink>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56 952,0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7 950,0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47 802,0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56 952,0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7 950,0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47 802,0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bookmarkStart w:id="33" w:name="P9253"/>
      <w:bookmarkEnd w:id="33"/>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411F35" w:rsidP="00A73863">
            <w:pPr>
              <w:spacing w:before="80" w:after="80"/>
              <w:jc w:val="center"/>
              <w:rPr>
                <w:b/>
                <w:bCs/>
                <w:color w:val="auto"/>
                <w:sz w:val="18"/>
                <w:szCs w:val="18"/>
              </w:rPr>
            </w:pPr>
            <w:r w:rsidRPr="00AD4F43">
              <w:rPr>
                <w:b/>
                <w:bCs/>
                <w:color w:val="auto"/>
                <w:sz w:val="18"/>
                <w:szCs w:val="18"/>
              </w:rPr>
              <w:fldChar w:fldCharType="begin"/>
            </w:r>
            <w:r w:rsidR="00A73863" w:rsidRPr="00AD4F43">
              <w:rPr>
                <w:b/>
                <w:bCs/>
                <w:color w:val="auto"/>
                <w:sz w:val="18"/>
                <w:szCs w:val="18"/>
              </w:rPr>
              <w:instrText xml:space="preserve"> HYPERLINK \l "P1969" </w:instrText>
            </w:r>
            <w:r w:rsidRPr="00AD4F43">
              <w:rPr>
                <w:b/>
                <w:bCs/>
                <w:color w:val="auto"/>
                <w:sz w:val="18"/>
                <w:szCs w:val="18"/>
              </w:rPr>
              <w:fldChar w:fldCharType="separate"/>
            </w:r>
            <w:r w:rsidR="00A73863" w:rsidRPr="00AD4F43">
              <w:rPr>
                <w:b/>
                <w:bCs/>
                <w:color w:val="auto"/>
                <w:sz w:val="18"/>
                <w:szCs w:val="18"/>
              </w:rPr>
              <w:t>Подпрограмма № 10</w:t>
            </w:r>
            <w:r w:rsidRPr="00AD4F43">
              <w:rPr>
                <w:b/>
                <w:bCs/>
                <w:color w:val="auto"/>
                <w:sz w:val="18"/>
                <w:szCs w:val="18"/>
              </w:rPr>
              <w:fldChar w:fldCharType="end"/>
            </w:r>
            <w:r w:rsidR="00A73863" w:rsidRPr="00AD4F43">
              <w:rPr>
                <w:b/>
                <w:bCs/>
                <w:color w:val="auto"/>
                <w:sz w:val="18"/>
                <w:szCs w:val="18"/>
              </w:rPr>
              <w:t xml:space="preserve"> «Совершенствование системы территориального планирования Архангельской области»</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jc w:val="both"/>
              <w:outlineLvl w:val="3"/>
              <w:rPr>
                <w:color w:val="auto"/>
                <w:sz w:val="16"/>
                <w:szCs w:val="16"/>
              </w:rPr>
            </w:pPr>
            <w:r w:rsidRPr="00AD4F43">
              <w:rPr>
                <w:color w:val="auto"/>
                <w:sz w:val="16"/>
                <w:szCs w:val="16"/>
              </w:rPr>
              <w:t>Цели подпрограммы № 10 - приведение материально-технической базы государственных медицинских организаций в соответствие с требованиями порядков оказания медицинской помощи; формирование эффективной системы организации и управления здравоохранением Архангельской области, обеспечивающей доступную и качественную медицинскую помощь населению</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jc w:val="both"/>
              <w:outlineLvl w:val="4"/>
              <w:rPr>
                <w:color w:val="auto"/>
                <w:sz w:val="16"/>
                <w:szCs w:val="16"/>
              </w:rPr>
            </w:pPr>
            <w:r w:rsidRPr="00AD4F43">
              <w:rPr>
                <w:color w:val="auto"/>
                <w:sz w:val="16"/>
                <w:szCs w:val="16"/>
              </w:rPr>
              <w:t>Задача № 1. Приведение технического состояния зданий государственных медицинских организаций в соответствие с лицензионными и санитарными требованиями</w:t>
            </w: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p w:rsidR="00A73863" w:rsidRPr="00AD4F43" w:rsidRDefault="00A73863" w:rsidP="00A73863">
            <w:pPr>
              <w:widowControl w:val="0"/>
              <w:autoSpaceDE w:val="0"/>
              <w:autoSpaceDN w:val="0"/>
              <w:jc w:val="both"/>
              <w:outlineLvl w:val="4"/>
              <w:rPr>
                <w:color w:val="auto"/>
                <w:sz w:val="16"/>
                <w:szCs w:val="16"/>
              </w:rPr>
            </w:pPr>
          </w:p>
        </w:tc>
      </w:tr>
      <w:tr w:rsidR="00A73863" w:rsidRPr="00AD4F43" w:rsidTr="00A73863">
        <w:trPr>
          <w:gridAfter w:val="1"/>
          <w:wAfter w:w="10" w:type="dxa"/>
          <w:trHeight w:hRule="exact" w:val="227"/>
        </w:trPr>
        <w:tc>
          <w:tcPr>
            <w:tcW w:w="2265"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38"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00"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bookmarkStart w:id="34" w:name="P9256"/>
            <w:bookmarkEnd w:id="34"/>
            <w:r w:rsidRPr="00AD4F43">
              <w:rPr>
                <w:color w:val="auto"/>
                <w:sz w:val="16"/>
                <w:szCs w:val="16"/>
              </w:rPr>
              <w:t>1.1. Строительство объектов государственных медицинских организаций</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министерство строительства и архитектуры </w:t>
            </w:r>
            <w:r w:rsidRPr="00AD4F43">
              <w:rPr>
                <w:color w:val="auto"/>
                <w:sz w:val="16"/>
                <w:szCs w:val="16"/>
              </w:rPr>
              <w:lastRenderedPageBreak/>
              <w:t>Архангельской области (далее - министерство строительства и архитектуры), 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339 319,1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134 620,9</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94 455,0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84 458,2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1 785,0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24 000,0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339 319,1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134 620,9</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94 455,0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84 458,2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1 785,0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24 000,0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1) строительство (приобретение) </w:t>
            </w:r>
            <w:proofErr w:type="spellStart"/>
            <w:r w:rsidRPr="00AD4F43">
              <w:rPr>
                <w:color w:val="auto"/>
                <w:sz w:val="16"/>
                <w:szCs w:val="16"/>
              </w:rPr>
              <w:t>Черевковской</w:t>
            </w:r>
            <w:proofErr w:type="spellEnd"/>
            <w:r w:rsidRPr="00AD4F43">
              <w:rPr>
                <w:color w:val="auto"/>
                <w:sz w:val="16"/>
                <w:szCs w:val="16"/>
              </w:rPr>
              <w:t xml:space="preserve"> амбулатории государственного бюджетного учреждения здравоохранения Архангельской области «</w:t>
            </w:r>
            <w:proofErr w:type="spellStart"/>
            <w:r w:rsidRPr="00AD4F43">
              <w:rPr>
                <w:color w:val="auto"/>
                <w:sz w:val="16"/>
                <w:szCs w:val="16"/>
              </w:rPr>
              <w:t>Красноборская</w:t>
            </w:r>
            <w:proofErr w:type="spellEnd"/>
            <w:r w:rsidRPr="00AD4F43">
              <w:rPr>
                <w:color w:val="auto"/>
                <w:sz w:val="16"/>
                <w:szCs w:val="16"/>
              </w:rPr>
              <w:t xml:space="preserve"> центральная районная больница» (далее - ГБУЗ «</w:t>
            </w:r>
            <w:proofErr w:type="spellStart"/>
            <w:r w:rsidRPr="00AD4F43">
              <w:rPr>
                <w:color w:val="auto"/>
                <w:sz w:val="16"/>
                <w:szCs w:val="16"/>
              </w:rPr>
              <w:t>Красноборская</w:t>
            </w:r>
            <w:proofErr w:type="spellEnd"/>
            <w:r w:rsidRPr="00AD4F43">
              <w:rPr>
                <w:color w:val="auto"/>
                <w:sz w:val="16"/>
                <w:szCs w:val="16"/>
              </w:rPr>
              <w:t xml:space="preserve"> центральная районная больница»)</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строительства и архитектуры</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18 437,0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18 437,0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ввод в эксплуатацию </w:t>
            </w:r>
            <w:proofErr w:type="spellStart"/>
            <w:r w:rsidRPr="00AD4F43">
              <w:rPr>
                <w:color w:val="auto"/>
                <w:sz w:val="16"/>
                <w:szCs w:val="16"/>
              </w:rPr>
              <w:t>Черевковской</w:t>
            </w:r>
            <w:proofErr w:type="spellEnd"/>
            <w:r w:rsidRPr="00AD4F43">
              <w:rPr>
                <w:color w:val="auto"/>
                <w:sz w:val="16"/>
                <w:szCs w:val="16"/>
              </w:rPr>
              <w:t xml:space="preserve"> амбулатории мощностью 80 посещений в смену в 2013 году</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18 437,0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18 437,0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2) привязка проекта и строительство здания терапевтического отделения ГБУЗ «</w:t>
            </w:r>
            <w:proofErr w:type="spellStart"/>
            <w:r w:rsidRPr="00AD4F43">
              <w:rPr>
                <w:color w:val="auto"/>
                <w:sz w:val="16"/>
                <w:szCs w:val="16"/>
              </w:rPr>
              <w:t>Красноборская</w:t>
            </w:r>
            <w:proofErr w:type="spellEnd"/>
            <w:r w:rsidRPr="00AD4F43">
              <w:rPr>
                <w:color w:val="auto"/>
                <w:sz w:val="16"/>
                <w:szCs w:val="16"/>
              </w:rPr>
              <w:t xml:space="preserve"> центральная районная больница»</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строительства и архитектуры</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2 377,3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2 377,3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проектирование терапевтического отделения на 20 коек круглосуточного пребывания и 10 коек дневного стационара</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2 377,3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2 377,3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gridAfter w:val="1"/>
          <w:wAfter w:w="10" w:type="dxa"/>
          <w:trHeight w:hRule="exact" w:val="227"/>
        </w:trPr>
        <w:tc>
          <w:tcPr>
            <w:tcW w:w="2265"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38"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00"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 xml:space="preserve">3) проектирование, корректировка проектной документации, проведение </w:t>
            </w:r>
            <w:proofErr w:type="spellStart"/>
            <w:r w:rsidRPr="00AD4F43">
              <w:rPr>
                <w:color w:val="auto"/>
                <w:sz w:val="16"/>
                <w:szCs w:val="16"/>
              </w:rPr>
              <w:t>госэкспертизы</w:t>
            </w:r>
            <w:proofErr w:type="spellEnd"/>
            <w:r w:rsidRPr="00AD4F43">
              <w:rPr>
                <w:color w:val="auto"/>
                <w:sz w:val="16"/>
                <w:szCs w:val="16"/>
              </w:rPr>
              <w:t xml:space="preserve"> и завершение строительства объекта «Поликлиника на 375 посещений в смену в п. Плесецк Архангельской области» государственного бюджетного учреждения здравоохранения Архангельской области «</w:t>
            </w:r>
            <w:proofErr w:type="spellStart"/>
            <w:r w:rsidRPr="00AD4F43">
              <w:rPr>
                <w:color w:val="auto"/>
                <w:sz w:val="16"/>
                <w:szCs w:val="16"/>
              </w:rPr>
              <w:t>Плесецкая</w:t>
            </w:r>
            <w:proofErr w:type="spellEnd"/>
            <w:r w:rsidRPr="00AD4F43">
              <w:rPr>
                <w:color w:val="auto"/>
                <w:sz w:val="16"/>
                <w:szCs w:val="16"/>
              </w:rPr>
              <w:t xml:space="preserve"> центральная районная больница» (далее - ГБУЗ «</w:t>
            </w:r>
            <w:proofErr w:type="spellStart"/>
            <w:r w:rsidRPr="00AD4F43">
              <w:rPr>
                <w:color w:val="auto"/>
                <w:sz w:val="16"/>
                <w:szCs w:val="16"/>
              </w:rPr>
              <w:t>Плесецкая</w:t>
            </w:r>
            <w:proofErr w:type="spellEnd"/>
            <w:r w:rsidRPr="00AD4F43">
              <w:rPr>
                <w:color w:val="auto"/>
                <w:sz w:val="16"/>
                <w:szCs w:val="16"/>
              </w:rPr>
              <w:t xml:space="preserve"> центральная районная больница»)</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137 806,3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203,2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55 412,7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82 190,4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ввод в эксплуатацию объекта «Поликлиника на 375 посещений в смену в п. Плесецк Архангельской области» мощностью 375 посещений в смену в 2015 году</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137 806,3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203,2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55 412,7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82 190,4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203,2</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203,2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203,2</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203,2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gridAfter w:val="1"/>
          <w:wAfter w:w="10" w:type="dxa"/>
          <w:trHeight w:hRule="exact" w:val="227"/>
        </w:trPr>
        <w:tc>
          <w:tcPr>
            <w:tcW w:w="2265"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lastRenderedPageBreak/>
              <w:t>1</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38"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00"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строительства и архитектуры</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137 603,1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55 412,7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82 190,4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137 603,1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55 412,7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82 190,4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4) проектирование, сбор исходно-разрешительной документации, корректировка, экспертиза и строительство областной больницы в 62а квартале г. Архангельска</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строительства и архитектуры</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93 997,1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88 978,5</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3 989,8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1 028,8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ввод в эксплуатацию областной больницы в 62а квартале г. Архангельска в 2015 году</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93 997,1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88 978,5</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3 989,8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1 028,8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5) реконструкция объекта «Областной онкологический диспансер, г. Архангельск»</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строительства и архитектуры</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57 529,4</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22 269,6</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35 052,5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207,3</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завершение реконструкции объекта «Областной онкологический диспансер, г. Архангельск» в 2014 году</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57 529,4</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22 269,6</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35 052,5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207,3</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gridAfter w:val="1"/>
          <w:wAfter w:w="10" w:type="dxa"/>
          <w:trHeight w:hRule="exact" w:val="227"/>
        </w:trPr>
        <w:tc>
          <w:tcPr>
            <w:tcW w:w="2265"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38"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00"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6) строительство пожарного проезда объекта «Реконструкция и капитальный ремонт лечебного корпуса акушерско-гинекологического стационара с женской консультацией (перинатальный центр) по адресу: г. Котлас, пр. Мира, 36, корпус 14»</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1 175,3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1 175,3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ввод в эксплуатацию пожарного проезда перинатального центра государственного бюджетного учреждения здравоохранения Архангельской области «Котласская центральная городская больница имени святителя Луки (</w:t>
            </w:r>
            <w:proofErr w:type="spellStart"/>
            <w:r w:rsidRPr="00AD4F43">
              <w:rPr>
                <w:color w:val="auto"/>
                <w:sz w:val="16"/>
                <w:szCs w:val="16"/>
              </w:rPr>
              <w:t>В.Ф.Войно-Ясенецкого</w:t>
            </w:r>
            <w:proofErr w:type="spellEnd"/>
            <w:r w:rsidRPr="00AD4F43">
              <w:rPr>
                <w:color w:val="auto"/>
                <w:sz w:val="16"/>
                <w:szCs w:val="16"/>
              </w:rPr>
              <w:t>)» в 2013 году</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1 175,3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1 175,3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7) строительство фельдшерско-акушерских пунктов</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строительства и архитектуры</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12 000,0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12 000,0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ввод в эксплуатацию фельдшерско-акушерских пунктов, улучшение доступности оказания медицинской помощи населению</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12 000,0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12 000,0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8) строительство пристройки к </w:t>
            </w:r>
            <w:r w:rsidRPr="00AD4F43">
              <w:rPr>
                <w:color w:val="auto"/>
                <w:sz w:val="16"/>
                <w:szCs w:val="16"/>
              </w:rPr>
              <w:lastRenderedPageBreak/>
              <w:t>хирургическому корпусу государственного бюджетного учреждения здравоохранения Архангельской области «Мезенская центральная районная больница»</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 xml:space="preserve">министерство </w:t>
            </w:r>
            <w:r w:rsidRPr="00AD4F43">
              <w:rPr>
                <w:color w:val="auto"/>
                <w:sz w:val="16"/>
                <w:szCs w:val="16"/>
              </w:rPr>
              <w:lastRenderedPageBreak/>
              <w:t>строительства и архитектуры</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12 000,0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12 000,0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ввод в эксплуатацию </w:t>
            </w:r>
            <w:r w:rsidRPr="00AD4F43">
              <w:rPr>
                <w:color w:val="auto"/>
                <w:sz w:val="16"/>
                <w:szCs w:val="16"/>
              </w:rPr>
              <w:lastRenderedPageBreak/>
              <w:t>пристройки к хирургическому корпусу государственного бюджетного учреждения здравоохранения Архангельской области «Мезенская центральная районная больница» в 2020 году</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12 000,0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12 000,0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gridAfter w:val="1"/>
          <w:wAfter w:w="10" w:type="dxa"/>
          <w:trHeight w:hRule="exact" w:val="227"/>
        </w:trPr>
        <w:tc>
          <w:tcPr>
            <w:tcW w:w="2265"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38"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00"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9) приобретение здания фельдшерско-акушерского пункта для государственного бюджетного учреждения здравоохранения Архангельской области «</w:t>
            </w:r>
            <w:proofErr w:type="spellStart"/>
            <w:r w:rsidRPr="00AD4F43">
              <w:rPr>
                <w:color w:val="auto"/>
                <w:sz w:val="16"/>
                <w:szCs w:val="16"/>
              </w:rPr>
              <w:t>Коношская</w:t>
            </w:r>
            <w:proofErr w:type="spellEnd"/>
            <w:r w:rsidRPr="00AD4F43">
              <w:rPr>
                <w:color w:val="auto"/>
                <w:sz w:val="16"/>
                <w:szCs w:val="16"/>
              </w:rPr>
              <w:t xml:space="preserve"> центральная районная больница»</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1 180,0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1 180,0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ввод в эксплуатацию здания фельдшерско-акушерского пункта для государственного бюджетного учреждения здравоохранения Архангельской области «</w:t>
            </w:r>
            <w:proofErr w:type="spellStart"/>
            <w:r w:rsidRPr="00AD4F43">
              <w:rPr>
                <w:color w:val="auto"/>
                <w:sz w:val="16"/>
                <w:szCs w:val="16"/>
              </w:rPr>
              <w:t>Коношская</w:t>
            </w:r>
            <w:proofErr w:type="spellEnd"/>
            <w:r w:rsidRPr="00AD4F43">
              <w:rPr>
                <w:color w:val="auto"/>
                <w:sz w:val="16"/>
                <w:szCs w:val="16"/>
              </w:rPr>
              <w:t xml:space="preserve"> центральная районная больница» в 2013 году</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1 180,0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1 180,0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10) проектирование объекта «Лечебно-диагностический корпус государственного учреждения здравоохранения Архангельской области «Архангельская областная детская клиническая больница имени </w:t>
            </w:r>
            <w:proofErr w:type="spellStart"/>
            <w:r w:rsidRPr="00AD4F43">
              <w:rPr>
                <w:color w:val="auto"/>
                <w:sz w:val="16"/>
                <w:szCs w:val="16"/>
              </w:rPr>
              <w:t>П.Г.Выжлецова</w:t>
            </w:r>
            <w:proofErr w:type="spellEnd"/>
            <w:r w:rsidRPr="00AD4F43">
              <w:rPr>
                <w:color w:val="auto"/>
                <w:sz w:val="16"/>
                <w:szCs w:val="16"/>
              </w:rPr>
              <w:t>»</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строительства и архитектуры</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1 031,7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1 031,7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завершение проектирования объекта</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1 031,7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1 031,7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внебюджетные </w:t>
            </w:r>
            <w:r w:rsidRPr="00AD4F43">
              <w:rPr>
                <w:color w:val="auto"/>
                <w:sz w:val="16"/>
                <w:szCs w:val="16"/>
              </w:rPr>
              <w:lastRenderedPageBreak/>
              <w:t>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lastRenderedPageBreak/>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 xml:space="preserve">11) разработка проектно-сметной документации на строительство больницы в пос. Березник, </w:t>
            </w:r>
            <w:proofErr w:type="spellStart"/>
            <w:r w:rsidRPr="00AD4F43">
              <w:rPr>
                <w:color w:val="auto"/>
                <w:sz w:val="16"/>
                <w:szCs w:val="16"/>
              </w:rPr>
              <w:t>Виноградовский</w:t>
            </w:r>
            <w:proofErr w:type="spellEnd"/>
            <w:r w:rsidRPr="00AD4F43">
              <w:rPr>
                <w:color w:val="auto"/>
                <w:sz w:val="16"/>
                <w:szCs w:val="16"/>
              </w:rPr>
              <w:t xml:space="preserve"> район</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строительства и архитектуры</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1 785,0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1 785,0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разработка проекта на строительство объекта</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1 785,0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1 785,0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_</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gridAfter w:val="1"/>
          <w:wAfter w:w="10" w:type="dxa"/>
          <w:trHeight w:hRule="exact" w:val="227"/>
        </w:trPr>
        <w:tc>
          <w:tcPr>
            <w:tcW w:w="2265"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38"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00"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bookmarkStart w:id="35" w:name="P10223"/>
            <w:bookmarkEnd w:id="35"/>
            <w:r w:rsidRPr="00AD4F43">
              <w:rPr>
                <w:color w:val="auto"/>
                <w:sz w:val="16"/>
                <w:szCs w:val="16"/>
              </w:rPr>
              <w:t>1.2. Проведение текущих и капитальных ремонтов, обследований строительных конструкций, технологических присоединений линий электроснабжения, разработка проектно-сметной документации в государственных медицинских организациях</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313 943,3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42 465,2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116 337,2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95 932,7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59 208,2</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проведение капитальных и текущих ремонтов в 23 государственных медицинских организациях; проведение капитальных ремонтов в 9 государственных медицинских организациях</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313 943,3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42 465,2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116 337,2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95 932,7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59 208,2</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122 540,6</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42 465,2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6 337,2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14 530,0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59 208,2</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122 540,6</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42 465,2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6 337,2</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14 530,0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59 208,2</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строительства и архитектуры</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191 402,7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110 000,0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81 402,7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191 402,7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110 000,0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81 402,7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местные бюджеты </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gridAfter w:val="1"/>
          <w:wAfter w:w="10" w:type="dxa"/>
          <w:trHeight w:hRule="exact" w:val="227"/>
        </w:trPr>
        <w:tc>
          <w:tcPr>
            <w:tcW w:w="2265"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38"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00"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bookmarkStart w:id="36" w:name="P10413"/>
            <w:bookmarkEnd w:id="36"/>
            <w:r w:rsidRPr="00AD4F43">
              <w:rPr>
                <w:color w:val="auto"/>
                <w:sz w:val="16"/>
                <w:szCs w:val="16"/>
              </w:rPr>
              <w:t>1.3. Осуществление государственных функций государственным казенным учреждением Архангельской области «Главное управление капитального строительства» по содержанию и охране объектов строительства</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строительства и архитектуры</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1 013,0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798,9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214,1</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оплата земельного налога, коммунальных услуг и охраны 2 объектов</w:t>
            </w: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1 013,0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798,9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214,1</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c>
          <w:tcPr>
            <w:tcW w:w="15884" w:type="dxa"/>
            <w:gridSpan w:val="54"/>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2. Оснащение государственных медицинских организаций оборудованием в соответствии с утвержденными порядками оказания медицинской помощи</w:t>
            </w: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c>
          <w:tcPr>
            <w:tcW w:w="2237"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2.1. Приобретение </w:t>
            </w:r>
            <w:r w:rsidRPr="00AD4F43">
              <w:rPr>
                <w:color w:val="auto"/>
                <w:sz w:val="16"/>
                <w:szCs w:val="16"/>
              </w:rPr>
              <w:lastRenderedPageBreak/>
              <w:t>оборудования и мебели для государственных медицинских организаций</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 xml:space="preserve">министерство </w:t>
            </w:r>
            <w:r w:rsidRPr="00AD4F43">
              <w:rPr>
                <w:color w:val="auto"/>
                <w:sz w:val="16"/>
                <w:szCs w:val="16"/>
              </w:rPr>
              <w:lastRenderedPageBreak/>
              <w:t>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113 959,1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35 292,9</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4 875,0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73 791,2</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приобретение не менее </w:t>
            </w:r>
            <w:r w:rsidRPr="00AD4F43">
              <w:rPr>
                <w:color w:val="auto"/>
                <w:sz w:val="16"/>
                <w:szCs w:val="16"/>
              </w:rPr>
              <w:lastRenderedPageBreak/>
              <w:t>35 единиц медицинского оборудования для оснащения государственных медицинских организаций</w:t>
            </w: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113 959,1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35 292,9</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4 875,0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73 791,2</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c>
          <w:tcPr>
            <w:tcW w:w="2237"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5600" w:type="dxa"/>
            <w:gridSpan w:val="53"/>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3. Обновление автотранспорта государственных медицинских организаций</w:t>
            </w: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tc>
      </w:tr>
      <w:tr w:rsidR="00A73863" w:rsidRPr="00AD4F43" w:rsidTr="00A73863">
        <w:trPr>
          <w:gridAfter w:val="1"/>
          <w:wAfter w:w="10" w:type="dxa"/>
          <w:trHeight w:hRule="exact" w:val="227"/>
        </w:trPr>
        <w:tc>
          <w:tcPr>
            <w:tcW w:w="2265"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38"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00"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3.1. Приобретение автотранспорта для государственных медицинских организаций</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95 074,3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38 045,3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1 500,0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53 529,0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приобретение не менее 40 единиц автотранспорта для государственных медицинских организаций</w:t>
            </w: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95 074,3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38 045,3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1 500,0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2 000,0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53 529,0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Height w:val="385"/>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5600" w:type="dxa"/>
            <w:gridSpan w:val="53"/>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lastRenderedPageBreak/>
              <w:t>Задача № 4. Обеспечение осуществления органами государственной власти Ненецкого автономного округа полномочий по организации специализированной медицинской помощи</w:t>
            </w: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4.1. Обеспечение осуществления органами государственной власти Ненецкого автономного округа полномочий по организации специализированной медицинской помощи</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433 631,4</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211 527,5</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222 103,9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снижение объемов специализированной медицинской помощи жителям Ненецкого автономного округа за счет развития профилактической работы</w:t>
            </w: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433 631,4</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211 527,5</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222 103,9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5600" w:type="dxa"/>
            <w:gridSpan w:val="53"/>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5. Обеспечение работы государственных медицинских организаций, предоставляющих услуги в сфере здравоохранения</w:t>
            </w: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p w:rsidR="00A73863" w:rsidRPr="00AD4F43" w:rsidRDefault="00A73863" w:rsidP="00A73863">
            <w:pPr>
              <w:widowControl w:val="0"/>
              <w:autoSpaceDE w:val="0"/>
              <w:autoSpaceDN w:val="0"/>
              <w:outlineLvl w:val="4"/>
              <w:rPr>
                <w:color w:val="auto"/>
                <w:sz w:val="16"/>
                <w:szCs w:val="16"/>
              </w:rPr>
            </w:pPr>
          </w:p>
        </w:tc>
      </w:tr>
      <w:tr w:rsidR="00A73863" w:rsidRPr="00AD4F43" w:rsidTr="00A73863">
        <w:trPr>
          <w:gridBefore w:val="2"/>
          <w:gridAfter w:val="1"/>
          <w:wBefore w:w="362" w:type="dxa"/>
          <w:wAfter w:w="10" w:type="dxa"/>
          <w:trHeight w:hRule="exact" w:val="227"/>
        </w:trPr>
        <w:tc>
          <w:tcPr>
            <w:tcW w:w="1903"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38"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00"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5.1. Обеспечение предоставления услуг в сфере здравоохранения в Архангельской области иными государственными медицинскими организациями</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1 670 502,3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191 579,4</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195 520,1</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207 643,8</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208 990,7</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199 141,6</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199 141,6</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199 141,6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269 343,5</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выполнение государственного задания на оказание государственных услуг - не менее 100%</w:t>
            </w: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35 891,6</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18 600,0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8 600,0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2 238,4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6 453,2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1 634 610,7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172 979,4</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186 920,1</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205 405,4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202 537,5</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199 141,6</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199 141,6</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199 141,6</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269 343,5</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5600" w:type="dxa"/>
            <w:gridSpan w:val="53"/>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6. Обеспечение обязательного медицинского страхования неработающего населения</w:t>
            </w: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6.1. Обеспечение обязательного медицинского страхования неработающего населения</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59066777,7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4 761 732,2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6 035 500,1</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7 932 241,4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7 785 215,4</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7 890 583,2</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7 890 583,2</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7 890 583,2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8 880 339,0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перечисление страховых взносов на обязательное медицинское страхование неработающего населения Архангельской области</w:t>
            </w: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59066777,7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4 761 732,2</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6 035 500,1</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7 932 241,4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7 785 215,4</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7 890 583,2</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7 890 583,2</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7 890 583,2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8 880 339,0</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6.2. Обеспечение обязательного медицинского страхования неработающего населения Ненецкого автономного округа</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613 736,8</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269 104,3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344 632,5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перечисление страховых взносов на обязательное медицинское страхование неработающего населения Ненецкого автономного округа</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613 736,8</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269 104,3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344 632,5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71"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04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gridBefore w:val="2"/>
          <w:gridAfter w:val="1"/>
          <w:wBefore w:w="362" w:type="dxa"/>
          <w:wAfter w:w="10" w:type="dxa"/>
          <w:trHeight w:hRule="exact" w:val="227"/>
        </w:trPr>
        <w:tc>
          <w:tcPr>
            <w:tcW w:w="1903"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38"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00"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5600" w:type="dxa"/>
            <w:gridSpan w:val="53"/>
            <w:tcBorders>
              <w:top w:val="nil"/>
              <w:left w:val="nil"/>
              <w:bottom w:val="nil"/>
              <w:right w:val="nil"/>
            </w:tcBorders>
          </w:tcPr>
          <w:p w:rsidR="00A73863" w:rsidRPr="00AD4F43" w:rsidRDefault="00A73863" w:rsidP="00A73863">
            <w:pPr>
              <w:widowControl w:val="0"/>
              <w:autoSpaceDE w:val="0"/>
              <w:autoSpaceDN w:val="0"/>
              <w:outlineLvl w:val="4"/>
              <w:rPr>
                <w:color w:val="auto"/>
                <w:sz w:val="16"/>
                <w:szCs w:val="16"/>
              </w:rPr>
            </w:pPr>
            <w:r w:rsidRPr="00AD4F43">
              <w:rPr>
                <w:color w:val="auto"/>
                <w:sz w:val="16"/>
                <w:szCs w:val="16"/>
              </w:rPr>
              <w:t>Задача № 7. Обеспечение деятельности министерства здравоохранения как ответственного исполнителя государственной программы</w:t>
            </w: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 xml:space="preserve">7.1. Обеспечение деятельности министерства здравоохранения как ответственного исполнителя </w:t>
            </w:r>
            <w:r w:rsidRPr="00AD4F43">
              <w:rPr>
                <w:color w:val="auto"/>
                <w:sz w:val="16"/>
                <w:szCs w:val="16"/>
              </w:rPr>
              <w:lastRenderedPageBreak/>
              <w:t>государственной программы</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lastRenderedPageBreak/>
              <w:t>министерство здравоохранения</w:t>
            </w: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725 376,6</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81 381,1</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86 179,4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88 340,9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89 356,0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81 714,4</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81 714,4</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81 714,4</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134 976,0</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создание условий для эффективной реализации государственной программы</w:t>
            </w: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28 267,1</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3 636,0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3 683,3</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1 657,5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4 389,1</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3 291,3</w:t>
            </w:r>
          </w:p>
        </w:tc>
        <w:tc>
          <w:tcPr>
            <w:tcW w:w="1039" w:type="dxa"/>
            <w:gridSpan w:val="5"/>
            <w:tcBorders>
              <w:top w:val="nil"/>
              <w:left w:val="nil"/>
              <w:bottom w:val="nil"/>
              <w:right w:val="nil"/>
            </w:tcBorders>
          </w:tcPr>
          <w:p w:rsidR="00A73863" w:rsidRPr="00AD4F43" w:rsidRDefault="00A73863" w:rsidP="00A73863">
            <w:pPr>
              <w:jc w:val="center"/>
              <w:rPr>
                <w:color w:val="auto"/>
                <w:sz w:val="16"/>
                <w:szCs w:val="16"/>
              </w:rPr>
            </w:pPr>
            <w:r w:rsidRPr="00AD4F43">
              <w:rPr>
                <w:color w:val="auto"/>
                <w:sz w:val="16"/>
                <w:szCs w:val="16"/>
              </w:rPr>
              <w:t>3 291,3</w:t>
            </w:r>
          </w:p>
        </w:tc>
        <w:tc>
          <w:tcPr>
            <w:tcW w:w="1038" w:type="dxa"/>
            <w:gridSpan w:val="5"/>
            <w:tcBorders>
              <w:top w:val="nil"/>
              <w:left w:val="nil"/>
              <w:bottom w:val="nil"/>
              <w:right w:val="nil"/>
            </w:tcBorders>
          </w:tcPr>
          <w:p w:rsidR="00A73863" w:rsidRPr="00AD4F43" w:rsidRDefault="00A73863" w:rsidP="00A73863">
            <w:pPr>
              <w:jc w:val="center"/>
              <w:rPr>
                <w:color w:val="auto"/>
                <w:sz w:val="16"/>
                <w:szCs w:val="16"/>
              </w:rPr>
            </w:pPr>
            <w:r w:rsidRPr="00AD4F43">
              <w:rPr>
                <w:color w:val="auto"/>
                <w:sz w:val="16"/>
                <w:szCs w:val="16"/>
              </w:rPr>
              <w:t>3 291,3</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5 027,3</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697 109,5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77 745,1</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82 496,1</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86 683,4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84 966,9</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78 423,1</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78 423,1</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78 423,1</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129 948,7</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7.2. Обеспечение реализации Указа Президента Российской Федерации от 7 мая 2012 года № 597 «О мероприятиях по реализации государственной социальной политики»</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обеспечение достижения индикативных значений средней заработной платы</w:t>
            </w: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7.3. Проведение мероприятий по межведомственному, межрегиональному и международному сотрудничеству в сфере здравоохранения</w:t>
            </w:r>
          </w:p>
        </w:tc>
        <w:tc>
          <w:tcPr>
            <w:tcW w:w="1244" w:type="dxa"/>
            <w:gridSpan w:val="4"/>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министерство здравоохранения</w:t>
            </w: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294,4</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294,4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реализация мероприятий по межведомственному, межрегиональному и международному сотрудничеству в сфере здравоохранения</w:t>
            </w: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294,4</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294,4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1953" w:type="dxa"/>
            <w:gridSpan w:val="3"/>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244" w:type="dxa"/>
            <w:gridSpan w:val="4"/>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rPr>
          <w:gridBefore w:val="2"/>
          <w:gridAfter w:val="1"/>
          <w:wBefore w:w="362" w:type="dxa"/>
          <w:wAfter w:w="10" w:type="dxa"/>
          <w:trHeight w:hRule="exact" w:val="227"/>
        </w:trPr>
        <w:tc>
          <w:tcPr>
            <w:tcW w:w="1903"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2</w:t>
            </w:r>
          </w:p>
        </w:tc>
        <w:tc>
          <w:tcPr>
            <w:tcW w:w="1276"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3</w:t>
            </w:r>
          </w:p>
        </w:tc>
        <w:tc>
          <w:tcPr>
            <w:tcW w:w="1044"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4</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5</w:t>
            </w:r>
          </w:p>
        </w:tc>
        <w:tc>
          <w:tcPr>
            <w:tcW w:w="1038"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6</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7</w:t>
            </w:r>
          </w:p>
        </w:tc>
        <w:tc>
          <w:tcPr>
            <w:tcW w:w="1042" w:type="dxa"/>
            <w:gridSpan w:val="3"/>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8</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9</w:t>
            </w:r>
          </w:p>
        </w:tc>
        <w:tc>
          <w:tcPr>
            <w:tcW w:w="1039"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10</w:t>
            </w:r>
          </w:p>
        </w:tc>
        <w:tc>
          <w:tcPr>
            <w:tcW w:w="1038" w:type="dxa"/>
            <w:gridSpan w:val="5"/>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11</w:t>
            </w:r>
          </w:p>
        </w:tc>
        <w:tc>
          <w:tcPr>
            <w:tcW w:w="1038"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12</w:t>
            </w:r>
          </w:p>
        </w:tc>
        <w:tc>
          <w:tcPr>
            <w:tcW w:w="1700" w:type="dxa"/>
            <w:gridSpan w:val="4"/>
            <w:tcBorders>
              <w:top w:val="single" w:sz="4" w:space="0" w:color="auto"/>
              <w:bottom w:val="single" w:sz="4" w:space="0" w:color="auto"/>
            </w:tcBorders>
            <w:tcMar>
              <w:top w:w="28" w:type="dxa"/>
              <w:bottom w:w="28" w:type="dxa"/>
            </w:tcMar>
          </w:tcPr>
          <w:p w:rsidR="00A73863" w:rsidRPr="00AD4F43" w:rsidRDefault="00A73863" w:rsidP="00A73863">
            <w:pPr>
              <w:jc w:val="center"/>
              <w:rPr>
                <w:bCs/>
                <w:color w:val="auto"/>
                <w:sz w:val="17"/>
                <w:szCs w:val="17"/>
              </w:rPr>
            </w:pPr>
            <w:r w:rsidRPr="00AD4F43">
              <w:rPr>
                <w:bCs/>
                <w:color w:val="auto"/>
                <w:sz w:val="17"/>
                <w:szCs w:val="17"/>
              </w:rPr>
              <w:t>13</w:t>
            </w: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3197" w:type="dxa"/>
            <w:gridSpan w:val="7"/>
            <w:vMerge w:val="restart"/>
            <w:tcBorders>
              <w:top w:val="nil"/>
              <w:left w:val="nil"/>
              <w:bottom w:val="nil"/>
              <w:right w:val="nil"/>
            </w:tcBorders>
          </w:tcPr>
          <w:p w:rsidR="00A73863" w:rsidRPr="00AD4F43" w:rsidRDefault="00A73863" w:rsidP="00A73863">
            <w:pPr>
              <w:widowControl w:val="0"/>
              <w:autoSpaceDE w:val="0"/>
              <w:autoSpaceDN w:val="0"/>
              <w:jc w:val="both"/>
              <w:rPr>
                <w:color w:val="auto"/>
                <w:sz w:val="16"/>
                <w:szCs w:val="16"/>
              </w:rPr>
            </w:pPr>
            <w:r w:rsidRPr="00AD4F43">
              <w:rPr>
                <w:color w:val="auto"/>
                <w:sz w:val="16"/>
                <w:szCs w:val="16"/>
              </w:rPr>
              <w:t xml:space="preserve">Всего по </w:t>
            </w:r>
            <w:hyperlink w:anchor="P9253" w:history="1">
              <w:r w:rsidRPr="00AD4F43">
                <w:rPr>
                  <w:color w:val="auto"/>
                  <w:sz w:val="16"/>
                  <w:szCs w:val="16"/>
                </w:rPr>
                <w:t>подпрограмме № 10</w:t>
              </w:r>
            </w:hyperlink>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63 373 628,0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5 765 748,8</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7 101 397,6</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8 411 415,9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8 085 561,2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8 171 439,2</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8 171 439,2</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8 171 439,2</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9 495 186,9</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p w:rsidR="00A73863" w:rsidRPr="00AD4F43" w:rsidRDefault="00A73863" w:rsidP="00A73863">
            <w:pPr>
              <w:widowControl w:val="0"/>
              <w:autoSpaceDE w:val="0"/>
              <w:autoSpaceDN w:val="0"/>
              <w:rPr>
                <w:color w:val="auto"/>
                <w:sz w:val="16"/>
                <w:szCs w:val="16"/>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3197"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3197"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64 158,7</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22 236,0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12 283,3</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3 895,9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10 842,3</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3 291,3</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3 291,3</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3 291,3</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5 027,3</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3197"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63 309 469,3</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5 743 512,8</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7 089 114,3</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8 407 520,0</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8 074 718,9</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8 168 147,9</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8 168 147,9</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8 168 147,9</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9 490 159,6</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3197"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3197"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3197" w:type="dxa"/>
            <w:gridSpan w:val="7"/>
            <w:vMerge w:val="restart"/>
            <w:tcBorders>
              <w:top w:val="nil"/>
              <w:left w:val="nil"/>
              <w:bottom w:val="nil"/>
              <w:right w:val="nil"/>
            </w:tcBorders>
          </w:tcPr>
          <w:p w:rsidR="00A73863" w:rsidRPr="00AD4F43" w:rsidRDefault="00A73863" w:rsidP="00A73863">
            <w:pPr>
              <w:widowControl w:val="0"/>
              <w:autoSpaceDE w:val="0"/>
              <w:autoSpaceDN w:val="0"/>
              <w:jc w:val="both"/>
              <w:rPr>
                <w:color w:val="auto"/>
                <w:sz w:val="16"/>
                <w:szCs w:val="16"/>
              </w:rPr>
            </w:pPr>
            <w:r w:rsidRPr="00AD4F43">
              <w:rPr>
                <w:color w:val="auto"/>
                <w:sz w:val="16"/>
                <w:szCs w:val="16"/>
              </w:rPr>
              <w:t xml:space="preserve">Итого по государственной </w:t>
            </w:r>
            <w:hyperlink w:anchor="P2228" w:history="1">
              <w:r w:rsidRPr="00AD4F43">
                <w:rPr>
                  <w:color w:val="auto"/>
                  <w:sz w:val="16"/>
                  <w:szCs w:val="16"/>
                </w:rPr>
                <w:t>программе</w:t>
              </w:r>
            </w:hyperlink>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итого</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240 538 373,4</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24 555 045,7</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28 524 919,6</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29 717 594,1</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29 412 294,4</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29 801 446,6</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30 260 611,8</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31 229 548,5</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37 036 912,7</w:t>
            </w:r>
          </w:p>
        </w:tc>
        <w:tc>
          <w:tcPr>
            <w:tcW w:w="1710" w:type="dxa"/>
            <w:gridSpan w:val="5"/>
            <w:vMerge w:val="restart"/>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3197"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 том числе:</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1"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96"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42"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9"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5"/>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038" w:type="dxa"/>
            <w:gridSpan w:val="4"/>
            <w:tcBorders>
              <w:top w:val="nil"/>
              <w:left w:val="nil"/>
              <w:bottom w:val="nil"/>
              <w:right w:val="nil"/>
            </w:tcBorders>
          </w:tcPr>
          <w:p w:rsidR="00A73863" w:rsidRPr="00AD4F43" w:rsidRDefault="00A73863" w:rsidP="00A73863">
            <w:pPr>
              <w:widowControl w:val="0"/>
              <w:autoSpaceDE w:val="0"/>
              <w:autoSpaceDN w:val="0"/>
              <w:rPr>
                <w:color w:val="auto"/>
                <w:sz w:val="16"/>
                <w:szCs w:val="16"/>
              </w:rPr>
            </w:pP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3197"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федеральный бюджет</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3 574 423,0</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936 729,0</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958 621,6</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570 520,9</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695 952,1</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138 662,0</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135 876,6</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132 994,4</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5 066,4</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3197"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областной бюджет</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96 742 162,9</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9 876 602,3</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11 464 768,6</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12 320872,5</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11 889 942,3</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w:t>
            </w:r>
            <w:r w:rsidR="009575E1" w:rsidRPr="00AD4F43">
              <w:rPr>
                <w:color w:val="auto"/>
                <w:sz w:val="16"/>
                <w:szCs w:val="16"/>
              </w:rPr>
              <w:t> </w:t>
            </w:r>
            <w:r w:rsidRPr="00AD4F43">
              <w:rPr>
                <w:color w:val="auto"/>
                <w:sz w:val="16"/>
                <w:szCs w:val="16"/>
              </w:rPr>
              <w:t>744</w:t>
            </w:r>
            <w:r w:rsidR="009575E1" w:rsidRPr="00AD4F43">
              <w:rPr>
                <w:color w:val="auto"/>
                <w:sz w:val="16"/>
                <w:szCs w:val="16"/>
              </w:rPr>
              <w:t xml:space="preserve"> </w:t>
            </w:r>
            <w:r w:rsidRPr="00AD4F43">
              <w:rPr>
                <w:color w:val="auto"/>
                <w:sz w:val="16"/>
                <w:szCs w:val="16"/>
              </w:rPr>
              <w:t>403,2</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11 558 882,2</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11 975 639,7</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15 911 052,1</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3197"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территориальный фонд обязательного медицинского страхования</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140 221 787,5</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13 741 714,4</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16 101 529,4</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16 826 200,7</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16 826 400,0</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17 918 381,4</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18 565 853,0</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19 120 914,4</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21 120 794,2</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3197"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юридические лица</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3197"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местные бюджеты</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r w:rsidR="00A73863" w:rsidRPr="00AD4F43" w:rsidTr="00A7386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284" w:type="dxa"/>
        </w:trPr>
        <w:tc>
          <w:tcPr>
            <w:tcW w:w="3197" w:type="dxa"/>
            <w:gridSpan w:val="7"/>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c>
          <w:tcPr>
            <w:tcW w:w="1129" w:type="dxa"/>
            <w:gridSpan w:val="3"/>
            <w:tcBorders>
              <w:top w:val="nil"/>
              <w:left w:val="nil"/>
              <w:bottom w:val="nil"/>
              <w:right w:val="nil"/>
            </w:tcBorders>
          </w:tcPr>
          <w:p w:rsidR="00A73863" w:rsidRPr="00AD4F43" w:rsidRDefault="00A73863" w:rsidP="00A73863">
            <w:pPr>
              <w:widowControl w:val="0"/>
              <w:autoSpaceDE w:val="0"/>
              <w:autoSpaceDN w:val="0"/>
              <w:rPr>
                <w:color w:val="auto"/>
                <w:sz w:val="16"/>
                <w:szCs w:val="16"/>
              </w:rPr>
            </w:pPr>
            <w:r w:rsidRPr="00AD4F43">
              <w:rPr>
                <w:color w:val="auto"/>
                <w:sz w:val="16"/>
                <w:szCs w:val="16"/>
              </w:rPr>
              <w:t>внебюджетные средства</w:t>
            </w:r>
          </w:p>
        </w:tc>
        <w:tc>
          <w:tcPr>
            <w:tcW w:w="1190"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1"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96"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42" w:type="dxa"/>
            <w:gridSpan w:val="3"/>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9"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5"/>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038" w:type="dxa"/>
            <w:gridSpan w:val="4"/>
            <w:tcBorders>
              <w:top w:val="nil"/>
              <w:left w:val="nil"/>
              <w:bottom w:val="nil"/>
              <w:right w:val="nil"/>
            </w:tcBorders>
          </w:tcPr>
          <w:p w:rsidR="00A73863" w:rsidRPr="00AD4F43" w:rsidRDefault="00A73863" w:rsidP="00A73863">
            <w:pPr>
              <w:widowControl w:val="0"/>
              <w:autoSpaceDE w:val="0"/>
              <w:autoSpaceDN w:val="0"/>
              <w:jc w:val="center"/>
              <w:rPr>
                <w:color w:val="auto"/>
                <w:sz w:val="16"/>
                <w:szCs w:val="16"/>
              </w:rPr>
            </w:pPr>
            <w:r w:rsidRPr="00AD4F43">
              <w:rPr>
                <w:color w:val="auto"/>
                <w:sz w:val="16"/>
                <w:szCs w:val="16"/>
              </w:rPr>
              <w:t>-</w:t>
            </w:r>
          </w:p>
        </w:tc>
        <w:tc>
          <w:tcPr>
            <w:tcW w:w="1710" w:type="dxa"/>
            <w:gridSpan w:val="5"/>
            <w:vMerge/>
            <w:tcBorders>
              <w:top w:val="nil"/>
              <w:left w:val="nil"/>
              <w:bottom w:val="nil"/>
              <w:right w:val="nil"/>
            </w:tcBorders>
          </w:tcPr>
          <w:p w:rsidR="00A73863" w:rsidRPr="00AD4F43" w:rsidRDefault="00A73863" w:rsidP="00A73863">
            <w:pPr>
              <w:spacing w:after="200" w:line="276" w:lineRule="auto"/>
              <w:rPr>
                <w:rFonts w:eastAsia="Calibri"/>
                <w:color w:val="auto"/>
                <w:sz w:val="16"/>
                <w:szCs w:val="16"/>
                <w:lang w:eastAsia="en-US"/>
              </w:rPr>
            </w:pPr>
          </w:p>
        </w:tc>
      </w:tr>
    </w:tbl>
    <w:p w:rsidR="00A73863" w:rsidRPr="00AD4F43" w:rsidRDefault="00A73863" w:rsidP="00A73863">
      <w:pPr>
        <w:autoSpaceDE w:val="0"/>
        <w:autoSpaceDN w:val="0"/>
        <w:adjustRightInd w:val="0"/>
        <w:ind w:firstLine="360"/>
        <w:rPr>
          <w:color w:val="auto"/>
        </w:rPr>
      </w:pPr>
    </w:p>
    <w:p w:rsidR="003A4819" w:rsidRPr="00AD4F43" w:rsidRDefault="003A4819">
      <w:pPr>
        <w:pStyle w:val="ConsPlusNormal"/>
        <w:jc w:val="right"/>
        <w:outlineLvl w:val="1"/>
        <w:rPr>
          <w:rFonts w:ascii="Times New Roman" w:hAnsi="Times New Roman" w:cs="Times New Roman"/>
        </w:rPr>
      </w:pPr>
    </w:p>
    <w:p w:rsidR="003A4819" w:rsidRPr="00AD4F43" w:rsidRDefault="003A4819">
      <w:pPr>
        <w:pStyle w:val="ConsPlusNormal"/>
        <w:jc w:val="right"/>
        <w:outlineLvl w:val="1"/>
        <w:rPr>
          <w:rFonts w:ascii="Times New Roman" w:hAnsi="Times New Roman" w:cs="Times New Roman"/>
        </w:rPr>
      </w:pPr>
    </w:p>
    <w:p w:rsidR="003A4819" w:rsidRPr="00AD4F43" w:rsidRDefault="003A4819">
      <w:pPr>
        <w:pStyle w:val="ConsPlusNormal"/>
        <w:jc w:val="right"/>
        <w:outlineLvl w:val="1"/>
        <w:rPr>
          <w:rFonts w:ascii="Times New Roman" w:hAnsi="Times New Roman" w:cs="Times New Roman"/>
        </w:rPr>
      </w:pPr>
    </w:p>
    <w:p w:rsidR="003A4819" w:rsidRPr="00AD4F43" w:rsidRDefault="003A4819">
      <w:pPr>
        <w:pStyle w:val="ConsPlusNormal"/>
        <w:jc w:val="right"/>
        <w:outlineLvl w:val="1"/>
        <w:rPr>
          <w:rFonts w:ascii="Times New Roman" w:hAnsi="Times New Roman" w:cs="Times New Roman"/>
        </w:rPr>
      </w:pPr>
    </w:p>
    <w:p w:rsidR="003A4819" w:rsidRPr="00AD4F43" w:rsidRDefault="003A4819">
      <w:pPr>
        <w:pStyle w:val="ConsPlusNormal"/>
        <w:jc w:val="right"/>
        <w:outlineLvl w:val="1"/>
        <w:rPr>
          <w:rFonts w:ascii="Times New Roman" w:hAnsi="Times New Roman" w:cs="Times New Roman"/>
        </w:rPr>
      </w:pPr>
    </w:p>
    <w:p w:rsidR="003A4819" w:rsidRPr="00AD4F43" w:rsidRDefault="003A4819">
      <w:pPr>
        <w:pStyle w:val="ConsPlusNormal"/>
        <w:jc w:val="right"/>
        <w:outlineLvl w:val="1"/>
        <w:rPr>
          <w:rFonts w:ascii="Times New Roman" w:hAnsi="Times New Roman" w:cs="Times New Roman"/>
        </w:rPr>
      </w:pPr>
    </w:p>
    <w:p w:rsidR="003A4819" w:rsidRPr="00AD4F43" w:rsidRDefault="003A4819">
      <w:pPr>
        <w:pStyle w:val="ConsPlusNormal"/>
        <w:jc w:val="right"/>
        <w:outlineLvl w:val="1"/>
        <w:rPr>
          <w:rFonts w:ascii="Times New Roman" w:hAnsi="Times New Roman" w:cs="Times New Roman"/>
        </w:rPr>
      </w:pPr>
    </w:p>
    <w:p w:rsidR="001C3D50" w:rsidRPr="00AD4F43" w:rsidRDefault="001C3D50">
      <w:pPr>
        <w:pStyle w:val="ConsPlusNormal"/>
        <w:jc w:val="right"/>
        <w:outlineLvl w:val="1"/>
        <w:rPr>
          <w:rFonts w:ascii="Times New Roman" w:hAnsi="Times New Roman" w:cs="Times New Roman"/>
        </w:rPr>
      </w:pPr>
      <w:r w:rsidRPr="00AD4F43">
        <w:rPr>
          <w:rFonts w:ascii="Times New Roman" w:hAnsi="Times New Roman" w:cs="Times New Roman"/>
        </w:rPr>
        <w:lastRenderedPageBreak/>
        <w:t>Приложение N 3</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к государственной программе</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Архангельской области "Развитие</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здравоохранения Архангельской</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области (2013 - 2020 годы)"</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rPr>
          <w:rFonts w:ascii="Times New Roman" w:hAnsi="Times New Roman" w:cs="Times New Roman"/>
        </w:rPr>
      </w:pPr>
      <w:bookmarkStart w:id="37" w:name="P11272"/>
      <w:bookmarkEnd w:id="37"/>
      <w:r w:rsidRPr="00AD4F43">
        <w:rPr>
          <w:rFonts w:ascii="Times New Roman" w:hAnsi="Times New Roman" w:cs="Times New Roman"/>
        </w:rPr>
        <w:t>РЕСУРСНОЕ ОБЕСПЕЧЕНИЕ</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реализации государственной программы "Развитие</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здравоохранения Архангельской области (2013 - 2020 годы)"</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за счет средств областного бюджета</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Список изменяющих документов</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(в ред. постановлений Правительства Архангельской области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от 06.11.2015 </w:t>
      </w:r>
      <w:hyperlink r:id="rId363" w:history="1">
        <w:r w:rsidRPr="00AD4F43">
          <w:rPr>
            <w:rFonts w:ascii="Times New Roman" w:hAnsi="Times New Roman" w:cs="Times New Roman"/>
          </w:rPr>
          <w:t>N 463-пп</w:t>
        </w:r>
      </w:hyperlink>
      <w:r w:rsidRPr="00AD4F43">
        <w:rPr>
          <w:rFonts w:ascii="Times New Roman" w:hAnsi="Times New Roman" w:cs="Times New Roman"/>
        </w:rPr>
        <w:t xml:space="preserve">, от 15.12.2015 </w:t>
      </w:r>
      <w:hyperlink r:id="rId364" w:history="1">
        <w:r w:rsidRPr="00AD4F43">
          <w:rPr>
            <w:rFonts w:ascii="Times New Roman" w:hAnsi="Times New Roman" w:cs="Times New Roman"/>
          </w:rPr>
          <w:t>N 529-пп</w:t>
        </w:r>
      </w:hyperlink>
      <w:r w:rsidRPr="00AD4F43">
        <w:rPr>
          <w:rFonts w:ascii="Times New Roman" w:hAnsi="Times New Roman" w:cs="Times New Roman"/>
        </w:rPr>
        <w:t xml:space="preserve">, от 22.12.2015 </w:t>
      </w:r>
      <w:hyperlink r:id="rId365" w:history="1">
        <w:r w:rsidRPr="00AD4F43">
          <w:rPr>
            <w:rFonts w:ascii="Times New Roman" w:hAnsi="Times New Roman" w:cs="Times New Roman"/>
          </w:rPr>
          <w:t>N 567-пп</w:t>
        </w:r>
      </w:hyperlink>
      <w:r w:rsidRPr="00AD4F43">
        <w:rPr>
          <w:rFonts w:ascii="Times New Roman" w:hAnsi="Times New Roman" w:cs="Times New Roman"/>
        </w:rPr>
        <w:t>,</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от 14.04.2016 </w:t>
      </w:r>
      <w:hyperlink r:id="rId366" w:history="1">
        <w:r w:rsidRPr="00AD4F43">
          <w:rPr>
            <w:rFonts w:ascii="Times New Roman" w:hAnsi="Times New Roman" w:cs="Times New Roman"/>
          </w:rPr>
          <w:t>N 112-пп</w:t>
        </w:r>
      </w:hyperlink>
      <w:r w:rsidRPr="00AD4F43">
        <w:rPr>
          <w:rFonts w:ascii="Times New Roman" w:hAnsi="Times New Roman" w:cs="Times New Roman"/>
        </w:rPr>
        <w:t xml:space="preserve">, от 06.09.2016 </w:t>
      </w:r>
      <w:hyperlink r:id="rId367" w:history="1">
        <w:r w:rsidRPr="00AD4F43">
          <w:rPr>
            <w:rFonts w:ascii="Times New Roman" w:hAnsi="Times New Roman" w:cs="Times New Roman"/>
          </w:rPr>
          <w:t>N 338-пп</w:t>
        </w:r>
      </w:hyperlink>
      <w:r w:rsidR="003A4819" w:rsidRPr="00AD4F43">
        <w:rPr>
          <w:rFonts w:ascii="Times New Roman" w:hAnsi="Times New Roman" w:cs="Times New Roman"/>
        </w:rPr>
        <w:t>, от 14.11.2016 N 478-пп</w:t>
      </w:r>
      <w:r w:rsidRPr="00AD4F43">
        <w:rPr>
          <w:rFonts w:ascii="Times New Roman" w:hAnsi="Times New Roman" w:cs="Times New Roman"/>
        </w:rPr>
        <w:t>)</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Ответственный исполнитель - министерство здравоохранения Архангельской области (далее - министерство здравоохранения).</w:t>
      </w:r>
    </w:p>
    <w:p w:rsidR="001C3D50" w:rsidRPr="00AD4F43" w:rsidRDefault="001C3D50">
      <w:pPr>
        <w:pStyle w:val="ConsPlusNormal"/>
        <w:jc w:val="both"/>
        <w:rPr>
          <w:rFonts w:ascii="Times New Roman" w:hAnsi="Times New Roman" w:cs="Times New Roman"/>
        </w:rPr>
      </w:pPr>
    </w:p>
    <w:tbl>
      <w:tblPr>
        <w:tblW w:w="14890" w:type="dxa"/>
        <w:tblInd w:w="-8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
        <w:gridCol w:w="1758"/>
        <w:gridCol w:w="145"/>
        <w:gridCol w:w="1445"/>
        <w:gridCol w:w="146"/>
        <w:gridCol w:w="105"/>
        <w:gridCol w:w="1849"/>
        <w:gridCol w:w="146"/>
        <w:gridCol w:w="970"/>
        <w:gridCol w:w="146"/>
        <w:gridCol w:w="18"/>
        <w:gridCol w:w="952"/>
        <w:gridCol w:w="146"/>
        <w:gridCol w:w="36"/>
        <w:gridCol w:w="970"/>
        <w:gridCol w:w="146"/>
        <w:gridCol w:w="18"/>
        <w:gridCol w:w="970"/>
        <w:gridCol w:w="136"/>
        <w:gridCol w:w="10"/>
        <w:gridCol w:w="18"/>
        <w:gridCol w:w="978"/>
        <w:gridCol w:w="146"/>
        <w:gridCol w:w="10"/>
        <w:gridCol w:w="826"/>
        <w:gridCol w:w="308"/>
        <w:gridCol w:w="808"/>
        <w:gridCol w:w="315"/>
        <w:gridCol w:w="11"/>
        <w:gridCol w:w="791"/>
        <w:gridCol w:w="201"/>
        <w:gridCol w:w="278"/>
        <w:gridCol w:w="9"/>
      </w:tblGrid>
      <w:tr w:rsidR="001C3D50" w:rsidRPr="00AD4F43" w:rsidTr="003A4819">
        <w:trPr>
          <w:gridBefore w:val="1"/>
          <w:gridAfter w:val="3"/>
          <w:wBefore w:w="79" w:type="dxa"/>
          <w:wAfter w:w="488" w:type="dxa"/>
        </w:trPr>
        <w:tc>
          <w:tcPr>
            <w:tcW w:w="1758" w:type="dxa"/>
            <w:vMerge w:val="restart"/>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Статус</w:t>
            </w:r>
          </w:p>
        </w:tc>
        <w:tc>
          <w:tcPr>
            <w:tcW w:w="1590" w:type="dxa"/>
            <w:gridSpan w:val="2"/>
            <w:vMerge w:val="restart"/>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Наименование государственной программы, подпрограммы</w:t>
            </w:r>
          </w:p>
        </w:tc>
        <w:tc>
          <w:tcPr>
            <w:tcW w:w="2100" w:type="dxa"/>
            <w:gridSpan w:val="3"/>
            <w:vMerge w:val="restart"/>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Ответственный исполнитель, соисполнитель государственной программы (подпрограммы)</w:t>
            </w:r>
          </w:p>
        </w:tc>
        <w:tc>
          <w:tcPr>
            <w:tcW w:w="8875" w:type="dxa"/>
            <w:gridSpan w:val="23"/>
            <w:tcBorders>
              <w:top w:val="single" w:sz="4" w:space="0" w:color="auto"/>
              <w:bottom w:val="single" w:sz="4" w:space="0" w:color="auto"/>
            </w:tcBorders>
          </w:tcPr>
          <w:p w:rsidR="001C3D50" w:rsidRPr="00AD4F43" w:rsidRDefault="001C3D50" w:rsidP="001C3D50">
            <w:pPr>
              <w:pStyle w:val="ConsPlusNormal"/>
              <w:ind w:left="-60" w:right="-82"/>
              <w:jc w:val="center"/>
              <w:rPr>
                <w:rFonts w:ascii="Times New Roman" w:hAnsi="Times New Roman" w:cs="Times New Roman"/>
                <w:sz w:val="18"/>
                <w:szCs w:val="18"/>
              </w:rPr>
            </w:pPr>
            <w:r w:rsidRPr="00AD4F43">
              <w:rPr>
                <w:rFonts w:ascii="Times New Roman" w:hAnsi="Times New Roman" w:cs="Times New Roman"/>
                <w:sz w:val="18"/>
                <w:szCs w:val="18"/>
              </w:rPr>
              <w:t>Расходы областного бюджета, тыс. рублей</w:t>
            </w:r>
          </w:p>
        </w:tc>
      </w:tr>
      <w:tr w:rsidR="001C3D50" w:rsidRPr="00AD4F43" w:rsidTr="003A4819">
        <w:trPr>
          <w:gridBefore w:val="1"/>
          <w:gridAfter w:val="3"/>
          <w:wBefore w:w="79" w:type="dxa"/>
          <w:wAfter w:w="488" w:type="dxa"/>
        </w:trPr>
        <w:tc>
          <w:tcPr>
            <w:tcW w:w="1758" w:type="dxa"/>
            <w:vMerge/>
            <w:tcBorders>
              <w:top w:val="single" w:sz="4" w:space="0" w:color="auto"/>
              <w:bottom w:val="single" w:sz="4" w:space="0" w:color="auto"/>
            </w:tcBorders>
          </w:tcPr>
          <w:p w:rsidR="001C3D50" w:rsidRPr="00AD4F43" w:rsidRDefault="001C3D50">
            <w:pPr>
              <w:rPr>
                <w:color w:val="auto"/>
                <w:sz w:val="18"/>
                <w:szCs w:val="18"/>
              </w:rPr>
            </w:pPr>
          </w:p>
        </w:tc>
        <w:tc>
          <w:tcPr>
            <w:tcW w:w="1590" w:type="dxa"/>
            <w:gridSpan w:val="2"/>
            <w:vMerge/>
            <w:tcBorders>
              <w:top w:val="single" w:sz="4" w:space="0" w:color="auto"/>
              <w:bottom w:val="single" w:sz="4" w:space="0" w:color="auto"/>
            </w:tcBorders>
          </w:tcPr>
          <w:p w:rsidR="001C3D50" w:rsidRPr="00AD4F43" w:rsidRDefault="001C3D50">
            <w:pPr>
              <w:rPr>
                <w:color w:val="auto"/>
                <w:sz w:val="18"/>
                <w:szCs w:val="18"/>
              </w:rPr>
            </w:pPr>
          </w:p>
        </w:tc>
        <w:tc>
          <w:tcPr>
            <w:tcW w:w="2100" w:type="dxa"/>
            <w:gridSpan w:val="3"/>
            <w:vMerge/>
            <w:tcBorders>
              <w:top w:val="single" w:sz="4" w:space="0" w:color="auto"/>
              <w:bottom w:val="single" w:sz="4" w:space="0" w:color="auto"/>
            </w:tcBorders>
          </w:tcPr>
          <w:p w:rsidR="001C3D50" w:rsidRPr="00AD4F43" w:rsidRDefault="001C3D50">
            <w:pPr>
              <w:rPr>
                <w:color w:val="auto"/>
                <w:sz w:val="18"/>
                <w:szCs w:val="18"/>
              </w:rPr>
            </w:pPr>
          </w:p>
        </w:tc>
        <w:tc>
          <w:tcPr>
            <w:tcW w:w="1116" w:type="dxa"/>
            <w:gridSpan w:val="2"/>
            <w:tcBorders>
              <w:top w:val="single" w:sz="4" w:space="0" w:color="auto"/>
              <w:bottom w:val="single" w:sz="4" w:space="0" w:color="auto"/>
            </w:tcBorders>
          </w:tcPr>
          <w:p w:rsidR="001C3D50" w:rsidRPr="00AD4F43" w:rsidRDefault="001C3D50" w:rsidP="001C3D50">
            <w:pPr>
              <w:pStyle w:val="ConsPlusNormal"/>
              <w:ind w:left="-60" w:right="-82"/>
              <w:jc w:val="center"/>
              <w:rPr>
                <w:rFonts w:ascii="Times New Roman" w:hAnsi="Times New Roman" w:cs="Times New Roman"/>
                <w:sz w:val="18"/>
                <w:szCs w:val="18"/>
              </w:rPr>
            </w:pPr>
            <w:r w:rsidRPr="00AD4F43">
              <w:rPr>
                <w:rFonts w:ascii="Times New Roman" w:hAnsi="Times New Roman" w:cs="Times New Roman"/>
                <w:sz w:val="18"/>
                <w:szCs w:val="18"/>
              </w:rPr>
              <w:t>2013 г.</w:t>
            </w:r>
          </w:p>
        </w:tc>
        <w:tc>
          <w:tcPr>
            <w:tcW w:w="1116" w:type="dxa"/>
            <w:gridSpan w:val="3"/>
            <w:tcBorders>
              <w:top w:val="single" w:sz="4" w:space="0" w:color="auto"/>
              <w:bottom w:val="single" w:sz="4" w:space="0" w:color="auto"/>
            </w:tcBorders>
          </w:tcPr>
          <w:p w:rsidR="001C3D50" w:rsidRPr="00AD4F43" w:rsidRDefault="001C3D50" w:rsidP="001C3D50">
            <w:pPr>
              <w:pStyle w:val="ConsPlusNormal"/>
              <w:ind w:left="-60" w:right="-82"/>
              <w:jc w:val="center"/>
              <w:rPr>
                <w:rFonts w:ascii="Times New Roman" w:hAnsi="Times New Roman" w:cs="Times New Roman"/>
                <w:sz w:val="18"/>
                <w:szCs w:val="18"/>
              </w:rPr>
            </w:pPr>
            <w:r w:rsidRPr="00AD4F43">
              <w:rPr>
                <w:rFonts w:ascii="Times New Roman" w:hAnsi="Times New Roman" w:cs="Times New Roman"/>
                <w:sz w:val="18"/>
                <w:szCs w:val="18"/>
              </w:rPr>
              <w:t>2014 г.</w:t>
            </w:r>
          </w:p>
        </w:tc>
        <w:tc>
          <w:tcPr>
            <w:tcW w:w="1152" w:type="dxa"/>
            <w:gridSpan w:val="3"/>
            <w:tcBorders>
              <w:top w:val="single" w:sz="4" w:space="0" w:color="auto"/>
              <w:bottom w:val="single" w:sz="4" w:space="0" w:color="auto"/>
            </w:tcBorders>
          </w:tcPr>
          <w:p w:rsidR="001C3D50" w:rsidRPr="00AD4F43" w:rsidRDefault="001C3D50" w:rsidP="001C3D50">
            <w:pPr>
              <w:pStyle w:val="ConsPlusNormal"/>
              <w:ind w:left="-60" w:right="-82"/>
              <w:jc w:val="center"/>
              <w:rPr>
                <w:rFonts w:ascii="Times New Roman" w:hAnsi="Times New Roman" w:cs="Times New Roman"/>
                <w:sz w:val="18"/>
                <w:szCs w:val="18"/>
              </w:rPr>
            </w:pPr>
            <w:r w:rsidRPr="00AD4F43">
              <w:rPr>
                <w:rFonts w:ascii="Times New Roman" w:hAnsi="Times New Roman" w:cs="Times New Roman"/>
                <w:sz w:val="18"/>
                <w:szCs w:val="18"/>
              </w:rPr>
              <w:t>2015 г.</w:t>
            </w:r>
          </w:p>
        </w:tc>
        <w:tc>
          <w:tcPr>
            <w:tcW w:w="1134" w:type="dxa"/>
            <w:gridSpan w:val="3"/>
            <w:tcBorders>
              <w:top w:val="single" w:sz="4" w:space="0" w:color="auto"/>
              <w:bottom w:val="single" w:sz="4" w:space="0" w:color="auto"/>
            </w:tcBorders>
          </w:tcPr>
          <w:p w:rsidR="001C3D50" w:rsidRPr="00AD4F43" w:rsidRDefault="001C3D50" w:rsidP="00084625">
            <w:pPr>
              <w:pStyle w:val="ConsPlusNormal"/>
              <w:ind w:left="-62" w:right="-82"/>
              <w:jc w:val="center"/>
              <w:rPr>
                <w:rFonts w:ascii="Times New Roman" w:hAnsi="Times New Roman" w:cs="Times New Roman"/>
                <w:sz w:val="18"/>
                <w:szCs w:val="18"/>
              </w:rPr>
            </w:pPr>
            <w:r w:rsidRPr="00AD4F43">
              <w:rPr>
                <w:rFonts w:ascii="Times New Roman" w:hAnsi="Times New Roman" w:cs="Times New Roman"/>
                <w:sz w:val="18"/>
                <w:szCs w:val="18"/>
              </w:rPr>
              <w:t>2016 г.</w:t>
            </w:r>
          </w:p>
        </w:tc>
        <w:tc>
          <w:tcPr>
            <w:tcW w:w="1142" w:type="dxa"/>
            <w:gridSpan w:val="4"/>
            <w:tcBorders>
              <w:top w:val="single" w:sz="4" w:space="0" w:color="auto"/>
              <w:bottom w:val="single" w:sz="4" w:space="0" w:color="auto"/>
            </w:tcBorders>
          </w:tcPr>
          <w:p w:rsidR="001C3D50" w:rsidRPr="00AD4F43" w:rsidRDefault="001C3D50" w:rsidP="001C3D50">
            <w:pPr>
              <w:pStyle w:val="ConsPlusNormal"/>
              <w:ind w:left="-60" w:right="-82"/>
              <w:jc w:val="center"/>
              <w:rPr>
                <w:rFonts w:ascii="Times New Roman" w:hAnsi="Times New Roman" w:cs="Times New Roman"/>
                <w:sz w:val="18"/>
                <w:szCs w:val="18"/>
              </w:rPr>
            </w:pPr>
            <w:r w:rsidRPr="00AD4F43">
              <w:rPr>
                <w:rFonts w:ascii="Times New Roman" w:hAnsi="Times New Roman" w:cs="Times New Roman"/>
                <w:sz w:val="18"/>
                <w:szCs w:val="18"/>
              </w:rPr>
              <w:t>2017 г.</w:t>
            </w:r>
          </w:p>
        </w:tc>
        <w:tc>
          <w:tcPr>
            <w:tcW w:w="982" w:type="dxa"/>
            <w:gridSpan w:val="3"/>
            <w:tcBorders>
              <w:top w:val="single" w:sz="4" w:space="0" w:color="auto"/>
              <w:bottom w:val="single" w:sz="4" w:space="0" w:color="auto"/>
            </w:tcBorders>
          </w:tcPr>
          <w:p w:rsidR="001C3D50" w:rsidRPr="00AD4F43" w:rsidRDefault="001C3D50" w:rsidP="001C3D50">
            <w:pPr>
              <w:pStyle w:val="ConsPlusNormal"/>
              <w:ind w:left="-60" w:right="-82"/>
              <w:jc w:val="center"/>
              <w:rPr>
                <w:rFonts w:ascii="Times New Roman" w:hAnsi="Times New Roman" w:cs="Times New Roman"/>
                <w:sz w:val="18"/>
                <w:szCs w:val="18"/>
              </w:rPr>
            </w:pPr>
            <w:r w:rsidRPr="00AD4F43">
              <w:rPr>
                <w:rFonts w:ascii="Times New Roman" w:hAnsi="Times New Roman" w:cs="Times New Roman"/>
                <w:sz w:val="18"/>
                <w:szCs w:val="18"/>
              </w:rPr>
              <w:t>2018 г.</w:t>
            </w:r>
          </w:p>
        </w:tc>
        <w:tc>
          <w:tcPr>
            <w:tcW w:w="1116" w:type="dxa"/>
            <w:gridSpan w:val="2"/>
            <w:tcBorders>
              <w:top w:val="single" w:sz="4" w:space="0" w:color="auto"/>
              <w:bottom w:val="single" w:sz="4" w:space="0" w:color="auto"/>
            </w:tcBorders>
          </w:tcPr>
          <w:p w:rsidR="001C3D50" w:rsidRPr="00AD4F43" w:rsidRDefault="001C3D50" w:rsidP="001C3D50">
            <w:pPr>
              <w:pStyle w:val="ConsPlusNormal"/>
              <w:ind w:left="-60" w:right="-82"/>
              <w:jc w:val="center"/>
              <w:rPr>
                <w:rFonts w:ascii="Times New Roman" w:hAnsi="Times New Roman" w:cs="Times New Roman"/>
                <w:sz w:val="18"/>
                <w:szCs w:val="18"/>
              </w:rPr>
            </w:pPr>
            <w:r w:rsidRPr="00AD4F43">
              <w:rPr>
                <w:rFonts w:ascii="Times New Roman" w:hAnsi="Times New Roman" w:cs="Times New Roman"/>
                <w:sz w:val="18"/>
                <w:szCs w:val="18"/>
              </w:rPr>
              <w:t>2019 г.</w:t>
            </w:r>
          </w:p>
        </w:tc>
        <w:tc>
          <w:tcPr>
            <w:tcW w:w="1117" w:type="dxa"/>
            <w:gridSpan w:val="3"/>
            <w:tcBorders>
              <w:top w:val="single" w:sz="4" w:space="0" w:color="auto"/>
              <w:bottom w:val="single" w:sz="4" w:space="0" w:color="auto"/>
            </w:tcBorders>
          </w:tcPr>
          <w:p w:rsidR="001C3D50" w:rsidRPr="00AD4F43" w:rsidRDefault="001C3D50" w:rsidP="001C3D50">
            <w:pPr>
              <w:pStyle w:val="ConsPlusNormal"/>
              <w:ind w:left="-60" w:right="-82"/>
              <w:jc w:val="center"/>
              <w:rPr>
                <w:rFonts w:ascii="Times New Roman" w:hAnsi="Times New Roman" w:cs="Times New Roman"/>
                <w:sz w:val="18"/>
                <w:szCs w:val="18"/>
              </w:rPr>
            </w:pPr>
            <w:r w:rsidRPr="00AD4F43">
              <w:rPr>
                <w:rFonts w:ascii="Times New Roman" w:hAnsi="Times New Roman" w:cs="Times New Roman"/>
                <w:sz w:val="18"/>
                <w:szCs w:val="18"/>
              </w:rPr>
              <w:t>2020 г.</w:t>
            </w:r>
          </w:p>
        </w:tc>
      </w:tr>
      <w:tr w:rsidR="001C3D50" w:rsidRPr="00AD4F43" w:rsidTr="003A4819">
        <w:trPr>
          <w:gridBefore w:val="1"/>
          <w:gridAfter w:val="3"/>
          <w:wBefore w:w="79" w:type="dxa"/>
          <w:wAfter w:w="488" w:type="dxa"/>
        </w:trPr>
        <w:tc>
          <w:tcPr>
            <w:tcW w:w="1758"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1</w:t>
            </w:r>
          </w:p>
        </w:tc>
        <w:tc>
          <w:tcPr>
            <w:tcW w:w="1590" w:type="dxa"/>
            <w:gridSpan w:val="2"/>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2</w:t>
            </w:r>
          </w:p>
        </w:tc>
        <w:tc>
          <w:tcPr>
            <w:tcW w:w="2100" w:type="dxa"/>
            <w:gridSpan w:val="3"/>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3</w:t>
            </w:r>
          </w:p>
        </w:tc>
        <w:tc>
          <w:tcPr>
            <w:tcW w:w="1116" w:type="dxa"/>
            <w:gridSpan w:val="2"/>
            <w:tcBorders>
              <w:top w:val="single" w:sz="4" w:space="0" w:color="auto"/>
              <w:bottom w:val="single" w:sz="4" w:space="0" w:color="auto"/>
            </w:tcBorders>
          </w:tcPr>
          <w:p w:rsidR="001C3D50" w:rsidRPr="00AD4F43" w:rsidRDefault="001C3D50" w:rsidP="001C3D50">
            <w:pPr>
              <w:pStyle w:val="ConsPlusNormal"/>
              <w:ind w:left="-60" w:right="-82"/>
              <w:jc w:val="center"/>
              <w:rPr>
                <w:rFonts w:ascii="Times New Roman" w:hAnsi="Times New Roman" w:cs="Times New Roman"/>
                <w:sz w:val="18"/>
                <w:szCs w:val="18"/>
              </w:rPr>
            </w:pPr>
            <w:r w:rsidRPr="00AD4F43">
              <w:rPr>
                <w:rFonts w:ascii="Times New Roman" w:hAnsi="Times New Roman" w:cs="Times New Roman"/>
                <w:sz w:val="18"/>
                <w:szCs w:val="18"/>
              </w:rPr>
              <w:t>4</w:t>
            </w:r>
          </w:p>
        </w:tc>
        <w:tc>
          <w:tcPr>
            <w:tcW w:w="1116" w:type="dxa"/>
            <w:gridSpan w:val="3"/>
            <w:tcBorders>
              <w:top w:val="single" w:sz="4" w:space="0" w:color="auto"/>
              <w:bottom w:val="single" w:sz="4" w:space="0" w:color="auto"/>
            </w:tcBorders>
          </w:tcPr>
          <w:p w:rsidR="001C3D50" w:rsidRPr="00AD4F43" w:rsidRDefault="001C3D50" w:rsidP="001C3D50">
            <w:pPr>
              <w:pStyle w:val="ConsPlusNormal"/>
              <w:ind w:left="-60" w:right="-82"/>
              <w:jc w:val="center"/>
              <w:rPr>
                <w:rFonts w:ascii="Times New Roman" w:hAnsi="Times New Roman" w:cs="Times New Roman"/>
                <w:sz w:val="18"/>
                <w:szCs w:val="18"/>
              </w:rPr>
            </w:pPr>
            <w:r w:rsidRPr="00AD4F43">
              <w:rPr>
                <w:rFonts w:ascii="Times New Roman" w:hAnsi="Times New Roman" w:cs="Times New Roman"/>
                <w:sz w:val="18"/>
                <w:szCs w:val="18"/>
              </w:rPr>
              <w:t>5</w:t>
            </w:r>
          </w:p>
        </w:tc>
        <w:tc>
          <w:tcPr>
            <w:tcW w:w="1152" w:type="dxa"/>
            <w:gridSpan w:val="3"/>
            <w:tcBorders>
              <w:top w:val="single" w:sz="4" w:space="0" w:color="auto"/>
              <w:bottom w:val="single" w:sz="4" w:space="0" w:color="auto"/>
            </w:tcBorders>
          </w:tcPr>
          <w:p w:rsidR="001C3D50" w:rsidRPr="00AD4F43" w:rsidRDefault="001C3D50" w:rsidP="001C3D50">
            <w:pPr>
              <w:pStyle w:val="ConsPlusNormal"/>
              <w:ind w:left="-60" w:right="-82"/>
              <w:jc w:val="center"/>
              <w:rPr>
                <w:rFonts w:ascii="Times New Roman" w:hAnsi="Times New Roman" w:cs="Times New Roman"/>
                <w:sz w:val="18"/>
                <w:szCs w:val="18"/>
              </w:rPr>
            </w:pPr>
            <w:r w:rsidRPr="00AD4F43">
              <w:rPr>
                <w:rFonts w:ascii="Times New Roman" w:hAnsi="Times New Roman" w:cs="Times New Roman"/>
                <w:sz w:val="18"/>
                <w:szCs w:val="18"/>
              </w:rPr>
              <w:t>6</w:t>
            </w:r>
          </w:p>
        </w:tc>
        <w:tc>
          <w:tcPr>
            <w:tcW w:w="1134" w:type="dxa"/>
            <w:gridSpan w:val="3"/>
            <w:tcBorders>
              <w:top w:val="single" w:sz="4" w:space="0" w:color="auto"/>
              <w:bottom w:val="single" w:sz="4" w:space="0" w:color="auto"/>
            </w:tcBorders>
          </w:tcPr>
          <w:p w:rsidR="001C3D50" w:rsidRPr="00AD4F43" w:rsidRDefault="001C3D50" w:rsidP="001C3D50">
            <w:pPr>
              <w:pStyle w:val="ConsPlusNormal"/>
              <w:ind w:left="-60" w:right="-82"/>
              <w:jc w:val="center"/>
              <w:rPr>
                <w:rFonts w:ascii="Times New Roman" w:hAnsi="Times New Roman" w:cs="Times New Roman"/>
                <w:sz w:val="18"/>
                <w:szCs w:val="18"/>
              </w:rPr>
            </w:pPr>
            <w:r w:rsidRPr="00AD4F43">
              <w:rPr>
                <w:rFonts w:ascii="Times New Roman" w:hAnsi="Times New Roman" w:cs="Times New Roman"/>
                <w:sz w:val="18"/>
                <w:szCs w:val="18"/>
              </w:rPr>
              <w:t>7</w:t>
            </w:r>
          </w:p>
        </w:tc>
        <w:tc>
          <w:tcPr>
            <w:tcW w:w="1142" w:type="dxa"/>
            <w:gridSpan w:val="4"/>
            <w:tcBorders>
              <w:top w:val="single" w:sz="4" w:space="0" w:color="auto"/>
              <w:bottom w:val="single" w:sz="4" w:space="0" w:color="auto"/>
            </w:tcBorders>
          </w:tcPr>
          <w:p w:rsidR="001C3D50" w:rsidRPr="00AD4F43" w:rsidRDefault="001C3D50" w:rsidP="001C3D50">
            <w:pPr>
              <w:pStyle w:val="ConsPlusNormal"/>
              <w:ind w:left="-60" w:right="-82"/>
              <w:jc w:val="center"/>
              <w:rPr>
                <w:rFonts w:ascii="Times New Roman" w:hAnsi="Times New Roman" w:cs="Times New Roman"/>
                <w:sz w:val="18"/>
                <w:szCs w:val="18"/>
              </w:rPr>
            </w:pPr>
            <w:r w:rsidRPr="00AD4F43">
              <w:rPr>
                <w:rFonts w:ascii="Times New Roman" w:hAnsi="Times New Roman" w:cs="Times New Roman"/>
                <w:sz w:val="18"/>
                <w:szCs w:val="18"/>
              </w:rPr>
              <w:t>8</w:t>
            </w:r>
          </w:p>
        </w:tc>
        <w:tc>
          <w:tcPr>
            <w:tcW w:w="982" w:type="dxa"/>
            <w:gridSpan w:val="3"/>
            <w:tcBorders>
              <w:top w:val="single" w:sz="4" w:space="0" w:color="auto"/>
              <w:bottom w:val="single" w:sz="4" w:space="0" w:color="auto"/>
            </w:tcBorders>
          </w:tcPr>
          <w:p w:rsidR="001C3D50" w:rsidRPr="00AD4F43" w:rsidRDefault="001C3D50" w:rsidP="001C3D50">
            <w:pPr>
              <w:pStyle w:val="ConsPlusNormal"/>
              <w:ind w:left="-60" w:right="-82"/>
              <w:jc w:val="center"/>
              <w:rPr>
                <w:rFonts w:ascii="Times New Roman" w:hAnsi="Times New Roman" w:cs="Times New Roman"/>
                <w:sz w:val="18"/>
                <w:szCs w:val="18"/>
              </w:rPr>
            </w:pPr>
            <w:r w:rsidRPr="00AD4F43">
              <w:rPr>
                <w:rFonts w:ascii="Times New Roman" w:hAnsi="Times New Roman" w:cs="Times New Roman"/>
                <w:sz w:val="18"/>
                <w:szCs w:val="18"/>
              </w:rPr>
              <w:t>9</w:t>
            </w:r>
          </w:p>
        </w:tc>
        <w:tc>
          <w:tcPr>
            <w:tcW w:w="1116" w:type="dxa"/>
            <w:gridSpan w:val="2"/>
            <w:tcBorders>
              <w:top w:val="single" w:sz="4" w:space="0" w:color="auto"/>
              <w:bottom w:val="single" w:sz="4" w:space="0" w:color="auto"/>
            </w:tcBorders>
          </w:tcPr>
          <w:p w:rsidR="001C3D50" w:rsidRPr="00AD4F43" w:rsidRDefault="001C3D50" w:rsidP="001C3D50">
            <w:pPr>
              <w:pStyle w:val="ConsPlusNormal"/>
              <w:ind w:left="-60" w:right="-82"/>
              <w:jc w:val="center"/>
              <w:rPr>
                <w:rFonts w:ascii="Times New Roman" w:hAnsi="Times New Roman" w:cs="Times New Roman"/>
                <w:sz w:val="18"/>
                <w:szCs w:val="18"/>
              </w:rPr>
            </w:pPr>
            <w:r w:rsidRPr="00AD4F43">
              <w:rPr>
                <w:rFonts w:ascii="Times New Roman" w:hAnsi="Times New Roman" w:cs="Times New Roman"/>
                <w:sz w:val="18"/>
                <w:szCs w:val="18"/>
              </w:rPr>
              <w:t>10</w:t>
            </w:r>
          </w:p>
        </w:tc>
        <w:tc>
          <w:tcPr>
            <w:tcW w:w="1117" w:type="dxa"/>
            <w:gridSpan w:val="3"/>
            <w:tcBorders>
              <w:top w:val="single" w:sz="4" w:space="0" w:color="auto"/>
              <w:bottom w:val="single" w:sz="4" w:space="0" w:color="auto"/>
            </w:tcBorders>
          </w:tcPr>
          <w:p w:rsidR="001C3D50" w:rsidRPr="00AD4F43" w:rsidRDefault="001C3D50" w:rsidP="001C3D50">
            <w:pPr>
              <w:pStyle w:val="ConsPlusNormal"/>
              <w:ind w:left="-60" w:right="-82"/>
              <w:jc w:val="center"/>
              <w:rPr>
                <w:rFonts w:ascii="Times New Roman" w:hAnsi="Times New Roman" w:cs="Times New Roman"/>
                <w:sz w:val="18"/>
                <w:szCs w:val="18"/>
              </w:rPr>
            </w:pPr>
            <w:r w:rsidRPr="00AD4F43">
              <w:rPr>
                <w:rFonts w:ascii="Times New Roman" w:hAnsi="Times New Roman" w:cs="Times New Roman"/>
                <w:sz w:val="18"/>
                <w:szCs w:val="18"/>
              </w:rPr>
              <w:t>11</w:t>
            </w:r>
          </w:p>
        </w:tc>
      </w:tr>
      <w:tr w:rsidR="003A4819" w:rsidRPr="00AD4F43" w:rsidTr="003A4819">
        <w:tblPrEx>
          <w:tblBorders>
            <w:left w:val="none" w:sz="0" w:space="0" w:color="auto"/>
            <w:right w:val="none" w:sz="0" w:space="0" w:color="auto"/>
            <w:insideV w:val="none" w:sz="0" w:space="0" w:color="auto"/>
          </w:tblBorders>
        </w:tblPrEx>
        <w:trPr>
          <w:gridAfter w:val="1"/>
          <w:wAfter w:w="9" w:type="dxa"/>
        </w:trPr>
        <w:tc>
          <w:tcPr>
            <w:tcW w:w="1982" w:type="dxa"/>
            <w:gridSpan w:val="3"/>
            <w:vMerge w:val="restart"/>
            <w:tcBorders>
              <w:top w:val="single" w:sz="4" w:space="0" w:color="auto"/>
              <w:left w:val="nil"/>
              <w:bottom w:val="nil"/>
              <w:right w:val="nil"/>
            </w:tcBorders>
          </w:tcPr>
          <w:p w:rsidR="003A4819" w:rsidRPr="00AD4F43" w:rsidRDefault="003A4819" w:rsidP="00847998">
            <w:pPr>
              <w:widowControl w:val="0"/>
              <w:autoSpaceDE w:val="0"/>
              <w:autoSpaceDN w:val="0"/>
              <w:ind w:right="-67"/>
              <w:rPr>
                <w:color w:val="auto"/>
                <w:sz w:val="18"/>
                <w:szCs w:val="18"/>
              </w:rPr>
            </w:pPr>
            <w:r w:rsidRPr="00AD4F43">
              <w:rPr>
                <w:color w:val="auto"/>
                <w:sz w:val="18"/>
                <w:szCs w:val="18"/>
              </w:rPr>
              <w:t xml:space="preserve">1. Государственная </w:t>
            </w:r>
            <w:hyperlink w:anchor="P47" w:history="1">
              <w:r w:rsidRPr="00AD4F43">
                <w:rPr>
                  <w:color w:val="auto"/>
                  <w:sz w:val="18"/>
                  <w:szCs w:val="18"/>
                </w:rPr>
                <w:t>программа</w:t>
              </w:r>
            </w:hyperlink>
          </w:p>
        </w:tc>
        <w:tc>
          <w:tcPr>
            <w:tcW w:w="1591" w:type="dxa"/>
            <w:gridSpan w:val="2"/>
            <w:vMerge w:val="restart"/>
            <w:tcBorders>
              <w:top w:val="single" w:sz="4" w:space="0" w:color="auto"/>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«Развитие здравоохранения Архангельской области (2013 - 2020 годы)»</w:t>
            </w:r>
          </w:p>
        </w:tc>
        <w:tc>
          <w:tcPr>
            <w:tcW w:w="2100" w:type="dxa"/>
            <w:gridSpan w:val="3"/>
            <w:tcBorders>
              <w:top w:val="single" w:sz="4" w:space="0" w:color="auto"/>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всего</w:t>
            </w:r>
          </w:p>
        </w:tc>
        <w:tc>
          <w:tcPr>
            <w:tcW w:w="1116" w:type="dxa"/>
            <w:gridSpan w:val="2"/>
            <w:tcBorders>
              <w:top w:val="single" w:sz="4" w:space="0" w:color="auto"/>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9 876 602,3</w:t>
            </w:r>
          </w:p>
        </w:tc>
        <w:tc>
          <w:tcPr>
            <w:tcW w:w="1116" w:type="dxa"/>
            <w:gridSpan w:val="3"/>
            <w:tcBorders>
              <w:top w:val="single" w:sz="4" w:space="0" w:color="auto"/>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11 464 768,6</w:t>
            </w:r>
          </w:p>
        </w:tc>
        <w:tc>
          <w:tcPr>
            <w:tcW w:w="1152" w:type="dxa"/>
            <w:gridSpan w:val="3"/>
            <w:tcBorders>
              <w:top w:val="single" w:sz="4" w:space="0" w:color="auto"/>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12 320 872,5</w:t>
            </w:r>
          </w:p>
        </w:tc>
        <w:tc>
          <w:tcPr>
            <w:tcW w:w="1134" w:type="dxa"/>
            <w:gridSpan w:val="4"/>
            <w:tcBorders>
              <w:top w:val="single" w:sz="4" w:space="0" w:color="auto"/>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11 889 942,3</w:t>
            </w:r>
          </w:p>
        </w:tc>
        <w:tc>
          <w:tcPr>
            <w:tcW w:w="1142" w:type="dxa"/>
            <w:gridSpan w:val="3"/>
            <w:tcBorders>
              <w:top w:val="single" w:sz="4" w:space="0" w:color="auto"/>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11 744 403,2</w:t>
            </w:r>
          </w:p>
        </w:tc>
        <w:tc>
          <w:tcPr>
            <w:tcW w:w="1144" w:type="dxa"/>
            <w:gridSpan w:val="3"/>
            <w:tcBorders>
              <w:top w:val="single" w:sz="4" w:space="0" w:color="auto"/>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11 558 882,2</w:t>
            </w:r>
          </w:p>
        </w:tc>
        <w:tc>
          <w:tcPr>
            <w:tcW w:w="1134" w:type="dxa"/>
            <w:gridSpan w:val="3"/>
            <w:tcBorders>
              <w:top w:val="single" w:sz="4" w:space="0" w:color="auto"/>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11 975 639,7</w:t>
            </w:r>
          </w:p>
        </w:tc>
        <w:tc>
          <w:tcPr>
            <w:tcW w:w="1270" w:type="dxa"/>
            <w:gridSpan w:val="3"/>
            <w:tcBorders>
              <w:top w:val="single" w:sz="4" w:space="0" w:color="auto"/>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15 911 052,1</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1"/>
          <w:wAfter w:w="9" w:type="dxa"/>
        </w:trPr>
        <w:tc>
          <w:tcPr>
            <w:tcW w:w="1982" w:type="dxa"/>
            <w:gridSpan w:val="3"/>
            <w:vMerge/>
            <w:tcBorders>
              <w:top w:val="single" w:sz="4" w:space="0" w:color="auto"/>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591" w:type="dxa"/>
            <w:gridSpan w:val="2"/>
            <w:vMerge/>
            <w:tcBorders>
              <w:top w:val="single" w:sz="4" w:space="0" w:color="auto"/>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2100" w:type="dxa"/>
            <w:gridSpan w:val="3"/>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 том числе:</w:t>
            </w:r>
          </w:p>
        </w:tc>
        <w:tc>
          <w:tcPr>
            <w:tcW w:w="1116" w:type="dxa"/>
            <w:gridSpan w:val="2"/>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16"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52"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42"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4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270"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1"/>
          <w:wAfter w:w="9" w:type="dxa"/>
        </w:trPr>
        <w:tc>
          <w:tcPr>
            <w:tcW w:w="1982" w:type="dxa"/>
            <w:gridSpan w:val="3"/>
            <w:vMerge/>
            <w:tcBorders>
              <w:top w:val="single" w:sz="4" w:space="0" w:color="auto"/>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591" w:type="dxa"/>
            <w:gridSpan w:val="2"/>
            <w:vMerge/>
            <w:tcBorders>
              <w:top w:val="single" w:sz="4" w:space="0" w:color="auto"/>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2100" w:type="dxa"/>
            <w:gridSpan w:val="3"/>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ответственный исполнитель - министерство здравоохранения</w:t>
            </w:r>
          </w:p>
        </w:tc>
        <w:tc>
          <w:tcPr>
            <w:tcW w:w="1116"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9 744 539,9</w:t>
            </w:r>
          </w:p>
        </w:tc>
        <w:tc>
          <w:tcPr>
            <w:tcW w:w="1116"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11 260 313,6</w:t>
            </w:r>
          </w:p>
        </w:tc>
        <w:tc>
          <w:tcPr>
            <w:tcW w:w="1152"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12 154 212,7</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11 887 943,2</w:t>
            </w:r>
          </w:p>
        </w:tc>
        <w:tc>
          <w:tcPr>
            <w:tcW w:w="1142"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11 744 403,2</w:t>
            </w:r>
          </w:p>
        </w:tc>
        <w:tc>
          <w:tcPr>
            <w:tcW w:w="114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11 558 882,2</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11 975 639,7</w:t>
            </w:r>
          </w:p>
        </w:tc>
        <w:tc>
          <w:tcPr>
            <w:tcW w:w="1270"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15 887 052,1</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1"/>
          <w:wAfter w:w="9" w:type="dxa"/>
        </w:trPr>
        <w:tc>
          <w:tcPr>
            <w:tcW w:w="1982" w:type="dxa"/>
            <w:gridSpan w:val="3"/>
            <w:tcBorders>
              <w:top w:val="nil"/>
              <w:left w:val="nil"/>
              <w:bottom w:val="nil"/>
              <w:right w:val="nil"/>
            </w:tcBorders>
            <w:vAlign w:val="center"/>
          </w:tcPr>
          <w:p w:rsidR="003A4819" w:rsidRPr="00AD4F43" w:rsidRDefault="003A4819" w:rsidP="00847998">
            <w:pPr>
              <w:widowControl w:val="0"/>
              <w:autoSpaceDE w:val="0"/>
              <w:autoSpaceDN w:val="0"/>
              <w:ind w:right="-67"/>
              <w:rPr>
                <w:color w:val="auto"/>
                <w:sz w:val="18"/>
                <w:szCs w:val="18"/>
              </w:rPr>
            </w:pPr>
          </w:p>
        </w:tc>
        <w:tc>
          <w:tcPr>
            <w:tcW w:w="1591" w:type="dxa"/>
            <w:gridSpan w:val="2"/>
            <w:tcBorders>
              <w:top w:val="nil"/>
              <w:left w:val="nil"/>
              <w:bottom w:val="nil"/>
              <w:right w:val="nil"/>
            </w:tcBorders>
            <w:vAlign w:val="center"/>
          </w:tcPr>
          <w:p w:rsidR="003A4819" w:rsidRPr="00AD4F43" w:rsidRDefault="003A4819" w:rsidP="00847998">
            <w:pPr>
              <w:widowControl w:val="0"/>
              <w:autoSpaceDE w:val="0"/>
              <w:autoSpaceDN w:val="0"/>
              <w:rPr>
                <w:color w:val="auto"/>
                <w:sz w:val="18"/>
                <w:szCs w:val="18"/>
              </w:rPr>
            </w:pPr>
          </w:p>
        </w:tc>
        <w:tc>
          <w:tcPr>
            <w:tcW w:w="2100" w:type="dxa"/>
            <w:gridSpan w:val="3"/>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 xml:space="preserve">министерство строительства и архитектуры Архангельской области (далее - министерство </w:t>
            </w:r>
            <w:r w:rsidRPr="00AD4F43">
              <w:rPr>
                <w:color w:val="auto"/>
                <w:sz w:val="18"/>
                <w:szCs w:val="18"/>
              </w:rPr>
              <w:lastRenderedPageBreak/>
              <w:t>строительства и архитектуры)</w:t>
            </w:r>
          </w:p>
          <w:p w:rsidR="003A4819" w:rsidRPr="00AD4F43" w:rsidRDefault="003A4819" w:rsidP="00847998">
            <w:pPr>
              <w:widowControl w:val="0"/>
              <w:autoSpaceDE w:val="0"/>
              <w:autoSpaceDN w:val="0"/>
              <w:rPr>
                <w:color w:val="auto"/>
                <w:sz w:val="18"/>
                <w:szCs w:val="18"/>
              </w:rPr>
            </w:pPr>
          </w:p>
          <w:p w:rsidR="003A4819" w:rsidRPr="00AD4F43" w:rsidRDefault="003A4819" w:rsidP="00847998">
            <w:pPr>
              <w:widowControl w:val="0"/>
              <w:autoSpaceDE w:val="0"/>
              <w:autoSpaceDN w:val="0"/>
              <w:rPr>
                <w:color w:val="auto"/>
                <w:sz w:val="18"/>
                <w:szCs w:val="18"/>
              </w:rPr>
            </w:pPr>
          </w:p>
          <w:p w:rsidR="003A4819" w:rsidRPr="00AD4F43" w:rsidRDefault="003A4819" w:rsidP="00847998">
            <w:pPr>
              <w:widowControl w:val="0"/>
              <w:autoSpaceDE w:val="0"/>
              <w:autoSpaceDN w:val="0"/>
              <w:rPr>
                <w:color w:val="auto"/>
                <w:sz w:val="18"/>
                <w:szCs w:val="18"/>
              </w:rPr>
            </w:pPr>
          </w:p>
        </w:tc>
        <w:tc>
          <w:tcPr>
            <w:tcW w:w="1116"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lastRenderedPageBreak/>
              <w:t>132 062,4</w:t>
            </w:r>
          </w:p>
        </w:tc>
        <w:tc>
          <w:tcPr>
            <w:tcW w:w="1116"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204 455,0</w:t>
            </w:r>
          </w:p>
        </w:tc>
        <w:tc>
          <w:tcPr>
            <w:tcW w:w="1152"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166 659,8</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1 999,1</w:t>
            </w:r>
          </w:p>
        </w:tc>
        <w:tc>
          <w:tcPr>
            <w:tcW w:w="1142"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4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270" w:type="dxa"/>
            <w:gridSpan w:val="3"/>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24 000,0</w:t>
            </w:r>
          </w:p>
        </w:tc>
      </w:tr>
      <w:tr w:rsidR="003A4819" w:rsidRPr="00AD4F43" w:rsidTr="003A4819">
        <w:tc>
          <w:tcPr>
            <w:tcW w:w="1982"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right="-67"/>
              <w:jc w:val="center"/>
              <w:rPr>
                <w:color w:val="auto"/>
                <w:sz w:val="16"/>
                <w:szCs w:val="16"/>
              </w:rPr>
            </w:pPr>
            <w:r w:rsidRPr="00AD4F43">
              <w:rPr>
                <w:color w:val="auto"/>
                <w:sz w:val="16"/>
                <w:szCs w:val="16"/>
              </w:rPr>
              <w:lastRenderedPageBreak/>
              <w:t>1</w:t>
            </w:r>
          </w:p>
        </w:tc>
        <w:tc>
          <w:tcPr>
            <w:tcW w:w="1591" w:type="dxa"/>
            <w:gridSpan w:val="2"/>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jc w:val="center"/>
              <w:rPr>
                <w:color w:val="auto"/>
                <w:sz w:val="16"/>
                <w:szCs w:val="16"/>
              </w:rPr>
            </w:pPr>
            <w:r w:rsidRPr="00AD4F43">
              <w:rPr>
                <w:color w:val="auto"/>
                <w:sz w:val="16"/>
                <w:szCs w:val="16"/>
              </w:rPr>
              <w:t>2</w:t>
            </w:r>
          </w:p>
        </w:tc>
        <w:tc>
          <w:tcPr>
            <w:tcW w:w="2100"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jc w:val="center"/>
              <w:rPr>
                <w:color w:val="auto"/>
                <w:sz w:val="16"/>
                <w:szCs w:val="16"/>
              </w:rPr>
            </w:pPr>
            <w:r w:rsidRPr="00AD4F43">
              <w:rPr>
                <w:color w:val="auto"/>
                <w:sz w:val="16"/>
                <w:szCs w:val="16"/>
              </w:rPr>
              <w:t>3</w:t>
            </w:r>
          </w:p>
        </w:tc>
        <w:tc>
          <w:tcPr>
            <w:tcW w:w="1116" w:type="dxa"/>
            <w:gridSpan w:val="2"/>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4</w:t>
            </w:r>
          </w:p>
        </w:tc>
        <w:tc>
          <w:tcPr>
            <w:tcW w:w="1116"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5</w:t>
            </w:r>
          </w:p>
        </w:tc>
        <w:tc>
          <w:tcPr>
            <w:tcW w:w="1152"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6</w:t>
            </w:r>
          </w:p>
        </w:tc>
        <w:tc>
          <w:tcPr>
            <w:tcW w:w="1134" w:type="dxa"/>
            <w:gridSpan w:val="4"/>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7</w:t>
            </w:r>
          </w:p>
        </w:tc>
        <w:tc>
          <w:tcPr>
            <w:tcW w:w="1142"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8</w:t>
            </w:r>
          </w:p>
        </w:tc>
        <w:tc>
          <w:tcPr>
            <w:tcW w:w="1144"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9</w:t>
            </w:r>
          </w:p>
        </w:tc>
        <w:tc>
          <w:tcPr>
            <w:tcW w:w="1134"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10</w:t>
            </w:r>
          </w:p>
        </w:tc>
        <w:tc>
          <w:tcPr>
            <w:tcW w:w="1279" w:type="dxa"/>
            <w:gridSpan w:val="4"/>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11</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1"/>
          <w:wAfter w:w="9" w:type="dxa"/>
        </w:trPr>
        <w:tc>
          <w:tcPr>
            <w:tcW w:w="1982" w:type="dxa"/>
            <w:gridSpan w:val="3"/>
            <w:vMerge w:val="restart"/>
            <w:tcBorders>
              <w:top w:val="nil"/>
              <w:left w:val="nil"/>
              <w:bottom w:val="nil"/>
              <w:right w:val="nil"/>
            </w:tcBorders>
          </w:tcPr>
          <w:p w:rsidR="003A4819" w:rsidRPr="00AD4F43" w:rsidRDefault="003A4819" w:rsidP="00847998">
            <w:pPr>
              <w:widowControl w:val="0"/>
              <w:autoSpaceDE w:val="0"/>
              <w:autoSpaceDN w:val="0"/>
              <w:ind w:right="-67"/>
              <w:rPr>
                <w:color w:val="auto"/>
                <w:sz w:val="18"/>
                <w:szCs w:val="18"/>
              </w:rPr>
            </w:pPr>
            <w:r w:rsidRPr="00AD4F43">
              <w:rPr>
                <w:color w:val="auto"/>
                <w:sz w:val="18"/>
                <w:szCs w:val="18"/>
              </w:rPr>
              <w:t xml:space="preserve">2. </w:t>
            </w:r>
            <w:hyperlink w:anchor="P476" w:history="1">
              <w:r w:rsidRPr="00AD4F43">
                <w:rPr>
                  <w:color w:val="auto"/>
                  <w:sz w:val="18"/>
                  <w:szCs w:val="18"/>
                </w:rPr>
                <w:t>Подпрограмма № 1</w:t>
              </w:r>
            </w:hyperlink>
          </w:p>
        </w:tc>
        <w:tc>
          <w:tcPr>
            <w:tcW w:w="1696" w:type="dxa"/>
            <w:gridSpan w:val="3"/>
            <w:vMerge w:val="restart"/>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«Профилактика заболеваний и формирование здорового образа жизни, развитие первичной медико-санитарной помощи»</w:t>
            </w: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всего</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63 092,9</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60 484,2</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65 195,5</w:t>
            </w:r>
          </w:p>
        </w:tc>
        <w:tc>
          <w:tcPr>
            <w:tcW w:w="1106"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66 894,7</w:t>
            </w:r>
          </w:p>
        </w:tc>
        <w:tc>
          <w:tcPr>
            <w:tcW w:w="1162" w:type="dxa"/>
            <w:gridSpan w:val="5"/>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61 359,9</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57 427,1</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71 222,4</w:t>
            </w:r>
          </w:p>
        </w:tc>
        <w:tc>
          <w:tcPr>
            <w:tcW w:w="1270" w:type="dxa"/>
            <w:gridSpan w:val="3"/>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91 158,9</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1"/>
          <w:wAfter w:w="9" w:type="dxa"/>
        </w:trPr>
        <w:tc>
          <w:tcPr>
            <w:tcW w:w="1982" w:type="dxa"/>
            <w:gridSpan w:val="3"/>
            <w:vMerge/>
            <w:tcBorders>
              <w:top w:val="nil"/>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 том числе</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06" w:type="dxa"/>
            <w:gridSpan w:val="2"/>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62" w:type="dxa"/>
            <w:gridSpan w:val="5"/>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270" w:type="dxa"/>
            <w:gridSpan w:val="3"/>
            <w:tcBorders>
              <w:top w:val="nil"/>
              <w:left w:val="nil"/>
              <w:bottom w:val="nil"/>
              <w:right w:val="nil"/>
            </w:tcBorders>
          </w:tcPr>
          <w:p w:rsidR="003A4819" w:rsidRPr="00AD4F43" w:rsidRDefault="003A4819" w:rsidP="00847998">
            <w:pPr>
              <w:widowControl w:val="0"/>
              <w:autoSpaceDE w:val="0"/>
              <w:autoSpaceDN w:val="0"/>
              <w:rPr>
                <w:color w:val="auto"/>
                <w:sz w:val="18"/>
                <w:szCs w:val="18"/>
              </w:rPr>
            </w:pP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1"/>
          <w:wAfter w:w="9" w:type="dxa"/>
        </w:trPr>
        <w:tc>
          <w:tcPr>
            <w:tcW w:w="1982" w:type="dxa"/>
            <w:gridSpan w:val="3"/>
            <w:vMerge/>
            <w:tcBorders>
              <w:top w:val="nil"/>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ответственный исполнитель - министерство здравоохранения</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63 092,9</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60 484,2</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65 195,5</w:t>
            </w:r>
          </w:p>
        </w:tc>
        <w:tc>
          <w:tcPr>
            <w:tcW w:w="1106"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66 894,7</w:t>
            </w:r>
          </w:p>
        </w:tc>
        <w:tc>
          <w:tcPr>
            <w:tcW w:w="1162" w:type="dxa"/>
            <w:gridSpan w:val="5"/>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61 359,9</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57 427,1</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71 222,4</w:t>
            </w:r>
          </w:p>
        </w:tc>
        <w:tc>
          <w:tcPr>
            <w:tcW w:w="1270" w:type="dxa"/>
            <w:gridSpan w:val="3"/>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91 158,9</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1"/>
          <w:wAfter w:w="9" w:type="dxa"/>
        </w:trPr>
        <w:tc>
          <w:tcPr>
            <w:tcW w:w="1982" w:type="dxa"/>
            <w:gridSpan w:val="3"/>
            <w:vMerge w:val="restart"/>
            <w:tcBorders>
              <w:top w:val="nil"/>
              <w:left w:val="nil"/>
              <w:bottom w:val="nil"/>
              <w:right w:val="nil"/>
            </w:tcBorders>
          </w:tcPr>
          <w:p w:rsidR="003A4819" w:rsidRPr="00AD4F43" w:rsidRDefault="003A4819" w:rsidP="00847998">
            <w:pPr>
              <w:widowControl w:val="0"/>
              <w:autoSpaceDE w:val="0"/>
              <w:autoSpaceDN w:val="0"/>
              <w:ind w:right="-67"/>
              <w:rPr>
                <w:color w:val="auto"/>
                <w:sz w:val="18"/>
                <w:szCs w:val="18"/>
              </w:rPr>
            </w:pPr>
            <w:r w:rsidRPr="00AD4F43">
              <w:rPr>
                <w:color w:val="auto"/>
                <w:sz w:val="18"/>
                <w:szCs w:val="18"/>
              </w:rPr>
              <w:t xml:space="preserve">3. </w:t>
            </w:r>
            <w:hyperlink w:anchor="P922" w:history="1">
              <w:r w:rsidRPr="00AD4F43">
                <w:rPr>
                  <w:color w:val="auto"/>
                  <w:sz w:val="18"/>
                  <w:szCs w:val="18"/>
                </w:rPr>
                <w:t>Подпрограмма № 2</w:t>
              </w:r>
            </w:hyperlink>
          </w:p>
        </w:tc>
        <w:tc>
          <w:tcPr>
            <w:tcW w:w="1696" w:type="dxa"/>
            <w:gridSpan w:val="3"/>
            <w:vMerge w:val="restart"/>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всего</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2 890 230,2</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 xml:space="preserve"> 2 887 977,0</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2 405 174,6</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2 281 105,2</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2 114 517,3</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1 975 937,3</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2 321 678,7</w:t>
            </w:r>
          </w:p>
        </w:tc>
        <w:tc>
          <w:tcPr>
            <w:tcW w:w="1270" w:type="dxa"/>
            <w:gridSpan w:val="3"/>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4 407 096,4</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1"/>
          <w:wAfter w:w="9" w:type="dxa"/>
        </w:trPr>
        <w:tc>
          <w:tcPr>
            <w:tcW w:w="1982" w:type="dxa"/>
            <w:gridSpan w:val="3"/>
            <w:vMerge/>
            <w:tcBorders>
              <w:top w:val="nil"/>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 том числе</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270" w:type="dxa"/>
            <w:gridSpan w:val="3"/>
            <w:tcBorders>
              <w:top w:val="nil"/>
              <w:left w:val="nil"/>
              <w:bottom w:val="nil"/>
              <w:right w:val="nil"/>
            </w:tcBorders>
          </w:tcPr>
          <w:p w:rsidR="003A4819" w:rsidRPr="00AD4F43" w:rsidRDefault="003A4819" w:rsidP="00847998">
            <w:pPr>
              <w:widowControl w:val="0"/>
              <w:autoSpaceDE w:val="0"/>
              <w:autoSpaceDN w:val="0"/>
              <w:rPr>
                <w:color w:val="auto"/>
                <w:sz w:val="18"/>
                <w:szCs w:val="18"/>
              </w:rPr>
            </w:pP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1"/>
          <w:wAfter w:w="9" w:type="dxa"/>
        </w:trPr>
        <w:tc>
          <w:tcPr>
            <w:tcW w:w="1982" w:type="dxa"/>
            <w:gridSpan w:val="3"/>
            <w:vMerge/>
            <w:tcBorders>
              <w:top w:val="nil"/>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ответственный исполнитель - министерство здравоохранения</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2 890 230,2</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 xml:space="preserve"> 2 887 977,0</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2 405 174,6</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2 281 105,2</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2 114 517,3</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1 975 937,3</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2 321 678,7</w:t>
            </w:r>
          </w:p>
        </w:tc>
        <w:tc>
          <w:tcPr>
            <w:tcW w:w="1270" w:type="dxa"/>
            <w:gridSpan w:val="3"/>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4 407 096,4</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val="restart"/>
            <w:tcBorders>
              <w:top w:val="nil"/>
              <w:left w:val="nil"/>
              <w:bottom w:val="nil"/>
              <w:right w:val="nil"/>
            </w:tcBorders>
          </w:tcPr>
          <w:p w:rsidR="003A4819" w:rsidRPr="00AD4F43" w:rsidRDefault="003A4819" w:rsidP="00847998">
            <w:pPr>
              <w:widowControl w:val="0"/>
              <w:autoSpaceDE w:val="0"/>
              <w:autoSpaceDN w:val="0"/>
              <w:ind w:right="-67"/>
              <w:rPr>
                <w:color w:val="auto"/>
                <w:sz w:val="18"/>
                <w:szCs w:val="18"/>
              </w:rPr>
            </w:pPr>
            <w:r w:rsidRPr="00AD4F43">
              <w:rPr>
                <w:color w:val="auto"/>
                <w:sz w:val="18"/>
                <w:szCs w:val="18"/>
              </w:rPr>
              <w:t xml:space="preserve">4. </w:t>
            </w:r>
            <w:hyperlink w:anchor="P1030" w:history="1">
              <w:r w:rsidRPr="00AD4F43">
                <w:rPr>
                  <w:color w:val="auto"/>
                  <w:sz w:val="18"/>
                  <w:szCs w:val="18"/>
                </w:rPr>
                <w:t>Подпрограмма № 3</w:t>
              </w:r>
            </w:hyperlink>
          </w:p>
        </w:tc>
        <w:tc>
          <w:tcPr>
            <w:tcW w:w="1696" w:type="dxa"/>
            <w:gridSpan w:val="3"/>
            <w:vMerge w:val="restart"/>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«Развитие государственно-частного партнерства»</w:t>
            </w: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всего</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992" w:type="dxa"/>
            <w:gridSpan w:val="2"/>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tcBorders>
              <w:top w:val="nil"/>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 том числе</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992"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tcBorders>
              <w:top w:val="nil"/>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ответственный исполнитель - министерство здравоохранения</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992" w:type="dxa"/>
            <w:gridSpan w:val="2"/>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val="restart"/>
            <w:tcBorders>
              <w:top w:val="nil"/>
              <w:left w:val="nil"/>
              <w:bottom w:val="nil"/>
              <w:right w:val="nil"/>
            </w:tcBorders>
          </w:tcPr>
          <w:p w:rsidR="003A4819" w:rsidRPr="00AD4F43" w:rsidRDefault="003A4819" w:rsidP="00847998">
            <w:pPr>
              <w:widowControl w:val="0"/>
              <w:autoSpaceDE w:val="0"/>
              <w:autoSpaceDN w:val="0"/>
              <w:ind w:right="-67"/>
              <w:rPr>
                <w:color w:val="auto"/>
                <w:sz w:val="18"/>
                <w:szCs w:val="18"/>
              </w:rPr>
            </w:pPr>
            <w:r w:rsidRPr="00AD4F43">
              <w:rPr>
                <w:color w:val="auto"/>
                <w:sz w:val="18"/>
                <w:szCs w:val="18"/>
              </w:rPr>
              <w:t xml:space="preserve">5. </w:t>
            </w:r>
            <w:hyperlink w:anchor="P1116" w:history="1">
              <w:r w:rsidRPr="00AD4F43">
                <w:rPr>
                  <w:color w:val="auto"/>
                  <w:sz w:val="18"/>
                  <w:szCs w:val="18"/>
                </w:rPr>
                <w:t>Подпрограмма № 4</w:t>
              </w:r>
            </w:hyperlink>
          </w:p>
        </w:tc>
        <w:tc>
          <w:tcPr>
            <w:tcW w:w="1696" w:type="dxa"/>
            <w:gridSpan w:val="3"/>
            <w:vMerge w:val="restart"/>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«Охрана здоровья матери и ребенка»</w:t>
            </w: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всего</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372 966,3</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392 189,3</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368 056,2</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307 214,5</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281 561,9</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281 561,9</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281 561,9</w:t>
            </w:r>
          </w:p>
        </w:tc>
        <w:tc>
          <w:tcPr>
            <w:tcW w:w="992" w:type="dxa"/>
            <w:gridSpan w:val="2"/>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587 459,3</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tcBorders>
              <w:top w:val="nil"/>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 том числе</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992"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tcBorders>
              <w:top w:val="nil"/>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ответственный исполнитель - министерство здравоохранения</w:t>
            </w:r>
          </w:p>
          <w:p w:rsidR="003A4819" w:rsidRPr="00AD4F43" w:rsidRDefault="003A4819" w:rsidP="00847998">
            <w:pPr>
              <w:widowControl w:val="0"/>
              <w:autoSpaceDE w:val="0"/>
              <w:autoSpaceDN w:val="0"/>
              <w:rPr>
                <w:color w:val="auto"/>
                <w:sz w:val="18"/>
                <w:szCs w:val="18"/>
              </w:rPr>
            </w:pPr>
          </w:p>
          <w:p w:rsidR="003A4819" w:rsidRPr="00AD4F43" w:rsidRDefault="003A4819" w:rsidP="00847998">
            <w:pPr>
              <w:widowControl w:val="0"/>
              <w:autoSpaceDE w:val="0"/>
              <w:autoSpaceDN w:val="0"/>
              <w:rPr>
                <w:color w:val="auto"/>
                <w:sz w:val="18"/>
                <w:szCs w:val="18"/>
              </w:rPr>
            </w:pPr>
          </w:p>
          <w:p w:rsidR="003A4819" w:rsidRPr="00AD4F43" w:rsidRDefault="003A4819" w:rsidP="00847998">
            <w:pPr>
              <w:widowControl w:val="0"/>
              <w:autoSpaceDE w:val="0"/>
              <w:autoSpaceDN w:val="0"/>
              <w:rPr>
                <w:color w:val="auto"/>
                <w:sz w:val="18"/>
                <w:szCs w:val="18"/>
              </w:rPr>
            </w:pPr>
          </w:p>
          <w:p w:rsidR="003A4819" w:rsidRPr="00AD4F43" w:rsidRDefault="003A4819" w:rsidP="00847998">
            <w:pPr>
              <w:widowControl w:val="0"/>
              <w:autoSpaceDE w:val="0"/>
              <w:autoSpaceDN w:val="0"/>
              <w:rPr>
                <w:color w:val="auto"/>
                <w:sz w:val="18"/>
                <w:szCs w:val="18"/>
              </w:rPr>
            </w:pPr>
          </w:p>
          <w:p w:rsidR="003A4819" w:rsidRPr="00AD4F43" w:rsidRDefault="003A4819" w:rsidP="00847998">
            <w:pPr>
              <w:widowControl w:val="0"/>
              <w:autoSpaceDE w:val="0"/>
              <w:autoSpaceDN w:val="0"/>
              <w:rPr>
                <w:color w:val="auto"/>
                <w:sz w:val="18"/>
                <w:szCs w:val="18"/>
              </w:rPr>
            </w:pPr>
          </w:p>
          <w:p w:rsidR="003A4819" w:rsidRPr="00AD4F43" w:rsidRDefault="003A4819" w:rsidP="00847998">
            <w:pPr>
              <w:widowControl w:val="0"/>
              <w:autoSpaceDE w:val="0"/>
              <w:autoSpaceDN w:val="0"/>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372 966,3</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392 189,3</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368 056,2</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307 214,5</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281 561,9</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281 561,9</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281 561,9</w:t>
            </w:r>
          </w:p>
        </w:tc>
        <w:tc>
          <w:tcPr>
            <w:tcW w:w="992" w:type="dxa"/>
            <w:gridSpan w:val="2"/>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587 459,3</w:t>
            </w:r>
          </w:p>
        </w:tc>
      </w:tr>
      <w:tr w:rsidR="003A4819" w:rsidRPr="00AD4F43" w:rsidTr="003A4819">
        <w:tc>
          <w:tcPr>
            <w:tcW w:w="1982"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right="-67"/>
              <w:jc w:val="center"/>
              <w:rPr>
                <w:color w:val="auto"/>
                <w:sz w:val="16"/>
                <w:szCs w:val="16"/>
              </w:rPr>
            </w:pPr>
            <w:r w:rsidRPr="00AD4F43">
              <w:rPr>
                <w:color w:val="auto"/>
                <w:sz w:val="16"/>
                <w:szCs w:val="16"/>
              </w:rPr>
              <w:t>1</w:t>
            </w:r>
          </w:p>
        </w:tc>
        <w:tc>
          <w:tcPr>
            <w:tcW w:w="1591" w:type="dxa"/>
            <w:gridSpan w:val="2"/>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jc w:val="center"/>
              <w:rPr>
                <w:color w:val="auto"/>
                <w:sz w:val="16"/>
                <w:szCs w:val="16"/>
              </w:rPr>
            </w:pPr>
            <w:r w:rsidRPr="00AD4F43">
              <w:rPr>
                <w:color w:val="auto"/>
                <w:sz w:val="16"/>
                <w:szCs w:val="16"/>
              </w:rPr>
              <w:t>2</w:t>
            </w:r>
          </w:p>
        </w:tc>
        <w:tc>
          <w:tcPr>
            <w:tcW w:w="2100"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jc w:val="center"/>
              <w:rPr>
                <w:color w:val="auto"/>
                <w:sz w:val="16"/>
                <w:szCs w:val="16"/>
              </w:rPr>
            </w:pPr>
            <w:r w:rsidRPr="00AD4F43">
              <w:rPr>
                <w:color w:val="auto"/>
                <w:sz w:val="16"/>
                <w:szCs w:val="16"/>
              </w:rPr>
              <w:t>3</w:t>
            </w:r>
          </w:p>
        </w:tc>
        <w:tc>
          <w:tcPr>
            <w:tcW w:w="1116" w:type="dxa"/>
            <w:gridSpan w:val="2"/>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4</w:t>
            </w:r>
          </w:p>
        </w:tc>
        <w:tc>
          <w:tcPr>
            <w:tcW w:w="1116"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5</w:t>
            </w:r>
          </w:p>
        </w:tc>
        <w:tc>
          <w:tcPr>
            <w:tcW w:w="1152"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6</w:t>
            </w:r>
          </w:p>
        </w:tc>
        <w:tc>
          <w:tcPr>
            <w:tcW w:w="1134" w:type="dxa"/>
            <w:gridSpan w:val="4"/>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7</w:t>
            </w:r>
          </w:p>
        </w:tc>
        <w:tc>
          <w:tcPr>
            <w:tcW w:w="1142"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8</w:t>
            </w:r>
          </w:p>
        </w:tc>
        <w:tc>
          <w:tcPr>
            <w:tcW w:w="1144"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9</w:t>
            </w:r>
          </w:p>
        </w:tc>
        <w:tc>
          <w:tcPr>
            <w:tcW w:w="1134"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10</w:t>
            </w:r>
          </w:p>
        </w:tc>
        <w:tc>
          <w:tcPr>
            <w:tcW w:w="1279" w:type="dxa"/>
            <w:gridSpan w:val="4"/>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11</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val="restart"/>
            <w:tcBorders>
              <w:top w:val="nil"/>
              <w:left w:val="nil"/>
              <w:bottom w:val="nil"/>
              <w:right w:val="nil"/>
            </w:tcBorders>
          </w:tcPr>
          <w:p w:rsidR="003A4819" w:rsidRPr="00AD4F43" w:rsidRDefault="003A4819" w:rsidP="00847998">
            <w:pPr>
              <w:widowControl w:val="0"/>
              <w:autoSpaceDE w:val="0"/>
              <w:autoSpaceDN w:val="0"/>
              <w:ind w:right="-67"/>
              <w:rPr>
                <w:color w:val="auto"/>
                <w:sz w:val="18"/>
                <w:szCs w:val="18"/>
              </w:rPr>
            </w:pPr>
            <w:r w:rsidRPr="00AD4F43">
              <w:rPr>
                <w:color w:val="auto"/>
                <w:sz w:val="18"/>
                <w:szCs w:val="18"/>
              </w:rPr>
              <w:t xml:space="preserve">6. </w:t>
            </w:r>
            <w:hyperlink w:anchor="P1283" w:history="1">
              <w:r w:rsidRPr="00AD4F43">
                <w:rPr>
                  <w:color w:val="auto"/>
                  <w:sz w:val="18"/>
                  <w:szCs w:val="18"/>
                </w:rPr>
                <w:t>Подпрограмма № 5</w:t>
              </w:r>
            </w:hyperlink>
          </w:p>
        </w:tc>
        <w:tc>
          <w:tcPr>
            <w:tcW w:w="1696" w:type="dxa"/>
            <w:gridSpan w:val="3"/>
            <w:vMerge w:val="restart"/>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«Развитие медицинской реабилитации и санаторно-курортного лечения, в том числе детям»</w:t>
            </w: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всего</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156 415,3</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165 159,7</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167 282,9</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150 313,7</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143 378,7</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143 378,7</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143 378,7</w:t>
            </w:r>
          </w:p>
        </w:tc>
        <w:tc>
          <w:tcPr>
            <w:tcW w:w="992" w:type="dxa"/>
            <w:gridSpan w:val="2"/>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248 813,8</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tcBorders>
              <w:top w:val="nil"/>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 том числе</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992"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tcBorders>
              <w:top w:val="nil"/>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ответственный исполнитель - министерство здравоохранения</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156 415,3</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165 159,7</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167 282,9</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150 313,7</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143 378,7</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143 378,7</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143 378,7</w:t>
            </w:r>
          </w:p>
        </w:tc>
        <w:tc>
          <w:tcPr>
            <w:tcW w:w="992" w:type="dxa"/>
            <w:gridSpan w:val="2"/>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248 813,8</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val="restart"/>
            <w:tcBorders>
              <w:top w:val="nil"/>
              <w:left w:val="nil"/>
              <w:bottom w:val="nil"/>
              <w:right w:val="nil"/>
            </w:tcBorders>
          </w:tcPr>
          <w:p w:rsidR="003A4819" w:rsidRPr="00AD4F43" w:rsidRDefault="003A4819" w:rsidP="00847998">
            <w:pPr>
              <w:widowControl w:val="0"/>
              <w:autoSpaceDE w:val="0"/>
              <w:autoSpaceDN w:val="0"/>
              <w:ind w:right="-67"/>
              <w:rPr>
                <w:color w:val="auto"/>
                <w:sz w:val="18"/>
                <w:szCs w:val="18"/>
              </w:rPr>
            </w:pPr>
            <w:r w:rsidRPr="00AD4F43">
              <w:rPr>
                <w:color w:val="auto"/>
                <w:sz w:val="18"/>
                <w:szCs w:val="18"/>
              </w:rPr>
              <w:t xml:space="preserve">7. </w:t>
            </w:r>
            <w:hyperlink w:anchor="P1411" w:history="1">
              <w:r w:rsidRPr="00AD4F43">
                <w:rPr>
                  <w:color w:val="auto"/>
                  <w:sz w:val="18"/>
                  <w:szCs w:val="18"/>
                </w:rPr>
                <w:t>Подпрограмма № 6</w:t>
              </w:r>
            </w:hyperlink>
          </w:p>
        </w:tc>
        <w:tc>
          <w:tcPr>
            <w:tcW w:w="1696" w:type="dxa"/>
            <w:gridSpan w:val="3"/>
            <w:vMerge w:val="restart"/>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«Оказание паллиативной помощи, в том числе детям»</w:t>
            </w: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всего</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143 071,0</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173 368,0</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278 561,1</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290 034,6</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251 029,2</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231 553,2</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288 774,0</w:t>
            </w:r>
          </w:p>
        </w:tc>
        <w:tc>
          <w:tcPr>
            <w:tcW w:w="992" w:type="dxa"/>
            <w:gridSpan w:val="2"/>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355 690,6</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tcBorders>
              <w:top w:val="nil"/>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 том числе</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992"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tcBorders>
              <w:top w:val="nil"/>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ответственный исполнитель - министерство здравоохранения</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143 071,0</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173 368,0</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278 561,1</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290 034,6</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251 029,2</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231 553,2</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288 774,0</w:t>
            </w:r>
          </w:p>
        </w:tc>
        <w:tc>
          <w:tcPr>
            <w:tcW w:w="992" w:type="dxa"/>
            <w:gridSpan w:val="2"/>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355 690,6</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val="restart"/>
            <w:tcBorders>
              <w:top w:val="nil"/>
              <w:left w:val="nil"/>
              <w:bottom w:val="nil"/>
              <w:right w:val="nil"/>
            </w:tcBorders>
          </w:tcPr>
          <w:p w:rsidR="003A4819" w:rsidRPr="00AD4F43" w:rsidRDefault="003A4819" w:rsidP="00847998">
            <w:pPr>
              <w:widowControl w:val="0"/>
              <w:autoSpaceDE w:val="0"/>
              <w:autoSpaceDN w:val="0"/>
              <w:ind w:right="-67"/>
              <w:rPr>
                <w:color w:val="auto"/>
                <w:sz w:val="18"/>
                <w:szCs w:val="18"/>
              </w:rPr>
            </w:pPr>
            <w:r w:rsidRPr="00AD4F43">
              <w:rPr>
                <w:color w:val="auto"/>
                <w:sz w:val="18"/>
                <w:szCs w:val="18"/>
              </w:rPr>
              <w:t xml:space="preserve">8. </w:t>
            </w:r>
            <w:hyperlink w:anchor="P1486" w:history="1">
              <w:r w:rsidRPr="00AD4F43">
                <w:rPr>
                  <w:color w:val="auto"/>
                  <w:sz w:val="18"/>
                  <w:szCs w:val="18"/>
                </w:rPr>
                <w:t>Подпрограмма № 7</w:t>
              </w:r>
            </w:hyperlink>
          </w:p>
        </w:tc>
        <w:tc>
          <w:tcPr>
            <w:tcW w:w="1696" w:type="dxa"/>
            <w:gridSpan w:val="3"/>
            <w:vMerge w:val="restart"/>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«Кадровое обеспечение системы здравоохранения»</w:t>
            </w: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всего</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130 997,4</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138 910,1</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135 511,3</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157 427,5</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165 507,7</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143 975,5</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143 975,5</w:t>
            </w:r>
          </w:p>
        </w:tc>
        <w:tc>
          <w:tcPr>
            <w:tcW w:w="992" w:type="dxa"/>
            <w:gridSpan w:val="2"/>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159 191,5</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tcBorders>
              <w:top w:val="nil"/>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 том числе</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992"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tcBorders>
              <w:top w:val="nil"/>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ответственный исполнитель - министерство здравоохранения</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130 997,4</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138 910,1</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135 511,3</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157 427,5</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165 507,7</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143 975,5</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143 975,5</w:t>
            </w:r>
          </w:p>
        </w:tc>
        <w:tc>
          <w:tcPr>
            <w:tcW w:w="992" w:type="dxa"/>
            <w:gridSpan w:val="2"/>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159 191,5</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val="restart"/>
            <w:tcBorders>
              <w:top w:val="nil"/>
              <w:left w:val="nil"/>
              <w:bottom w:val="nil"/>
              <w:right w:val="nil"/>
            </w:tcBorders>
          </w:tcPr>
          <w:p w:rsidR="003A4819" w:rsidRPr="00AD4F43" w:rsidRDefault="003A4819" w:rsidP="00847998">
            <w:pPr>
              <w:widowControl w:val="0"/>
              <w:autoSpaceDE w:val="0"/>
              <w:autoSpaceDN w:val="0"/>
              <w:ind w:right="-67"/>
              <w:rPr>
                <w:color w:val="auto"/>
                <w:sz w:val="18"/>
                <w:szCs w:val="18"/>
              </w:rPr>
            </w:pPr>
            <w:r w:rsidRPr="00AD4F43">
              <w:rPr>
                <w:color w:val="auto"/>
                <w:sz w:val="18"/>
                <w:szCs w:val="18"/>
              </w:rPr>
              <w:t xml:space="preserve">9. </w:t>
            </w:r>
            <w:hyperlink w:anchor="P1694" w:history="1">
              <w:r w:rsidRPr="00AD4F43">
                <w:rPr>
                  <w:color w:val="auto"/>
                  <w:sz w:val="18"/>
                  <w:szCs w:val="18"/>
                </w:rPr>
                <w:t>Подпрограмма № 8</w:t>
              </w:r>
            </w:hyperlink>
          </w:p>
        </w:tc>
        <w:tc>
          <w:tcPr>
            <w:tcW w:w="1696" w:type="dxa"/>
            <w:gridSpan w:val="3"/>
            <w:vMerge w:val="restart"/>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 xml:space="preserve">«Совершенствование системы </w:t>
            </w:r>
            <w:r w:rsidRPr="00AD4F43">
              <w:rPr>
                <w:color w:val="auto"/>
                <w:sz w:val="18"/>
                <w:szCs w:val="18"/>
              </w:rPr>
              <w:lastRenderedPageBreak/>
              <w:t>лекарственного обеспечения, в том числе в амбулаторных условиях»</w:t>
            </w: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lastRenderedPageBreak/>
              <w:t>всего</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376 116,4</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556 566,0</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485 620,9</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562 233,2</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558 900,6</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556 900,6</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556 900,6</w:t>
            </w:r>
          </w:p>
        </w:tc>
        <w:tc>
          <w:tcPr>
            <w:tcW w:w="992" w:type="dxa"/>
            <w:gridSpan w:val="2"/>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523 680,0</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tcBorders>
              <w:top w:val="nil"/>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 том числе</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992"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tcBorders>
              <w:top w:val="nil"/>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ответственный исполнитель - министерство здравоохранения</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376 116,4</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556 566,0</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485 620,9</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562 233,2</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558 900,6</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556 900,6</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556 900,6</w:t>
            </w:r>
          </w:p>
        </w:tc>
        <w:tc>
          <w:tcPr>
            <w:tcW w:w="992" w:type="dxa"/>
            <w:gridSpan w:val="2"/>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523 680,0</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val="restart"/>
            <w:tcBorders>
              <w:top w:val="nil"/>
              <w:left w:val="nil"/>
              <w:bottom w:val="nil"/>
              <w:right w:val="nil"/>
            </w:tcBorders>
          </w:tcPr>
          <w:p w:rsidR="003A4819" w:rsidRPr="00AD4F43" w:rsidRDefault="003A4819" w:rsidP="00847998">
            <w:pPr>
              <w:widowControl w:val="0"/>
              <w:autoSpaceDE w:val="0"/>
              <w:autoSpaceDN w:val="0"/>
              <w:ind w:right="-67"/>
              <w:rPr>
                <w:color w:val="auto"/>
                <w:sz w:val="18"/>
                <w:szCs w:val="18"/>
              </w:rPr>
            </w:pPr>
            <w:r w:rsidRPr="00AD4F43">
              <w:rPr>
                <w:color w:val="auto"/>
                <w:sz w:val="18"/>
                <w:szCs w:val="18"/>
              </w:rPr>
              <w:lastRenderedPageBreak/>
              <w:t xml:space="preserve">10. </w:t>
            </w:r>
            <w:hyperlink w:anchor="P1900" w:history="1">
              <w:r w:rsidRPr="00AD4F43">
                <w:rPr>
                  <w:color w:val="auto"/>
                  <w:sz w:val="18"/>
                  <w:szCs w:val="18"/>
                </w:rPr>
                <w:t>Подпрограмма № 9</w:t>
              </w:r>
            </w:hyperlink>
          </w:p>
        </w:tc>
        <w:tc>
          <w:tcPr>
            <w:tcW w:w="1696" w:type="dxa"/>
            <w:gridSpan w:val="3"/>
            <w:vMerge w:val="restart"/>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«Развитие информатизации в здравоохранении»</w:t>
            </w: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всего</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200,0</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1 000,0</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7 950,0</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23"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003" w:type="dxa"/>
            <w:gridSpan w:val="3"/>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47 802,0</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tcBorders>
              <w:top w:val="nil"/>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 том числе</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23" w:type="dxa"/>
            <w:gridSpan w:val="2"/>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003" w:type="dxa"/>
            <w:gridSpan w:val="3"/>
            <w:tcBorders>
              <w:top w:val="nil"/>
              <w:left w:val="nil"/>
              <w:bottom w:val="nil"/>
              <w:right w:val="nil"/>
            </w:tcBorders>
          </w:tcPr>
          <w:p w:rsidR="003A4819" w:rsidRPr="00AD4F43" w:rsidRDefault="003A4819" w:rsidP="00847998">
            <w:pPr>
              <w:widowControl w:val="0"/>
              <w:autoSpaceDE w:val="0"/>
              <w:autoSpaceDN w:val="0"/>
              <w:rPr>
                <w:color w:val="auto"/>
                <w:sz w:val="18"/>
                <w:szCs w:val="18"/>
              </w:rPr>
            </w:pP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tcBorders>
              <w:top w:val="nil"/>
              <w:left w:val="nil"/>
              <w:bottom w:val="nil"/>
              <w:right w:val="nil"/>
            </w:tcBorders>
          </w:tcPr>
          <w:p w:rsidR="003A4819" w:rsidRPr="00AD4F43" w:rsidRDefault="003A4819" w:rsidP="00847998">
            <w:pPr>
              <w:spacing w:after="200" w:line="276" w:lineRule="auto"/>
              <w:ind w:right="-67"/>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ответственный исполнитель - министерство здравоохранения</w:t>
            </w:r>
          </w:p>
          <w:p w:rsidR="003A4819" w:rsidRPr="00AD4F43" w:rsidRDefault="003A4819" w:rsidP="00847998">
            <w:pPr>
              <w:widowControl w:val="0"/>
              <w:autoSpaceDE w:val="0"/>
              <w:autoSpaceDN w:val="0"/>
              <w:rPr>
                <w:color w:val="auto"/>
                <w:sz w:val="18"/>
                <w:szCs w:val="18"/>
              </w:rPr>
            </w:pPr>
          </w:p>
          <w:p w:rsidR="003A4819" w:rsidRPr="00AD4F43" w:rsidRDefault="003A4819" w:rsidP="00847998">
            <w:pPr>
              <w:widowControl w:val="0"/>
              <w:autoSpaceDE w:val="0"/>
              <w:autoSpaceDN w:val="0"/>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200,0</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1 000,0</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7 950,0</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23"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003" w:type="dxa"/>
            <w:gridSpan w:val="3"/>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47 802,0</w:t>
            </w:r>
          </w:p>
        </w:tc>
      </w:tr>
      <w:tr w:rsidR="003A4819" w:rsidRPr="00AD4F43" w:rsidTr="003A4819">
        <w:tc>
          <w:tcPr>
            <w:tcW w:w="1982"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right="-67"/>
              <w:jc w:val="center"/>
              <w:rPr>
                <w:color w:val="auto"/>
                <w:sz w:val="16"/>
                <w:szCs w:val="16"/>
              </w:rPr>
            </w:pPr>
            <w:r w:rsidRPr="00AD4F43">
              <w:rPr>
                <w:color w:val="auto"/>
                <w:sz w:val="16"/>
                <w:szCs w:val="16"/>
              </w:rPr>
              <w:t>1</w:t>
            </w:r>
          </w:p>
        </w:tc>
        <w:tc>
          <w:tcPr>
            <w:tcW w:w="1591" w:type="dxa"/>
            <w:gridSpan w:val="2"/>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jc w:val="center"/>
              <w:rPr>
                <w:color w:val="auto"/>
                <w:sz w:val="16"/>
                <w:szCs w:val="16"/>
              </w:rPr>
            </w:pPr>
            <w:r w:rsidRPr="00AD4F43">
              <w:rPr>
                <w:color w:val="auto"/>
                <w:sz w:val="16"/>
                <w:szCs w:val="16"/>
              </w:rPr>
              <w:t>2</w:t>
            </w:r>
          </w:p>
        </w:tc>
        <w:tc>
          <w:tcPr>
            <w:tcW w:w="2100"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jc w:val="center"/>
              <w:rPr>
                <w:color w:val="auto"/>
                <w:sz w:val="16"/>
                <w:szCs w:val="16"/>
              </w:rPr>
            </w:pPr>
            <w:r w:rsidRPr="00AD4F43">
              <w:rPr>
                <w:color w:val="auto"/>
                <w:sz w:val="16"/>
                <w:szCs w:val="16"/>
              </w:rPr>
              <w:t>3</w:t>
            </w:r>
          </w:p>
        </w:tc>
        <w:tc>
          <w:tcPr>
            <w:tcW w:w="1116" w:type="dxa"/>
            <w:gridSpan w:val="2"/>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4</w:t>
            </w:r>
          </w:p>
        </w:tc>
        <w:tc>
          <w:tcPr>
            <w:tcW w:w="1116"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5</w:t>
            </w:r>
          </w:p>
        </w:tc>
        <w:tc>
          <w:tcPr>
            <w:tcW w:w="1152"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6</w:t>
            </w:r>
          </w:p>
        </w:tc>
        <w:tc>
          <w:tcPr>
            <w:tcW w:w="1134" w:type="dxa"/>
            <w:gridSpan w:val="4"/>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7</w:t>
            </w:r>
          </w:p>
        </w:tc>
        <w:tc>
          <w:tcPr>
            <w:tcW w:w="1142"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8</w:t>
            </w:r>
          </w:p>
        </w:tc>
        <w:tc>
          <w:tcPr>
            <w:tcW w:w="1144"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9</w:t>
            </w:r>
          </w:p>
        </w:tc>
        <w:tc>
          <w:tcPr>
            <w:tcW w:w="1134" w:type="dxa"/>
            <w:gridSpan w:val="3"/>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10</w:t>
            </w:r>
          </w:p>
        </w:tc>
        <w:tc>
          <w:tcPr>
            <w:tcW w:w="1279" w:type="dxa"/>
            <w:gridSpan w:val="4"/>
            <w:tcBorders>
              <w:top w:val="single" w:sz="4" w:space="0" w:color="auto"/>
              <w:bottom w:val="single" w:sz="4" w:space="0" w:color="auto"/>
            </w:tcBorders>
            <w:tcMar>
              <w:top w:w="57" w:type="dxa"/>
              <w:bottom w:w="57" w:type="dxa"/>
            </w:tcMar>
          </w:tcPr>
          <w:p w:rsidR="003A4819" w:rsidRPr="00AD4F43" w:rsidRDefault="003A4819" w:rsidP="00847998">
            <w:pPr>
              <w:widowControl w:val="0"/>
              <w:autoSpaceDE w:val="0"/>
              <w:autoSpaceDN w:val="0"/>
              <w:ind w:left="-60" w:right="-82"/>
              <w:jc w:val="center"/>
              <w:rPr>
                <w:color w:val="auto"/>
                <w:sz w:val="16"/>
                <w:szCs w:val="16"/>
              </w:rPr>
            </w:pPr>
            <w:r w:rsidRPr="00AD4F43">
              <w:rPr>
                <w:color w:val="auto"/>
                <w:sz w:val="16"/>
                <w:szCs w:val="16"/>
              </w:rPr>
              <w:t>11</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val="restart"/>
            <w:tcBorders>
              <w:top w:val="nil"/>
              <w:left w:val="nil"/>
              <w:bottom w:val="nil"/>
              <w:right w:val="nil"/>
            </w:tcBorders>
          </w:tcPr>
          <w:p w:rsidR="003A4819" w:rsidRPr="00AD4F43" w:rsidRDefault="003A4819" w:rsidP="00847998">
            <w:pPr>
              <w:widowControl w:val="0"/>
              <w:autoSpaceDE w:val="0"/>
              <w:autoSpaceDN w:val="0"/>
              <w:ind w:right="-67"/>
              <w:rPr>
                <w:color w:val="auto"/>
                <w:sz w:val="18"/>
                <w:szCs w:val="18"/>
              </w:rPr>
            </w:pPr>
            <w:r w:rsidRPr="00AD4F43">
              <w:rPr>
                <w:color w:val="auto"/>
                <w:sz w:val="18"/>
                <w:szCs w:val="18"/>
              </w:rPr>
              <w:t xml:space="preserve">11. </w:t>
            </w:r>
            <w:hyperlink w:anchor="P1969" w:history="1">
              <w:r w:rsidRPr="00AD4F43">
                <w:rPr>
                  <w:color w:val="auto"/>
                  <w:sz w:val="18"/>
                  <w:szCs w:val="18"/>
                </w:rPr>
                <w:t>Подпрограмма № 10</w:t>
              </w:r>
            </w:hyperlink>
          </w:p>
        </w:tc>
        <w:tc>
          <w:tcPr>
            <w:tcW w:w="1696" w:type="dxa"/>
            <w:gridSpan w:val="3"/>
            <w:vMerge w:val="restart"/>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«Совершенствование системы территориального планирования Архангельской области»</w:t>
            </w: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всего</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5 743 512,8</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7 089 114,3</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8 407 520,0</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8 074 718,9</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8 168 147,9</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8 168 147,9</w:t>
            </w:r>
          </w:p>
        </w:tc>
        <w:tc>
          <w:tcPr>
            <w:tcW w:w="1123"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8 168 147,9</w:t>
            </w:r>
          </w:p>
        </w:tc>
        <w:tc>
          <w:tcPr>
            <w:tcW w:w="1003" w:type="dxa"/>
            <w:gridSpan w:val="3"/>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9 490 159,6</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в том числе:</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123" w:type="dxa"/>
            <w:gridSpan w:val="2"/>
            <w:tcBorders>
              <w:top w:val="nil"/>
              <w:left w:val="nil"/>
              <w:bottom w:val="nil"/>
              <w:right w:val="nil"/>
            </w:tcBorders>
          </w:tcPr>
          <w:p w:rsidR="003A4819" w:rsidRPr="00AD4F43" w:rsidRDefault="003A4819" w:rsidP="00847998">
            <w:pPr>
              <w:widowControl w:val="0"/>
              <w:autoSpaceDE w:val="0"/>
              <w:autoSpaceDN w:val="0"/>
              <w:ind w:left="-60" w:right="-82"/>
              <w:rPr>
                <w:color w:val="auto"/>
                <w:sz w:val="18"/>
                <w:szCs w:val="18"/>
              </w:rPr>
            </w:pPr>
          </w:p>
        </w:tc>
        <w:tc>
          <w:tcPr>
            <w:tcW w:w="1003" w:type="dxa"/>
            <w:gridSpan w:val="3"/>
            <w:tcBorders>
              <w:top w:val="nil"/>
              <w:left w:val="nil"/>
              <w:bottom w:val="nil"/>
              <w:right w:val="nil"/>
            </w:tcBorders>
          </w:tcPr>
          <w:p w:rsidR="003A4819" w:rsidRPr="00AD4F43" w:rsidRDefault="003A4819" w:rsidP="00847998">
            <w:pPr>
              <w:widowControl w:val="0"/>
              <w:autoSpaceDE w:val="0"/>
              <w:autoSpaceDN w:val="0"/>
              <w:rPr>
                <w:color w:val="auto"/>
                <w:sz w:val="18"/>
                <w:szCs w:val="18"/>
              </w:rPr>
            </w:pP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ответственный исполнитель - министерство здравоохранения</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5 611 450,4</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6 884 659,3</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8 240 860,2</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8 072 719,8</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8 168 147,9</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8 168 147,9</w:t>
            </w:r>
          </w:p>
        </w:tc>
        <w:tc>
          <w:tcPr>
            <w:tcW w:w="1123"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8 168 147,9</w:t>
            </w:r>
          </w:p>
        </w:tc>
        <w:tc>
          <w:tcPr>
            <w:tcW w:w="1003" w:type="dxa"/>
            <w:gridSpan w:val="3"/>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9 466 159,6</w:t>
            </w:r>
          </w:p>
        </w:tc>
      </w:tr>
      <w:tr w:rsidR="003A4819" w:rsidRPr="00AD4F43" w:rsidTr="003A4819">
        <w:tblPrEx>
          <w:tblBorders>
            <w:left w:val="none" w:sz="0" w:space="0" w:color="auto"/>
            <w:right w:val="none" w:sz="0" w:space="0" w:color="auto"/>
            <w:insideH w:val="none" w:sz="0" w:space="0" w:color="auto"/>
            <w:insideV w:val="none" w:sz="0" w:space="0" w:color="auto"/>
          </w:tblBorders>
        </w:tblPrEx>
        <w:trPr>
          <w:gridAfter w:val="2"/>
          <w:wAfter w:w="287" w:type="dxa"/>
        </w:trPr>
        <w:tc>
          <w:tcPr>
            <w:tcW w:w="1982"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696" w:type="dxa"/>
            <w:gridSpan w:val="3"/>
            <w:vMerge/>
            <w:tcBorders>
              <w:top w:val="nil"/>
              <w:left w:val="nil"/>
              <w:bottom w:val="nil"/>
              <w:right w:val="nil"/>
            </w:tcBorders>
          </w:tcPr>
          <w:p w:rsidR="003A4819" w:rsidRPr="00AD4F43" w:rsidRDefault="003A4819" w:rsidP="00847998">
            <w:pPr>
              <w:spacing w:after="200" w:line="276" w:lineRule="auto"/>
              <w:rPr>
                <w:rFonts w:eastAsia="Calibri"/>
                <w:color w:val="auto"/>
                <w:sz w:val="18"/>
                <w:szCs w:val="18"/>
                <w:lang w:eastAsia="en-US"/>
              </w:rPr>
            </w:pPr>
          </w:p>
        </w:tc>
        <w:tc>
          <w:tcPr>
            <w:tcW w:w="1995" w:type="dxa"/>
            <w:gridSpan w:val="2"/>
            <w:tcBorders>
              <w:top w:val="nil"/>
              <w:left w:val="nil"/>
              <w:bottom w:val="nil"/>
              <w:right w:val="nil"/>
            </w:tcBorders>
          </w:tcPr>
          <w:p w:rsidR="003A4819" w:rsidRPr="00AD4F43" w:rsidRDefault="003A4819" w:rsidP="00847998">
            <w:pPr>
              <w:widowControl w:val="0"/>
              <w:autoSpaceDE w:val="0"/>
              <w:autoSpaceDN w:val="0"/>
              <w:rPr>
                <w:color w:val="auto"/>
                <w:sz w:val="18"/>
                <w:szCs w:val="18"/>
              </w:rPr>
            </w:pPr>
            <w:r w:rsidRPr="00AD4F43">
              <w:rPr>
                <w:color w:val="auto"/>
                <w:sz w:val="18"/>
                <w:szCs w:val="18"/>
              </w:rPr>
              <w:t>министерство строительства и архитектуры</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132 062,4</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204 455,0</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166 659,8</w:t>
            </w:r>
          </w:p>
        </w:tc>
        <w:tc>
          <w:tcPr>
            <w:tcW w:w="1134" w:type="dxa"/>
            <w:gridSpan w:val="4"/>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1 999,1</w:t>
            </w:r>
          </w:p>
        </w:tc>
        <w:tc>
          <w:tcPr>
            <w:tcW w:w="1134" w:type="dxa"/>
            <w:gridSpan w:val="3"/>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34"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123" w:type="dxa"/>
            <w:gridSpan w:val="2"/>
            <w:tcBorders>
              <w:top w:val="nil"/>
              <w:left w:val="nil"/>
              <w:bottom w:val="nil"/>
              <w:right w:val="nil"/>
            </w:tcBorders>
          </w:tcPr>
          <w:p w:rsidR="003A4819" w:rsidRPr="00AD4F43" w:rsidRDefault="003A4819" w:rsidP="00847998">
            <w:pPr>
              <w:widowControl w:val="0"/>
              <w:autoSpaceDE w:val="0"/>
              <w:autoSpaceDN w:val="0"/>
              <w:ind w:left="-60" w:right="-82"/>
              <w:jc w:val="center"/>
              <w:rPr>
                <w:color w:val="auto"/>
                <w:sz w:val="18"/>
                <w:szCs w:val="18"/>
              </w:rPr>
            </w:pPr>
            <w:r w:rsidRPr="00AD4F43">
              <w:rPr>
                <w:color w:val="auto"/>
                <w:sz w:val="18"/>
                <w:szCs w:val="18"/>
              </w:rPr>
              <w:t>-</w:t>
            </w:r>
          </w:p>
        </w:tc>
        <w:tc>
          <w:tcPr>
            <w:tcW w:w="1003" w:type="dxa"/>
            <w:gridSpan w:val="3"/>
            <w:tcBorders>
              <w:top w:val="nil"/>
              <w:left w:val="nil"/>
              <w:bottom w:val="nil"/>
              <w:right w:val="nil"/>
            </w:tcBorders>
          </w:tcPr>
          <w:p w:rsidR="003A4819" w:rsidRPr="00AD4F43" w:rsidRDefault="003A4819" w:rsidP="00847998">
            <w:pPr>
              <w:widowControl w:val="0"/>
              <w:autoSpaceDE w:val="0"/>
              <w:autoSpaceDN w:val="0"/>
              <w:jc w:val="center"/>
              <w:rPr>
                <w:color w:val="auto"/>
                <w:sz w:val="18"/>
                <w:szCs w:val="18"/>
              </w:rPr>
            </w:pPr>
            <w:r w:rsidRPr="00AD4F43">
              <w:rPr>
                <w:color w:val="auto"/>
                <w:sz w:val="18"/>
                <w:szCs w:val="18"/>
              </w:rPr>
              <w:t>24 000,0».</w:t>
            </w:r>
          </w:p>
        </w:tc>
      </w:tr>
    </w:tbl>
    <w:p w:rsidR="001C3D50" w:rsidRPr="00AD4F43" w:rsidRDefault="001C3D50">
      <w:pPr>
        <w:rPr>
          <w:color w:val="auto"/>
        </w:rPr>
        <w:sectPr w:rsidR="001C3D50" w:rsidRPr="00AD4F43">
          <w:pgSz w:w="16838" w:h="11905" w:orient="landscape"/>
          <w:pgMar w:top="1701" w:right="1134" w:bottom="850" w:left="1134" w:header="0" w:footer="0" w:gutter="0"/>
          <w:cols w:space="720"/>
        </w:sectPr>
      </w:pPr>
    </w:p>
    <w:p w:rsidR="001C3D50" w:rsidRPr="00AD4F43" w:rsidRDefault="001C3D50">
      <w:pPr>
        <w:pStyle w:val="ConsPlusNormal"/>
        <w:jc w:val="right"/>
        <w:outlineLvl w:val="1"/>
        <w:rPr>
          <w:rFonts w:ascii="Times New Roman" w:hAnsi="Times New Roman" w:cs="Times New Roman"/>
        </w:rPr>
      </w:pPr>
      <w:r w:rsidRPr="00AD4F43">
        <w:rPr>
          <w:rFonts w:ascii="Times New Roman" w:hAnsi="Times New Roman" w:cs="Times New Roman"/>
        </w:rPr>
        <w:lastRenderedPageBreak/>
        <w:t>Приложение N 4</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к государственной программе</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Архангельской области</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"Развитие здравоохранения</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Архангельской области</w:t>
      </w:r>
    </w:p>
    <w:p w:rsidR="001C3D50" w:rsidRPr="00AD4F43" w:rsidRDefault="001C3D50">
      <w:pPr>
        <w:pStyle w:val="ConsPlusNormal"/>
        <w:jc w:val="right"/>
        <w:rPr>
          <w:rFonts w:ascii="Times New Roman" w:hAnsi="Times New Roman" w:cs="Times New Roman"/>
        </w:rPr>
      </w:pPr>
      <w:r w:rsidRPr="00AD4F43">
        <w:rPr>
          <w:rFonts w:ascii="Times New Roman" w:hAnsi="Times New Roman" w:cs="Times New Roman"/>
        </w:rPr>
        <w:t>(2013 - 2020 годы)"</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rPr>
          <w:rFonts w:ascii="Times New Roman" w:hAnsi="Times New Roman" w:cs="Times New Roman"/>
        </w:rPr>
      </w:pPr>
      <w:bookmarkStart w:id="38" w:name="P11663"/>
      <w:bookmarkEnd w:id="38"/>
      <w:r w:rsidRPr="00AD4F43">
        <w:rPr>
          <w:rFonts w:ascii="Times New Roman" w:hAnsi="Times New Roman" w:cs="Times New Roman"/>
        </w:rPr>
        <w:t>РЕАЛИЗАЦИЯ</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мер по энергосбережению и повышению энергетической</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эффективности в государственных медицинских организациях</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Архангельской области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Список изменяющих документов</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 xml:space="preserve">(введено </w:t>
      </w:r>
      <w:hyperlink r:id="rId368" w:history="1">
        <w:r w:rsidRPr="00AD4F43">
          <w:rPr>
            <w:rFonts w:ascii="Times New Roman" w:hAnsi="Times New Roman" w:cs="Times New Roman"/>
          </w:rPr>
          <w:t>постановлением</w:t>
        </w:r>
      </w:hyperlink>
      <w:r w:rsidRPr="00AD4F43">
        <w:rPr>
          <w:rFonts w:ascii="Times New Roman" w:hAnsi="Times New Roman" w:cs="Times New Roman"/>
        </w:rPr>
        <w:t xml:space="preserve"> Правительства Архангельской области</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от 15.09.2015 N 366-пп)</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Описание существующей ситуации</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Существующий уровень потребления и энергоемкости сферы здравоохранения приводит к следующим негативным последствиям:</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увеличению доли бюджетных расходов на оплату коммунальных услуг в областном бюджете;</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опережающему росту затрат на оплату коммунальных услуг в расходах на содержание государственных медицинских организаций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Для решения проблемы необходимо осуществление мер по интенсификации энергосбережения, которые заключаются в реализации действий по повышению энергетической эффективности при потреблении энергетических ресурсов в государственных медицинских организациях Архангельской области.</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t>Цели и задачи по энергосбережению и повышению</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энергетической эффективности</w:t>
      </w:r>
    </w:p>
    <w:p w:rsidR="001C3D50" w:rsidRPr="00AD4F43" w:rsidRDefault="001C3D50">
      <w:pPr>
        <w:pStyle w:val="ConsPlusNormal"/>
        <w:jc w:val="both"/>
        <w:rPr>
          <w:rFonts w:ascii="Times New Roman" w:hAnsi="Times New Roman" w:cs="Times New Roman"/>
        </w:rPr>
      </w:pP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Цель - снижение энергоемкости деятельности государственных медицинских организаций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Задачи: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1) сокращение удельных расходов электрической энергии на снабжение государственных медицинских организаций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2) сокращение удельных расходов тепловой энергии на снабжение государственных медицинских организаций Архангельской области;</w:t>
      </w:r>
    </w:p>
    <w:p w:rsidR="001C3D50" w:rsidRPr="00AD4F43" w:rsidRDefault="001C3D50">
      <w:pPr>
        <w:pStyle w:val="ConsPlusNormal"/>
        <w:ind w:firstLine="540"/>
        <w:jc w:val="both"/>
        <w:rPr>
          <w:rFonts w:ascii="Times New Roman" w:hAnsi="Times New Roman" w:cs="Times New Roman"/>
        </w:rPr>
      </w:pPr>
      <w:r w:rsidRPr="00AD4F43">
        <w:rPr>
          <w:rFonts w:ascii="Times New Roman" w:hAnsi="Times New Roman" w:cs="Times New Roman"/>
        </w:rPr>
        <w:t>3) сокращение удельных расходов воды на снабжение государственных медицинских организаций Архангельской области.</w:t>
      </w:r>
    </w:p>
    <w:p w:rsidR="001C3D50" w:rsidRPr="00AD4F43" w:rsidRDefault="001C3D50">
      <w:pPr>
        <w:pStyle w:val="ConsPlusNormal"/>
        <w:jc w:val="both"/>
        <w:rPr>
          <w:rFonts w:ascii="Times New Roman" w:hAnsi="Times New Roman" w:cs="Times New Roman"/>
        </w:rPr>
      </w:pPr>
    </w:p>
    <w:p w:rsidR="001C3D50" w:rsidRPr="00AD4F43" w:rsidRDefault="001C3D50">
      <w:pPr>
        <w:rPr>
          <w:color w:val="auto"/>
        </w:rPr>
        <w:sectPr w:rsidR="001C3D50" w:rsidRPr="00AD4F43">
          <w:pgSz w:w="11905" w:h="16838"/>
          <w:pgMar w:top="1134" w:right="850" w:bottom="1134" w:left="1701" w:header="0" w:footer="0" w:gutter="0"/>
          <w:cols w:space="720"/>
        </w:sectPr>
      </w:pPr>
    </w:p>
    <w:p w:rsidR="001C3D50" w:rsidRPr="00AD4F43" w:rsidRDefault="001C3D50">
      <w:pPr>
        <w:pStyle w:val="ConsPlusNormal"/>
        <w:jc w:val="center"/>
        <w:outlineLvl w:val="2"/>
        <w:rPr>
          <w:rFonts w:ascii="Times New Roman" w:hAnsi="Times New Roman" w:cs="Times New Roman"/>
        </w:rPr>
      </w:pPr>
      <w:r w:rsidRPr="00AD4F43">
        <w:rPr>
          <w:rFonts w:ascii="Times New Roman" w:hAnsi="Times New Roman" w:cs="Times New Roman"/>
        </w:rPr>
        <w:lastRenderedPageBreak/>
        <w:t>План мероприятий по энергосбережению и повышению</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энергетической эффективности в государственных медицинских</w:t>
      </w:r>
    </w:p>
    <w:p w:rsidR="001C3D50" w:rsidRPr="00AD4F43" w:rsidRDefault="001C3D50">
      <w:pPr>
        <w:pStyle w:val="ConsPlusNormal"/>
        <w:jc w:val="center"/>
        <w:rPr>
          <w:rFonts w:ascii="Times New Roman" w:hAnsi="Times New Roman" w:cs="Times New Roman"/>
        </w:rPr>
      </w:pPr>
      <w:r w:rsidRPr="00AD4F43">
        <w:rPr>
          <w:rFonts w:ascii="Times New Roman" w:hAnsi="Times New Roman" w:cs="Times New Roman"/>
        </w:rPr>
        <w:t>организациях Архангельской области в 2016 году</w:t>
      </w:r>
    </w:p>
    <w:p w:rsidR="001C3D50" w:rsidRPr="00AD4F43" w:rsidRDefault="001C3D50">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02"/>
        <w:gridCol w:w="1984"/>
        <w:gridCol w:w="964"/>
        <w:gridCol w:w="1077"/>
        <w:gridCol w:w="2494"/>
        <w:gridCol w:w="850"/>
        <w:gridCol w:w="1191"/>
      </w:tblGrid>
      <w:tr w:rsidR="001C3D50" w:rsidRPr="00AD4F43">
        <w:tc>
          <w:tcPr>
            <w:tcW w:w="2302" w:type="dxa"/>
            <w:vMerge w:val="restart"/>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Наименование мероприятия</w:t>
            </w:r>
          </w:p>
        </w:tc>
        <w:tc>
          <w:tcPr>
            <w:tcW w:w="1984" w:type="dxa"/>
            <w:vMerge w:val="restart"/>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Источник финансирования</w:t>
            </w:r>
          </w:p>
        </w:tc>
        <w:tc>
          <w:tcPr>
            <w:tcW w:w="2041" w:type="dxa"/>
            <w:gridSpan w:val="2"/>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Объем финансирования, тыс. рублей</w:t>
            </w:r>
          </w:p>
        </w:tc>
        <w:tc>
          <w:tcPr>
            <w:tcW w:w="4535" w:type="dxa"/>
            <w:gridSpan w:val="3"/>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Целевые показатели</w:t>
            </w:r>
          </w:p>
        </w:tc>
      </w:tr>
      <w:tr w:rsidR="001C3D50" w:rsidRPr="00AD4F43">
        <w:tc>
          <w:tcPr>
            <w:tcW w:w="2302" w:type="dxa"/>
            <w:vMerge/>
            <w:tcBorders>
              <w:top w:val="single" w:sz="4" w:space="0" w:color="auto"/>
              <w:bottom w:val="single" w:sz="4" w:space="0" w:color="auto"/>
            </w:tcBorders>
          </w:tcPr>
          <w:p w:rsidR="001C3D50" w:rsidRPr="00AD4F43" w:rsidRDefault="001C3D50">
            <w:pPr>
              <w:rPr>
                <w:color w:val="auto"/>
                <w:sz w:val="18"/>
                <w:szCs w:val="18"/>
              </w:rPr>
            </w:pPr>
          </w:p>
        </w:tc>
        <w:tc>
          <w:tcPr>
            <w:tcW w:w="1984" w:type="dxa"/>
            <w:vMerge/>
            <w:tcBorders>
              <w:top w:val="single" w:sz="4" w:space="0" w:color="auto"/>
              <w:bottom w:val="single" w:sz="4" w:space="0" w:color="auto"/>
            </w:tcBorders>
          </w:tcPr>
          <w:p w:rsidR="001C3D50" w:rsidRPr="00AD4F43" w:rsidRDefault="001C3D50">
            <w:pPr>
              <w:rPr>
                <w:color w:val="auto"/>
                <w:sz w:val="18"/>
                <w:szCs w:val="18"/>
              </w:rPr>
            </w:pPr>
          </w:p>
        </w:tc>
        <w:tc>
          <w:tcPr>
            <w:tcW w:w="964"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всего</w:t>
            </w:r>
          </w:p>
        </w:tc>
        <w:tc>
          <w:tcPr>
            <w:tcW w:w="1077"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2016 г.</w:t>
            </w:r>
          </w:p>
        </w:tc>
        <w:tc>
          <w:tcPr>
            <w:tcW w:w="2494"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наименование, ед. изм.</w:t>
            </w:r>
          </w:p>
        </w:tc>
        <w:tc>
          <w:tcPr>
            <w:tcW w:w="850"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2014 г. (факт)</w:t>
            </w:r>
          </w:p>
        </w:tc>
        <w:tc>
          <w:tcPr>
            <w:tcW w:w="1191"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2016 г. (прогноз)</w:t>
            </w:r>
          </w:p>
        </w:tc>
      </w:tr>
      <w:tr w:rsidR="001C3D50" w:rsidRPr="00AD4F43">
        <w:tc>
          <w:tcPr>
            <w:tcW w:w="2302"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1</w:t>
            </w:r>
          </w:p>
        </w:tc>
        <w:tc>
          <w:tcPr>
            <w:tcW w:w="1984"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2</w:t>
            </w:r>
          </w:p>
        </w:tc>
        <w:tc>
          <w:tcPr>
            <w:tcW w:w="964"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3</w:t>
            </w:r>
          </w:p>
        </w:tc>
        <w:tc>
          <w:tcPr>
            <w:tcW w:w="1077"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4</w:t>
            </w:r>
          </w:p>
        </w:tc>
        <w:tc>
          <w:tcPr>
            <w:tcW w:w="2494"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5</w:t>
            </w:r>
          </w:p>
        </w:tc>
        <w:tc>
          <w:tcPr>
            <w:tcW w:w="850"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6</w:t>
            </w:r>
          </w:p>
        </w:tc>
        <w:tc>
          <w:tcPr>
            <w:tcW w:w="1191" w:type="dxa"/>
            <w:tcBorders>
              <w:top w:val="single" w:sz="4" w:space="0" w:color="auto"/>
              <w:bottom w:val="single" w:sz="4" w:space="0" w:color="auto"/>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7</w:t>
            </w:r>
          </w:p>
        </w:tc>
      </w:tr>
      <w:tr w:rsidR="001C3D50" w:rsidRPr="00AD4F43">
        <w:tblPrEx>
          <w:tblBorders>
            <w:left w:val="none" w:sz="0" w:space="0" w:color="auto"/>
            <w:right w:val="none" w:sz="0" w:space="0" w:color="auto"/>
            <w:insideH w:val="none" w:sz="0" w:space="0" w:color="auto"/>
            <w:insideV w:val="none" w:sz="0" w:space="0" w:color="auto"/>
          </w:tblBorders>
        </w:tblPrEx>
        <w:tc>
          <w:tcPr>
            <w:tcW w:w="10862" w:type="dxa"/>
            <w:gridSpan w:val="7"/>
            <w:tcBorders>
              <w:top w:val="single" w:sz="4" w:space="0" w:color="auto"/>
              <w:left w:val="nil"/>
              <w:bottom w:val="nil"/>
              <w:right w:val="nil"/>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Ответственный исполнитель - министерство здравоохранения Архангельской области</w:t>
            </w:r>
          </w:p>
        </w:tc>
      </w:tr>
      <w:tr w:rsidR="001C3D50" w:rsidRPr="00AD4F43">
        <w:tblPrEx>
          <w:tblBorders>
            <w:left w:val="none" w:sz="0" w:space="0" w:color="auto"/>
            <w:right w:val="none" w:sz="0" w:space="0" w:color="auto"/>
            <w:insideH w:val="none" w:sz="0" w:space="0" w:color="auto"/>
            <w:insideV w:val="none" w:sz="0" w:space="0" w:color="auto"/>
          </w:tblBorders>
        </w:tblPrEx>
        <w:tc>
          <w:tcPr>
            <w:tcW w:w="2302" w:type="dxa"/>
            <w:vMerge w:val="restart"/>
            <w:tcBorders>
              <w:top w:val="nil"/>
              <w:left w:val="nil"/>
              <w:bottom w:val="nil"/>
              <w:right w:val="nil"/>
            </w:tcBorders>
          </w:tcPr>
          <w:p w:rsidR="001C3D50" w:rsidRPr="00AD4F43" w:rsidRDefault="001C3D50">
            <w:pPr>
              <w:pStyle w:val="ConsPlusNormal"/>
              <w:rPr>
                <w:rFonts w:ascii="Times New Roman" w:hAnsi="Times New Roman" w:cs="Times New Roman"/>
                <w:sz w:val="18"/>
                <w:szCs w:val="18"/>
              </w:rPr>
            </w:pPr>
            <w:r w:rsidRPr="00AD4F43">
              <w:rPr>
                <w:rFonts w:ascii="Times New Roman" w:hAnsi="Times New Roman" w:cs="Times New Roman"/>
                <w:sz w:val="18"/>
                <w:szCs w:val="18"/>
              </w:rPr>
              <w:t>Информационное обеспечение и пропаганда энергосбережения и повышения энергетической эффективности в государственных медицинских организациях Архангельской области</w:t>
            </w:r>
          </w:p>
        </w:tc>
        <w:tc>
          <w:tcPr>
            <w:tcW w:w="1984" w:type="dxa"/>
            <w:tcBorders>
              <w:top w:val="nil"/>
              <w:left w:val="nil"/>
              <w:bottom w:val="nil"/>
              <w:right w:val="nil"/>
            </w:tcBorders>
          </w:tcPr>
          <w:p w:rsidR="001C3D50" w:rsidRPr="00AD4F43" w:rsidRDefault="001C3D50">
            <w:pPr>
              <w:pStyle w:val="ConsPlusNormal"/>
              <w:rPr>
                <w:rFonts w:ascii="Times New Roman" w:hAnsi="Times New Roman" w:cs="Times New Roman"/>
                <w:sz w:val="18"/>
                <w:szCs w:val="18"/>
              </w:rPr>
            </w:pPr>
            <w:r w:rsidRPr="00AD4F43">
              <w:rPr>
                <w:rFonts w:ascii="Times New Roman" w:hAnsi="Times New Roman" w:cs="Times New Roman"/>
                <w:sz w:val="18"/>
                <w:szCs w:val="18"/>
              </w:rPr>
              <w:t>федеральный бюджет</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w:t>
            </w:r>
          </w:p>
        </w:tc>
        <w:tc>
          <w:tcPr>
            <w:tcW w:w="1077" w:type="dxa"/>
            <w:tcBorders>
              <w:top w:val="nil"/>
              <w:left w:val="nil"/>
              <w:bottom w:val="nil"/>
              <w:right w:val="nil"/>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w:t>
            </w:r>
          </w:p>
        </w:tc>
        <w:tc>
          <w:tcPr>
            <w:tcW w:w="2494" w:type="dxa"/>
            <w:tcBorders>
              <w:top w:val="nil"/>
              <w:left w:val="nil"/>
              <w:bottom w:val="nil"/>
              <w:right w:val="nil"/>
            </w:tcBorders>
          </w:tcPr>
          <w:p w:rsidR="001C3D50" w:rsidRPr="00AD4F43" w:rsidRDefault="001C3D50">
            <w:pPr>
              <w:pStyle w:val="ConsPlusNormal"/>
              <w:rPr>
                <w:rFonts w:ascii="Times New Roman" w:hAnsi="Times New Roman" w:cs="Times New Roman"/>
                <w:sz w:val="18"/>
                <w:szCs w:val="18"/>
              </w:rPr>
            </w:pPr>
            <w:r w:rsidRPr="00AD4F43">
              <w:rPr>
                <w:rFonts w:ascii="Times New Roman" w:hAnsi="Times New Roman" w:cs="Times New Roman"/>
                <w:sz w:val="18"/>
                <w:szCs w:val="18"/>
              </w:rPr>
              <w:t>удельный расход электрической энергии на снабжение государственных медицинских организаций Архангельской области, кВт·ч/кв. м</w:t>
            </w:r>
          </w:p>
        </w:tc>
        <w:tc>
          <w:tcPr>
            <w:tcW w:w="850" w:type="dxa"/>
            <w:tcBorders>
              <w:top w:val="nil"/>
              <w:left w:val="nil"/>
              <w:bottom w:val="nil"/>
              <w:right w:val="nil"/>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61,7</w:t>
            </w:r>
          </w:p>
        </w:tc>
        <w:tc>
          <w:tcPr>
            <w:tcW w:w="1191" w:type="dxa"/>
            <w:tcBorders>
              <w:top w:val="nil"/>
              <w:left w:val="nil"/>
              <w:bottom w:val="nil"/>
              <w:right w:val="nil"/>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59,9</w:t>
            </w:r>
          </w:p>
        </w:tc>
      </w:tr>
      <w:tr w:rsidR="001C3D50" w:rsidRPr="00AD4F43">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1C3D50" w:rsidRPr="00AD4F43" w:rsidRDefault="001C3D50">
            <w:pPr>
              <w:rPr>
                <w:color w:val="auto"/>
                <w:sz w:val="18"/>
                <w:szCs w:val="18"/>
              </w:rPr>
            </w:pPr>
          </w:p>
        </w:tc>
        <w:tc>
          <w:tcPr>
            <w:tcW w:w="1984" w:type="dxa"/>
            <w:tcBorders>
              <w:top w:val="nil"/>
              <w:left w:val="nil"/>
              <w:bottom w:val="nil"/>
              <w:right w:val="nil"/>
            </w:tcBorders>
          </w:tcPr>
          <w:p w:rsidR="001C3D50" w:rsidRPr="00AD4F43" w:rsidRDefault="001C3D50">
            <w:pPr>
              <w:pStyle w:val="ConsPlusNormal"/>
              <w:rPr>
                <w:rFonts w:ascii="Times New Roman" w:hAnsi="Times New Roman" w:cs="Times New Roman"/>
                <w:sz w:val="18"/>
                <w:szCs w:val="18"/>
              </w:rPr>
            </w:pPr>
            <w:r w:rsidRPr="00AD4F43">
              <w:rPr>
                <w:rFonts w:ascii="Times New Roman" w:hAnsi="Times New Roman" w:cs="Times New Roman"/>
                <w:sz w:val="18"/>
                <w:szCs w:val="18"/>
              </w:rPr>
              <w:t>областной бюджет</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w:t>
            </w:r>
          </w:p>
        </w:tc>
        <w:tc>
          <w:tcPr>
            <w:tcW w:w="1077" w:type="dxa"/>
            <w:tcBorders>
              <w:top w:val="nil"/>
              <w:left w:val="nil"/>
              <w:bottom w:val="nil"/>
              <w:right w:val="nil"/>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w:t>
            </w:r>
          </w:p>
        </w:tc>
        <w:tc>
          <w:tcPr>
            <w:tcW w:w="2494" w:type="dxa"/>
            <w:tcBorders>
              <w:top w:val="nil"/>
              <w:left w:val="nil"/>
              <w:bottom w:val="nil"/>
              <w:right w:val="nil"/>
            </w:tcBorders>
          </w:tcPr>
          <w:p w:rsidR="001C3D50" w:rsidRPr="00AD4F43" w:rsidRDefault="001C3D50">
            <w:pPr>
              <w:pStyle w:val="ConsPlusNormal"/>
              <w:rPr>
                <w:rFonts w:ascii="Times New Roman" w:hAnsi="Times New Roman" w:cs="Times New Roman"/>
                <w:sz w:val="18"/>
                <w:szCs w:val="18"/>
              </w:rPr>
            </w:pPr>
            <w:r w:rsidRPr="00AD4F43">
              <w:rPr>
                <w:rFonts w:ascii="Times New Roman" w:hAnsi="Times New Roman" w:cs="Times New Roman"/>
                <w:sz w:val="18"/>
                <w:szCs w:val="18"/>
              </w:rPr>
              <w:t>удельный расход тепловой энергии на снабжение государственных медицинских организаций Архангельской области, Гкал/кв. м</w:t>
            </w:r>
          </w:p>
        </w:tc>
        <w:tc>
          <w:tcPr>
            <w:tcW w:w="850" w:type="dxa"/>
            <w:tcBorders>
              <w:top w:val="nil"/>
              <w:left w:val="nil"/>
              <w:bottom w:val="nil"/>
              <w:right w:val="nil"/>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0,22</w:t>
            </w:r>
          </w:p>
        </w:tc>
        <w:tc>
          <w:tcPr>
            <w:tcW w:w="1191" w:type="dxa"/>
            <w:tcBorders>
              <w:top w:val="nil"/>
              <w:left w:val="nil"/>
              <w:bottom w:val="nil"/>
              <w:right w:val="nil"/>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0,21</w:t>
            </w:r>
          </w:p>
        </w:tc>
      </w:tr>
      <w:tr w:rsidR="001C3D50" w:rsidRPr="00AD4F43">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1C3D50" w:rsidRPr="00AD4F43" w:rsidRDefault="001C3D50">
            <w:pPr>
              <w:rPr>
                <w:color w:val="auto"/>
                <w:sz w:val="18"/>
                <w:szCs w:val="18"/>
              </w:rPr>
            </w:pPr>
          </w:p>
        </w:tc>
        <w:tc>
          <w:tcPr>
            <w:tcW w:w="1984" w:type="dxa"/>
            <w:tcBorders>
              <w:top w:val="nil"/>
              <w:left w:val="nil"/>
              <w:bottom w:val="nil"/>
              <w:right w:val="nil"/>
            </w:tcBorders>
          </w:tcPr>
          <w:p w:rsidR="001C3D50" w:rsidRPr="00AD4F43" w:rsidRDefault="001C3D50">
            <w:pPr>
              <w:pStyle w:val="ConsPlusNormal"/>
              <w:rPr>
                <w:rFonts w:ascii="Times New Roman" w:hAnsi="Times New Roman" w:cs="Times New Roman"/>
                <w:sz w:val="18"/>
                <w:szCs w:val="18"/>
              </w:rPr>
            </w:pPr>
            <w:r w:rsidRPr="00AD4F43">
              <w:rPr>
                <w:rFonts w:ascii="Times New Roman" w:hAnsi="Times New Roman" w:cs="Times New Roman"/>
                <w:sz w:val="18"/>
                <w:szCs w:val="18"/>
              </w:rPr>
              <w:t>местные бюджеты</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w:t>
            </w:r>
          </w:p>
        </w:tc>
        <w:tc>
          <w:tcPr>
            <w:tcW w:w="1077" w:type="dxa"/>
            <w:tcBorders>
              <w:top w:val="nil"/>
              <w:left w:val="nil"/>
              <w:bottom w:val="nil"/>
              <w:right w:val="nil"/>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w:t>
            </w:r>
          </w:p>
        </w:tc>
        <w:tc>
          <w:tcPr>
            <w:tcW w:w="2494" w:type="dxa"/>
            <w:vMerge w:val="restart"/>
            <w:tcBorders>
              <w:top w:val="nil"/>
              <w:left w:val="nil"/>
              <w:bottom w:val="nil"/>
              <w:right w:val="nil"/>
            </w:tcBorders>
          </w:tcPr>
          <w:p w:rsidR="001C3D50" w:rsidRPr="00AD4F43" w:rsidRDefault="001C3D50">
            <w:pPr>
              <w:pStyle w:val="ConsPlusNormal"/>
              <w:rPr>
                <w:rFonts w:ascii="Times New Roman" w:hAnsi="Times New Roman" w:cs="Times New Roman"/>
                <w:sz w:val="18"/>
                <w:szCs w:val="18"/>
              </w:rPr>
            </w:pPr>
            <w:r w:rsidRPr="00AD4F43">
              <w:rPr>
                <w:rFonts w:ascii="Times New Roman" w:hAnsi="Times New Roman" w:cs="Times New Roman"/>
                <w:sz w:val="18"/>
                <w:szCs w:val="18"/>
              </w:rPr>
              <w:t>удельный расход воды на снабжение государственных медицинских организаций Архангельской области, куб. м/кв. м</w:t>
            </w:r>
          </w:p>
        </w:tc>
        <w:tc>
          <w:tcPr>
            <w:tcW w:w="850" w:type="dxa"/>
            <w:tcBorders>
              <w:top w:val="nil"/>
              <w:left w:val="nil"/>
              <w:bottom w:val="nil"/>
              <w:right w:val="nil"/>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1,72</w:t>
            </w:r>
          </w:p>
        </w:tc>
        <w:tc>
          <w:tcPr>
            <w:tcW w:w="1191" w:type="dxa"/>
            <w:tcBorders>
              <w:top w:val="nil"/>
              <w:left w:val="nil"/>
              <w:bottom w:val="nil"/>
              <w:right w:val="nil"/>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1,67</w:t>
            </w:r>
          </w:p>
        </w:tc>
      </w:tr>
      <w:tr w:rsidR="001C3D50" w:rsidRPr="00AD4F43">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1C3D50" w:rsidRPr="00AD4F43" w:rsidRDefault="001C3D50">
            <w:pPr>
              <w:rPr>
                <w:color w:val="auto"/>
                <w:sz w:val="18"/>
                <w:szCs w:val="18"/>
              </w:rPr>
            </w:pPr>
          </w:p>
        </w:tc>
        <w:tc>
          <w:tcPr>
            <w:tcW w:w="1984" w:type="dxa"/>
            <w:tcBorders>
              <w:top w:val="nil"/>
              <w:left w:val="nil"/>
              <w:bottom w:val="nil"/>
              <w:right w:val="nil"/>
            </w:tcBorders>
          </w:tcPr>
          <w:p w:rsidR="001C3D50" w:rsidRPr="00AD4F43" w:rsidRDefault="001C3D50">
            <w:pPr>
              <w:pStyle w:val="ConsPlusNormal"/>
              <w:rPr>
                <w:rFonts w:ascii="Times New Roman" w:hAnsi="Times New Roman" w:cs="Times New Roman"/>
                <w:sz w:val="18"/>
                <w:szCs w:val="18"/>
              </w:rPr>
            </w:pPr>
            <w:r w:rsidRPr="00AD4F43">
              <w:rPr>
                <w:rFonts w:ascii="Times New Roman" w:hAnsi="Times New Roman" w:cs="Times New Roman"/>
                <w:sz w:val="18"/>
                <w:szCs w:val="18"/>
              </w:rPr>
              <w:t>внебюджетные средства</w:t>
            </w:r>
          </w:p>
        </w:tc>
        <w:tc>
          <w:tcPr>
            <w:tcW w:w="964" w:type="dxa"/>
            <w:tcBorders>
              <w:top w:val="nil"/>
              <w:left w:val="nil"/>
              <w:bottom w:val="nil"/>
              <w:right w:val="nil"/>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w:t>
            </w:r>
          </w:p>
        </w:tc>
        <w:tc>
          <w:tcPr>
            <w:tcW w:w="1077" w:type="dxa"/>
            <w:tcBorders>
              <w:top w:val="nil"/>
              <w:left w:val="nil"/>
              <w:bottom w:val="nil"/>
              <w:right w:val="nil"/>
            </w:tcBorders>
          </w:tcPr>
          <w:p w:rsidR="001C3D50" w:rsidRPr="00AD4F43" w:rsidRDefault="001C3D50">
            <w:pPr>
              <w:pStyle w:val="ConsPlusNormal"/>
              <w:jc w:val="center"/>
              <w:rPr>
                <w:rFonts w:ascii="Times New Roman" w:hAnsi="Times New Roman" w:cs="Times New Roman"/>
                <w:sz w:val="18"/>
                <w:szCs w:val="18"/>
              </w:rPr>
            </w:pPr>
            <w:r w:rsidRPr="00AD4F43">
              <w:rPr>
                <w:rFonts w:ascii="Times New Roman" w:hAnsi="Times New Roman" w:cs="Times New Roman"/>
                <w:sz w:val="18"/>
                <w:szCs w:val="18"/>
              </w:rPr>
              <w:t>-</w:t>
            </w:r>
          </w:p>
        </w:tc>
        <w:tc>
          <w:tcPr>
            <w:tcW w:w="2494" w:type="dxa"/>
            <w:vMerge/>
            <w:tcBorders>
              <w:top w:val="nil"/>
              <w:left w:val="nil"/>
              <w:bottom w:val="nil"/>
              <w:right w:val="nil"/>
            </w:tcBorders>
          </w:tcPr>
          <w:p w:rsidR="001C3D50" w:rsidRPr="00AD4F43" w:rsidRDefault="001C3D50">
            <w:pPr>
              <w:rPr>
                <w:color w:val="auto"/>
                <w:sz w:val="18"/>
                <w:szCs w:val="18"/>
              </w:rPr>
            </w:pPr>
          </w:p>
        </w:tc>
        <w:tc>
          <w:tcPr>
            <w:tcW w:w="850" w:type="dxa"/>
            <w:tcBorders>
              <w:top w:val="nil"/>
              <w:left w:val="nil"/>
              <w:bottom w:val="nil"/>
              <w:right w:val="nil"/>
            </w:tcBorders>
          </w:tcPr>
          <w:p w:rsidR="001C3D50" w:rsidRPr="00AD4F43" w:rsidRDefault="001C3D50">
            <w:pPr>
              <w:pStyle w:val="ConsPlusNormal"/>
              <w:rPr>
                <w:rFonts w:ascii="Times New Roman" w:hAnsi="Times New Roman" w:cs="Times New Roman"/>
                <w:sz w:val="18"/>
                <w:szCs w:val="18"/>
              </w:rPr>
            </w:pPr>
          </w:p>
        </w:tc>
        <w:tc>
          <w:tcPr>
            <w:tcW w:w="1191" w:type="dxa"/>
            <w:tcBorders>
              <w:top w:val="nil"/>
              <w:left w:val="nil"/>
              <w:bottom w:val="nil"/>
              <w:right w:val="nil"/>
            </w:tcBorders>
          </w:tcPr>
          <w:p w:rsidR="001C3D50" w:rsidRPr="00AD4F43" w:rsidRDefault="001C3D50">
            <w:pPr>
              <w:pStyle w:val="ConsPlusNormal"/>
              <w:rPr>
                <w:rFonts w:ascii="Times New Roman" w:hAnsi="Times New Roman" w:cs="Times New Roman"/>
                <w:sz w:val="18"/>
                <w:szCs w:val="18"/>
              </w:rPr>
            </w:pPr>
          </w:p>
        </w:tc>
      </w:tr>
    </w:tbl>
    <w:p w:rsidR="001C3D50" w:rsidRPr="00145441" w:rsidRDefault="001C3D50">
      <w:pPr>
        <w:pStyle w:val="ConsPlusNormal"/>
        <w:jc w:val="both"/>
        <w:rPr>
          <w:rFonts w:ascii="Times New Roman" w:hAnsi="Times New Roman" w:cs="Times New Roman"/>
        </w:rPr>
      </w:pPr>
    </w:p>
    <w:p w:rsidR="001C3D50" w:rsidRPr="00145441" w:rsidRDefault="001C3D50">
      <w:pPr>
        <w:pStyle w:val="ConsPlusNormal"/>
        <w:jc w:val="both"/>
        <w:rPr>
          <w:rFonts w:ascii="Times New Roman" w:hAnsi="Times New Roman" w:cs="Times New Roman"/>
        </w:rPr>
      </w:pPr>
    </w:p>
    <w:p w:rsidR="001C3D50" w:rsidRPr="00145441" w:rsidRDefault="001C3D50">
      <w:pPr>
        <w:pStyle w:val="ConsPlusNormal"/>
        <w:pBdr>
          <w:top w:val="single" w:sz="6" w:space="0" w:color="auto"/>
        </w:pBdr>
        <w:spacing w:before="100" w:after="100"/>
        <w:jc w:val="both"/>
        <w:rPr>
          <w:rFonts w:ascii="Times New Roman" w:hAnsi="Times New Roman" w:cs="Times New Roman"/>
          <w:sz w:val="2"/>
          <w:szCs w:val="2"/>
        </w:rPr>
      </w:pPr>
    </w:p>
    <w:p w:rsidR="00060E0D" w:rsidRPr="00145441" w:rsidRDefault="00060E0D"/>
    <w:sectPr w:rsidR="00060E0D" w:rsidRPr="00145441" w:rsidSect="000F3106">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ios">
    <w:altName w:val="Arial"/>
    <w:panose1 w:val="00000000000000000000"/>
    <w:charset w:val="CC"/>
    <w:family w:val="swiss"/>
    <w:notTrueType/>
    <w:pitch w:val="default"/>
    <w:sig w:usb0="00000203" w:usb1="00000000" w:usb2="00000000" w:usb3="00000000" w:csb0="00000005" w:csb1="00000000"/>
  </w:font>
  <w:font w:name="Franklin Gothic Medium Cond">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4FFF"/>
    <w:multiLevelType w:val="hybridMultilevel"/>
    <w:tmpl w:val="68BA4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11E56"/>
    <w:multiLevelType w:val="hybridMultilevel"/>
    <w:tmpl w:val="14685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B2627"/>
    <w:multiLevelType w:val="multilevel"/>
    <w:tmpl w:val="BC0EE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2BA05980"/>
    <w:multiLevelType w:val="multilevel"/>
    <w:tmpl w:val="39A832C2"/>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hint="default"/>
        <w:b w:val="0"/>
        <w:color w:val="auto"/>
        <w:sz w:val="28"/>
        <w:szCs w:val="28"/>
        <w:lang w:val="en-US"/>
      </w:rPr>
    </w:lvl>
    <w:lvl w:ilvl="2">
      <w:start w:val="1"/>
      <w:numFmt w:val="decimal"/>
      <w:isLgl/>
      <w:lvlText w:val="%3)"/>
      <w:lvlJc w:val="left"/>
      <w:pPr>
        <w:ind w:left="1860" w:hanging="720"/>
      </w:pPr>
      <w:rPr>
        <w:rFonts w:ascii="Times New Roman" w:eastAsia="Times New Roman" w:hAnsi="Times New Roman" w:cs="Times New Roman"/>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4">
    <w:nsid w:val="4A1B417C"/>
    <w:multiLevelType w:val="hybridMultilevel"/>
    <w:tmpl w:val="7422D1F4"/>
    <w:lvl w:ilvl="0" w:tplc="80F828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defaultTabStop w:val="708"/>
  <w:characterSpacingControl w:val="doNotCompress"/>
  <w:compat/>
  <w:rsids>
    <w:rsidRoot w:val="001C3D50"/>
    <w:rsid w:val="000007D1"/>
    <w:rsid w:val="00004E20"/>
    <w:rsid w:val="00060E0D"/>
    <w:rsid w:val="0007167F"/>
    <w:rsid w:val="00080A46"/>
    <w:rsid w:val="00084625"/>
    <w:rsid w:val="000F3106"/>
    <w:rsid w:val="00145441"/>
    <w:rsid w:val="00155AD1"/>
    <w:rsid w:val="00192101"/>
    <w:rsid w:val="00197366"/>
    <w:rsid w:val="001C3D50"/>
    <w:rsid w:val="001D1A24"/>
    <w:rsid w:val="0024081D"/>
    <w:rsid w:val="00261375"/>
    <w:rsid w:val="00261F6D"/>
    <w:rsid w:val="00270057"/>
    <w:rsid w:val="002A0ED1"/>
    <w:rsid w:val="002D60A7"/>
    <w:rsid w:val="002E380F"/>
    <w:rsid w:val="002F6174"/>
    <w:rsid w:val="0030269B"/>
    <w:rsid w:val="00322EE1"/>
    <w:rsid w:val="00363DCA"/>
    <w:rsid w:val="003A4819"/>
    <w:rsid w:val="003D542E"/>
    <w:rsid w:val="003D7FFD"/>
    <w:rsid w:val="003E28F8"/>
    <w:rsid w:val="00411F35"/>
    <w:rsid w:val="00433745"/>
    <w:rsid w:val="004B6FF1"/>
    <w:rsid w:val="00546CFE"/>
    <w:rsid w:val="005F61A8"/>
    <w:rsid w:val="00635737"/>
    <w:rsid w:val="006558D5"/>
    <w:rsid w:val="006809CE"/>
    <w:rsid w:val="0069046D"/>
    <w:rsid w:val="006D75B1"/>
    <w:rsid w:val="007710AC"/>
    <w:rsid w:val="00775FE3"/>
    <w:rsid w:val="00786EBA"/>
    <w:rsid w:val="007A52F3"/>
    <w:rsid w:val="00847998"/>
    <w:rsid w:val="00866B1D"/>
    <w:rsid w:val="008A4A0C"/>
    <w:rsid w:val="008C0493"/>
    <w:rsid w:val="008D5D7B"/>
    <w:rsid w:val="008F5BBE"/>
    <w:rsid w:val="009575E1"/>
    <w:rsid w:val="00961285"/>
    <w:rsid w:val="00987A0C"/>
    <w:rsid w:val="009E2400"/>
    <w:rsid w:val="00A334C5"/>
    <w:rsid w:val="00A73863"/>
    <w:rsid w:val="00A86556"/>
    <w:rsid w:val="00AC2F1E"/>
    <w:rsid w:val="00AD4F43"/>
    <w:rsid w:val="00AF7150"/>
    <w:rsid w:val="00B507F4"/>
    <w:rsid w:val="00B7180A"/>
    <w:rsid w:val="00B746E6"/>
    <w:rsid w:val="00BA6EC2"/>
    <w:rsid w:val="00C063E1"/>
    <w:rsid w:val="00C87821"/>
    <w:rsid w:val="00CD7C30"/>
    <w:rsid w:val="00CF5E58"/>
    <w:rsid w:val="00D165F0"/>
    <w:rsid w:val="00DB622F"/>
    <w:rsid w:val="00E011EF"/>
    <w:rsid w:val="00E427CA"/>
    <w:rsid w:val="00E515CD"/>
    <w:rsid w:val="00E54D99"/>
    <w:rsid w:val="00E66B3D"/>
    <w:rsid w:val="00E75E11"/>
    <w:rsid w:val="00EA080E"/>
    <w:rsid w:val="00ED3C68"/>
    <w:rsid w:val="00F54D56"/>
    <w:rsid w:val="00F5773E"/>
    <w:rsid w:val="00FE0DBB"/>
    <w:rsid w:val="00FE4C08"/>
    <w:rsid w:val="00FF6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No List"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863"/>
    <w:pPr>
      <w:spacing w:after="0" w:line="240" w:lineRule="auto"/>
    </w:pPr>
    <w:rPr>
      <w:rFonts w:ascii="Times New Roman" w:eastAsia="Times New Roman" w:hAnsi="Times New Roman" w:cs="Times New Roman"/>
      <w:color w:val="212121"/>
      <w:sz w:val="28"/>
      <w:szCs w:val="28"/>
      <w:lang w:eastAsia="ru-RU"/>
    </w:rPr>
  </w:style>
  <w:style w:type="paragraph" w:styleId="1">
    <w:name w:val="heading 1"/>
    <w:basedOn w:val="a"/>
    <w:next w:val="a"/>
    <w:link w:val="10"/>
    <w:qFormat/>
    <w:rsid w:val="00A7386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73863"/>
    <w:pPr>
      <w:keepNext/>
      <w:spacing w:before="240" w:after="60"/>
      <w:outlineLvl w:val="1"/>
    </w:pPr>
    <w:rPr>
      <w:rFonts w:ascii="Arial" w:hAnsi="Arial" w:cs="Arial"/>
      <w:b/>
      <w:bCs/>
      <w:i/>
      <w:iCs/>
    </w:rPr>
  </w:style>
  <w:style w:type="paragraph" w:styleId="3">
    <w:name w:val="heading 3"/>
    <w:basedOn w:val="a"/>
    <w:next w:val="a"/>
    <w:link w:val="30"/>
    <w:qFormat/>
    <w:rsid w:val="00A73863"/>
    <w:pPr>
      <w:keepNext/>
      <w:spacing w:before="240" w:after="60"/>
      <w:outlineLvl w:val="2"/>
    </w:pPr>
    <w:rPr>
      <w:rFonts w:ascii="Cambria" w:hAnsi="Cambria"/>
      <w:b/>
      <w:bCs/>
      <w:sz w:val="26"/>
      <w:szCs w:val="26"/>
    </w:rPr>
  </w:style>
  <w:style w:type="paragraph" w:styleId="4">
    <w:name w:val="heading 4"/>
    <w:basedOn w:val="a"/>
    <w:next w:val="a"/>
    <w:link w:val="40"/>
    <w:qFormat/>
    <w:rsid w:val="00A73863"/>
    <w:pPr>
      <w:keepNext/>
      <w:jc w:val="center"/>
      <w:outlineLvl w:val="3"/>
    </w:pPr>
    <w:rPr>
      <w:szCs w:val="20"/>
    </w:rPr>
  </w:style>
  <w:style w:type="paragraph" w:styleId="5">
    <w:name w:val="heading 5"/>
    <w:basedOn w:val="a"/>
    <w:next w:val="a"/>
    <w:link w:val="50"/>
    <w:qFormat/>
    <w:rsid w:val="00A73863"/>
    <w:pPr>
      <w:spacing w:before="240" w:after="60"/>
      <w:outlineLvl w:val="4"/>
    </w:pPr>
    <w:rPr>
      <w:rFonts w:eastAsia="Calibri"/>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C3D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1C3D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3D50"/>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8A4A0C"/>
    <w:rPr>
      <w:rFonts w:ascii="Calibri" w:eastAsia="Times New Roman" w:hAnsi="Calibri" w:cs="Calibri"/>
      <w:szCs w:val="20"/>
      <w:lang w:eastAsia="ru-RU"/>
    </w:rPr>
  </w:style>
  <w:style w:type="character" w:customStyle="1" w:styleId="10">
    <w:name w:val="Заголовок 1 Знак"/>
    <w:basedOn w:val="a0"/>
    <w:link w:val="1"/>
    <w:rsid w:val="00A73863"/>
    <w:rPr>
      <w:rFonts w:ascii="Arial" w:eastAsia="Times New Roman" w:hAnsi="Arial" w:cs="Arial"/>
      <w:b/>
      <w:bCs/>
      <w:color w:val="212121"/>
      <w:kern w:val="32"/>
      <w:sz w:val="32"/>
      <w:szCs w:val="32"/>
      <w:lang w:eastAsia="ru-RU"/>
    </w:rPr>
  </w:style>
  <w:style w:type="character" w:customStyle="1" w:styleId="20">
    <w:name w:val="Заголовок 2 Знак"/>
    <w:basedOn w:val="a0"/>
    <w:link w:val="2"/>
    <w:rsid w:val="00A73863"/>
    <w:rPr>
      <w:rFonts w:ascii="Arial" w:eastAsia="Times New Roman" w:hAnsi="Arial" w:cs="Arial"/>
      <w:b/>
      <w:bCs/>
      <w:i/>
      <w:iCs/>
      <w:color w:val="212121"/>
      <w:sz w:val="28"/>
      <w:szCs w:val="28"/>
      <w:lang w:eastAsia="ru-RU"/>
    </w:rPr>
  </w:style>
  <w:style w:type="character" w:customStyle="1" w:styleId="30">
    <w:name w:val="Заголовок 3 Знак"/>
    <w:basedOn w:val="a0"/>
    <w:link w:val="3"/>
    <w:rsid w:val="00A73863"/>
    <w:rPr>
      <w:rFonts w:ascii="Cambria" w:eastAsia="Times New Roman" w:hAnsi="Cambria" w:cs="Times New Roman"/>
      <w:b/>
      <w:bCs/>
      <w:color w:val="212121"/>
      <w:sz w:val="26"/>
      <w:szCs w:val="26"/>
      <w:lang w:eastAsia="ru-RU"/>
    </w:rPr>
  </w:style>
  <w:style w:type="character" w:customStyle="1" w:styleId="40">
    <w:name w:val="Заголовок 4 Знак"/>
    <w:basedOn w:val="a0"/>
    <w:link w:val="4"/>
    <w:rsid w:val="00A73863"/>
    <w:rPr>
      <w:rFonts w:ascii="Times New Roman" w:eastAsia="Times New Roman" w:hAnsi="Times New Roman" w:cs="Times New Roman"/>
      <w:color w:val="212121"/>
      <w:sz w:val="28"/>
      <w:szCs w:val="20"/>
      <w:lang w:eastAsia="ru-RU"/>
    </w:rPr>
  </w:style>
  <w:style w:type="character" w:customStyle="1" w:styleId="50">
    <w:name w:val="Заголовок 5 Знак"/>
    <w:basedOn w:val="a0"/>
    <w:link w:val="5"/>
    <w:rsid w:val="00A73863"/>
    <w:rPr>
      <w:rFonts w:ascii="Times New Roman" w:eastAsia="Calibri" w:hAnsi="Times New Roman" w:cs="Times New Roman"/>
      <w:b/>
      <w:bCs/>
      <w:i/>
      <w:iCs/>
      <w:sz w:val="26"/>
      <w:szCs w:val="26"/>
      <w:lang w:eastAsia="ru-RU"/>
    </w:rPr>
  </w:style>
  <w:style w:type="paragraph" w:customStyle="1" w:styleId="a3">
    <w:name w:val="я"/>
    <w:basedOn w:val="1"/>
    <w:autoRedefine/>
    <w:rsid w:val="00A73863"/>
    <w:pPr>
      <w:spacing w:before="0" w:after="0"/>
    </w:pPr>
    <w:rPr>
      <w:rFonts w:ascii="Times New Roman" w:hAnsi="Times New Roman" w:cs="Times New Roman"/>
      <w:bCs w:val="0"/>
      <w:kern w:val="28"/>
      <w:sz w:val="28"/>
    </w:rPr>
  </w:style>
  <w:style w:type="paragraph" w:customStyle="1" w:styleId="31">
    <w:name w:val="Стиль3"/>
    <w:basedOn w:val="2"/>
    <w:rsid w:val="00A73863"/>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A73863"/>
    <w:pPr>
      <w:autoSpaceDE w:val="0"/>
      <w:autoSpaceDN w:val="0"/>
      <w:jc w:val="center"/>
    </w:pPr>
    <w:rPr>
      <w:noProof/>
      <w:szCs w:val="20"/>
    </w:rPr>
  </w:style>
  <w:style w:type="paragraph" w:styleId="a4">
    <w:name w:val="header"/>
    <w:basedOn w:val="a"/>
    <w:link w:val="a5"/>
    <w:rsid w:val="00A73863"/>
    <w:pPr>
      <w:tabs>
        <w:tab w:val="center" w:pos="4677"/>
        <w:tab w:val="right" w:pos="9355"/>
      </w:tabs>
    </w:pPr>
  </w:style>
  <w:style w:type="character" w:customStyle="1" w:styleId="a5">
    <w:name w:val="Верхний колонтитул Знак"/>
    <w:basedOn w:val="a0"/>
    <w:link w:val="a4"/>
    <w:rsid w:val="00A73863"/>
    <w:rPr>
      <w:rFonts w:ascii="Times New Roman" w:eastAsia="Times New Roman" w:hAnsi="Times New Roman" w:cs="Times New Roman"/>
      <w:color w:val="212121"/>
      <w:sz w:val="28"/>
      <w:szCs w:val="28"/>
      <w:lang w:eastAsia="ru-RU"/>
    </w:rPr>
  </w:style>
  <w:style w:type="character" w:styleId="a6">
    <w:name w:val="page number"/>
    <w:basedOn w:val="a0"/>
    <w:rsid w:val="00A73863"/>
  </w:style>
  <w:style w:type="paragraph" w:styleId="a7">
    <w:name w:val="footer"/>
    <w:basedOn w:val="a"/>
    <w:link w:val="a8"/>
    <w:rsid w:val="00A73863"/>
    <w:pPr>
      <w:tabs>
        <w:tab w:val="center" w:pos="4677"/>
        <w:tab w:val="right" w:pos="9355"/>
      </w:tabs>
    </w:pPr>
  </w:style>
  <w:style w:type="character" w:customStyle="1" w:styleId="a8">
    <w:name w:val="Нижний колонтитул Знак"/>
    <w:basedOn w:val="a0"/>
    <w:link w:val="a7"/>
    <w:rsid w:val="00A73863"/>
    <w:rPr>
      <w:rFonts w:ascii="Times New Roman" w:eastAsia="Times New Roman" w:hAnsi="Times New Roman" w:cs="Times New Roman"/>
      <w:color w:val="212121"/>
      <w:sz w:val="28"/>
      <w:szCs w:val="28"/>
      <w:lang w:eastAsia="ru-RU"/>
    </w:rPr>
  </w:style>
  <w:style w:type="paragraph" w:customStyle="1" w:styleId="CharChar">
    <w:name w:val="Char Char"/>
    <w:basedOn w:val="a"/>
    <w:autoRedefine/>
    <w:rsid w:val="00A73863"/>
    <w:pPr>
      <w:spacing w:after="160"/>
      <w:ind w:firstLine="720"/>
    </w:pPr>
    <w:rPr>
      <w:color w:val="auto"/>
      <w:szCs w:val="20"/>
      <w:lang w:val="en-US" w:eastAsia="en-US"/>
    </w:rPr>
  </w:style>
  <w:style w:type="paragraph" w:styleId="a9">
    <w:name w:val="Balloon Text"/>
    <w:basedOn w:val="a"/>
    <w:link w:val="aa"/>
    <w:rsid w:val="00A73863"/>
    <w:rPr>
      <w:rFonts w:ascii="Tahoma" w:hAnsi="Tahoma" w:cs="Tahoma"/>
      <w:sz w:val="16"/>
      <w:szCs w:val="16"/>
    </w:rPr>
  </w:style>
  <w:style w:type="character" w:customStyle="1" w:styleId="aa">
    <w:name w:val="Текст выноски Знак"/>
    <w:basedOn w:val="a0"/>
    <w:link w:val="a9"/>
    <w:rsid w:val="00A73863"/>
    <w:rPr>
      <w:rFonts w:ascii="Tahoma" w:eastAsia="Times New Roman" w:hAnsi="Tahoma" w:cs="Tahoma"/>
      <w:color w:val="212121"/>
      <w:sz w:val="16"/>
      <w:szCs w:val="16"/>
      <w:lang w:eastAsia="ru-RU"/>
    </w:rPr>
  </w:style>
  <w:style w:type="paragraph" w:styleId="ab">
    <w:name w:val="No Spacing"/>
    <w:link w:val="ac"/>
    <w:qFormat/>
    <w:rsid w:val="00A7386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0"/>
    <w:rsid w:val="00A738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Нормальный (таблица)"/>
    <w:basedOn w:val="a"/>
    <w:next w:val="a"/>
    <w:rsid w:val="00A73863"/>
    <w:pPr>
      <w:widowControl w:val="0"/>
      <w:autoSpaceDE w:val="0"/>
      <w:autoSpaceDN w:val="0"/>
      <w:adjustRightInd w:val="0"/>
      <w:jc w:val="both"/>
    </w:pPr>
    <w:rPr>
      <w:rFonts w:ascii="Arial" w:hAnsi="Arial" w:cs="Arial"/>
      <w:color w:val="auto"/>
      <w:sz w:val="24"/>
      <w:szCs w:val="24"/>
    </w:rPr>
  </w:style>
  <w:style w:type="paragraph" w:customStyle="1" w:styleId="ae">
    <w:name w:val="Прижатый влево"/>
    <w:basedOn w:val="a"/>
    <w:next w:val="a"/>
    <w:rsid w:val="00A73863"/>
    <w:pPr>
      <w:autoSpaceDE w:val="0"/>
      <w:autoSpaceDN w:val="0"/>
      <w:adjustRightInd w:val="0"/>
    </w:pPr>
    <w:rPr>
      <w:rFonts w:ascii="Arial" w:hAnsi="Arial"/>
      <w:color w:val="auto"/>
      <w:sz w:val="24"/>
      <w:szCs w:val="24"/>
    </w:rPr>
  </w:style>
  <w:style w:type="character" w:customStyle="1" w:styleId="ConsPlusNonformat0">
    <w:name w:val="ConsPlusNonformat Знак"/>
    <w:link w:val="ConsPlusNonformat"/>
    <w:locked/>
    <w:rsid w:val="00A73863"/>
    <w:rPr>
      <w:rFonts w:ascii="Courier New" w:eastAsia="Times New Roman" w:hAnsi="Courier New" w:cs="Courier New"/>
      <w:sz w:val="20"/>
      <w:szCs w:val="20"/>
      <w:lang w:eastAsia="ru-RU"/>
    </w:rPr>
  </w:style>
  <w:style w:type="paragraph" w:customStyle="1" w:styleId="11">
    <w:name w:val="Знак Знак1"/>
    <w:basedOn w:val="a"/>
    <w:rsid w:val="00A73863"/>
    <w:pPr>
      <w:spacing w:before="100" w:beforeAutospacing="1" w:after="100" w:afterAutospacing="1"/>
    </w:pPr>
    <w:rPr>
      <w:rFonts w:ascii="Tahoma" w:hAnsi="Tahoma"/>
      <w:color w:val="auto"/>
      <w:sz w:val="20"/>
      <w:szCs w:val="20"/>
      <w:lang w:val="en-US" w:eastAsia="en-US"/>
    </w:rPr>
  </w:style>
  <w:style w:type="paragraph" w:styleId="af">
    <w:name w:val="Body Text"/>
    <w:basedOn w:val="a"/>
    <w:link w:val="af0"/>
    <w:rsid w:val="00A73863"/>
    <w:pPr>
      <w:spacing w:after="120"/>
    </w:pPr>
    <w:rPr>
      <w:color w:val="auto"/>
      <w:szCs w:val="20"/>
    </w:rPr>
  </w:style>
  <w:style w:type="character" w:customStyle="1" w:styleId="af0">
    <w:name w:val="Основной текст Знак"/>
    <w:basedOn w:val="a0"/>
    <w:link w:val="af"/>
    <w:rsid w:val="00A73863"/>
    <w:rPr>
      <w:rFonts w:ascii="Times New Roman" w:eastAsia="Times New Roman" w:hAnsi="Times New Roman" w:cs="Times New Roman"/>
      <w:sz w:val="28"/>
      <w:szCs w:val="20"/>
      <w:lang w:eastAsia="ru-RU"/>
    </w:rPr>
  </w:style>
  <w:style w:type="paragraph" w:customStyle="1" w:styleId="12">
    <w:name w:val="Абзац списка1"/>
    <w:basedOn w:val="a"/>
    <w:link w:val="ListParagraphChar"/>
    <w:rsid w:val="00A73863"/>
    <w:pPr>
      <w:spacing w:after="200" w:line="276" w:lineRule="auto"/>
      <w:ind w:left="720"/>
    </w:pPr>
    <w:rPr>
      <w:rFonts w:ascii="Calibri" w:hAnsi="Calibri"/>
      <w:color w:val="auto"/>
      <w:sz w:val="22"/>
      <w:szCs w:val="22"/>
      <w:lang w:eastAsia="en-US"/>
    </w:rPr>
  </w:style>
  <w:style w:type="paragraph" w:styleId="af1">
    <w:name w:val="List Paragraph"/>
    <w:basedOn w:val="a"/>
    <w:uiPriority w:val="34"/>
    <w:qFormat/>
    <w:rsid w:val="00A73863"/>
    <w:pPr>
      <w:ind w:left="720"/>
      <w:contextualSpacing/>
    </w:pPr>
    <w:rPr>
      <w:color w:val="auto"/>
      <w:szCs w:val="20"/>
    </w:rPr>
  </w:style>
  <w:style w:type="paragraph" w:customStyle="1" w:styleId="af2">
    <w:name w:val="Знак"/>
    <w:basedOn w:val="a"/>
    <w:autoRedefine/>
    <w:rsid w:val="00A73863"/>
    <w:pPr>
      <w:spacing w:after="160" w:line="240" w:lineRule="exact"/>
    </w:pPr>
    <w:rPr>
      <w:color w:val="auto"/>
      <w:szCs w:val="20"/>
      <w:lang w:val="en-US" w:eastAsia="en-US"/>
    </w:rPr>
  </w:style>
  <w:style w:type="paragraph" w:customStyle="1" w:styleId="13">
    <w:name w:val="1 Знак"/>
    <w:basedOn w:val="a"/>
    <w:rsid w:val="00A73863"/>
    <w:pPr>
      <w:spacing w:before="100" w:beforeAutospacing="1" w:after="100" w:afterAutospacing="1"/>
    </w:pPr>
    <w:rPr>
      <w:rFonts w:ascii="Tahoma" w:hAnsi="Tahoma"/>
      <w:color w:val="auto"/>
      <w:sz w:val="20"/>
      <w:szCs w:val="20"/>
      <w:lang w:val="en-US" w:eastAsia="en-US"/>
    </w:rPr>
  </w:style>
  <w:style w:type="character" w:customStyle="1" w:styleId="14">
    <w:name w:val="Основной текст1"/>
    <w:rsid w:val="00A73863"/>
    <w:rPr>
      <w:rFonts w:ascii="Times New Roman" w:hAnsi="Times New Roman"/>
      <w:color w:val="000000"/>
      <w:spacing w:val="1"/>
      <w:w w:val="100"/>
      <w:position w:val="0"/>
      <w:sz w:val="25"/>
      <w:szCs w:val="25"/>
      <w:shd w:val="clear" w:color="auto" w:fill="FFFFFF"/>
      <w:lang w:val="ru-RU"/>
    </w:rPr>
  </w:style>
  <w:style w:type="character" w:customStyle="1" w:styleId="af3">
    <w:name w:val="Основной текст_"/>
    <w:link w:val="32"/>
    <w:locked/>
    <w:rsid w:val="00A73863"/>
    <w:rPr>
      <w:spacing w:val="1"/>
      <w:sz w:val="25"/>
      <w:szCs w:val="25"/>
      <w:shd w:val="clear" w:color="auto" w:fill="FFFFFF"/>
    </w:rPr>
  </w:style>
  <w:style w:type="paragraph" w:customStyle="1" w:styleId="32">
    <w:name w:val="Основной текст3"/>
    <w:basedOn w:val="a"/>
    <w:link w:val="af3"/>
    <w:rsid w:val="00A73863"/>
    <w:pPr>
      <w:widowControl w:val="0"/>
      <w:shd w:val="clear" w:color="auto" w:fill="FFFFFF"/>
      <w:spacing w:before="60" w:after="300" w:line="322" w:lineRule="exact"/>
      <w:jc w:val="right"/>
    </w:pPr>
    <w:rPr>
      <w:rFonts w:asciiTheme="minorHAnsi" w:eastAsiaTheme="minorHAnsi" w:hAnsiTheme="minorHAnsi" w:cstheme="minorBidi"/>
      <w:color w:val="auto"/>
      <w:spacing w:val="1"/>
      <w:sz w:val="25"/>
      <w:szCs w:val="25"/>
      <w:shd w:val="clear" w:color="auto" w:fill="FFFFFF"/>
      <w:lang w:eastAsia="en-US"/>
    </w:rPr>
  </w:style>
  <w:style w:type="paragraph" w:customStyle="1" w:styleId="11Char">
    <w:name w:val="Знак1 Знак Знак Знак Знак Знак Знак Знак Знак1 Char"/>
    <w:basedOn w:val="a"/>
    <w:rsid w:val="00A73863"/>
    <w:pPr>
      <w:spacing w:after="160" w:line="240" w:lineRule="exact"/>
    </w:pPr>
    <w:rPr>
      <w:rFonts w:ascii="Verdana" w:hAnsi="Verdana"/>
      <w:color w:val="auto"/>
      <w:sz w:val="20"/>
      <w:szCs w:val="20"/>
      <w:lang w:val="en-US" w:eastAsia="en-US"/>
    </w:rPr>
  </w:style>
  <w:style w:type="paragraph" w:customStyle="1" w:styleId="CharChar0">
    <w:name w:val="Char Char"/>
    <w:basedOn w:val="a"/>
    <w:autoRedefine/>
    <w:rsid w:val="00A73863"/>
    <w:pPr>
      <w:spacing w:after="160"/>
      <w:ind w:firstLine="720"/>
    </w:pPr>
    <w:rPr>
      <w:color w:val="auto"/>
      <w:szCs w:val="20"/>
      <w:lang w:val="en-US" w:eastAsia="en-US"/>
    </w:rPr>
  </w:style>
  <w:style w:type="paragraph" w:customStyle="1" w:styleId="CharChar1">
    <w:name w:val="Char Char1"/>
    <w:basedOn w:val="a"/>
    <w:autoRedefine/>
    <w:rsid w:val="00A73863"/>
    <w:pPr>
      <w:spacing w:after="160"/>
      <w:ind w:firstLine="720"/>
    </w:pPr>
    <w:rPr>
      <w:color w:val="auto"/>
      <w:szCs w:val="20"/>
      <w:lang w:val="en-US" w:eastAsia="en-US"/>
    </w:rPr>
  </w:style>
  <w:style w:type="numbering" w:customStyle="1" w:styleId="15">
    <w:name w:val="Нет списка1"/>
    <w:next w:val="a2"/>
    <w:semiHidden/>
    <w:rsid w:val="00A73863"/>
  </w:style>
  <w:style w:type="paragraph" w:customStyle="1" w:styleId="NoSpacing1">
    <w:name w:val="No Spacing1"/>
    <w:link w:val="NoSpacingChar"/>
    <w:rsid w:val="00A73863"/>
    <w:pPr>
      <w:spacing w:after="0" w:line="240" w:lineRule="auto"/>
    </w:pPr>
    <w:rPr>
      <w:rFonts w:ascii="Calibri" w:eastAsia="Times New Roman" w:hAnsi="Calibri" w:cs="Times New Roman"/>
    </w:rPr>
  </w:style>
  <w:style w:type="character" w:customStyle="1" w:styleId="NoSpacingChar">
    <w:name w:val="No Spacing Char"/>
    <w:link w:val="NoSpacing1"/>
    <w:locked/>
    <w:rsid w:val="00A73863"/>
    <w:rPr>
      <w:rFonts w:ascii="Calibri" w:eastAsia="Times New Roman" w:hAnsi="Calibri" w:cs="Times New Roman"/>
    </w:rPr>
  </w:style>
  <w:style w:type="paragraph" w:customStyle="1" w:styleId="22">
    <w:name w:val="Абзац списка2"/>
    <w:basedOn w:val="a"/>
    <w:rsid w:val="00A73863"/>
    <w:pPr>
      <w:ind w:left="720"/>
    </w:pPr>
    <w:rPr>
      <w:color w:val="auto"/>
    </w:rPr>
  </w:style>
  <w:style w:type="character" w:customStyle="1" w:styleId="HTML">
    <w:name w:val="Стандартный HTML Знак"/>
    <w:link w:val="HTML0"/>
    <w:locked/>
    <w:rsid w:val="00A73863"/>
    <w:rPr>
      <w:rFonts w:ascii="Courier New" w:hAnsi="Courier New"/>
    </w:rPr>
  </w:style>
  <w:style w:type="paragraph" w:styleId="HTML0">
    <w:name w:val="HTML Preformatted"/>
    <w:basedOn w:val="a"/>
    <w:link w:val="HTML"/>
    <w:rsid w:val="00A7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color w:val="auto"/>
      <w:sz w:val="22"/>
      <w:szCs w:val="22"/>
      <w:lang w:eastAsia="en-US"/>
    </w:rPr>
  </w:style>
  <w:style w:type="character" w:customStyle="1" w:styleId="HTML1">
    <w:name w:val="Стандартный HTML Знак1"/>
    <w:basedOn w:val="a0"/>
    <w:rsid w:val="00A73863"/>
    <w:rPr>
      <w:rFonts w:ascii="Consolas" w:eastAsia="Times New Roman" w:hAnsi="Consolas" w:cs="Consolas"/>
      <w:color w:val="212121"/>
      <w:sz w:val="20"/>
      <w:szCs w:val="20"/>
      <w:lang w:eastAsia="ru-RU"/>
    </w:rPr>
  </w:style>
  <w:style w:type="character" w:customStyle="1" w:styleId="HTMLPreformattedChar1">
    <w:name w:val="HTML Preformatted Char1"/>
    <w:semiHidden/>
    <w:locked/>
    <w:rsid w:val="00A73863"/>
    <w:rPr>
      <w:rFonts w:ascii="Courier New" w:hAnsi="Courier New" w:cs="Courier New"/>
      <w:sz w:val="20"/>
      <w:szCs w:val="20"/>
    </w:rPr>
  </w:style>
  <w:style w:type="character" w:customStyle="1" w:styleId="af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5"/>
    <w:locked/>
    <w:rsid w:val="00A73863"/>
    <w:rPr>
      <w:rFonts w:ascii="Calibri" w:hAnsi="Calibri"/>
      <w:sz w:val="24"/>
    </w:rPr>
  </w:style>
  <w:style w:type="paragraph" w:styleId="a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f4"/>
    <w:autoRedefine/>
    <w:qFormat/>
    <w:rsid w:val="00A73863"/>
    <w:pPr>
      <w:spacing w:after="200" w:line="276" w:lineRule="auto"/>
      <w:ind w:left="720"/>
    </w:pPr>
    <w:rPr>
      <w:rFonts w:ascii="Calibri" w:eastAsiaTheme="minorHAnsi" w:hAnsi="Calibri" w:cstheme="minorBidi"/>
      <w:color w:val="auto"/>
      <w:sz w:val="24"/>
      <w:szCs w:val="22"/>
      <w:lang w:eastAsia="en-US"/>
    </w:rPr>
  </w:style>
  <w:style w:type="character" w:customStyle="1" w:styleId="af6">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link w:val="af7"/>
    <w:locked/>
    <w:rsid w:val="00A73863"/>
    <w:rPr>
      <w:rFonts w:ascii="Calibri" w:hAnsi="Calibri"/>
    </w:rPr>
  </w:style>
  <w:style w:type="paragraph" w:styleId="af7">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6"/>
    <w:rsid w:val="00A73863"/>
    <w:rPr>
      <w:rFonts w:ascii="Calibri" w:eastAsiaTheme="minorHAnsi" w:hAnsi="Calibri" w:cstheme="minorBidi"/>
      <w:color w:val="auto"/>
      <w:sz w:val="22"/>
      <w:szCs w:val="22"/>
      <w:lang w:eastAsia="en-US"/>
    </w:rPr>
  </w:style>
  <w:style w:type="character" w:customStyle="1" w:styleId="16">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rsid w:val="00A73863"/>
    <w:rPr>
      <w:rFonts w:ascii="Times New Roman" w:eastAsia="Times New Roman" w:hAnsi="Times New Roman" w:cs="Times New Roman"/>
      <w:color w:val="212121"/>
      <w:sz w:val="20"/>
      <w:szCs w:val="20"/>
      <w:lang w:eastAsia="ru-RU"/>
    </w:rPr>
  </w:style>
  <w:style w:type="character" w:customStyle="1" w:styleId="FootnoteTextChar1">
    <w:name w:val="Footnote Text Char1"/>
    <w:aliases w:val="Текст сноски-FN Char1,Oaeno niinee-FN Char1,Oaeno niinee Ciae Char1,Table_Footnote_last Char1,Текст сноски Знак1 Знак Char1,Текст сноски Знак Знак Знак Char1,Footnote Text Char Знак Знак Char1,Footnote Text Char Знак Char1"/>
    <w:semiHidden/>
    <w:locked/>
    <w:rsid w:val="00A73863"/>
    <w:rPr>
      <w:rFonts w:ascii="Times New Roman" w:hAnsi="Times New Roman" w:cs="Times New Roman"/>
      <w:sz w:val="20"/>
      <w:szCs w:val="20"/>
    </w:rPr>
  </w:style>
  <w:style w:type="character" w:customStyle="1" w:styleId="17">
    <w:name w:val="Текст примечания Знак1"/>
    <w:link w:val="af8"/>
    <w:locked/>
    <w:rsid w:val="00A73863"/>
    <w:rPr>
      <w:rFonts w:ascii="Calibri" w:hAnsi="Calibri"/>
    </w:rPr>
  </w:style>
  <w:style w:type="paragraph" w:styleId="af8">
    <w:name w:val="annotation text"/>
    <w:basedOn w:val="a"/>
    <w:link w:val="17"/>
    <w:rsid w:val="00A73863"/>
    <w:rPr>
      <w:rFonts w:ascii="Calibri" w:eastAsiaTheme="minorHAnsi" w:hAnsi="Calibri" w:cstheme="minorBidi"/>
      <w:color w:val="auto"/>
      <w:sz w:val="22"/>
      <w:szCs w:val="22"/>
      <w:lang w:eastAsia="en-US"/>
    </w:rPr>
  </w:style>
  <w:style w:type="character" w:customStyle="1" w:styleId="af9">
    <w:name w:val="Текст примечания Знак"/>
    <w:basedOn w:val="a0"/>
    <w:rsid w:val="00A73863"/>
    <w:rPr>
      <w:rFonts w:ascii="Times New Roman" w:eastAsia="Times New Roman" w:hAnsi="Times New Roman" w:cs="Times New Roman"/>
      <w:color w:val="212121"/>
      <w:sz w:val="20"/>
      <w:szCs w:val="20"/>
      <w:lang w:eastAsia="ru-RU"/>
    </w:rPr>
  </w:style>
  <w:style w:type="character" w:customStyle="1" w:styleId="CommentTextChar1">
    <w:name w:val="Comment Text Char1"/>
    <w:semiHidden/>
    <w:locked/>
    <w:rsid w:val="00A73863"/>
    <w:rPr>
      <w:rFonts w:ascii="Times New Roman" w:hAnsi="Times New Roman" w:cs="Times New Roman"/>
      <w:sz w:val="20"/>
      <w:szCs w:val="20"/>
    </w:rPr>
  </w:style>
  <w:style w:type="character" w:customStyle="1" w:styleId="FooterChar1">
    <w:name w:val="Footer Char1"/>
    <w:semiHidden/>
    <w:locked/>
    <w:rsid w:val="00A73863"/>
    <w:rPr>
      <w:rFonts w:ascii="Times New Roman" w:hAnsi="Times New Roman" w:cs="Times New Roman"/>
      <w:sz w:val="28"/>
      <w:szCs w:val="28"/>
    </w:rPr>
  </w:style>
  <w:style w:type="character" w:customStyle="1" w:styleId="afa">
    <w:name w:val="Текст концевой сноски Знак"/>
    <w:link w:val="afb"/>
    <w:locked/>
    <w:rsid w:val="00A73863"/>
    <w:rPr>
      <w:rFonts w:ascii="Calibri" w:hAnsi="Calibri"/>
    </w:rPr>
  </w:style>
  <w:style w:type="paragraph" w:styleId="afb">
    <w:name w:val="endnote text"/>
    <w:basedOn w:val="a"/>
    <w:link w:val="afa"/>
    <w:rsid w:val="00A73863"/>
    <w:rPr>
      <w:rFonts w:ascii="Calibri" w:eastAsiaTheme="minorHAnsi" w:hAnsi="Calibri" w:cstheme="minorBidi"/>
      <w:color w:val="auto"/>
      <w:sz w:val="22"/>
      <w:szCs w:val="22"/>
      <w:lang w:eastAsia="en-US"/>
    </w:rPr>
  </w:style>
  <w:style w:type="character" w:customStyle="1" w:styleId="18">
    <w:name w:val="Текст концевой сноски Знак1"/>
    <w:basedOn w:val="a0"/>
    <w:rsid w:val="00A73863"/>
    <w:rPr>
      <w:rFonts w:ascii="Times New Roman" w:eastAsia="Times New Roman" w:hAnsi="Times New Roman" w:cs="Times New Roman"/>
      <w:color w:val="212121"/>
      <w:sz w:val="20"/>
      <w:szCs w:val="20"/>
      <w:lang w:eastAsia="ru-RU"/>
    </w:rPr>
  </w:style>
  <w:style w:type="character" w:customStyle="1" w:styleId="EndnoteTextChar1">
    <w:name w:val="Endnote Text Char1"/>
    <w:semiHidden/>
    <w:locked/>
    <w:rsid w:val="00A73863"/>
    <w:rPr>
      <w:rFonts w:ascii="Times New Roman" w:hAnsi="Times New Roman" w:cs="Times New Roman"/>
      <w:sz w:val="20"/>
      <w:szCs w:val="20"/>
    </w:rPr>
  </w:style>
  <w:style w:type="character" w:customStyle="1" w:styleId="afc">
    <w:name w:val="Название Знак"/>
    <w:link w:val="afd"/>
    <w:locked/>
    <w:rsid w:val="00A73863"/>
    <w:rPr>
      <w:rFonts w:ascii="Calibri" w:hAnsi="Calibri"/>
      <w:b/>
      <w:bCs/>
      <w:sz w:val="28"/>
      <w:szCs w:val="28"/>
    </w:rPr>
  </w:style>
  <w:style w:type="paragraph" w:styleId="afd">
    <w:name w:val="Title"/>
    <w:basedOn w:val="a"/>
    <w:next w:val="a"/>
    <w:link w:val="afc"/>
    <w:qFormat/>
    <w:rsid w:val="00A73863"/>
    <w:pPr>
      <w:pBdr>
        <w:bottom w:val="single" w:sz="8" w:space="4" w:color="4F81BD"/>
      </w:pBdr>
      <w:spacing w:after="300"/>
    </w:pPr>
    <w:rPr>
      <w:rFonts w:ascii="Calibri" w:eastAsiaTheme="minorHAnsi" w:hAnsi="Calibri" w:cstheme="minorBidi"/>
      <w:b/>
      <w:bCs/>
      <w:color w:val="auto"/>
      <w:lang w:eastAsia="en-US"/>
    </w:rPr>
  </w:style>
  <w:style w:type="character" w:customStyle="1" w:styleId="19">
    <w:name w:val="Название Знак1"/>
    <w:basedOn w:val="a0"/>
    <w:rsid w:val="00A7386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TitleChar1">
    <w:name w:val="Title Char1"/>
    <w:locked/>
    <w:rsid w:val="00A73863"/>
    <w:rPr>
      <w:rFonts w:ascii="Cambria" w:hAnsi="Cambria" w:cs="Times New Roman"/>
      <w:b/>
      <w:bCs/>
      <w:kern w:val="28"/>
      <w:sz w:val="32"/>
      <w:szCs w:val="32"/>
    </w:rPr>
  </w:style>
  <w:style w:type="character" w:customStyle="1" w:styleId="afe">
    <w:name w:val="Основной текст с отступом Знак"/>
    <w:aliases w:val="Основной текст 1 Знак1,Нумерованный список !! Знак1,Надин стиль Знак"/>
    <w:link w:val="aff"/>
    <w:locked/>
    <w:rsid w:val="00A73863"/>
    <w:rPr>
      <w:rFonts w:ascii="Calibri" w:hAnsi="Calibri"/>
      <w:sz w:val="24"/>
      <w:szCs w:val="24"/>
    </w:rPr>
  </w:style>
  <w:style w:type="paragraph" w:styleId="aff">
    <w:name w:val="Body Text Indent"/>
    <w:aliases w:val="Основной текст 1,Нумерованный список !!,Надин стиль"/>
    <w:basedOn w:val="a"/>
    <w:link w:val="afe"/>
    <w:rsid w:val="00A73863"/>
    <w:pPr>
      <w:spacing w:after="120"/>
      <w:ind w:left="283"/>
    </w:pPr>
    <w:rPr>
      <w:rFonts w:ascii="Calibri" w:eastAsiaTheme="minorHAnsi" w:hAnsi="Calibri" w:cstheme="minorBidi"/>
      <w:color w:val="auto"/>
      <w:sz w:val="24"/>
      <w:szCs w:val="24"/>
      <w:lang w:eastAsia="en-US"/>
    </w:rPr>
  </w:style>
  <w:style w:type="character" w:customStyle="1" w:styleId="1a">
    <w:name w:val="Основной текст с отступом Знак1"/>
    <w:aliases w:val="Основной текст 1 Знак,Нумерованный список !! Знак,Надин стиль Знак1,Надин стиль Знак Знак"/>
    <w:basedOn w:val="a0"/>
    <w:rsid w:val="00A73863"/>
    <w:rPr>
      <w:rFonts w:ascii="Times New Roman" w:eastAsia="Times New Roman" w:hAnsi="Times New Roman" w:cs="Times New Roman"/>
      <w:color w:val="212121"/>
      <w:sz w:val="28"/>
      <w:szCs w:val="28"/>
      <w:lang w:eastAsia="ru-RU"/>
    </w:rPr>
  </w:style>
  <w:style w:type="character" w:customStyle="1" w:styleId="BodyTextIndentChar1">
    <w:name w:val="Body Text Indent Char1"/>
    <w:aliases w:val="Основной текст 1 Char1,Нумерованный список !! Char1,Надин стиль Char1"/>
    <w:semiHidden/>
    <w:locked/>
    <w:rsid w:val="00A73863"/>
    <w:rPr>
      <w:rFonts w:ascii="Times New Roman" w:hAnsi="Times New Roman" w:cs="Times New Roman"/>
      <w:sz w:val="28"/>
      <w:szCs w:val="28"/>
    </w:rPr>
  </w:style>
  <w:style w:type="character" w:customStyle="1" w:styleId="aff0">
    <w:name w:val="Подзаголовок Знак"/>
    <w:link w:val="aff1"/>
    <w:locked/>
    <w:rsid w:val="00A73863"/>
    <w:rPr>
      <w:rFonts w:ascii="Calibri" w:hAnsi="Calibri"/>
      <w:b/>
      <w:bCs/>
      <w:i/>
      <w:iCs/>
      <w:sz w:val="28"/>
      <w:szCs w:val="28"/>
    </w:rPr>
  </w:style>
  <w:style w:type="paragraph" w:styleId="aff1">
    <w:name w:val="Subtitle"/>
    <w:basedOn w:val="a"/>
    <w:next w:val="a"/>
    <w:link w:val="aff0"/>
    <w:qFormat/>
    <w:rsid w:val="00A73863"/>
    <w:pPr>
      <w:numPr>
        <w:ilvl w:val="1"/>
      </w:numPr>
    </w:pPr>
    <w:rPr>
      <w:rFonts w:ascii="Calibri" w:eastAsiaTheme="minorHAnsi" w:hAnsi="Calibri" w:cstheme="minorBidi"/>
      <w:b/>
      <w:bCs/>
      <w:i/>
      <w:iCs/>
      <w:color w:val="auto"/>
      <w:lang w:eastAsia="en-US"/>
    </w:rPr>
  </w:style>
  <w:style w:type="character" w:customStyle="1" w:styleId="1b">
    <w:name w:val="Подзаголовок Знак1"/>
    <w:basedOn w:val="a0"/>
    <w:rsid w:val="00A73863"/>
    <w:rPr>
      <w:rFonts w:asciiTheme="majorHAnsi" w:eastAsiaTheme="majorEastAsia" w:hAnsiTheme="majorHAnsi" w:cstheme="majorBidi"/>
      <w:i/>
      <w:iCs/>
      <w:color w:val="4F81BD" w:themeColor="accent1"/>
      <w:spacing w:val="15"/>
      <w:sz w:val="24"/>
      <w:szCs w:val="24"/>
      <w:lang w:eastAsia="ru-RU"/>
    </w:rPr>
  </w:style>
  <w:style w:type="character" w:customStyle="1" w:styleId="SubtitleChar1">
    <w:name w:val="Subtitle Char1"/>
    <w:locked/>
    <w:rsid w:val="00A73863"/>
    <w:rPr>
      <w:rFonts w:ascii="Cambria" w:hAnsi="Cambria" w:cs="Times New Roman"/>
      <w:sz w:val="24"/>
      <w:szCs w:val="24"/>
    </w:rPr>
  </w:style>
  <w:style w:type="character" w:customStyle="1" w:styleId="aff2">
    <w:name w:val="Красная строка Знак"/>
    <w:link w:val="aff3"/>
    <w:locked/>
    <w:rsid w:val="00A73863"/>
    <w:rPr>
      <w:rFonts w:ascii="Calibri" w:hAnsi="Calibri"/>
      <w:sz w:val="24"/>
      <w:szCs w:val="24"/>
    </w:rPr>
  </w:style>
  <w:style w:type="paragraph" w:styleId="aff3">
    <w:name w:val="Body Text First Indent"/>
    <w:basedOn w:val="af"/>
    <w:link w:val="aff2"/>
    <w:rsid w:val="00A73863"/>
    <w:pPr>
      <w:spacing w:after="0"/>
      <w:ind w:firstLine="360"/>
    </w:pPr>
    <w:rPr>
      <w:rFonts w:ascii="Calibri" w:eastAsiaTheme="minorHAnsi" w:hAnsi="Calibri" w:cstheme="minorBidi"/>
      <w:sz w:val="24"/>
      <w:szCs w:val="24"/>
      <w:lang w:eastAsia="en-US"/>
    </w:rPr>
  </w:style>
  <w:style w:type="character" w:customStyle="1" w:styleId="1c">
    <w:name w:val="Красная строка Знак1"/>
    <w:basedOn w:val="af0"/>
    <w:rsid w:val="00A73863"/>
    <w:rPr>
      <w:rFonts w:ascii="Times New Roman" w:eastAsia="Times New Roman" w:hAnsi="Times New Roman" w:cs="Times New Roman"/>
      <w:sz w:val="28"/>
      <w:szCs w:val="20"/>
      <w:lang w:eastAsia="ru-RU"/>
    </w:rPr>
  </w:style>
  <w:style w:type="character" w:customStyle="1" w:styleId="BodyTextFirstIndentChar1">
    <w:name w:val="Body Text First Indent Char1"/>
    <w:semiHidden/>
    <w:locked/>
    <w:rsid w:val="00A73863"/>
    <w:rPr>
      <w:rFonts w:ascii="Times New Roman" w:hAnsi="Times New Roman" w:cs="Times New Roman"/>
      <w:sz w:val="28"/>
      <w:szCs w:val="28"/>
      <w:lang w:eastAsia="ru-RU"/>
    </w:rPr>
  </w:style>
  <w:style w:type="character" w:customStyle="1" w:styleId="23">
    <w:name w:val="Основной текст 2 Знак"/>
    <w:link w:val="24"/>
    <w:locked/>
    <w:rsid w:val="00A73863"/>
    <w:rPr>
      <w:rFonts w:ascii="Calibri" w:hAnsi="Calibri"/>
      <w:sz w:val="24"/>
      <w:szCs w:val="24"/>
    </w:rPr>
  </w:style>
  <w:style w:type="paragraph" w:styleId="24">
    <w:name w:val="Body Text 2"/>
    <w:basedOn w:val="a"/>
    <w:link w:val="23"/>
    <w:rsid w:val="00A73863"/>
    <w:pPr>
      <w:spacing w:after="120" w:line="480" w:lineRule="auto"/>
    </w:pPr>
    <w:rPr>
      <w:rFonts w:ascii="Calibri" w:eastAsiaTheme="minorHAnsi" w:hAnsi="Calibri" w:cstheme="minorBidi"/>
      <w:color w:val="auto"/>
      <w:sz w:val="24"/>
      <w:szCs w:val="24"/>
      <w:lang w:eastAsia="en-US"/>
    </w:rPr>
  </w:style>
  <w:style w:type="character" w:customStyle="1" w:styleId="210">
    <w:name w:val="Основной текст 2 Знак1"/>
    <w:basedOn w:val="a0"/>
    <w:rsid w:val="00A73863"/>
    <w:rPr>
      <w:rFonts w:ascii="Times New Roman" w:eastAsia="Times New Roman" w:hAnsi="Times New Roman" w:cs="Times New Roman"/>
      <w:color w:val="212121"/>
      <w:sz w:val="28"/>
      <w:szCs w:val="28"/>
      <w:lang w:eastAsia="ru-RU"/>
    </w:rPr>
  </w:style>
  <w:style w:type="character" w:customStyle="1" w:styleId="BodyText2Char1">
    <w:name w:val="Body Text 2 Char1"/>
    <w:semiHidden/>
    <w:locked/>
    <w:rsid w:val="00A73863"/>
    <w:rPr>
      <w:rFonts w:ascii="Times New Roman" w:hAnsi="Times New Roman" w:cs="Times New Roman"/>
      <w:sz w:val="28"/>
      <w:szCs w:val="28"/>
    </w:rPr>
  </w:style>
  <w:style w:type="character" w:customStyle="1" w:styleId="25">
    <w:name w:val="Основной текст с отступом 2 Знак"/>
    <w:link w:val="26"/>
    <w:locked/>
    <w:rsid w:val="00A73863"/>
    <w:rPr>
      <w:rFonts w:ascii="Calibri" w:hAnsi="Calibri"/>
      <w:sz w:val="24"/>
      <w:szCs w:val="24"/>
    </w:rPr>
  </w:style>
  <w:style w:type="paragraph" w:styleId="26">
    <w:name w:val="Body Text Indent 2"/>
    <w:basedOn w:val="a"/>
    <w:link w:val="25"/>
    <w:rsid w:val="00A73863"/>
    <w:pPr>
      <w:spacing w:after="120" w:line="480" w:lineRule="auto"/>
      <w:ind w:left="283"/>
    </w:pPr>
    <w:rPr>
      <w:rFonts w:ascii="Calibri" w:eastAsiaTheme="minorHAnsi" w:hAnsi="Calibri" w:cstheme="minorBidi"/>
      <w:color w:val="auto"/>
      <w:sz w:val="24"/>
      <w:szCs w:val="24"/>
      <w:lang w:eastAsia="en-US"/>
    </w:rPr>
  </w:style>
  <w:style w:type="character" w:customStyle="1" w:styleId="211">
    <w:name w:val="Основной текст с отступом 2 Знак1"/>
    <w:basedOn w:val="a0"/>
    <w:rsid w:val="00A73863"/>
    <w:rPr>
      <w:rFonts w:ascii="Times New Roman" w:eastAsia="Times New Roman" w:hAnsi="Times New Roman" w:cs="Times New Roman"/>
      <w:color w:val="212121"/>
      <w:sz w:val="28"/>
      <w:szCs w:val="28"/>
      <w:lang w:eastAsia="ru-RU"/>
    </w:rPr>
  </w:style>
  <w:style w:type="character" w:customStyle="1" w:styleId="BodyTextIndent2Char1">
    <w:name w:val="Body Text Indent 2 Char1"/>
    <w:semiHidden/>
    <w:locked/>
    <w:rsid w:val="00A73863"/>
    <w:rPr>
      <w:rFonts w:ascii="Times New Roman" w:hAnsi="Times New Roman" w:cs="Times New Roman"/>
      <w:sz w:val="28"/>
      <w:szCs w:val="28"/>
    </w:rPr>
  </w:style>
  <w:style w:type="character" w:customStyle="1" w:styleId="33">
    <w:name w:val="Основной текст с отступом 3 Знак"/>
    <w:link w:val="34"/>
    <w:locked/>
    <w:rsid w:val="00A73863"/>
    <w:rPr>
      <w:rFonts w:ascii="Calibri" w:hAnsi="Calibri"/>
      <w:sz w:val="16"/>
      <w:szCs w:val="16"/>
    </w:rPr>
  </w:style>
  <w:style w:type="paragraph" w:styleId="34">
    <w:name w:val="Body Text Indent 3"/>
    <w:basedOn w:val="a"/>
    <w:link w:val="33"/>
    <w:rsid w:val="00A73863"/>
    <w:pPr>
      <w:spacing w:after="120"/>
      <w:ind w:left="283"/>
    </w:pPr>
    <w:rPr>
      <w:rFonts w:ascii="Calibri" w:eastAsiaTheme="minorHAnsi" w:hAnsi="Calibri" w:cstheme="minorBidi"/>
      <w:color w:val="auto"/>
      <w:sz w:val="16"/>
      <w:szCs w:val="16"/>
      <w:lang w:eastAsia="en-US"/>
    </w:rPr>
  </w:style>
  <w:style w:type="character" w:customStyle="1" w:styleId="310">
    <w:name w:val="Основной текст с отступом 3 Знак1"/>
    <w:basedOn w:val="a0"/>
    <w:rsid w:val="00A73863"/>
    <w:rPr>
      <w:rFonts w:ascii="Times New Roman" w:eastAsia="Times New Roman" w:hAnsi="Times New Roman" w:cs="Times New Roman"/>
      <w:color w:val="212121"/>
      <w:sz w:val="16"/>
      <w:szCs w:val="16"/>
      <w:lang w:eastAsia="ru-RU"/>
    </w:rPr>
  </w:style>
  <w:style w:type="character" w:customStyle="1" w:styleId="BodyTextIndent3Char1">
    <w:name w:val="Body Text Indent 3 Char1"/>
    <w:semiHidden/>
    <w:locked/>
    <w:rsid w:val="00A73863"/>
    <w:rPr>
      <w:rFonts w:ascii="Times New Roman" w:hAnsi="Times New Roman" w:cs="Times New Roman"/>
      <w:sz w:val="16"/>
      <w:szCs w:val="16"/>
    </w:rPr>
  </w:style>
  <w:style w:type="character" w:customStyle="1" w:styleId="aff4">
    <w:name w:val="Схема документа Знак"/>
    <w:link w:val="aff5"/>
    <w:locked/>
    <w:rsid w:val="00A73863"/>
    <w:rPr>
      <w:rFonts w:ascii="Tahoma" w:hAnsi="Tahoma"/>
      <w:sz w:val="16"/>
      <w:szCs w:val="16"/>
    </w:rPr>
  </w:style>
  <w:style w:type="paragraph" w:styleId="aff5">
    <w:name w:val="Document Map"/>
    <w:basedOn w:val="a"/>
    <w:link w:val="aff4"/>
    <w:rsid w:val="00A73863"/>
    <w:rPr>
      <w:rFonts w:ascii="Tahoma" w:eastAsiaTheme="minorHAnsi" w:hAnsi="Tahoma" w:cstheme="minorBidi"/>
      <w:color w:val="auto"/>
      <w:sz w:val="16"/>
      <w:szCs w:val="16"/>
      <w:lang w:eastAsia="en-US"/>
    </w:rPr>
  </w:style>
  <w:style w:type="character" w:customStyle="1" w:styleId="1d">
    <w:name w:val="Схема документа Знак1"/>
    <w:basedOn w:val="a0"/>
    <w:rsid w:val="00A73863"/>
    <w:rPr>
      <w:rFonts w:ascii="Tahoma" w:eastAsia="Times New Roman" w:hAnsi="Tahoma" w:cs="Tahoma"/>
      <w:color w:val="212121"/>
      <w:sz w:val="16"/>
      <w:szCs w:val="16"/>
      <w:lang w:eastAsia="ru-RU"/>
    </w:rPr>
  </w:style>
  <w:style w:type="character" w:customStyle="1" w:styleId="DocumentMapChar1">
    <w:name w:val="Document Map Char1"/>
    <w:semiHidden/>
    <w:locked/>
    <w:rsid w:val="00A73863"/>
    <w:rPr>
      <w:rFonts w:ascii="Times New Roman" w:hAnsi="Times New Roman" w:cs="Times New Roman"/>
      <w:sz w:val="2"/>
    </w:rPr>
  </w:style>
  <w:style w:type="character" w:customStyle="1" w:styleId="aff6">
    <w:name w:val="Текст Знак"/>
    <w:link w:val="aff7"/>
    <w:locked/>
    <w:rsid w:val="00A73863"/>
    <w:rPr>
      <w:rFonts w:ascii="Courier New" w:hAnsi="Courier New"/>
    </w:rPr>
  </w:style>
  <w:style w:type="paragraph" w:styleId="aff7">
    <w:name w:val="Plain Text"/>
    <w:basedOn w:val="a"/>
    <w:link w:val="aff6"/>
    <w:rsid w:val="00A73863"/>
    <w:rPr>
      <w:rFonts w:ascii="Courier New" w:eastAsiaTheme="minorHAnsi" w:hAnsi="Courier New" w:cstheme="minorBidi"/>
      <w:color w:val="auto"/>
      <w:sz w:val="22"/>
      <w:szCs w:val="22"/>
      <w:lang w:eastAsia="en-US"/>
    </w:rPr>
  </w:style>
  <w:style w:type="character" w:customStyle="1" w:styleId="1e">
    <w:name w:val="Текст Знак1"/>
    <w:basedOn w:val="a0"/>
    <w:rsid w:val="00A73863"/>
    <w:rPr>
      <w:rFonts w:ascii="Consolas" w:eastAsia="Times New Roman" w:hAnsi="Consolas" w:cs="Consolas"/>
      <w:color w:val="212121"/>
      <w:sz w:val="21"/>
      <w:szCs w:val="21"/>
      <w:lang w:eastAsia="ru-RU"/>
    </w:rPr>
  </w:style>
  <w:style w:type="character" w:customStyle="1" w:styleId="PlainTextChar1">
    <w:name w:val="Plain Text Char1"/>
    <w:semiHidden/>
    <w:locked/>
    <w:rsid w:val="00A73863"/>
    <w:rPr>
      <w:rFonts w:ascii="Courier New" w:hAnsi="Courier New" w:cs="Courier New"/>
      <w:sz w:val="20"/>
      <w:szCs w:val="20"/>
    </w:rPr>
  </w:style>
  <w:style w:type="character" w:customStyle="1" w:styleId="aff8">
    <w:name w:val="Тема примечания Знак"/>
    <w:link w:val="aff9"/>
    <w:locked/>
    <w:rsid w:val="00A73863"/>
    <w:rPr>
      <w:rFonts w:ascii="Calibri" w:hAnsi="Calibri"/>
      <w:b/>
      <w:bCs/>
    </w:rPr>
  </w:style>
  <w:style w:type="paragraph" w:styleId="aff9">
    <w:name w:val="annotation subject"/>
    <w:basedOn w:val="af8"/>
    <w:next w:val="af8"/>
    <w:link w:val="aff8"/>
    <w:rsid w:val="00A73863"/>
    <w:rPr>
      <w:b/>
      <w:bCs/>
    </w:rPr>
  </w:style>
  <w:style w:type="character" w:customStyle="1" w:styleId="1f">
    <w:name w:val="Тема примечания Знак1"/>
    <w:basedOn w:val="af9"/>
    <w:rsid w:val="00A73863"/>
    <w:rPr>
      <w:rFonts w:ascii="Times New Roman" w:eastAsia="Times New Roman" w:hAnsi="Times New Roman" w:cs="Times New Roman"/>
      <w:b/>
      <w:bCs/>
      <w:color w:val="212121"/>
      <w:sz w:val="20"/>
      <w:szCs w:val="20"/>
      <w:lang w:eastAsia="ru-RU"/>
    </w:rPr>
  </w:style>
  <w:style w:type="character" w:customStyle="1" w:styleId="CommentSubjectChar1">
    <w:name w:val="Comment Subject Char1"/>
    <w:semiHidden/>
    <w:locked/>
    <w:rsid w:val="00A73863"/>
    <w:rPr>
      <w:rFonts w:ascii="Times New Roman" w:hAnsi="Times New Roman" w:cs="Calibri"/>
      <w:b/>
      <w:bCs/>
      <w:sz w:val="20"/>
      <w:szCs w:val="20"/>
    </w:rPr>
  </w:style>
  <w:style w:type="character" w:customStyle="1" w:styleId="BalloonTextChar1">
    <w:name w:val="Balloon Text Char1"/>
    <w:semiHidden/>
    <w:locked/>
    <w:rsid w:val="00A73863"/>
    <w:rPr>
      <w:rFonts w:ascii="Times New Roman" w:hAnsi="Times New Roman" w:cs="Times New Roman"/>
      <w:sz w:val="2"/>
    </w:rPr>
  </w:style>
  <w:style w:type="character" w:customStyle="1" w:styleId="NoSpacingChar3">
    <w:name w:val="No Spacing Char3"/>
    <w:link w:val="1f0"/>
    <w:locked/>
    <w:rsid w:val="00A73863"/>
    <w:rPr>
      <w:lang w:eastAsia="ru-RU"/>
    </w:rPr>
  </w:style>
  <w:style w:type="paragraph" w:customStyle="1" w:styleId="1f0">
    <w:name w:val="Без интервала1"/>
    <w:link w:val="NoSpacingChar3"/>
    <w:rsid w:val="00A73863"/>
    <w:pPr>
      <w:spacing w:after="0" w:line="240" w:lineRule="auto"/>
    </w:pPr>
    <w:rPr>
      <w:lang w:eastAsia="ru-RU"/>
    </w:rPr>
  </w:style>
  <w:style w:type="character" w:customStyle="1" w:styleId="NoSpacingChar1">
    <w:name w:val="No Spacing Char1"/>
    <w:link w:val="110"/>
    <w:locked/>
    <w:rsid w:val="00A73863"/>
    <w:rPr>
      <w:rFonts w:ascii="Calibri" w:hAnsi="Calibri"/>
    </w:rPr>
  </w:style>
  <w:style w:type="paragraph" w:customStyle="1" w:styleId="110">
    <w:name w:val="Без интервала11"/>
    <w:basedOn w:val="a"/>
    <w:link w:val="NoSpacingChar1"/>
    <w:rsid w:val="00A73863"/>
    <w:rPr>
      <w:rFonts w:ascii="Calibri" w:eastAsiaTheme="minorHAnsi" w:hAnsi="Calibri" w:cstheme="minorBidi"/>
      <w:color w:val="auto"/>
      <w:sz w:val="22"/>
      <w:szCs w:val="22"/>
      <w:lang w:eastAsia="en-US"/>
    </w:rPr>
  </w:style>
  <w:style w:type="character" w:customStyle="1" w:styleId="affa">
    <w:name w:val="Доклад: основной текст Знак"/>
    <w:link w:val="affb"/>
    <w:locked/>
    <w:rsid w:val="00A73863"/>
    <w:rPr>
      <w:rFonts w:ascii="Arial" w:hAnsi="Arial"/>
      <w:sz w:val="28"/>
    </w:rPr>
  </w:style>
  <w:style w:type="paragraph" w:customStyle="1" w:styleId="affb">
    <w:name w:val="Доклад: основной текст"/>
    <w:basedOn w:val="a"/>
    <w:link w:val="affa"/>
    <w:rsid w:val="00A73863"/>
    <w:pPr>
      <w:spacing w:line="360" w:lineRule="auto"/>
      <w:ind w:firstLine="567"/>
      <w:jc w:val="both"/>
    </w:pPr>
    <w:rPr>
      <w:rFonts w:ascii="Arial" w:eastAsiaTheme="minorHAnsi" w:hAnsi="Arial" w:cstheme="minorBidi"/>
      <w:color w:val="auto"/>
      <w:szCs w:val="22"/>
      <w:lang w:eastAsia="en-US"/>
    </w:rPr>
  </w:style>
  <w:style w:type="character" w:customStyle="1" w:styleId="ListParagraph">
    <w:name w:val="List Paragraph Знак"/>
    <w:link w:val="ListParagraph1"/>
    <w:locked/>
    <w:rsid w:val="00A73863"/>
    <w:rPr>
      <w:rFonts w:ascii="Calibri" w:hAnsi="Calibri"/>
    </w:rPr>
  </w:style>
  <w:style w:type="paragraph" w:customStyle="1" w:styleId="ListParagraph1">
    <w:name w:val="List Paragraph1"/>
    <w:basedOn w:val="a"/>
    <w:link w:val="ListParagraph"/>
    <w:rsid w:val="00A73863"/>
    <w:pPr>
      <w:spacing w:after="200" w:line="276" w:lineRule="auto"/>
      <w:ind w:left="720"/>
    </w:pPr>
    <w:rPr>
      <w:rFonts w:ascii="Calibri" w:eastAsiaTheme="minorHAnsi" w:hAnsi="Calibri" w:cstheme="minorBidi"/>
      <w:color w:val="auto"/>
      <w:sz w:val="22"/>
      <w:szCs w:val="22"/>
      <w:lang w:eastAsia="en-US"/>
    </w:rPr>
  </w:style>
  <w:style w:type="character" w:customStyle="1" w:styleId="ListParagraphChar">
    <w:name w:val="List Paragraph Char"/>
    <w:link w:val="12"/>
    <w:locked/>
    <w:rsid w:val="00A73863"/>
    <w:rPr>
      <w:rFonts w:ascii="Calibri" w:eastAsia="Times New Roman" w:hAnsi="Calibri" w:cs="Times New Roman"/>
    </w:rPr>
  </w:style>
  <w:style w:type="character" w:customStyle="1" w:styleId="affc">
    <w:name w:val="Заголовок ГП Знак"/>
    <w:link w:val="affd"/>
    <w:locked/>
    <w:rsid w:val="00A73863"/>
    <w:rPr>
      <w:rFonts w:ascii="Calibri" w:hAnsi="Calibri"/>
      <w:b/>
      <w:sz w:val="32"/>
    </w:rPr>
  </w:style>
  <w:style w:type="paragraph" w:customStyle="1" w:styleId="affd">
    <w:name w:val="Заголовок ГП"/>
    <w:basedOn w:val="12"/>
    <w:link w:val="affc"/>
    <w:rsid w:val="00A73863"/>
    <w:pPr>
      <w:tabs>
        <w:tab w:val="left" w:pos="284"/>
      </w:tabs>
      <w:ind w:left="0" w:hanging="360"/>
      <w:jc w:val="center"/>
    </w:pPr>
    <w:rPr>
      <w:rFonts w:eastAsiaTheme="minorHAnsi" w:cstheme="minorBidi"/>
      <w:b/>
      <w:sz w:val="32"/>
    </w:rPr>
  </w:style>
  <w:style w:type="character" w:customStyle="1" w:styleId="1f1">
    <w:name w:val="Стиль1 Знак"/>
    <w:link w:val="1f2"/>
    <w:locked/>
    <w:rsid w:val="00A73863"/>
    <w:rPr>
      <w:rFonts w:ascii="Calibri" w:hAnsi="Calibri"/>
      <w:sz w:val="28"/>
    </w:rPr>
  </w:style>
  <w:style w:type="paragraph" w:customStyle="1" w:styleId="1f2">
    <w:name w:val="Стиль1"/>
    <w:basedOn w:val="a"/>
    <w:link w:val="1f1"/>
    <w:autoRedefine/>
    <w:qFormat/>
    <w:rsid w:val="00A73863"/>
    <w:pPr>
      <w:ind w:right="181" w:firstLine="720"/>
      <w:jc w:val="both"/>
    </w:pPr>
    <w:rPr>
      <w:rFonts w:ascii="Calibri" w:eastAsiaTheme="minorHAnsi" w:hAnsi="Calibri" w:cstheme="minorBidi"/>
      <w:color w:val="auto"/>
      <w:szCs w:val="22"/>
      <w:lang w:eastAsia="en-US"/>
    </w:rPr>
  </w:style>
  <w:style w:type="character" w:customStyle="1" w:styleId="27">
    <w:name w:val="Основной текст (2)_"/>
    <w:link w:val="28"/>
    <w:locked/>
    <w:rsid w:val="00A73863"/>
    <w:rPr>
      <w:b/>
      <w:sz w:val="26"/>
      <w:shd w:val="clear" w:color="auto" w:fill="FFFFFF"/>
    </w:rPr>
  </w:style>
  <w:style w:type="paragraph" w:customStyle="1" w:styleId="28">
    <w:name w:val="Основной текст (2)"/>
    <w:basedOn w:val="a"/>
    <w:link w:val="27"/>
    <w:rsid w:val="00A73863"/>
    <w:pPr>
      <w:widowControl w:val="0"/>
      <w:shd w:val="clear" w:color="auto" w:fill="FFFFFF"/>
      <w:spacing w:after="300" w:line="379" w:lineRule="exact"/>
      <w:ind w:firstLine="700"/>
      <w:jc w:val="both"/>
    </w:pPr>
    <w:rPr>
      <w:rFonts w:asciiTheme="minorHAnsi" w:eastAsiaTheme="minorHAnsi" w:hAnsiTheme="minorHAnsi" w:cstheme="minorBidi"/>
      <w:b/>
      <w:color w:val="auto"/>
      <w:sz w:val="26"/>
      <w:szCs w:val="22"/>
      <w:shd w:val="clear" w:color="auto" w:fill="FFFFFF"/>
      <w:lang w:eastAsia="en-US"/>
    </w:rPr>
  </w:style>
  <w:style w:type="character" w:customStyle="1" w:styleId="NoSpacingChar2">
    <w:name w:val="No Spacing Char2"/>
    <w:link w:val="NoSpacing2"/>
    <w:locked/>
    <w:rsid w:val="00A73863"/>
    <w:rPr>
      <w:lang w:eastAsia="ar-SA"/>
    </w:rPr>
  </w:style>
  <w:style w:type="paragraph" w:customStyle="1" w:styleId="NoSpacing2">
    <w:name w:val="No Spacing2"/>
    <w:link w:val="NoSpacingChar2"/>
    <w:rsid w:val="00A73863"/>
    <w:pPr>
      <w:suppressAutoHyphens/>
      <w:spacing w:after="0" w:line="240" w:lineRule="auto"/>
    </w:pPr>
    <w:rPr>
      <w:lang w:eastAsia="ar-SA"/>
    </w:rPr>
  </w:style>
  <w:style w:type="character" w:customStyle="1" w:styleId="1f3">
    <w:name w:val="Нижний колонтитул Знак1"/>
    <w:semiHidden/>
    <w:rsid w:val="00A73863"/>
    <w:rPr>
      <w:rFonts w:ascii="Times New Roman" w:hAnsi="Times New Roman" w:cs="Times New Roman"/>
      <w:sz w:val="20"/>
      <w:szCs w:val="20"/>
      <w:lang w:eastAsia="ru-RU"/>
    </w:rPr>
  </w:style>
  <w:style w:type="character" w:customStyle="1" w:styleId="1f4">
    <w:name w:val="Текст выноски Знак1"/>
    <w:semiHidden/>
    <w:rsid w:val="00A73863"/>
    <w:rPr>
      <w:rFonts w:ascii="Tahoma" w:hAnsi="Tahoma" w:cs="Tahoma"/>
      <w:sz w:val="16"/>
      <w:szCs w:val="16"/>
      <w:lang w:eastAsia="ru-RU"/>
    </w:rPr>
  </w:style>
  <w:style w:type="numbering" w:customStyle="1" w:styleId="29">
    <w:name w:val="Нет списка2"/>
    <w:next w:val="a2"/>
    <w:semiHidden/>
    <w:unhideWhenUsed/>
    <w:rsid w:val="00A73863"/>
  </w:style>
  <w:style w:type="numbering" w:customStyle="1" w:styleId="35">
    <w:name w:val="Нет списка3"/>
    <w:next w:val="a2"/>
    <w:semiHidden/>
    <w:unhideWhenUsed/>
    <w:rsid w:val="00A73863"/>
  </w:style>
  <w:style w:type="numbering" w:customStyle="1" w:styleId="111">
    <w:name w:val="Нет списка11"/>
    <w:next w:val="a2"/>
    <w:semiHidden/>
    <w:rsid w:val="00A73863"/>
  </w:style>
  <w:style w:type="numbering" w:customStyle="1" w:styleId="41">
    <w:name w:val="Нет списка4"/>
    <w:next w:val="a2"/>
    <w:semiHidden/>
    <w:rsid w:val="00A73863"/>
  </w:style>
  <w:style w:type="paragraph" w:styleId="2a">
    <w:name w:val="List Bullet 2"/>
    <w:basedOn w:val="a"/>
    <w:autoRedefine/>
    <w:rsid w:val="00A73863"/>
    <w:pPr>
      <w:shd w:val="clear" w:color="auto" w:fill="FFFFFF"/>
    </w:pPr>
    <w:rPr>
      <w:rFonts w:eastAsia="Calibri"/>
      <w:iCs/>
      <w:color w:val="auto"/>
      <w:spacing w:val="-6"/>
    </w:rPr>
  </w:style>
  <w:style w:type="paragraph" w:customStyle="1" w:styleId="Style9">
    <w:name w:val="Style9"/>
    <w:basedOn w:val="a"/>
    <w:rsid w:val="00A73863"/>
    <w:pPr>
      <w:widowControl w:val="0"/>
      <w:autoSpaceDE w:val="0"/>
      <w:autoSpaceDN w:val="0"/>
      <w:adjustRightInd w:val="0"/>
      <w:spacing w:line="356" w:lineRule="exact"/>
      <w:ind w:firstLine="701"/>
      <w:jc w:val="both"/>
    </w:pPr>
    <w:rPr>
      <w:rFonts w:eastAsia="Calibri"/>
      <w:color w:val="auto"/>
      <w:sz w:val="24"/>
      <w:szCs w:val="24"/>
    </w:rPr>
  </w:style>
  <w:style w:type="character" w:customStyle="1" w:styleId="FontStyle21">
    <w:name w:val="Font Style21"/>
    <w:rsid w:val="00A73863"/>
    <w:rPr>
      <w:rFonts w:ascii="Times New Roman" w:hAnsi="Times New Roman"/>
      <w:sz w:val="26"/>
    </w:rPr>
  </w:style>
  <w:style w:type="character" w:customStyle="1" w:styleId="1f5">
    <w:name w:val="Основной текст Знак1"/>
    <w:locked/>
    <w:rsid w:val="00A73863"/>
    <w:rPr>
      <w:rFonts w:ascii="Times New Roman" w:eastAsia="Calibri" w:hAnsi="Times New Roman" w:cs="Times New Roman"/>
      <w:sz w:val="24"/>
      <w:szCs w:val="24"/>
      <w:lang w:eastAsia="ru-RU"/>
    </w:rPr>
  </w:style>
  <w:style w:type="paragraph" w:customStyle="1" w:styleId="ConsPlusCell">
    <w:name w:val="ConsPlusCell"/>
    <w:uiPriority w:val="99"/>
    <w:rsid w:val="00A73863"/>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ffe">
    <w:name w:val="Strong"/>
    <w:qFormat/>
    <w:rsid w:val="00A73863"/>
    <w:rPr>
      <w:b/>
    </w:rPr>
  </w:style>
  <w:style w:type="paragraph" w:customStyle="1" w:styleId="Style27">
    <w:name w:val="Style27"/>
    <w:basedOn w:val="a"/>
    <w:rsid w:val="00A73863"/>
    <w:pPr>
      <w:widowControl w:val="0"/>
      <w:autoSpaceDE w:val="0"/>
      <w:autoSpaceDN w:val="0"/>
      <w:adjustRightInd w:val="0"/>
      <w:spacing w:line="269" w:lineRule="exact"/>
      <w:jc w:val="center"/>
    </w:pPr>
    <w:rPr>
      <w:rFonts w:eastAsia="Calibri"/>
      <w:color w:val="auto"/>
      <w:sz w:val="24"/>
      <w:szCs w:val="24"/>
    </w:rPr>
  </w:style>
  <w:style w:type="character" w:customStyle="1" w:styleId="FontStyle35">
    <w:name w:val="Font Style35"/>
    <w:rsid w:val="00A73863"/>
    <w:rPr>
      <w:rFonts w:ascii="Times New Roman" w:hAnsi="Times New Roman"/>
      <w:sz w:val="24"/>
    </w:rPr>
  </w:style>
  <w:style w:type="paragraph" w:customStyle="1" w:styleId="36">
    <w:name w:val="Без интервала3"/>
    <w:basedOn w:val="a"/>
    <w:rsid w:val="00A73863"/>
    <w:rPr>
      <w:rFonts w:ascii="Calibri" w:eastAsia="Calibri" w:hAnsi="Calibri"/>
      <w:color w:val="auto"/>
      <w:sz w:val="20"/>
      <w:szCs w:val="20"/>
    </w:rPr>
  </w:style>
  <w:style w:type="paragraph" w:customStyle="1" w:styleId="ConsNonformat">
    <w:name w:val="ConsNonformat"/>
    <w:rsid w:val="00A73863"/>
    <w:pPr>
      <w:widowControl w:val="0"/>
      <w:autoSpaceDE w:val="0"/>
      <w:autoSpaceDN w:val="0"/>
      <w:spacing w:after="0" w:line="240" w:lineRule="auto"/>
    </w:pPr>
    <w:rPr>
      <w:rFonts w:ascii="Courier New" w:eastAsia="Calibri" w:hAnsi="Courier New" w:cs="Courier New"/>
      <w:sz w:val="20"/>
      <w:szCs w:val="20"/>
      <w:lang w:eastAsia="ru-RU"/>
    </w:rPr>
  </w:style>
  <w:style w:type="table" w:styleId="afff">
    <w:name w:val="Table Grid"/>
    <w:basedOn w:val="a1"/>
    <w:uiPriority w:val="59"/>
    <w:rsid w:val="00A7386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Обычный1"/>
    <w:rsid w:val="00A73863"/>
    <w:pPr>
      <w:widowControl w:val="0"/>
      <w:spacing w:after="0" w:line="240" w:lineRule="auto"/>
    </w:pPr>
    <w:rPr>
      <w:rFonts w:ascii="Times New Roman" w:eastAsia="Calibri" w:hAnsi="Times New Roman" w:cs="Times New Roman"/>
      <w:sz w:val="20"/>
      <w:szCs w:val="20"/>
      <w:lang w:eastAsia="ru-RU"/>
    </w:rPr>
  </w:style>
  <w:style w:type="character" w:customStyle="1" w:styleId="42">
    <w:name w:val="Знак Знак4"/>
    <w:rsid w:val="00A73863"/>
    <w:rPr>
      <w:rFonts w:eastAsia="Times New Roman"/>
      <w:sz w:val="28"/>
      <w:lang w:val="ru-RU" w:eastAsia="ru-RU"/>
    </w:rPr>
  </w:style>
  <w:style w:type="character" w:customStyle="1" w:styleId="170">
    <w:name w:val="Знак Знак17"/>
    <w:rsid w:val="00A73863"/>
    <w:rPr>
      <w:sz w:val="24"/>
      <w:szCs w:val="24"/>
      <w:lang w:bidi="ar-SA"/>
    </w:rPr>
  </w:style>
  <w:style w:type="character" w:customStyle="1" w:styleId="150">
    <w:name w:val="Знак Знак15"/>
    <w:rsid w:val="00A73863"/>
    <w:rPr>
      <w:rFonts w:ascii="Tahoma" w:eastAsia="Calibri" w:hAnsi="Tahoma" w:cs="Tahoma"/>
      <w:sz w:val="16"/>
      <w:szCs w:val="16"/>
      <w:lang w:val="ru-RU" w:eastAsia="ru-RU" w:bidi="ar-SA"/>
    </w:rPr>
  </w:style>
  <w:style w:type="paragraph" w:customStyle="1" w:styleId="2b">
    <w:name w:val="Обычный2"/>
    <w:rsid w:val="00A73863"/>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00">
    <w:name w:val="Знак Знак20"/>
    <w:rsid w:val="00A73863"/>
    <w:rPr>
      <w:rFonts w:ascii="Arial" w:hAnsi="Arial" w:cs="Arial"/>
      <w:b/>
      <w:bCs/>
      <w:i/>
      <w:iCs/>
      <w:sz w:val="28"/>
      <w:szCs w:val="28"/>
      <w:lang w:val="ru-RU" w:eastAsia="ru-RU" w:bidi="ar-SA"/>
    </w:rPr>
  </w:style>
  <w:style w:type="paragraph" w:customStyle="1" w:styleId="ConsNormal">
    <w:name w:val="ConsNormal"/>
    <w:rsid w:val="00A73863"/>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212">
    <w:name w:val="Знак Знак21"/>
    <w:rsid w:val="00A73863"/>
    <w:rPr>
      <w:rFonts w:ascii="Arial" w:hAnsi="Arial" w:cs="Arial"/>
      <w:b/>
      <w:bCs/>
      <w:kern w:val="32"/>
      <w:sz w:val="32"/>
      <w:szCs w:val="32"/>
      <w:lang w:val="ru-RU" w:eastAsia="ru-RU" w:bidi="ar-SA"/>
    </w:rPr>
  </w:style>
  <w:style w:type="character" w:customStyle="1" w:styleId="130">
    <w:name w:val="Знак Знак13"/>
    <w:rsid w:val="00A73863"/>
    <w:rPr>
      <w:rFonts w:eastAsia="Calibri"/>
      <w:sz w:val="28"/>
      <w:szCs w:val="28"/>
      <w:lang w:val="ru-RU" w:eastAsia="ru-RU" w:bidi="ar-SA"/>
    </w:rPr>
  </w:style>
  <w:style w:type="character" w:customStyle="1" w:styleId="190">
    <w:name w:val="Знак Знак19"/>
    <w:rsid w:val="00A73863"/>
    <w:rPr>
      <w:rFonts w:ascii="Cambria" w:hAnsi="Cambria"/>
      <w:b/>
      <w:bCs/>
      <w:sz w:val="26"/>
      <w:szCs w:val="26"/>
      <w:lang w:val="ru-RU" w:eastAsia="ru-RU" w:bidi="ar-SA"/>
    </w:rPr>
  </w:style>
  <w:style w:type="paragraph" w:customStyle="1" w:styleId="mb12">
    <w:name w:val="mb12"/>
    <w:basedOn w:val="a"/>
    <w:rsid w:val="00A73863"/>
    <w:pPr>
      <w:spacing w:after="288"/>
    </w:pPr>
    <w:rPr>
      <w:rFonts w:ascii="Arial" w:hAnsi="Arial" w:cs="Arial"/>
      <w:color w:val="auto"/>
      <w:sz w:val="19"/>
      <w:szCs w:val="19"/>
    </w:rPr>
  </w:style>
  <w:style w:type="paragraph" w:customStyle="1" w:styleId="ConsTitle">
    <w:name w:val="ConsTitle"/>
    <w:rsid w:val="00A7386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f7">
    <w:name w:val="1"/>
    <w:basedOn w:val="a"/>
    <w:autoRedefine/>
    <w:rsid w:val="00A73863"/>
    <w:pPr>
      <w:spacing w:after="160" w:line="240" w:lineRule="exact"/>
    </w:pPr>
    <w:rPr>
      <w:color w:val="auto"/>
      <w:szCs w:val="20"/>
      <w:lang w:val="en-US" w:eastAsia="en-US"/>
    </w:rPr>
  </w:style>
  <w:style w:type="paragraph" w:customStyle="1" w:styleId="ConsPlusDocList">
    <w:name w:val="ConsPlusDocList"/>
    <w:rsid w:val="00A738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Гипертекстовая ссылка"/>
    <w:rsid w:val="00A73863"/>
    <w:rPr>
      <w:color w:val="008000"/>
    </w:rPr>
  </w:style>
  <w:style w:type="paragraph" w:customStyle="1" w:styleId="37">
    <w:name w:val="Знак Знак3 Знак Знак Знак Знак"/>
    <w:basedOn w:val="a"/>
    <w:rsid w:val="00A73863"/>
    <w:pPr>
      <w:spacing w:after="160" w:line="240" w:lineRule="exact"/>
    </w:pPr>
    <w:rPr>
      <w:rFonts w:ascii="Verdana" w:hAnsi="Verdana"/>
      <w:color w:val="auto"/>
      <w:sz w:val="20"/>
      <w:szCs w:val="20"/>
      <w:lang w:val="en-US" w:eastAsia="en-US"/>
    </w:rPr>
  </w:style>
  <w:style w:type="character" w:styleId="afff1">
    <w:name w:val="Hyperlink"/>
    <w:uiPriority w:val="99"/>
    <w:unhideWhenUsed/>
    <w:rsid w:val="00A73863"/>
    <w:rPr>
      <w:color w:val="0000FF"/>
      <w:u w:val="single"/>
    </w:rPr>
  </w:style>
  <w:style w:type="character" w:styleId="afff2">
    <w:name w:val="FollowedHyperlink"/>
    <w:unhideWhenUsed/>
    <w:rsid w:val="00A73863"/>
    <w:rPr>
      <w:color w:val="800080"/>
      <w:u w:val="single"/>
    </w:rPr>
  </w:style>
  <w:style w:type="paragraph" w:customStyle="1" w:styleId="font5">
    <w:name w:val="font5"/>
    <w:basedOn w:val="a"/>
    <w:rsid w:val="00A73863"/>
    <w:pPr>
      <w:spacing w:before="100" w:beforeAutospacing="1" w:after="100" w:afterAutospacing="1"/>
    </w:pPr>
    <w:rPr>
      <w:color w:val="000000"/>
      <w:sz w:val="24"/>
      <w:szCs w:val="24"/>
    </w:rPr>
  </w:style>
  <w:style w:type="paragraph" w:customStyle="1" w:styleId="font6">
    <w:name w:val="font6"/>
    <w:basedOn w:val="a"/>
    <w:rsid w:val="00A73863"/>
    <w:pPr>
      <w:spacing w:before="100" w:beforeAutospacing="1" w:after="100" w:afterAutospacing="1"/>
    </w:pPr>
    <w:rPr>
      <w:color w:val="000000"/>
      <w:sz w:val="24"/>
      <w:szCs w:val="24"/>
    </w:rPr>
  </w:style>
  <w:style w:type="paragraph" w:customStyle="1" w:styleId="font7">
    <w:name w:val="font7"/>
    <w:basedOn w:val="a"/>
    <w:rsid w:val="00A73863"/>
    <w:pPr>
      <w:spacing w:before="100" w:beforeAutospacing="1" w:after="100" w:afterAutospacing="1"/>
    </w:pPr>
    <w:rPr>
      <w:color w:val="auto"/>
      <w:sz w:val="24"/>
      <w:szCs w:val="24"/>
    </w:rPr>
  </w:style>
  <w:style w:type="paragraph" w:customStyle="1" w:styleId="xl63">
    <w:name w:val="xl63"/>
    <w:basedOn w:val="a"/>
    <w:rsid w:val="00A73863"/>
    <w:pPr>
      <w:spacing w:before="100" w:beforeAutospacing="1" w:after="100" w:afterAutospacing="1"/>
      <w:jc w:val="center"/>
      <w:textAlignment w:val="top"/>
    </w:pPr>
    <w:rPr>
      <w:color w:val="auto"/>
      <w:sz w:val="24"/>
      <w:szCs w:val="24"/>
    </w:rPr>
  </w:style>
  <w:style w:type="paragraph" w:customStyle="1" w:styleId="xl64">
    <w:name w:val="xl64"/>
    <w:basedOn w:val="a"/>
    <w:rsid w:val="00A738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rPr>
  </w:style>
  <w:style w:type="paragraph" w:customStyle="1" w:styleId="xl65">
    <w:name w:val="xl65"/>
    <w:basedOn w:val="a"/>
    <w:rsid w:val="00A738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rPr>
  </w:style>
  <w:style w:type="paragraph" w:customStyle="1" w:styleId="xl66">
    <w:name w:val="xl66"/>
    <w:basedOn w:val="a"/>
    <w:rsid w:val="00A738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4"/>
      <w:szCs w:val="24"/>
    </w:rPr>
  </w:style>
  <w:style w:type="paragraph" w:customStyle="1" w:styleId="xl67">
    <w:name w:val="xl67"/>
    <w:basedOn w:val="a"/>
    <w:rsid w:val="00A73863"/>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4"/>
      <w:szCs w:val="24"/>
    </w:rPr>
  </w:style>
  <w:style w:type="paragraph" w:customStyle="1" w:styleId="xl68">
    <w:name w:val="xl68"/>
    <w:basedOn w:val="a"/>
    <w:rsid w:val="00A73863"/>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rPr>
  </w:style>
  <w:style w:type="paragraph" w:customStyle="1" w:styleId="xl69">
    <w:name w:val="xl69"/>
    <w:basedOn w:val="a"/>
    <w:rsid w:val="00A73863"/>
    <w:pPr>
      <w:pBdr>
        <w:top w:val="single" w:sz="4" w:space="0" w:color="auto"/>
        <w:left w:val="single" w:sz="4" w:space="0" w:color="auto"/>
        <w:bottom w:val="single" w:sz="4" w:space="0" w:color="auto"/>
      </w:pBdr>
      <w:spacing w:before="100" w:beforeAutospacing="1" w:after="100" w:afterAutospacing="1"/>
      <w:jc w:val="center"/>
      <w:textAlignment w:val="top"/>
    </w:pPr>
    <w:rPr>
      <w:color w:val="auto"/>
      <w:sz w:val="24"/>
      <w:szCs w:val="24"/>
    </w:rPr>
  </w:style>
  <w:style w:type="paragraph" w:customStyle="1" w:styleId="xl70">
    <w:name w:val="xl70"/>
    <w:basedOn w:val="a"/>
    <w:rsid w:val="00A738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0"/>
      <w:szCs w:val="20"/>
    </w:rPr>
  </w:style>
  <w:style w:type="paragraph" w:customStyle="1" w:styleId="xl71">
    <w:name w:val="xl71"/>
    <w:basedOn w:val="a"/>
    <w:rsid w:val="00A73863"/>
    <w:pPr>
      <w:pBdr>
        <w:top w:val="single" w:sz="4" w:space="0" w:color="auto"/>
        <w:left w:val="single" w:sz="4" w:space="0" w:color="auto"/>
        <w:bottom w:val="single" w:sz="4" w:space="0" w:color="auto"/>
      </w:pBdr>
      <w:spacing w:before="100" w:beforeAutospacing="1" w:after="100" w:afterAutospacing="1"/>
      <w:jc w:val="center"/>
      <w:textAlignment w:val="top"/>
    </w:pPr>
    <w:rPr>
      <w:color w:val="auto"/>
      <w:sz w:val="20"/>
      <w:szCs w:val="20"/>
    </w:rPr>
  </w:style>
  <w:style w:type="paragraph" w:customStyle="1" w:styleId="xl72">
    <w:name w:val="xl72"/>
    <w:basedOn w:val="a"/>
    <w:rsid w:val="00A73863"/>
    <w:pPr>
      <w:pBdr>
        <w:top w:val="single" w:sz="4" w:space="0" w:color="auto"/>
        <w:left w:val="single" w:sz="4" w:space="0" w:color="auto"/>
        <w:right w:val="single" w:sz="4" w:space="0" w:color="auto"/>
      </w:pBdr>
      <w:spacing w:before="100" w:beforeAutospacing="1" w:after="100" w:afterAutospacing="1"/>
      <w:textAlignment w:val="top"/>
    </w:pPr>
    <w:rPr>
      <w:color w:val="auto"/>
      <w:sz w:val="24"/>
      <w:szCs w:val="24"/>
    </w:rPr>
  </w:style>
  <w:style w:type="paragraph" w:customStyle="1" w:styleId="xl73">
    <w:name w:val="xl73"/>
    <w:basedOn w:val="a"/>
    <w:rsid w:val="00A73863"/>
    <w:pPr>
      <w:pBdr>
        <w:top w:val="single" w:sz="4" w:space="0" w:color="auto"/>
        <w:right w:val="single" w:sz="4" w:space="0" w:color="auto"/>
      </w:pBdr>
      <w:spacing w:before="100" w:beforeAutospacing="1" w:after="100" w:afterAutospacing="1"/>
      <w:textAlignment w:val="top"/>
    </w:pPr>
    <w:rPr>
      <w:color w:val="auto"/>
      <w:sz w:val="24"/>
      <w:szCs w:val="24"/>
    </w:rPr>
  </w:style>
  <w:style w:type="paragraph" w:customStyle="1" w:styleId="xl74">
    <w:name w:val="xl74"/>
    <w:basedOn w:val="a"/>
    <w:rsid w:val="00A73863"/>
    <w:pPr>
      <w:pBdr>
        <w:top w:val="single" w:sz="4" w:space="0" w:color="auto"/>
        <w:left w:val="single" w:sz="4" w:space="0" w:color="auto"/>
        <w:bottom w:val="single" w:sz="4" w:space="0" w:color="auto"/>
      </w:pBdr>
      <w:spacing w:before="100" w:beforeAutospacing="1" w:after="100" w:afterAutospacing="1"/>
      <w:jc w:val="center"/>
      <w:textAlignment w:val="top"/>
    </w:pPr>
    <w:rPr>
      <w:color w:val="auto"/>
      <w:sz w:val="24"/>
      <w:szCs w:val="24"/>
    </w:rPr>
  </w:style>
  <w:style w:type="paragraph" w:customStyle="1" w:styleId="xl75">
    <w:name w:val="xl75"/>
    <w:basedOn w:val="a"/>
    <w:rsid w:val="00A73863"/>
    <w:pPr>
      <w:pBdr>
        <w:left w:val="single" w:sz="4" w:space="0" w:color="auto"/>
        <w:right w:val="single" w:sz="4" w:space="0" w:color="auto"/>
      </w:pBdr>
      <w:spacing w:before="100" w:beforeAutospacing="1" w:after="100" w:afterAutospacing="1"/>
      <w:textAlignment w:val="top"/>
    </w:pPr>
    <w:rPr>
      <w:color w:val="auto"/>
      <w:sz w:val="24"/>
      <w:szCs w:val="24"/>
    </w:rPr>
  </w:style>
  <w:style w:type="paragraph" w:customStyle="1" w:styleId="xl76">
    <w:name w:val="xl76"/>
    <w:basedOn w:val="a"/>
    <w:rsid w:val="00A73863"/>
    <w:pPr>
      <w:pBdr>
        <w:right w:val="single" w:sz="4" w:space="0" w:color="auto"/>
      </w:pBdr>
      <w:spacing w:before="100" w:beforeAutospacing="1" w:after="100" w:afterAutospacing="1"/>
      <w:textAlignment w:val="top"/>
    </w:pPr>
    <w:rPr>
      <w:color w:val="auto"/>
      <w:sz w:val="24"/>
      <w:szCs w:val="24"/>
    </w:rPr>
  </w:style>
  <w:style w:type="paragraph" w:customStyle="1" w:styleId="xl77">
    <w:name w:val="xl77"/>
    <w:basedOn w:val="a"/>
    <w:rsid w:val="00A73863"/>
    <w:pPr>
      <w:pBdr>
        <w:left w:val="single" w:sz="4" w:space="0" w:color="auto"/>
        <w:bottom w:val="single" w:sz="4" w:space="0" w:color="auto"/>
        <w:right w:val="single" w:sz="4" w:space="0" w:color="auto"/>
      </w:pBdr>
      <w:spacing w:before="100" w:beforeAutospacing="1" w:after="100" w:afterAutospacing="1"/>
      <w:textAlignment w:val="top"/>
    </w:pPr>
    <w:rPr>
      <w:color w:val="auto"/>
      <w:sz w:val="24"/>
      <w:szCs w:val="24"/>
    </w:rPr>
  </w:style>
  <w:style w:type="paragraph" w:customStyle="1" w:styleId="xl78">
    <w:name w:val="xl78"/>
    <w:basedOn w:val="a"/>
    <w:rsid w:val="00A73863"/>
    <w:pPr>
      <w:pBdr>
        <w:bottom w:val="single" w:sz="4" w:space="0" w:color="auto"/>
        <w:right w:val="single" w:sz="4" w:space="0" w:color="auto"/>
      </w:pBdr>
      <w:spacing w:before="100" w:beforeAutospacing="1" w:after="100" w:afterAutospacing="1"/>
      <w:textAlignment w:val="top"/>
    </w:pPr>
    <w:rPr>
      <w:color w:val="auto"/>
      <w:sz w:val="24"/>
      <w:szCs w:val="24"/>
    </w:rPr>
  </w:style>
  <w:style w:type="paragraph" w:customStyle="1" w:styleId="xl79">
    <w:name w:val="xl79"/>
    <w:basedOn w:val="a"/>
    <w:rsid w:val="00A738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16"/>
      <w:szCs w:val="16"/>
    </w:rPr>
  </w:style>
  <w:style w:type="paragraph" w:customStyle="1" w:styleId="xl80">
    <w:name w:val="xl80"/>
    <w:basedOn w:val="a"/>
    <w:rsid w:val="00A738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16"/>
      <w:szCs w:val="16"/>
    </w:rPr>
  </w:style>
  <w:style w:type="paragraph" w:customStyle="1" w:styleId="xl81">
    <w:name w:val="xl81"/>
    <w:basedOn w:val="a"/>
    <w:rsid w:val="00A73863"/>
    <w:pPr>
      <w:pBdr>
        <w:left w:val="single" w:sz="8" w:space="0" w:color="auto"/>
      </w:pBdr>
      <w:spacing w:before="100" w:beforeAutospacing="1" w:after="100" w:afterAutospacing="1"/>
      <w:textAlignment w:val="top"/>
    </w:pPr>
    <w:rPr>
      <w:color w:val="auto"/>
      <w:sz w:val="24"/>
      <w:szCs w:val="24"/>
    </w:rPr>
  </w:style>
  <w:style w:type="paragraph" w:customStyle="1" w:styleId="xl82">
    <w:name w:val="xl82"/>
    <w:basedOn w:val="a"/>
    <w:rsid w:val="00A73863"/>
    <w:pPr>
      <w:spacing w:before="100" w:beforeAutospacing="1" w:after="100" w:afterAutospacing="1"/>
      <w:textAlignment w:val="top"/>
    </w:pPr>
    <w:rPr>
      <w:color w:val="auto"/>
      <w:sz w:val="24"/>
      <w:szCs w:val="24"/>
    </w:rPr>
  </w:style>
  <w:style w:type="paragraph" w:customStyle="1" w:styleId="xl83">
    <w:name w:val="xl83"/>
    <w:basedOn w:val="a"/>
    <w:rsid w:val="00A73863"/>
    <w:pPr>
      <w:pBdr>
        <w:right w:val="single" w:sz="8" w:space="0" w:color="auto"/>
      </w:pBdr>
      <w:spacing w:before="100" w:beforeAutospacing="1" w:after="100" w:afterAutospacing="1"/>
      <w:textAlignment w:val="top"/>
    </w:pPr>
    <w:rPr>
      <w:color w:val="auto"/>
      <w:sz w:val="24"/>
      <w:szCs w:val="24"/>
    </w:rPr>
  </w:style>
  <w:style w:type="paragraph" w:customStyle="1" w:styleId="xl84">
    <w:name w:val="xl84"/>
    <w:basedOn w:val="a"/>
    <w:rsid w:val="00A738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A73863"/>
    <w:pPr>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A73863"/>
    <w:pPr>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A73863"/>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A73863"/>
    <w:pPr>
      <w:pBdr>
        <w:top w:val="single" w:sz="4" w:space="0" w:color="auto"/>
        <w:left w:val="single" w:sz="4" w:space="0" w:color="auto"/>
        <w:right w:val="single" w:sz="4" w:space="0" w:color="auto"/>
      </w:pBdr>
      <w:spacing w:before="100" w:beforeAutospacing="1" w:after="100" w:afterAutospacing="1"/>
      <w:textAlignment w:val="top"/>
    </w:pPr>
    <w:rPr>
      <w:color w:val="auto"/>
      <w:sz w:val="24"/>
      <w:szCs w:val="24"/>
    </w:rPr>
  </w:style>
  <w:style w:type="paragraph" w:customStyle="1" w:styleId="xl89">
    <w:name w:val="xl89"/>
    <w:basedOn w:val="a"/>
    <w:rsid w:val="00A73863"/>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4"/>
      <w:szCs w:val="24"/>
    </w:rPr>
  </w:style>
  <w:style w:type="paragraph" w:customStyle="1" w:styleId="xl90">
    <w:name w:val="xl90"/>
    <w:basedOn w:val="a"/>
    <w:rsid w:val="00A73863"/>
    <w:pPr>
      <w:spacing w:before="100" w:beforeAutospacing="1" w:after="100" w:afterAutospacing="1"/>
      <w:textAlignment w:val="top"/>
    </w:pPr>
    <w:rPr>
      <w:color w:val="auto"/>
      <w:sz w:val="24"/>
      <w:szCs w:val="24"/>
    </w:rPr>
  </w:style>
  <w:style w:type="character" w:customStyle="1" w:styleId="120">
    <w:name w:val="Знак Знак12"/>
    <w:locked/>
    <w:rsid w:val="00A73863"/>
    <w:rPr>
      <w:rFonts w:ascii="Arial" w:hAnsi="Arial" w:cs="Arial"/>
      <w:b/>
      <w:bCs/>
      <w:i/>
      <w:iCs/>
      <w:sz w:val="28"/>
      <w:szCs w:val="28"/>
      <w:lang w:val="ru-RU" w:eastAsia="ru-RU" w:bidi="ar-SA"/>
    </w:rPr>
  </w:style>
  <w:style w:type="paragraph" w:styleId="1f8">
    <w:name w:val="toc 1"/>
    <w:basedOn w:val="a"/>
    <w:next w:val="a"/>
    <w:autoRedefine/>
    <w:rsid w:val="00A73863"/>
    <w:pPr>
      <w:tabs>
        <w:tab w:val="right" w:leader="dot" w:pos="9345"/>
      </w:tabs>
      <w:spacing w:before="120" w:after="120" w:line="276" w:lineRule="auto"/>
      <w:ind w:left="180"/>
    </w:pPr>
    <w:rPr>
      <w:rFonts w:ascii="Calibri" w:eastAsia="Calibri" w:hAnsi="Calibri" w:cs="Calibri"/>
      <w:b/>
      <w:bCs/>
      <w:caps/>
      <w:color w:val="auto"/>
      <w:sz w:val="20"/>
      <w:szCs w:val="20"/>
      <w:lang w:eastAsia="en-US"/>
    </w:rPr>
  </w:style>
  <w:style w:type="paragraph" w:styleId="2c">
    <w:name w:val="toc 2"/>
    <w:basedOn w:val="a"/>
    <w:next w:val="a"/>
    <w:autoRedefine/>
    <w:rsid w:val="00A73863"/>
    <w:pPr>
      <w:spacing w:line="276" w:lineRule="auto"/>
      <w:ind w:left="220"/>
    </w:pPr>
    <w:rPr>
      <w:rFonts w:ascii="Calibri" w:eastAsia="Calibri" w:hAnsi="Calibri" w:cs="Calibri"/>
      <w:smallCaps/>
      <w:color w:val="auto"/>
      <w:sz w:val="20"/>
      <w:szCs w:val="20"/>
      <w:lang w:eastAsia="en-US"/>
    </w:rPr>
  </w:style>
  <w:style w:type="paragraph" w:styleId="38">
    <w:name w:val="toc 3"/>
    <w:basedOn w:val="a"/>
    <w:next w:val="a"/>
    <w:autoRedefine/>
    <w:rsid w:val="00A73863"/>
    <w:pPr>
      <w:spacing w:line="276" w:lineRule="auto"/>
      <w:ind w:left="440"/>
    </w:pPr>
    <w:rPr>
      <w:rFonts w:ascii="Calibri" w:eastAsia="Calibri" w:hAnsi="Calibri" w:cs="Calibri"/>
      <w:i/>
      <w:iCs/>
      <w:color w:val="auto"/>
      <w:sz w:val="20"/>
      <w:szCs w:val="20"/>
      <w:lang w:eastAsia="en-US"/>
    </w:rPr>
  </w:style>
  <w:style w:type="paragraph" w:styleId="43">
    <w:name w:val="toc 4"/>
    <w:basedOn w:val="a"/>
    <w:next w:val="a"/>
    <w:autoRedefine/>
    <w:rsid w:val="00A73863"/>
    <w:pPr>
      <w:spacing w:line="276" w:lineRule="auto"/>
      <w:ind w:left="660"/>
    </w:pPr>
    <w:rPr>
      <w:rFonts w:ascii="Calibri" w:eastAsia="Calibri" w:hAnsi="Calibri" w:cs="Calibri"/>
      <w:color w:val="auto"/>
      <w:sz w:val="18"/>
      <w:szCs w:val="18"/>
      <w:lang w:eastAsia="en-US"/>
    </w:rPr>
  </w:style>
  <w:style w:type="paragraph" w:styleId="51">
    <w:name w:val="toc 5"/>
    <w:basedOn w:val="a"/>
    <w:next w:val="a"/>
    <w:autoRedefine/>
    <w:rsid w:val="00A73863"/>
    <w:pPr>
      <w:spacing w:line="276" w:lineRule="auto"/>
      <w:ind w:left="880"/>
    </w:pPr>
    <w:rPr>
      <w:rFonts w:ascii="Calibri" w:eastAsia="Calibri" w:hAnsi="Calibri" w:cs="Calibri"/>
      <w:color w:val="auto"/>
      <w:sz w:val="18"/>
      <w:szCs w:val="18"/>
      <w:lang w:eastAsia="en-US"/>
    </w:rPr>
  </w:style>
  <w:style w:type="paragraph" w:styleId="6">
    <w:name w:val="toc 6"/>
    <w:basedOn w:val="a"/>
    <w:next w:val="a"/>
    <w:autoRedefine/>
    <w:rsid w:val="00A73863"/>
    <w:pPr>
      <w:spacing w:line="276" w:lineRule="auto"/>
      <w:ind w:left="1100"/>
    </w:pPr>
    <w:rPr>
      <w:rFonts w:ascii="Calibri" w:eastAsia="Calibri" w:hAnsi="Calibri" w:cs="Calibri"/>
      <w:color w:val="auto"/>
      <w:sz w:val="18"/>
      <w:szCs w:val="18"/>
      <w:lang w:eastAsia="en-US"/>
    </w:rPr>
  </w:style>
  <w:style w:type="paragraph" w:styleId="7">
    <w:name w:val="toc 7"/>
    <w:basedOn w:val="a"/>
    <w:next w:val="a"/>
    <w:autoRedefine/>
    <w:rsid w:val="00A73863"/>
    <w:pPr>
      <w:spacing w:line="276" w:lineRule="auto"/>
      <w:ind w:left="1320"/>
    </w:pPr>
    <w:rPr>
      <w:rFonts w:ascii="Calibri" w:eastAsia="Calibri" w:hAnsi="Calibri" w:cs="Calibri"/>
      <w:color w:val="auto"/>
      <w:sz w:val="18"/>
      <w:szCs w:val="18"/>
      <w:lang w:eastAsia="en-US"/>
    </w:rPr>
  </w:style>
  <w:style w:type="paragraph" w:styleId="8">
    <w:name w:val="toc 8"/>
    <w:basedOn w:val="a"/>
    <w:next w:val="a"/>
    <w:autoRedefine/>
    <w:rsid w:val="00A73863"/>
    <w:pPr>
      <w:spacing w:line="276" w:lineRule="auto"/>
      <w:ind w:left="1540"/>
    </w:pPr>
    <w:rPr>
      <w:rFonts w:ascii="Calibri" w:eastAsia="Calibri" w:hAnsi="Calibri" w:cs="Calibri"/>
      <w:color w:val="auto"/>
      <w:sz w:val="18"/>
      <w:szCs w:val="18"/>
      <w:lang w:eastAsia="en-US"/>
    </w:rPr>
  </w:style>
  <w:style w:type="paragraph" w:styleId="9">
    <w:name w:val="toc 9"/>
    <w:basedOn w:val="a"/>
    <w:next w:val="a"/>
    <w:autoRedefine/>
    <w:rsid w:val="00A73863"/>
    <w:pPr>
      <w:spacing w:line="276" w:lineRule="auto"/>
      <w:ind w:left="1760"/>
    </w:pPr>
    <w:rPr>
      <w:rFonts w:ascii="Calibri" w:eastAsia="Calibri" w:hAnsi="Calibri" w:cs="Calibri"/>
      <w:color w:val="auto"/>
      <w:sz w:val="18"/>
      <w:szCs w:val="18"/>
      <w:lang w:eastAsia="en-US"/>
    </w:rPr>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semiHidden/>
    <w:locked/>
    <w:rsid w:val="00A73863"/>
    <w:rPr>
      <w:rFonts w:ascii="Calibri" w:hAnsi="Calibri" w:cs="Times New Roman"/>
      <w:sz w:val="20"/>
    </w:rPr>
  </w:style>
  <w:style w:type="character" w:styleId="afff3">
    <w:name w:val="footnote reference"/>
    <w:rsid w:val="00A73863"/>
    <w:rPr>
      <w:rFonts w:cs="Times New Roman"/>
      <w:vertAlign w:val="superscript"/>
    </w:rPr>
  </w:style>
  <w:style w:type="character" w:customStyle="1" w:styleId="80">
    <w:name w:val="Знак Знак8"/>
    <w:rsid w:val="00A73863"/>
    <w:rPr>
      <w:rFonts w:ascii="Arial" w:hAnsi="Arial"/>
      <w:b/>
      <w:kern w:val="32"/>
      <w:sz w:val="32"/>
      <w:lang w:eastAsia="ru-RU"/>
    </w:rPr>
  </w:style>
  <w:style w:type="character" w:customStyle="1" w:styleId="140">
    <w:name w:val="Знак Знак14"/>
    <w:locked/>
    <w:rsid w:val="00A73863"/>
    <w:rPr>
      <w:rFonts w:eastAsia="Calibri"/>
      <w:sz w:val="28"/>
      <w:szCs w:val="28"/>
      <w:lang w:bidi="ar-SA"/>
    </w:rPr>
  </w:style>
  <w:style w:type="character" w:customStyle="1" w:styleId="60">
    <w:name w:val="Знак Знак6"/>
    <w:rsid w:val="00A73863"/>
    <w:rPr>
      <w:rFonts w:ascii="Calibri" w:hAnsi="Calibri"/>
      <w:sz w:val="22"/>
      <w:lang w:eastAsia="en-US"/>
    </w:rPr>
  </w:style>
  <w:style w:type="character" w:customStyle="1" w:styleId="52">
    <w:name w:val="Знак Знак5"/>
    <w:rsid w:val="00A73863"/>
    <w:rPr>
      <w:rFonts w:ascii="Calibri" w:hAnsi="Calibri"/>
      <w:sz w:val="22"/>
      <w:lang w:eastAsia="en-US"/>
    </w:rPr>
  </w:style>
  <w:style w:type="paragraph" w:customStyle="1" w:styleId="1f9">
    <w:name w:val="Заголовок оглавления1"/>
    <w:basedOn w:val="1"/>
    <w:next w:val="a"/>
    <w:rsid w:val="00A73863"/>
    <w:pPr>
      <w:keepLines/>
      <w:spacing w:before="480" w:after="0" w:line="276" w:lineRule="auto"/>
      <w:outlineLvl w:val="9"/>
    </w:pPr>
    <w:rPr>
      <w:rFonts w:ascii="Cambria" w:eastAsia="Calibri" w:hAnsi="Cambria" w:cs="Times New Roman"/>
      <w:bCs w:val="0"/>
      <w:color w:val="365F91"/>
      <w:kern w:val="0"/>
      <w:sz w:val="28"/>
      <w:szCs w:val="20"/>
    </w:rPr>
  </w:style>
  <w:style w:type="character" w:customStyle="1" w:styleId="SubtitleChar">
    <w:name w:val="Subtitle Char"/>
    <w:locked/>
    <w:rsid w:val="00A73863"/>
    <w:rPr>
      <w:rFonts w:eastAsia="Times New Roman" w:cs="Times New Roman"/>
      <w:b/>
      <w:i/>
      <w:sz w:val="28"/>
      <w:lang w:val="ru-RU" w:eastAsia="en-US"/>
    </w:rPr>
  </w:style>
  <w:style w:type="paragraph" w:customStyle="1" w:styleId="Web">
    <w:name w:val="Обычный (Web)"/>
    <w:basedOn w:val="a"/>
    <w:rsid w:val="00A73863"/>
    <w:pPr>
      <w:spacing w:before="100" w:after="100"/>
    </w:pPr>
    <w:rPr>
      <w:color w:val="auto"/>
      <w:sz w:val="24"/>
      <w:szCs w:val="20"/>
    </w:rPr>
  </w:style>
  <w:style w:type="character" w:customStyle="1" w:styleId="Web11">
    <w:name w:val="Обычный (Web)1 Знак1"/>
    <w:aliases w:val="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Знак4 Зна Знак1,Обычный (веб Знак Знак"/>
    <w:locked/>
    <w:rsid w:val="00A73863"/>
    <w:rPr>
      <w:sz w:val="24"/>
      <w:szCs w:val="24"/>
      <w:lang w:bidi="ar-SA"/>
    </w:rPr>
  </w:style>
  <w:style w:type="paragraph" w:customStyle="1" w:styleId="rvps1401">
    <w:name w:val="rvps1401"/>
    <w:basedOn w:val="a"/>
    <w:rsid w:val="00A73863"/>
    <w:pPr>
      <w:spacing w:after="225"/>
    </w:pPr>
    <w:rPr>
      <w:rFonts w:ascii="Arial" w:hAnsi="Arial" w:cs="Arial"/>
      <w:color w:val="000000"/>
      <w:sz w:val="18"/>
      <w:szCs w:val="18"/>
    </w:rPr>
  </w:style>
  <w:style w:type="character" w:customStyle="1" w:styleId="TitleChar">
    <w:name w:val="Title Char"/>
    <w:locked/>
    <w:rsid w:val="00A73863"/>
    <w:rPr>
      <w:rFonts w:ascii="Arial" w:hAnsi="Arial" w:cs="Times New Roman"/>
      <w:b/>
      <w:sz w:val="28"/>
      <w:lang w:val="ru-RU" w:eastAsia="ru-RU"/>
    </w:rPr>
  </w:style>
  <w:style w:type="paragraph" w:customStyle="1" w:styleId="afff4">
    <w:name w:val="Основной"/>
    <w:basedOn w:val="a"/>
    <w:rsid w:val="00A73863"/>
    <w:pPr>
      <w:ind w:firstLine="426"/>
      <w:jc w:val="both"/>
    </w:pPr>
    <w:rPr>
      <w:color w:val="auto"/>
      <w:sz w:val="24"/>
      <w:szCs w:val="20"/>
    </w:rPr>
  </w:style>
  <w:style w:type="paragraph" w:customStyle="1" w:styleId="ufk2">
    <w:name w:val="ufk2"/>
    <w:basedOn w:val="a"/>
    <w:rsid w:val="00A73863"/>
    <w:pPr>
      <w:tabs>
        <w:tab w:val="num" w:pos="540"/>
      </w:tabs>
      <w:ind w:left="540" w:hanging="360"/>
      <w:jc w:val="both"/>
    </w:pPr>
    <w:rPr>
      <w:color w:val="auto"/>
      <w:sz w:val="24"/>
      <w:szCs w:val="24"/>
    </w:rPr>
  </w:style>
  <w:style w:type="character" w:customStyle="1" w:styleId="Bodytext">
    <w:name w:val="Body text_"/>
    <w:locked/>
    <w:rsid w:val="00A73863"/>
    <w:rPr>
      <w:sz w:val="28"/>
    </w:rPr>
  </w:style>
  <w:style w:type="paragraph" w:customStyle="1" w:styleId="Default">
    <w:name w:val="Default"/>
    <w:rsid w:val="00A73863"/>
    <w:pPr>
      <w:autoSpaceDE w:val="0"/>
      <w:autoSpaceDN w:val="0"/>
      <w:adjustRightInd w:val="0"/>
      <w:spacing w:after="0" w:line="240" w:lineRule="auto"/>
    </w:pPr>
    <w:rPr>
      <w:rFonts w:ascii="Helios" w:eastAsia="Times New Roman" w:hAnsi="Helios" w:cs="Helios"/>
      <w:color w:val="000000"/>
      <w:sz w:val="24"/>
      <w:szCs w:val="24"/>
      <w:lang w:eastAsia="ru-RU"/>
    </w:rPr>
  </w:style>
  <w:style w:type="character" w:customStyle="1" w:styleId="FontStyle11">
    <w:name w:val="Font Style11"/>
    <w:rsid w:val="00A73863"/>
    <w:rPr>
      <w:rFonts w:ascii="Times New Roman" w:hAnsi="Times New Roman"/>
      <w:sz w:val="24"/>
    </w:rPr>
  </w:style>
  <w:style w:type="character" w:customStyle="1" w:styleId="100">
    <w:name w:val="Знак Знак10"/>
    <w:rsid w:val="00A73863"/>
    <w:rPr>
      <w:rFonts w:ascii="Arial" w:hAnsi="Arial"/>
      <w:b/>
      <w:kern w:val="32"/>
      <w:sz w:val="32"/>
      <w:lang w:eastAsia="ru-RU"/>
    </w:rPr>
  </w:style>
  <w:style w:type="character" w:customStyle="1" w:styleId="90">
    <w:name w:val="Знак Знак9"/>
    <w:locked/>
    <w:rsid w:val="00A73863"/>
    <w:rPr>
      <w:rFonts w:ascii="Arial" w:hAnsi="Arial"/>
      <w:b/>
      <w:i/>
      <w:sz w:val="28"/>
      <w:lang w:val="ru-RU" w:eastAsia="en-US"/>
    </w:rPr>
  </w:style>
  <w:style w:type="character" w:customStyle="1" w:styleId="FontStyle70">
    <w:name w:val="Font Style70"/>
    <w:rsid w:val="00A73863"/>
    <w:rPr>
      <w:rFonts w:ascii="Franklin Gothic Medium Cond" w:hAnsi="Franklin Gothic Medium Cond"/>
      <w:sz w:val="20"/>
    </w:rPr>
  </w:style>
  <w:style w:type="paragraph" w:customStyle="1" w:styleId="Style3">
    <w:name w:val="Style3"/>
    <w:basedOn w:val="a"/>
    <w:rsid w:val="00A73863"/>
    <w:pPr>
      <w:widowControl w:val="0"/>
      <w:autoSpaceDE w:val="0"/>
      <w:autoSpaceDN w:val="0"/>
      <w:adjustRightInd w:val="0"/>
      <w:spacing w:line="264" w:lineRule="exact"/>
      <w:ind w:firstLine="283"/>
      <w:jc w:val="both"/>
    </w:pPr>
    <w:rPr>
      <w:color w:val="auto"/>
      <w:sz w:val="24"/>
      <w:szCs w:val="24"/>
    </w:rPr>
  </w:style>
  <w:style w:type="character" w:customStyle="1" w:styleId="FontStyle25">
    <w:name w:val="Font Style25"/>
    <w:rsid w:val="00A73863"/>
    <w:rPr>
      <w:rFonts w:ascii="Times New Roman" w:hAnsi="Times New Roman"/>
      <w:sz w:val="20"/>
    </w:rPr>
  </w:style>
  <w:style w:type="paragraph" w:customStyle="1" w:styleId="Style10">
    <w:name w:val="Style10"/>
    <w:basedOn w:val="a"/>
    <w:rsid w:val="00A73863"/>
    <w:pPr>
      <w:widowControl w:val="0"/>
      <w:autoSpaceDE w:val="0"/>
      <w:autoSpaceDN w:val="0"/>
      <w:adjustRightInd w:val="0"/>
      <w:spacing w:line="269" w:lineRule="exact"/>
      <w:ind w:hanging="254"/>
    </w:pPr>
    <w:rPr>
      <w:color w:val="auto"/>
      <w:sz w:val="24"/>
      <w:szCs w:val="24"/>
    </w:rPr>
  </w:style>
  <w:style w:type="character" w:customStyle="1" w:styleId="FontStyle26">
    <w:name w:val="Font Style26"/>
    <w:rsid w:val="00A73863"/>
    <w:rPr>
      <w:rFonts w:ascii="Times New Roman" w:hAnsi="Times New Roman"/>
      <w:i/>
      <w:sz w:val="20"/>
    </w:rPr>
  </w:style>
  <w:style w:type="paragraph" w:customStyle="1" w:styleId="Pa4">
    <w:name w:val="Pa4"/>
    <w:basedOn w:val="Default"/>
    <w:next w:val="Default"/>
    <w:rsid w:val="00A73863"/>
    <w:pPr>
      <w:spacing w:line="181" w:lineRule="atLeast"/>
    </w:pPr>
    <w:rPr>
      <w:rFonts w:cs="Times New Roman"/>
      <w:color w:val="auto"/>
    </w:rPr>
  </w:style>
  <w:style w:type="character" w:customStyle="1" w:styleId="2d">
    <w:name w:val="Знак Знак2"/>
    <w:rsid w:val="00A73863"/>
    <w:rPr>
      <w:rFonts w:ascii="Calibri" w:hAnsi="Calibri"/>
      <w:sz w:val="16"/>
      <w:lang w:eastAsia="en-US"/>
    </w:rPr>
  </w:style>
  <w:style w:type="paragraph" w:customStyle="1" w:styleId="afff5">
    <w:name w:val="МОН"/>
    <w:basedOn w:val="a"/>
    <w:rsid w:val="00A73863"/>
    <w:pPr>
      <w:spacing w:line="360" w:lineRule="auto"/>
      <w:ind w:firstLine="709"/>
      <w:jc w:val="both"/>
    </w:pPr>
    <w:rPr>
      <w:color w:val="auto"/>
      <w:szCs w:val="24"/>
    </w:rPr>
  </w:style>
  <w:style w:type="paragraph" w:customStyle="1" w:styleId="afff6">
    <w:name w:val="a"/>
    <w:basedOn w:val="a"/>
    <w:rsid w:val="00A73863"/>
    <w:pPr>
      <w:autoSpaceDE w:val="0"/>
      <w:autoSpaceDN w:val="0"/>
    </w:pPr>
    <w:rPr>
      <w:color w:val="000000"/>
      <w:sz w:val="22"/>
      <w:szCs w:val="22"/>
    </w:rPr>
  </w:style>
  <w:style w:type="character" w:customStyle="1" w:styleId="division">
    <w:name w:val="division"/>
    <w:rsid w:val="00A73863"/>
  </w:style>
  <w:style w:type="paragraph" w:customStyle="1" w:styleId="afff7">
    <w:name w:val="Знак Знак Знак"/>
    <w:basedOn w:val="a"/>
    <w:rsid w:val="00A73863"/>
    <w:pPr>
      <w:spacing w:after="160" w:line="240" w:lineRule="exact"/>
    </w:pPr>
    <w:rPr>
      <w:rFonts w:ascii="Verdana" w:hAnsi="Verdana"/>
      <w:color w:val="auto"/>
      <w:sz w:val="20"/>
      <w:szCs w:val="20"/>
      <w:lang w:val="en-US" w:eastAsia="en-US"/>
    </w:rPr>
  </w:style>
  <w:style w:type="character" w:customStyle="1" w:styleId="2e">
    <w:name w:val="Текст примечания Знак2"/>
    <w:locked/>
    <w:rsid w:val="00A73863"/>
    <w:rPr>
      <w:rFonts w:ascii="Calibri" w:eastAsia="Calibri" w:hAnsi="Calibri" w:cs="Times New Roman"/>
      <w:sz w:val="20"/>
      <w:szCs w:val="20"/>
    </w:rPr>
  </w:style>
  <w:style w:type="paragraph" w:customStyle="1" w:styleId="nospacing">
    <w:name w:val="nospacing"/>
    <w:basedOn w:val="a"/>
    <w:rsid w:val="00A73863"/>
    <w:rPr>
      <w:rFonts w:ascii="Calibri" w:hAnsi="Calibri" w:cs="Calibri"/>
      <w:color w:val="auto"/>
      <w:sz w:val="22"/>
      <w:szCs w:val="22"/>
    </w:rPr>
  </w:style>
  <w:style w:type="paragraph" w:customStyle="1" w:styleId="consplustitle0">
    <w:name w:val="consplustitle"/>
    <w:basedOn w:val="a"/>
    <w:rsid w:val="00A73863"/>
    <w:pPr>
      <w:autoSpaceDE w:val="0"/>
      <w:autoSpaceDN w:val="0"/>
    </w:pPr>
    <w:rPr>
      <w:b/>
      <w:bCs/>
      <w:color w:val="auto"/>
      <w:sz w:val="24"/>
      <w:szCs w:val="24"/>
    </w:rPr>
  </w:style>
  <w:style w:type="character" w:customStyle="1" w:styleId="apple-style-span">
    <w:name w:val="apple-style-span"/>
    <w:rsid w:val="00A73863"/>
  </w:style>
  <w:style w:type="paragraph" w:customStyle="1" w:styleId="style13202222110000000419msonormal">
    <w:name w:val="style_13202222110000000419msonormal"/>
    <w:basedOn w:val="a"/>
    <w:rsid w:val="00A73863"/>
    <w:pPr>
      <w:spacing w:before="100" w:beforeAutospacing="1" w:after="100" w:afterAutospacing="1"/>
    </w:pPr>
    <w:rPr>
      <w:color w:val="auto"/>
      <w:sz w:val="24"/>
      <w:szCs w:val="24"/>
    </w:rPr>
  </w:style>
  <w:style w:type="paragraph" w:styleId="2f">
    <w:name w:val="List 2"/>
    <w:basedOn w:val="a"/>
    <w:rsid w:val="00A73863"/>
    <w:pPr>
      <w:ind w:left="566" w:hanging="283"/>
    </w:pPr>
    <w:rPr>
      <w:color w:val="auto"/>
      <w:sz w:val="24"/>
      <w:szCs w:val="24"/>
    </w:rPr>
  </w:style>
  <w:style w:type="paragraph" w:customStyle="1" w:styleId="112">
    <w:name w:val="Абзац списка11"/>
    <w:basedOn w:val="a"/>
    <w:rsid w:val="00A73863"/>
    <w:pPr>
      <w:spacing w:after="200"/>
      <w:ind w:left="720" w:firstLine="709"/>
    </w:pPr>
    <w:rPr>
      <w:rFonts w:ascii="Calibri" w:hAnsi="Calibri"/>
      <w:color w:val="auto"/>
      <w:sz w:val="22"/>
      <w:szCs w:val="22"/>
      <w:lang w:val="en-US" w:eastAsia="en-US"/>
    </w:rPr>
  </w:style>
  <w:style w:type="table" w:customStyle="1" w:styleId="1fa">
    <w:name w:val="Сетка таблицы1"/>
    <w:basedOn w:val="a1"/>
    <w:next w:val="afff"/>
    <w:locked/>
    <w:rsid w:val="00A738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annotation reference"/>
    <w:rsid w:val="00A73863"/>
    <w:rPr>
      <w:rFonts w:cs="Times New Roman"/>
      <w:sz w:val="16"/>
    </w:rPr>
  </w:style>
  <w:style w:type="paragraph" w:customStyle="1" w:styleId="ListParagraph2">
    <w:name w:val="List Paragraph2"/>
    <w:basedOn w:val="a"/>
    <w:rsid w:val="00A73863"/>
    <w:pPr>
      <w:spacing w:after="200" w:line="276" w:lineRule="auto"/>
      <w:ind w:left="720"/>
      <w:contextualSpacing/>
    </w:pPr>
    <w:rPr>
      <w:rFonts w:ascii="Calibri" w:hAnsi="Calibri"/>
      <w:color w:val="auto"/>
      <w:sz w:val="22"/>
      <w:szCs w:val="22"/>
      <w:lang w:eastAsia="en-US"/>
    </w:rPr>
  </w:style>
  <w:style w:type="character" w:customStyle="1" w:styleId="213">
    <w:name w:val="Заголовок 2 Знак1"/>
    <w:semiHidden/>
    <w:rsid w:val="00A73863"/>
    <w:rPr>
      <w:rFonts w:ascii="Cambria" w:hAnsi="Cambria"/>
      <w:b/>
      <w:color w:val="4F81BD"/>
      <w:sz w:val="26"/>
    </w:rPr>
  </w:style>
  <w:style w:type="paragraph" w:customStyle="1" w:styleId="Revision1">
    <w:name w:val="Revision1"/>
    <w:hidden/>
    <w:semiHidden/>
    <w:rsid w:val="00A73863"/>
    <w:pPr>
      <w:spacing w:after="0" w:line="240" w:lineRule="auto"/>
    </w:pPr>
    <w:rPr>
      <w:rFonts w:ascii="Calibri" w:eastAsia="Times New Roman" w:hAnsi="Calibri" w:cs="Times New Roman"/>
    </w:rPr>
  </w:style>
  <w:style w:type="paragraph" w:customStyle="1" w:styleId="Body1">
    <w:name w:val="Body 1"/>
    <w:rsid w:val="00A73863"/>
    <w:pPr>
      <w:outlineLvl w:val="0"/>
    </w:pPr>
    <w:rPr>
      <w:rFonts w:ascii="Helvetica" w:eastAsia="Arial Unicode MS" w:hAnsi="Helvetica" w:cs="Times New Roman"/>
      <w:color w:val="000000"/>
      <w:szCs w:val="20"/>
      <w:u w:color="000000"/>
      <w:lang w:eastAsia="ru-RU"/>
    </w:rPr>
  </w:style>
  <w:style w:type="character" w:customStyle="1" w:styleId="rvts7">
    <w:name w:val="rvts7"/>
    <w:rsid w:val="00A73863"/>
  </w:style>
  <w:style w:type="paragraph" w:customStyle="1" w:styleId="rvps3">
    <w:name w:val="rvps3"/>
    <w:basedOn w:val="a"/>
    <w:rsid w:val="00A73863"/>
    <w:pPr>
      <w:spacing w:before="100" w:beforeAutospacing="1" w:after="100" w:afterAutospacing="1"/>
    </w:pPr>
    <w:rPr>
      <w:color w:val="000000"/>
      <w:sz w:val="24"/>
      <w:szCs w:val="24"/>
    </w:rPr>
  </w:style>
  <w:style w:type="character" w:styleId="afff9">
    <w:name w:val="Emphasis"/>
    <w:qFormat/>
    <w:rsid w:val="00A73863"/>
    <w:rPr>
      <w:rFonts w:cs="Times New Roman"/>
      <w:i/>
    </w:rPr>
  </w:style>
  <w:style w:type="paragraph" w:customStyle="1" w:styleId="book">
    <w:name w:val="book"/>
    <w:basedOn w:val="a"/>
    <w:rsid w:val="00A73863"/>
    <w:pPr>
      <w:ind w:firstLine="450"/>
      <w:jc w:val="both"/>
    </w:pPr>
    <w:rPr>
      <w:rFonts w:eastAsia="Calibri"/>
      <w:color w:val="auto"/>
      <w:sz w:val="24"/>
      <w:szCs w:val="24"/>
    </w:rPr>
  </w:style>
  <w:style w:type="paragraph" w:customStyle="1" w:styleId="44">
    <w:name w:val="Основной текст4"/>
    <w:basedOn w:val="a"/>
    <w:rsid w:val="00A73863"/>
    <w:pPr>
      <w:widowControl w:val="0"/>
      <w:shd w:val="clear" w:color="auto" w:fill="FFFFFF"/>
      <w:spacing w:before="540" w:after="180" w:line="365" w:lineRule="exact"/>
      <w:jc w:val="both"/>
    </w:pPr>
    <w:rPr>
      <w:rFonts w:eastAsia="Calibri"/>
      <w:color w:val="auto"/>
      <w:sz w:val="26"/>
      <w:szCs w:val="20"/>
    </w:rPr>
  </w:style>
  <w:style w:type="paragraph" w:customStyle="1" w:styleId="text1">
    <w:name w:val="text1"/>
    <w:basedOn w:val="a"/>
    <w:rsid w:val="00A73863"/>
    <w:pPr>
      <w:ind w:firstLine="312"/>
    </w:pPr>
    <w:rPr>
      <w:rFonts w:ascii="Arial" w:eastAsia="Calibri" w:hAnsi="Arial" w:cs="Arial"/>
      <w:color w:val="000000"/>
      <w:sz w:val="18"/>
      <w:szCs w:val="18"/>
    </w:rPr>
  </w:style>
  <w:style w:type="paragraph" w:customStyle="1" w:styleId="Style4">
    <w:name w:val="Style4"/>
    <w:basedOn w:val="a"/>
    <w:rsid w:val="00A73863"/>
    <w:pPr>
      <w:widowControl w:val="0"/>
      <w:autoSpaceDE w:val="0"/>
      <w:autoSpaceDN w:val="0"/>
      <w:adjustRightInd w:val="0"/>
      <w:spacing w:line="319" w:lineRule="exact"/>
      <w:ind w:firstLine="713"/>
      <w:jc w:val="both"/>
    </w:pPr>
    <w:rPr>
      <w:rFonts w:eastAsia="Calibri"/>
      <w:color w:val="auto"/>
      <w:sz w:val="24"/>
      <w:szCs w:val="24"/>
    </w:rPr>
  </w:style>
  <w:style w:type="character" w:customStyle="1" w:styleId="FontStyle22">
    <w:name w:val="Font Style22"/>
    <w:rsid w:val="00A73863"/>
    <w:rPr>
      <w:rFonts w:ascii="Times New Roman" w:hAnsi="Times New Roman"/>
      <w:sz w:val="26"/>
    </w:rPr>
  </w:style>
  <w:style w:type="paragraph" w:customStyle="1" w:styleId="TimesNewRoman">
    <w:name w:val="Абзац списка + Times New Roman"/>
    <w:aliases w:val="14 пт,По ширине,Слева:  0 см,Первая строка..."/>
    <w:basedOn w:val="a"/>
    <w:rsid w:val="00A73863"/>
    <w:pPr>
      <w:ind w:firstLine="360"/>
      <w:contextualSpacing/>
      <w:jc w:val="both"/>
    </w:pPr>
    <w:rPr>
      <w:rFonts w:eastAsia="Calibri"/>
      <w:color w:val="auto"/>
    </w:rPr>
  </w:style>
  <w:style w:type="paragraph" w:customStyle="1" w:styleId="214">
    <w:name w:val="Основной текст с отступом 21"/>
    <w:basedOn w:val="a"/>
    <w:rsid w:val="00A73863"/>
    <w:pPr>
      <w:spacing w:after="120" w:line="480" w:lineRule="auto"/>
      <w:ind w:left="283"/>
    </w:pPr>
    <w:rPr>
      <w:rFonts w:eastAsia="Calibri" w:cs="Calibri"/>
      <w:color w:val="auto"/>
      <w:sz w:val="24"/>
      <w:szCs w:val="24"/>
      <w:lang w:eastAsia="ar-SA"/>
    </w:rPr>
  </w:style>
  <w:style w:type="paragraph" w:customStyle="1" w:styleId="215">
    <w:name w:val="Основной текст 21"/>
    <w:basedOn w:val="a"/>
    <w:rsid w:val="00A73863"/>
    <w:pPr>
      <w:suppressAutoHyphens/>
      <w:jc w:val="both"/>
    </w:pPr>
    <w:rPr>
      <w:rFonts w:eastAsia="Calibri"/>
      <w:color w:val="auto"/>
      <w:lang w:eastAsia="ar-SA"/>
    </w:rPr>
  </w:style>
  <w:style w:type="character" w:customStyle="1" w:styleId="160">
    <w:name w:val="Знак Знак16"/>
    <w:rsid w:val="00A73863"/>
    <w:rPr>
      <w:sz w:val="24"/>
      <w:szCs w:val="24"/>
      <w:lang w:bidi="ar-SA"/>
    </w:rPr>
  </w:style>
  <w:style w:type="paragraph" w:customStyle="1" w:styleId="tekstob">
    <w:name w:val="tekstob"/>
    <w:basedOn w:val="a"/>
    <w:rsid w:val="00A73863"/>
    <w:pPr>
      <w:suppressAutoHyphens/>
      <w:spacing w:before="280" w:after="280"/>
    </w:pPr>
    <w:rPr>
      <w:rFonts w:eastAsia="Calibri"/>
      <w:color w:val="auto"/>
      <w:sz w:val="24"/>
      <w:szCs w:val="24"/>
      <w:lang w:eastAsia="zh-CN"/>
    </w:rPr>
  </w:style>
  <w:style w:type="character" w:customStyle="1" w:styleId="s10">
    <w:name w:val="s_10"/>
    <w:rsid w:val="00A73863"/>
  </w:style>
  <w:style w:type="character" w:customStyle="1" w:styleId="apple-converted-space">
    <w:name w:val="apple-converted-space"/>
    <w:rsid w:val="00A73863"/>
  </w:style>
  <w:style w:type="paragraph" w:customStyle="1" w:styleId="afffa">
    <w:name w:val="Базовый"/>
    <w:rsid w:val="00A73863"/>
    <w:pPr>
      <w:tabs>
        <w:tab w:val="left" w:pos="708"/>
      </w:tabs>
      <w:suppressAutoHyphens/>
    </w:pPr>
    <w:rPr>
      <w:rFonts w:ascii="Calibri" w:eastAsia="Calibri" w:hAnsi="Calibri" w:cs="Times New Roman"/>
    </w:rPr>
  </w:style>
  <w:style w:type="character" w:customStyle="1" w:styleId="Heading2Char1">
    <w:name w:val="Heading 2 Char1"/>
    <w:locked/>
    <w:rsid w:val="00A73863"/>
    <w:rPr>
      <w:rFonts w:ascii="Cambria" w:hAnsi="Cambria"/>
      <w:b/>
      <w:color w:val="4F81BD"/>
      <w:sz w:val="26"/>
      <w:lang w:val="ru-RU" w:eastAsia="en-US"/>
    </w:rPr>
  </w:style>
  <w:style w:type="character" w:customStyle="1" w:styleId="hl1">
    <w:name w:val="hl1"/>
    <w:rsid w:val="00A73863"/>
    <w:rPr>
      <w:color w:val="4682B4"/>
    </w:rPr>
  </w:style>
  <w:style w:type="character" w:customStyle="1" w:styleId="FontStyle84">
    <w:name w:val="Font Style84"/>
    <w:rsid w:val="00A73863"/>
    <w:rPr>
      <w:rFonts w:ascii="Times New Roman" w:hAnsi="Times New Roman"/>
      <w:sz w:val="22"/>
    </w:rPr>
  </w:style>
  <w:style w:type="paragraph" w:customStyle="1" w:styleId="Style39">
    <w:name w:val="Style39"/>
    <w:basedOn w:val="a"/>
    <w:rsid w:val="00A73863"/>
    <w:pPr>
      <w:widowControl w:val="0"/>
      <w:autoSpaceDE w:val="0"/>
      <w:autoSpaceDN w:val="0"/>
      <w:adjustRightInd w:val="0"/>
      <w:spacing w:line="302" w:lineRule="exact"/>
      <w:ind w:hanging="413"/>
    </w:pPr>
    <w:rPr>
      <w:color w:val="auto"/>
      <w:sz w:val="24"/>
      <w:szCs w:val="24"/>
    </w:rPr>
  </w:style>
  <w:style w:type="paragraph" w:customStyle="1" w:styleId="125">
    <w:name w:val="Стиль По ширине Первая строка:  125 см"/>
    <w:basedOn w:val="a"/>
    <w:autoRedefine/>
    <w:rsid w:val="00A73863"/>
    <w:pPr>
      <w:spacing w:line="360" w:lineRule="auto"/>
      <w:ind w:firstLine="709"/>
      <w:jc w:val="both"/>
    </w:pPr>
    <w:rPr>
      <w:rFonts w:eastAsia="Calibri"/>
      <w:color w:val="auto"/>
      <w:sz w:val="24"/>
      <w:szCs w:val="20"/>
    </w:rPr>
  </w:style>
  <w:style w:type="paragraph" w:customStyle="1" w:styleId="Iauiue">
    <w:name w:val="Iau?iue"/>
    <w:rsid w:val="00A73863"/>
    <w:pPr>
      <w:widowControl w:val="0"/>
      <w:spacing w:after="0" w:line="240" w:lineRule="auto"/>
    </w:pPr>
    <w:rPr>
      <w:rFonts w:ascii="Times New Roman" w:eastAsia="Calibri" w:hAnsi="Times New Roman" w:cs="Times New Roman"/>
      <w:sz w:val="20"/>
      <w:szCs w:val="20"/>
      <w:lang w:eastAsia="ru-RU"/>
    </w:rPr>
  </w:style>
  <w:style w:type="paragraph" w:customStyle="1" w:styleId="Iniiaiieoaeno21">
    <w:name w:val="Iniiaiie oaeno 21"/>
    <w:basedOn w:val="a"/>
    <w:rsid w:val="00A73863"/>
    <w:pPr>
      <w:widowControl w:val="0"/>
      <w:tabs>
        <w:tab w:val="left" w:pos="4820"/>
      </w:tabs>
      <w:spacing w:line="360" w:lineRule="auto"/>
      <w:ind w:right="-851" w:firstLine="851"/>
      <w:jc w:val="both"/>
    </w:pPr>
    <w:rPr>
      <w:rFonts w:eastAsia="Calibri"/>
      <w:color w:val="0000FF"/>
      <w:szCs w:val="20"/>
    </w:rPr>
  </w:style>
  <w:style w:type="paragraph" w:customStyle="1" w:styleId="2f0">
    <w:name w:val="Без интервала2"/>
    <w:rsid w:val="00A73863"/>
    <w:pPr>
      <w:spacing w:after="0" w:line="240" w:lineRule="auto"/>
    </w:pPr>
    <w:rPr>
      <w:rFonts w:ascii="Calibri" w:eastAsia="Times New Roman" w:hAnsi="Calibri" w:cs="Times New Roman"/>
    </w:rPr>
  </w:style>
  <w:style w:type="character" w:customStyle="1" w:styleId="content">
    <w:name w:val="content"/>
    <w:rsid w:val="00A73863"/>
  </w:style>
  <w:style w:type="paragraph" w:customStyle="1" w:styleId="tex2st">
    <w:name w:val="tex2st"/>
    <w:basedOn w:val="a"/>
    <w:rsid w:val="00A73863"/>
    <w:pPr>
      <w:spacing w:before="100" w:beforeAutospacing="1" w:after="100" w:afterAutospacing="1"/>
    </w:pPr>
    <w:rPr>
      <w:rFonts w:eastAsia="Calibri"/>
      <w:color w:val="auto"/>
      <w:sz w:val="24"/>
      <w:szCs w:val="24"/>
    </w:rPr>
  </w:style>
  <w:style w:type="character" w:customStyle="1" w:styleId="ac">
    <w:name w:val="Без интервала Знак"/>
    <w:link w:val="ab"/>
    <w:locked/>
    <w:rsid w:val="00A73863"/>
    <w:rPr>
      <w:rFonts w:ascii="Times New Roman" w:eastAsia="Times New Roman" w:hAnsi="Times New Roman" w:cs="Times New Roman"/>
      <w:sz w:val="24"/>
      <w:szCs w:val="24"/>
      <w:lang w:eastAsia="ru-RU"/>
    </w:rPr>
  </w:style>
  <w:style w:type="character" w:customStyle="1" w:styleId="81">
    <w:name w:val="Знак Знак81"/>
    <w:locked/>
    <w:rsid w:val="00A73863"/>
    <w:rPr>
      <w:rFonts w:ascii="Arial" w:hAnsi="Arial"/>
      <w:b/>
      <w:sz w:val="28"/>
      <w:lang w:val="ru-RU" w:eastAsia="ru-RU"/>
    </w:rPr>
  </w:style>
  <w:style w:type="character" w:customStyle="1" w:styleId="180">
    <w:name w:val="Знак Знак18"/>
    <w:rsid w:val="00A73863"/>
    <w:rPr>
      <w:rFonts w:ascii="Arial" w:hAnsi="Arial" w:cs="Arial"/>
      <w:b/>
      <w:bCs/>
      <w:kern w:val="32"/>
      <w:sz w:val="32"/>
      <w:szCs w:val="32"/>
      <w:lang w:val="ru-RU" w:eastAsia="ru-RU" w:bidi="ar-SA"/>
    </w:rPr>
  </w:style>
  <w:style w:type="paragraph" w:customStyle="1" w:styleId="39">
    <w:name w:val="Абзац списка3"/>
    <w:basedOn w:val="a"/>
    <w:rsid w:val="00A73863"/>
    <w:pPr>
      <w:ind w:left="720"/>
    </w:pPr>
    <w:rPr>
      <w:rFonts w:eastAsia="Calibri"/>
      <w:color w:val="auto"/>
      <w:szCs w:val="20"/>
    </w:rPr>
  </w:style>
  <w:style w:type="paragraph" w:customStyle="1" w:styleId="45">
    <w:name w:val="Без интервала4"/>
    <w:link w:val="NoSpacingChar4"/>
    <w:rsid w:val="00A73863"/>
    <w:pPr>
      <w:spacing w:after="0" w:line="240" w:lineRule="auto"/>
    </w:pPr>
    <w:rPr>
      <w:rFonts w:ascii="Calibri" w:eastAsia="Times New Roman" w:hAnsi="Calibri" w:cs="Calibri"/>
    </w:rPr>
  </w:style>
  <w:style w:type="paragraph" w:customStyle="1" w:styleId="2f1">
    <w:name w:val="Знак2"/>
    <w:basedOn w:val="a"/>
    <w:autoRedefine/>
    <w:rsid w:val="00A73863"/>
    <w:pPr>
      <w:spacing w:after="160" w:line="240" w:lineRule="exact"/>
    </w:pPr>
    <w:rPr>
      <w:rFonts w:eastAsia="Calibri"/>
      <w:color w:val="auto"/>
      <w:lang w:val="en-US" w:eastAsia="en-US"/>
    </w:rPr>
  </w:style>
  <w:style w:type="paragraph" w:customStyle="1" w:styleId="1fb">
    <w:name w:val="Знак1"/>
    <w:basedOn w:val="a"/>
    <w:autoRedefine/>
    <w:rsid w:val="00A73863"/>
    <w:pPr>
      <w:spacing w:after="160" w:line="240" w:lineRule="exact"/>
    </w:pPr>
    <w:rPr>
      <w:rFonts w:eastAsia="Calibri"/>
      <w:color w:val="auto"/>
      <w:lang w:val="en-US" w:eastAsia="en-US"/>
    </w:rPr>
  </w:style>
  <w:style w:type="paragraph" w:customStyle="1" w:styleId="CharChar3">
    <w:name w:val="Char Char3"/>
    <w:basedOn w:val="a"/>
    <w:autoRedefine/>
    <w:rsid w:val="00A73863"/>
    <w:pPr>
      <w:spacing w:after="160"/>
      <w:ind w:firstLine="720"/>
    </w:pPr>
    <w:rPr>
      <w:rFonts w:eastAsia="Calibri"/>
      <w:color w:val="auto"/>
      <w:szCs w:val="20"/>
      <w:lang w:val="en-US" w:eastAsia="en-US"/>
    </w:rPr>
  </w:style>
  <w:style w:type="character" w:customStyle="1" w:styleId="NoSpacingChar4">
    <w:name w:val="No Spacing Char4"/>
    <w:link w:val="45"/>
    <w:locked/>
    <w:rsid w:val="00A73863"/>
    <w:rPr>
      <w:rFonts w:ascii="Calibri" w:eastAsia="Times New Roman" w:hAnsi="Calibri" w:cs="Calibri"/>
    </w:rPr>
  </w:style>
  <w:style w:type="paragraph" w:customStyle="1" w:styleId="CharChar2">
    <w:name w:val="Char Char2"/>
    <w:basedOn w:val="a"/>
    <w:autoRedefine/>
    <w:rsid w:val="00A73863"/>
    <w:pPr>
      <w:spacing w:after="160"/>
      <w:ind w:firstLine="720"/>
    </w:pPr>
    <w:rPr>
      <w:rFonts w:eastAsia="Calibri"/>
      <w:color w:val="auto"/>
      <w:szCs w:val="20"/>
      <w:lang w:val="en-US" w:eastAsia="en-US"/>
    </w:rPr>
  </w:style>
  <w:style w:type="character" w:customStyle="1" w:styleId="1fc">
    <w:name w:val="Знак Знак1"/>
    <w:rsid w:val="00A73863"/>
    <w:rPr>
      <w:rFonts w:ascii="Calibri" w:eastAsia="Calibri" w:hAnsi="Calibri"/>
      <w:sz w:val="22"/>
      <w:szCs w:val="22"/>
      <w:lang w:eastAsia="en-US" w:bidi="ar-SA"/>
    </w:rPr>
  </w:style>
  <w:style w:type="paragraph" w:customStyle="1" w:styleId="171">
    <w:name w:val="Знак Знак17"/>
    <w:basedOn w:val="a"/>
    <w:autoRedefine/>
    <w:rsid w:val="00A73863"/>
    <w:pPr>
      <w:spacing w:after="160"/>
      <w:ind w:firstLine="720"/>
    </w:pPr>
    <w:rPr>
      <w:color w:val="auto"/>
      <w:szCs w:val="20"/>
      <w:lang w:val="en-US" w:eastAsia="en-US"/>
    </w:rPr>
  </w:style>
  <w:style w:type="character" w:customStyle="1" w:styleId="1fd">
    <w:name w:val="Верхний колонтитул Знак1"/>
    <w:semiHidden/>
    <w:rsid w:val="00A73863"/>
    <w:rPr>
      <w:rFonts w:eastAsia="Calibri"/>
      <w:sz w:val="28"/>
    </w:rPr>
  </w:style>
  <w:style w:type="paragraph" w:customStyle="1" w:styleId="mcntmsonormal1">
    <w:name w:val="mcntmsonormal1"/>
    <w:basedOn w:val="a"/>
    <w:rsid w:val="00A73863"/>
    <w:rPr>
      <w:rFonts w:ascii="Calibri" w:eastAsia="Calibri" w:hAnsi="Calibri"/>
      <w:color w:val="auto"/>
      <w:sz w:val="22"/>
      <w:szCs w:val="22"/>
      <w:lang w:eastAsia="en-US"/>
    </w:rPr>
  </w:style>
  <w:style w:type="numbering" w:customStyle="1" w:styleId="53">
    <w:name w:val="Нет списка5"/>
    <w:next w:val="a2"/>
    <w:semiHidden/>
    <w:unhideWhenUsed/>
    <w:rsid w:val="00A73863"/>
  </w:style>
  <w:style w:type="numbering" w:customStyle="1" w:styleId="61">
    <w:name w:val="Нет списка6"/>
    <w:next w:val="a2"/>
    <w:semiHidden/>
    <w:unhideWhenUsed/>
    <w:rsid w:val="00A73863"/>
  </w:style>
  <w:style w:type="table" w:styleId="-1">
    <w:name w:val="Table Web 1"/>
    <w:basedOn w:val="a1"/>
    <w:rsid w:val="00A7386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b">
    <w:name w:val="Table Elegant"/>
    <w:basedOn w:val="a1"/>
    <w:rsid w:val="00A7386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1"/>
    <w:rsid w:val="00A7386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A7386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0">
    <w:name w:val="Нет списка7"/>
    <w:next w:val="a2"/>
    <w:uiPriority w:val="99"/>
    <w:semiHidden/>
    <w:unhideWhenUsed/>
    <w:rsid w:val="00A73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No List"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863"/>
    <w:pPr>
      <w:spacing w:after="0" w:line="240" w:lineRule="auto"/>
    </w:pPr>
    <w:rPr>
      <w:rFonts w:ascii="Times New Roman" w:eastAsia="Times New Roman" w:hAnsi="Times New Roman" w:cs="Times New Roman"/>
      <w:color w:val="212121"/>
      <w:sz w:val="28"/>
      <w:szCs w:val="28"/>
      <w:lang w:eastAsia="ru-RU"/>
    </w:rPr>
  </w:style>
  <w:style w:type="paragraph" w:styleId="1">
    <w:name w:val="heading 1"/>
    <w:basedOn w:val="a"/>
    <w:next w:val="a"/>
    <w:link w:val="10"/>
    <w:qFormat/>
    <w:rsid w:val="00A7386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73863"/>
    <w:pPr>
      <w:keepNext/>
      <w:spacing w:before="240" w:after="60"/>
      <w:outlineLvl w:val="1"/>
    </w:pPr>
    <w:rPr>
      <w:rFonts w:ascii="Arial" w:hAnsi="Arial" w:cs="Arial"/>
      <w:b/>
      <w:bCs/>
      <w:i/>
      <w:iCs/>
    </w:rPr>
  </w:style>
  <w:style w:type="paragraph" w:styleId="3">
    <w:name w:val="heading 3"/>
    <w:basedOn w:val="a"/>
    <w:next w:val="a"/>
    <w:link w:val="30"/>
    <w:qFormat/>
    <w:rsid w:val="00A73863"/>
    <w:pPr>
      <w:keepNext/>
      <w:spacing w:before="240" w:after="60"/>
      <w:outlineLvl w:val="2"/>
    </w:pPr>
    <w:rPr>
      <w:rFonts w:ascii="Cambria" w:hAnsi="Cambria"/>
      <w:b/>
      <w:bCs/>
      <w:sz w:val="26"/>
      <w:szCs w:val="26"/>
    </w:rPr>
  </w:style>
  <w:style w:type="paragraph" w:styleId="4">
    <w:name w:val="heading 4"/>
    <w:basedOn w:val="a"/>
    <w:next w:val="a"/>
    <w:link w:val="40"/>
    <w:qFormat/>
    <w:rsid w:val="00A73863"/>
    <w:pPr>
      <w:keepNext/>
      <w:jc w:val="center"/>
      <w:outlineLvl w:val="3"/>
    </w:pPr>
    <w:rPr>
      <w:szCs w:val="20"/>
    </w:rPr>
  </w:style>
  <w:style w:type="paragraph" w:styleId="5">
    <w:name w:val="heading 5"/>
    <w:basedOn w:val="a"/>
    <w:next w:val="a"/>
    <w:link w:val="50"/>
    <w:qFormat/>
    <w:rsid w:val="00A73863"/>
    <w:pPr>
      <w:spacing w:before="240" w:after="60"/>
      <w:outlineLvl w:val="4"/>
    </w:pPr>
    <w:rPr>
      <w:rFonts w:eastAsia="Calibri"/>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TitlePage">
    <w:name w:val="ConsPlusTitlePage"/>
    <w:rsid w:val="001C3D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1C3D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3D50"/>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8A4A0C"/>
    <w:rPr>
      <w:rFonts w:ascii="Calibri" w:eastAsia="Times New Roman" w:hAnsi="Calibri" w:cs="Calibri"/>
      <w:szCs w:val="20"/>
      <w:lang w:eastAsia="ru-RU"/>
    </w:rPr>
  </w:style>
  <w:style w:type="character" w:customStyle="1" w:styleId="10">
    <w:name w:val="Заголовок 1 Знак"/>
    <w:basedOn w:val="a0"/>
    <w:link w:val="1"/>
    <w:rsid w:val="00A73863"/>
    <w:rPr>
      <w:rFonts w:ascii="Arial" w:eastAsia="Times New Roman" w:hAnsi="Arial" w:cs="Arial"/>
      <w:b/>
      <w:bCs/>
      <w:color w:val="212121"/>
      <w:kern w:val="32"/>
      <w:sz w:val="32"/>
      <w:szCs w:val="32"/>
      <w:lang w:eastAsia="ru-RU"/>
    </w:rPr>
  </w:style>
  <w:style w:type="character" w:customStyle="1" w:styleId="20">
    <w:name w:val="Заголовок 2 Знак"/>
    <w:basedOn w:val="a0"/>
    <w:link w:val="2"/>
    <w:rsid w:val="00A73863"/>
    <w:rPr>
      <w:rFonts w:ascii="Arial" w:eastAsia="Times New Roman" w:hAnsi="Arial" w:cs="Arial"/>
      <w:b/>
      <w:bCs/>
      <w:i/>
      <w:iCs/>
      <w:color w:val="212121"/>
      <w:sz w:val="28"/>
      <w:szCs w:val="28"/>
      <w:lang w:eastAsia="ru-RU"/>
    </w:rPr>
  </w:style>
  <w:style w:type="character" w:customStyle="1" w:styleId="30">
    <w:name w:val="Заголовок 3 Знак"/>
    <w:basedOn w:val="a0"/>
    <w:link w:val="3"/>
    <w:rsid w:val="00A73863"/>
    <w:rPr>
      <w:rFonts w:ascii="Cambria" w:eastAsia="Times New Roman" w:hAnsi="Cambria" w:cs="Times New Roman"/>
      <w:b/>
      <w:bCs/>
      <w:color w:val="212121"/>
      <w:sz w:val="26"/>
      <w:szCs w:val="26"/>
      <w:lang w:eastAsia="ru-RU"/>
    </w:rPr>
  </w:style>
  <w:style w:type="character" w:customStyle="1" w:styleId="40">
    <w:name w:val="Заголовок 4 Знак"/>
    <w:basedOn w:val="a0"/>
    <w:link w:val="4"/>
    <w:rsid w:val="00A73863"/>
    <w:rPr>
      <w:rFonts w:ascii="Times New Roman" w:eastAsia="Times New Roman" w:hAnsi="Times New Roman" w:cs="Times New Roman"/>
      <w:color w:val="212121"/>
      <w:sz w:val="28"/>
      <w:szCs w:val="20"/>
      <w:lang w:eastAsia="ru-RU"/>
    </w:rPr>
  </w:style>
  <w:style w:type="character" w:customStyle="1" w:styleId="50">
    <w:name w:val="Заголовок 5 Знак"/>
    <w:basedOn w:val="a0"/>
    <w:link w:val="5"/>
    <w:rsid w:val="00A73863"/>
    <w:rPr>
      <w:rFonts w:ascii="Times New Roman" w:eastAsia="Calibri" w:hAnsi="Times New Roman" w:cs="Times New Roman"/>
      <w:b/>
      <w:bCs/>
      <w:i/>
      <w:iCs/>
      <w:sz w:val="26"/>
      <w:szCs w:val="26"/>
      <w:lang w:eastAsia="ru-RU"/>
    </w:rPr>
  </w:style>
  <w:style w:type="paragraph" w:customStyle="1" w:styleId="a3">
    <w:name w:val="я"/>
    <w:basedOn w:val="1"/>
    <w:autoRedefine/>
    <w:rsid w:val="00A73863"/>
    <w:pPr>
      <w:spacing w:before="0" w:after="0"/>
    </w:pPr>
    <w:rPr>
      <w:rFonts w:ascii="Times New Roman" w:hAnsi="Times New Roman" w:cs="Times New Roman"/>
      <w:bCs w:val="0"/>
      <w:kern w:val="28"/>
      <w:sz w:val="28"/>
    </w:rPr>
  </w:style>
  <w:style w:type="paragraph" w:customStyle="1" w:styleId="31">
    <w:name w:val="Стиль3"/>
    <w:basedOn w:val="2"/>
    <w:rsid w:val="00A73863"/>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A73863"/>
    <w:pPr>
      <w:autoSpaceDE w:val="0"/>
      <w:autoSpaceDN w:val="0"/>
      <w:jc w:val="center"/>
    </w:pPr>
    <w:rPr>
      <w:noProof/>
      <w:szCs w:val="20"/>
    </w:rPr>
  </w:style>
  <w:style w:type="paragraph" w:styleId="a4">
    <w:name w:val="header"/>
    <w:basedOn w:val="a"/>
    <w:link w:val="a5"/>
    <w:rsid w:val="00A73863"/>
    <w:pPr>
      <w:tabs>
        <w:tab w:val="center" w:pos="4677"/>
        <w:tab w:val="right" w:pos="9355"/>
      </w:tabs>
    </w:pPr>
  </w:style>
  <w:style w:type="character" w:customStyle="1" w:styleId="a5">
    <w:name w:val="Верхний колонтитул Знак"/>
    <w:basedOn w:val="a0"/>
    <w:link w:val="a4"/>
    <w:rsid w:val="00A73863"/>
    <w:rPr>
      <w:rFonts w:ascii="Times New Roman" w:eastAsia="Times New Roman" w:hAnsi="Times New Roman" w:cs="Times New Roman"/>
      <w:color w:val="212121"/>
      <w:sz w:val="28"/>
      <w:szCs w:val="28"/>
      <w:lang w:eastAsia="ru-RU"/>
    </w:rPr>
  </w:style>
  <w:style w:type="character" w:styleId="a6">
    <w:name w:val="page number"/>
    <w:basedOn w:val="a0"/>
    <w:rsid w:val="00A73863"/>
  </w:style>
  <w:style w:type="paragraph" w:styleId="a7">
    <w:name w:val="footer"/>
    <w:basedOn w:val="a"/>
    <w:link w:val="a8"/>
    <w:rsid w:val="00A73863"/>
    <w:pPr>
      <w:tabs>
        <w:tab w:val="center" w:pos="4677"/>
        <w:tab w:val="right" w:pos="9355"/>
      </w:tabs>
    </w:pPr>
  </w:style>
  <w:style w:type="character" w:customStyle="1" w:styleId="a8">
    <w:name w:val="Нижний колонтитул Знак"/>
    <w:basedOn w:val="a0"/>
    <w:link w:val="a7"/>
    <w:rsid w:val="00A73863"/>
    <w:rPr>
      <w:rFonts w:ascii="Times New Roman" w:eastAsia="Times New Roman" w:hAnsi="Times New Roman" w:cs="Times New Roman"/>
      <w:color w:val="212121"/>
      <w:sz w:val="28"/>
      <w:szCs w:val="28"/>
      <w:lang w:eastAsia="ru-RU"/>
    </w:rPr>
  </w:style>
  <w:style w:type="paragraph" w:customStyle="1" w:styleId="CharChar">
    <w:name w:val=" Char Char"/>
    <w:basedOn w:val="a"/>
    <w:autoRedefine/>
    <w:rsid w:val="00A73863"/>
    <w:pPr>
      <w:spacing w:after="160"/>
      <w:ind w:firstLine="720"/>
    </w:pPr>
    <w:rPr>
      <w:color w:val="auto"/>
      <w:szCs w:val="20"/>
      <w:lang w:val="en-US" w:eastAsia="en-US"/>
    </w:rPr>
  </w:style>
  <w:style w:type="paragraph" w:styleId="a9">
    <w:name w:val="Balloon Text"/>
    <w:basedOn w:val="a"/>
    <w:link w:val="aa"/>
    <w:rsid w:val="00A73863"/>
    <w:rPr>
      <w:rFonts w:ascii="Tahoma" w:hAnsi="Tahoma" w:cs="Tahoma"/>
      <w:sz w:val="16"/>
      <w:szCs w:val="16"/>
    </w:rPr>
  </w:style>
  <w:style w:type="character" w:customStyle="1" w:styleId="aa">
    <w:name w:val="Текст выноски Знак"/>
    <w:basedOn w:val="a0"/>
    <w:link w:val="a9"/>
    <w:rsid w:val="00A73863"/>
    <w:rPr>
      <w:rFonts w:ascii="Tahoma" w:eastAsia="Times New Roman" w:hAnsi="Tahoma" w:cs="Tahoma"/>
      <w:color w:val="212121"/>
      <w:sz w:val="16"/>
      <w:szCs w:val="16"/>
      <w:lang w:eastAsia="ru-RU"/>
    </w:rPr>
  </w:style>
  <w:style w:type="paragraph" w:styleId="ab">
    <w:name w:val="No Spacing"/>
    <w:link w:val="ac"/>
    <w:qFormat/>
    <w:rsid w:val="00A7386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0"/>
    <w:rsid w:val="00A738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Нормальный (таблица)"/>
    <w:basedOn w:val="a"/>
    <w:next w:val="a"/>
    <w:rsid w:val="00A73863"/>
    <w:pPr>
      <w:widowControl w:val="0"/>
      <w:autoSpaceDE w:val="0"/>
      <w:autoSpaceDN w:val="0"/>
      <w:adjustRightInd w:val="0"/>
      <w:jc w:val="both"/>
    </w:pPr>
    <w:rPr>
      <w:rFonts w:ascii="Arial" w:hAnsi="Arial" w:cs="Arial"/>
      <w:color w:val="auto"/>
      <w:sz w:val="24"/>
      <w:szCs w:val="24"/>
    </w:rPr>
  </w:style>
  <w:style w:type="paragraph" w:customStyle="1" w:styleId="ae">
    <w:name w:val="Прижатый влево"/>
    <w:basedOn w:val="a"/>
    <w:next w:val="a"/>
    <w:rsid w:val="00A73863"/>
    <w:pPr>
      <w:autoSpaceDE w:val="0"/>
      <w:autoSpaceDN w:val="0"/>
      <w:adjustRightInd w:val="0"/>
    </w:pPr>
    <w:rPr>
      <w:rFonts w:ascii="Arial" w:hAnsi="Arial"/>
      <w:color w:val="auto"/>
      <w:sz w:val="24"/>
      <w:szCs w:val="24"/>
    </w:rPr>
  </w:style>
  <w:style w:type="character" w:customStyle="1" w:styleId="ConsPlusNonformat0">
    <w:name w:val="ConsPlusNonformat Знак"/>
    <w:link w:val="ConsPlusNonformat"/>
    <w:locked/>
    <w:rsid w:val="00A73863"/>
    <w:rPr>
      <w:rFonts w:ascii="Courier New" w:eastAsia="Times New Roman" w:hAnsi="Courier New" w:cs="Courier New"/>
      <w:sz w:val="20"/>
      <w:szCs w:val="20"/>
      <w:lang w:eastAsia="ru-RU"/>
    </w:rPr>
  </w:style>
  <w:style w:type="paragraph" w:customStyle="1" w:styleId="11">
    <w:name w:val="Знак Знак1"/>
    <w:basedOn w:val="a"/>
    <w:rsid w:val="00A73863"/>
    <w:pPr>
      <w:spacing w:before="100" w:beforeAutospacing="1" w:after="100" w:afterAutospacing="1"/>
    </w:pPr>
    <w:rPr>
      <w:rFonts w:ascii="Tahoma" w:hAnsi="Tahoma"/>
      <w:color w:val="auto"/>
      <w:sz w:val="20"/>
      <w:szCs w:val="20"/>
      <w:lang w:val="en-US" w:eastAsia="en-US"/>
    </w:rPr>
  </w:style>
  <w:style w:type="paragraph" w:styleId="af">
    <w:name w:val="Body Text"/>
    <w:basedOn w:val="a"/>
    <w:link w:val="af0"/>
    <w:rsid w:val="00A73863"/>
    <w:pPr>
      <w:spacing w:after="120"/>
    </w:pPr>
    <w:rPr>
      <w:color w:val="auto"/>
      <w:szCs w:val="20"/>
    </w:rPr>
  </w:style>
  <w:style w:type="character" w:customStyle="1" w:styleId="af0">
    <w:name w:val="Основной текст Знак"/>
    <w:basedOn w:val="a0"/>
    <w:link w:val="af"/>
    <w:rsid w:val="00A73863"/>
    <w:rPr>
      <w:rFonts w:ascii="Times New Roman" w:eastAsia="Times New Roman" w:hAnsi="Times New Roman" w:cs="Times New Roman"/>
      <w:sz w:val="28"/>
      <w:szCs w:val="20"/>
      <w:lang w:eastAsia="ru-RU"/>
    </w:rPr>
  </w:style>
  <w:style w:type="paragraph" w:customStyle="1" w:styleId="12">
    <w:name w:val="Абзац списка1"/>
    <w:basedOn w:val="a"/>
    <w:link w:val="ListParagraphChar"/>
    <w:rsid w:val="00A73863"/>
    <w:pPr>
      <w:spacing w:after="200" w:line="276" w:lineRule="auto"/>
      <w:ind w:left="720"/>
    </w:pPr>
    <w:rPr>
      <w:rFonts w:ascii="Calibri" w:hAnsi="Calibri"/>
      <w:color w:val="auto"/>
      <w:sz w:val="22"/>
      <w:szCs w:val="22"/>
      <w:lang w:eastAsia="en-US"/>
    </w:rPr>
  </w:style>
  <w:style w:type="paragraph" w:styleId="af1">
    <w:name w:val="List Paragraph"/>
    <w:basedOn w:val="a"/>
    <w:uiPriority w:val="34"/>
    <w:qFormat/>
    <w:rsid w:val="00A73863"/>
    <w:pPr>
      <w:ind w:left="720"/>
      <w:contextualSpacing/>
    </w:pPr>
    <w:rPr>
      <w:color w:val="auto"/>
      <w:szCs w:val="20"/>
    </w:rPr>
  </w:style>
  <w:style w:type="paragraph" w:customStyle="1" w:styleId="af2">
    <w:name w:val="Знак"/>
    <w:basedOn w:val="a"/>
    <w:autoRedefine/>
    <w:rsid w:val="00A73863"/>
    <w:pPr>
      <w:spacing w:after="160" w:line="240" w:lineRule="exact"/>
    </w:pPr>
    <w:rPr>
      <w:color w:val="auto"/>
      <w:szCs w:val="20"/>
      <w:lang w:val="en-US" w:eastAsia="en-US"/>
    </w:rPr>
  </w:style>
  <w:style w:type="paragraph" w:customStyle="1" w:styleId="13">
    <w:name w:val="1 Знак"/>
    <w:basedOn w:val="a"/>
    <w:rsid w:val="00A73863"/>
    <w:pPr>
      <w:spacing w:before="100" w:beforeAutospacing="1" w:after="100" w:afterAutospacing="1"/>
    </w:pPr>
    <w:rPr>
      <w:rFonts w:ascii="Tahoma" w:hAnsi="Tahoma"/>
      <w:color w:val="auto"/>
      <w:sz w:val="20"/>
      <w:szCs w:val="20"/>
      <w:lang w:val="en-US" w:eastAsia="en-US"/>
    </w:rPr>
  </w:style>
  <w:style w:type="character" w:customStyle="1" w:styleId="14">
    <w:name w:val="Основной текст1"/>
    <w:rsid w:val="00A73863"/>
    <w:rPr>
      <w:rFonts w:ascii="Times New Roman" w:hAnsi="Times New Roman"/>
      <w:color w:val="000000"/>
      <w:spacing w:val="1"/>
      <w:w w:val="100"/>
      <w:position w:val="0"/>
      <w:sz w:val="25"/>
      <w:szCs w:val="25"/>
      <w:shd w:val="clear" w:color="auto" w:fill="FFFFFF"/>
      <w:lang w:val="ru-RU"/>
    </w:rPr>
  </w:style>
  <w:style w:type="character" w:customStyle="1" w:styleId="af3">
    <w:name w:val="Основной текст_"/>
    <w:link w:val="32"/>
    <w:locked/>
    <w:rsid w:val="00A73863"/>
    <w:rPr>
      <w:spacing w:val="1"/>
      <w:sz w:val="25"/>
      <w:szCs w:val="25"/>
      <w:shd w:val="clear" w:color="auto" w:fill="FFFFFF"/>
    </w:rPr>
  </w:style>
  <w:style w:type="paragraph" w:customStyle="1" w:styleId="32">
    <w:name w:val="Основной текст3"/>
    <w:basedOn w:val="a"/>
    <w:link w:val="af3"/>
    <w:rsid w:val="00A73863"/>
    <w:pPr>
      <w:widowControl w:val="0"/>
      <w:shd w:val="clear" w:color="auto" w:fill="FFFFFF"/>
      <w:spacing w:before="60" w:after="300" w:line="322" w:lineRule="exact"/>
      <w:jc w:val="right"/>
    </w:pPr>
    <w:rPr>
      <w:rFonts w:asciiTheme="minorHAnsi" w:eastAsiaTheme="minorHAnsi" w:hAnsiTheme="minorHAnsi" w:cstheme="minorBidi"/>
      <w:color w:val="auto"/>
      <w:spacing w:val="1"/>
      <w:sz w:val="25"/>
      <w:szCs w:val="25"/>
      <w:shd w:val="clear" w:color="auto" w:fill="FFFFFF"/>
      <w:lang w:eastAsia="en-US"/>
    </w:rPr>
  </w:style>
  <w:style w:type="paragraph" w:customStyle="1" w:styleId="11Char">
    <w:name w:val="Знак1 Знак Знак Знак Знак Знак Знак Знак Знак1 Char"/>
    <w:basedOn w:val="a"/>
    <w:rsid w:val="00A73863"/>
    <w:pPr>
      <w:spacing w:after="160" w:line="240" w:lineRule="exact"/>
    </w:pPr>
    <w:rPr>
      <w:rFonts w:ascii="Verdana" w:hAnsi="Verdana"/>
      <w:color w:val="auto"/>
      <w:sz w:val="20"/>
      <w:szCs w:val="20"/>
      <w:lang w:val="en-US" w:eastAsia="en-US"/>
    </w:rPr>
  </w:style>
  <w:style w:type="paragraph" w:customStyle="1" w:styleId="CharChar0">
    <w:name w:val="Char Char"/>
    <w:basedOn w:val="a"/>
    <w:autoRedefine/>
    <w:rsid w:val="00A73863"/>
    <w:pPr>
      <w:spacing w:after="160"/>
      <w:ind w:firstLine="720"/>
    </w:pPr>
    <w:rPr>
      <w:color w:val="auto"/>
      <w:szCs w:val="20"/>
      <w:lang w:val="en-US" w:eastAsia="en-US"/>
    </w:rPr>
  </w:style>
  <w:style w:type="paragraph" w:customStyle="1" w:styleId="CharChar1">
    <w:name w:val="Char Char1"/>
    <w:basedOn w:val="a"/>
    <w:autoRedefine/>
    <w:rsid w:val="00A73863"/>
    <w:pPr>
      <w:spacing w:after="160"/>
      <w:ind w:firstLine="720"/>
    </w:pPr>
    <w:rPr>
      <w:color w:val="auto"/>
      <w:szCs w:val="20"/>
      <w:lang w:val="en-US" w:eastAsia="en-US"/>
    </w:rPr>
  </w:style>
  <w:style w:type="numbering" w:customStyle="1" w:styleId="15">
    <w:name w:val="Нет списка1"/>
    <w:next w:val="a2"/>
    <w:semiHidden/>
    <w:rsid w:val="00A73863"/>
  </w:style>
  <w:style w:type="paragraph" w:customStyle="1" w:styleId="NoSpacing1">
    <w:name w:val="No Spacing1"/>
    <w:link w:val="NoSpacingChar"/>
    <w:rsid w:val="00A73863"/>
    <w:pPr>
      <w:spacing w:after="0" w:line="240" w:lineRule="auto"/>
    </w:pPr>
    <w:rPr>
      <w:rFonts w:ascii="Calibri" w:eastAsia="Times New Roman" w:hAnsi="Calibri" w:cs="Times New Roman"/>
    </w:rPr>
  </w:style>
  <w:style w:type="character" w:customStyle="1" w:styleId="NoSpacingChar">
    <w:name w:val="No Spacing Char"/>
    <w:link w:val="NoSpacing1"/>
    <w:locked/>
    <w:rsid w:val="00A73863"/>
    <w:rPr>
      <w:rFonts w:ascii="Calibri" w:eastAsia="Times New Roman" w:hAnsi="Calibri" w:cs="Times New Roman"/>
    </w:rPr>
  </w:style>
  <w:style w:type="paragraph" w:customStyle="1" w:styleId="22">
    <w:name w:val="Абзац списка2"/>
    <w:basedOn w:val="a"/>
    <w:rsid w:val="00A73863"/>
    <w:pPr>
      <w:ind w:left="720"/>
    </w:pPr>
    <w:rPr>
      <w:color w:val="auto"/>
    </w:rPr>
  </w:style>
  <w:style w:type="character" w:customStyle="1" w:styleId="HTML">
    <w:name w:val="Стандартный HTML Знак"/>
    <w:link w:val="HTML0"/>
    <w:locked/>
    <w:rsid w:val="00A73863"/>
    <w:rPr>
      <w:rFonts w:ascii="Courier New" w:hAnsi="Courier New"/>
    </w:rPr>
  </w:style>
  <w:style w:type="paragraph" w:styleId="HTML0">
    <w:name w:val="HTML Preformatted"/>
    <w:basedOn w:val="a"/>
    <w:link w:val="HTML"/>
    <w:rsid w:val="00A73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color w:val="auto"/>
      <w:sz w:val="22"/>
      <w:szCs w:val="22"/>
      <w:lang w:eastAsia="en-US"/>
    </w:rPr>
  </w:style>
  <w:style w:type="character" w:customStyle="1" w:styleId="HTML1">
    <w:name w:val="Стандартный HTML Знак1"/>
    <w:basedOn w:val="a0"/>
    <w:rsid w:val="00A73863"/>
    <w:rPr>
      <w:rFonts w:ascii="Consolas" w:eastAsia="Times New Roman" w:hAnsi="Consolas" w:cs="Consolas"/>
      <w:color w:val="212121"/>
      <w:sz w:val="20"/>
      <w:szCs w:val="20"/>
      <w:lang w:eastAsia="ru-RU"/>
    </w:rPr>
  </w:style>
  <w:style w:type="character" w:customStyle="1" w:styleId="HTMLPreformattedChar1">
    <w:name w:val="HTML Preformatted Char1"/>
    <w:semiHidden/>
    <w:locked/>
    <w:rsid w:val="00A73863"/>
    <w:rPr>
      <w:rFonts w:ascii="Courier New" w:hAnsi="Courier New" w:cs="Courier New"/>
      <w:sz w:val="20"/>
      <w:szCs w:val="20"/>
    </w:rPr>
  </w:style>
  <w:style w:type="character" w:customStyle="1" w:styleId="af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5"/>
    <w:locked/>
    <w:rsid w:val="00A73863"/>
    <w:rPr>
      <w:rFonts w:ascii="Calibri" w:hAnsi="Calibri"/>
      <w:sz w:val="24"/>
    </w:rPr>
  </w:style>
  <w:style w:type="paragraph" w:styleId="a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f4"/>
    <w:autoRedefine/>
    <w:qFormat/>
    <w:rsid w:val="00A73863"/>
    <w:pPr>
      <w:spacing w:after="200" w:line="276" w:lineRule="auto"/>
      <w:ind w:left="720"/>
    </w:pPr>
    <w:rPr>
      <w:rFonts w:ascii="Calibri" w:eastAsiaTheme="minorHAnsi" w:hAnsi="Calibri" w:cstheme="minorBidi"/>
      <w:color w:val="auto"/>
      <w:sz w:val="24"/>
      <w:szCs w:val="22"/>
      <w:lang w:eastAsia="en-US"/>
    </w:rPr>
  </w:style>
  <w:style w:type="character" w:customStyle="1" w:styleId="af6">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link w:val="af7"/>
    <w:locked/>
    <w:rsid w:val="00A73863"/>
    <w:rPr>
      <w:rFonts w:ascii="Calibri" w:hAnsi="Calibri"/>
    </w:rPr>
  </w:style>
  <w:style w:type="paragraph" w:styleId="af7">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6"/>
    <w:rsid w:val="00A73863"/>
    <w:rPr>
      <w:rFonts w:ascii="Calibri" w:eastAsiaTheme="minorHAnsi" w:hAnsi="Calibri" w:cstheme="minorBidi"/>
      <w:color w:val="auto"/>
      <w:sz w:val="22"/>
      <w:szCs w:val="22"/>
      <w:lang w:eastAsia="en-US"/>
    </w:rPr>
  </w:style>
  <w:style w:type="character" w:customStyle="1" w:styleId="16">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rsid w:val="00A73863"/>
    <w:rPr>
      <w:rFonts w:ascii="Times New Roman" w:eastAsia="Times New Roman" w:hAnsi="Times New Roman" w:cs="Times New Roman"/>
      <w:color w:val="212121"/>
      <w:sz w:val="20"/>
      <w:szCs w:val="20"/>
      <w:lang w:eastAsia="ru-RU"/>
    </w:rPr>
  </w:style>
  <w:style w:type="character" w:customStyle="1" w:styleId="FootnoteTextChar1">
    <w:name w:val="Footnote Text Char1"/>
    <w:aliases w:val="Текст сноски-FN Char1,Oaeno niinee-FN Char1,Oaeno niinee Ciae Char1,Table_Footnote_last Char1,Текст сноски Знак1 Знак Char1,Текст сноски Знак Знак Знак Char1,Footnote Text Char Знак Знак Char1,Footnote Text Char Знак Char1"/>
    <w:semiHidden/>
    <w:locked/>
    <w:rsid w:val="00A73863"/>
    <w:rPr>
      <w:rFonts w:ascii="Times New Roman" w:hAnsi="Times New Roman" w:cs="Times New Roman"/>
      <w:sz w:val="20"/>
      <w:szCs w:val="20"/>
    </w:rPr>
  </w:style>
  <w:style w:type="character" w:customStyle="1" w:styleId="17">
    <w:name w:val="Текст примечания Знак1"/>
    <w:link w:val="af8"/>
    <w:locked/>
    <w:rsid w:val="00A73863"/>
    <w:rPr>
      <w:rFonts w:ascii="Calibri" w:hAnsi="Calibri"/>
    </w:rPr>
  </w:style>
  <w:style w:type="paragraph" w:styleId="af8">
    <w:name w:val="annotation text"/>
    <w:basedOn w:val="a"/>
    <w:link w:val="17"/>
    <w:rsid w:val="00A73863"/>
    <w:rPr>
      <w:rFonts w:ascii="Calibri" w:eastAsiaTheme="minorHAnsi" w:hAnsi="Calibri" w:cstheme="minorBidi"/>
      <w:color w:val="auto"/>
      <w:sz w:val="22"/>
      <w:szCs w:val="22"/>
      <w:lang w:eastAsia="en-US"/>
    </w:rPr>
  </w:style>
  <w:style w:type="character" w:customStyle="1" w:styleId="af9">
    <w:name w:val="Текст примечания Знак"/>
    <w:basedOn w:val="a0"/>
    <w:rsid w:val="00A73863"/>
    <w:rPr>
      <w:rFonts w:ascii="Times New Roman" w:eastAsia="Times New Roman" w:hAnsi="Times New Roman" w:cs="Times New Roman"/>
      <w:color w:val="212121"/>
      <w:sz w:val="20"/>
      <w:szCs w:val="20"/>
      <w:lang w:eastAsia="ru-RU"/>
    </w:rPr>
  </w:style>
  <w:style w:type="character" w:customStyle="1" w:styleId="CommentTextChar1">
    <w:name w:val="Comment Text Char1"/>
    <w:semiHidden/>
    <w:locked/>
    <w:rsid w:val="00A73863"/>
    <w:rPr>
      <w:rFonts w:ascii="Times New Roman" w:hAnsi="Times New Roman" w:cs="Times New Roman"/>
      <w:sz w:val="20"/>
      <w:szCs w:val="20"/>
    </w:rPr>
  </w:style>
  <w:style w:type="character" w:customStyle="1" w:styleId="FooterChar1">
    <w:name w:val="Footer Char1"/>
    <w:semiHidden/>
    <w:locked/>
    <w:rsid w:val="00A73863"/>
    <w:rPr>
      <w:rFonts w:ascii="Times New Roman" w:hAnsi="Times New Roman" w:cs="Times New Roman"/>
      <w:sz w:val="28"/>
      <w:szCs w:val="28"/>
    </w:rPr>
  </w:style>
  <w:style w:type="character" w:customStyle="1" w:styleId="afa">
    <w:name w:val="Текст концевой сноски Знак"/>
    <w:link w:val="afb"/>
    <w:locked/>
    <w:rsid w:val="00A73863"/>
    <w:rPr>
      <w:rFonts w:ascii="Calibri" w:hAnsi="Calibri"/>
    </w:rPr>
  </w:style>
  <w:style w:type="paragraph" w:styleId="afb">
    <w:name w:val="endnote text"/>
    <w:basedOn w:val="a"/>
    <w:link w:val="afa"/>
    <w:rsid w:val="00A73863"/>
    <w:rPr>
      <w:rFonts w:ascii="Calibri" w:eastAsiaTheme="minorHAnsi" w:hAnsi="Calibri" w:cstheme="minorBidi"/>
      <w:color w:val="auto"/>
      <w:sz w:val="22"/>
      <w:szCs w:val="22"/>
      <w:lang w:eastAsia="en-US"/>
    </w:rPr>
  </w:style>
  <w:style w:type="character" w:customStyle="1" w:styleId="18">
    <w:name w:val="Текст концевой сноски Знак1"/>
    <w:basedOn w:val="a0"/>
    <w:rsid w:val="00A73863"/>
    <w:rPr>
      <w:rFonts w:ascii="Times New Roman" w:eastAsia="Times New Roman" w:hAnsi="Times New Roman" w:cs="Times New Roman"/>
      <w:color w:val="212121"/>
      <w:sz w:val="20"/>
      <w:szCs w:val="20"/>
      <w:lang w:eastAsia="ru-RU"/>
    </w:rPr>
  </w:style>
  <w:style w:type="character" w:customStyle="1" w:styleId="EndnoteTextChar1">
    <w:name w:val="Endnote Text Char1"/>
    <w:semiHidden/>
    <w:locked/>
    <w:rsid w:val="00A73863"/>
    <w:rPr>
      <w:rFonts w:ascii="Times New Roman" w:hAnsi="Times New Roman" w:cs="Times New Roman"/>
      <w:sz w:val="20"/>
      <w:szCs w:val="20"/>
    </w:rPr>
  </w:style>
  <w:style w:type="character" w:customStyle="1" w:styleId="afc">
    <w:name w:val="Название Знак"/>
    <w:link w:val="afd"/>
    <w:locked/>
    <w:rsid w:val="00A73863"/>
    <w:rPr>
      <w:rFonts w:ascii="Calibri" w:hAnsi="Calibri"/>
      <w:b/>
      <w:bCs/>
      <w:sz w:val="28"/>
      <w:szCs w:val="28"/>
    </w:rPr>
  </w:style>
  <w:style w:type="paragraph" w:styleId="afd">
    <w:name w:val="Title"/>
    <w:basedOn w:val="a"/>
    <w:next w:val="a"/>
    <w:link w:val="afc"/>
    <w:qFormat/>
    <w:rsid w:val="00A73863"/>
    <w:pPr>
      <w:pBdr>
        <w:bottom w:val="single" w:sz="8" w:space="4" w:color="4F81BD"/>
      </w:pBdr>
      <w:spacing w:after="300"/>
    </w:pPr>
    <w:rPr>
      <w:rFonts w:ascii="Calibri" w:eastAsiaTheme="minorHAnsi" w:hAnsi="Calibri" w:cstheme="minorBidi"/>
      <w:b/>
      <w:bCs/>
      <w:color w:val="auto"/>
      <w:lang w:eastAsia="en-US"/>
    </w:rPr>
  </w:style>
  <w:style w:type="character" w:customStyle="1" w:styleId="19">
    <w:name w:val="Название Знак1"/>
    <w:basedOn w:val="a0"/>
    <w:rsid w:val="00A7386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TitleChar1">
    <w:name w:val="Title Char1"/>
    <w:locked/>
    <w:rsid w:val="00A73863"/>
    <w:rPr>
      <w:rFonts w:ascii="Cambria" w:hAnsi="Cambria" w:cs="Times New Roman"/>
      <w:b/>
      <w:bCs/>
      <w:kern w:val="28"/>
      <w:sz w:val="32"/>
      <w:szCs w:val="32"/>
    </w:rPr>
  </w:style>
  <w:style w:type="character" w:customStyle="1" w:styleId="afe">
    <w:name w:val="Основной текст с отступом Знак"/>
    <w:aliases w:val="Основной текст 1 Знак1,Нумерованный список !! Знак1,Надин стиль Знак"/>
    <w:link w:val="aff"/>
    <w:locked/>
    <w:rsid w:val="00A73863"/>
    <w:rPr>
      <w:rFonts w:ascii="Calibri" w:hAnsi="Calibri"/>
      <w:sz w:val="24"/>
      <w:szCs w:val="24"/>
    </w:rPr>
  </w:style>
  <w:style w:type="paragraph" w:styleId="aff">
    <w:name w:val="Body Text Indent"/>
    <w:aliases w:val="Основной текст 1,Нумерованный список !!,Надин стиль"/>
    <w:basedOn w:val="a"/>
    <w:link w:val="afe"/>
    <w:rsid w:val="00A73863"/>
    <w:pPr>
      <w:spacing w:after="120"/>
      <w:ind w:left="283"/>
    </w:pPr>
    <w:rPr>
      <w:rFonts w:ascii="Calibri" w:eastAsiaTheme="minorHAnsi" w:hAnsi="Calibri" w:cstheme="minorBidi"/>
      <w:color w:val="auto"/>
      <w:sz w:val="24"/>
      <w:szCs w:val="24"/>
      <w:lang w:eastAsia="en-US"/>
    </w:rPr>
  </w:style>
  <w:style w:type="character" w:customStyle="1" w:styleId="1a">
    <w:name w:val="Основной текст с отступом Знак1"/>
    <w:aliases w:val="Основной текст 1 Знак,Нумерованный список !! Знак,Надин стиль Знак1,Надин стиль Знак Знак"/>
    <w:basedOn w:val="a0"/>
    <w:rsid w:val="00A73863"/>
    <w:rPr>
      <w:rFonts w:ascii="Times New Roman" w:eastAsia="Times New Roman" w:hAnsi="Times New Roman" w:cs="Times New Roman"/>
      <w:color w:val="212121"/>
      <w:sz w:val="28"/>
      <w:szCs w:val="28"/>
      <w:lang w:eastAsia="ru-RU"/>
    </w:rPr>
  </w:style>
  <w:style w:type="character" w:customStyle="1" w:styleId="BodyTextIndentChar1">
    <w:name w:val="Body Text Indent Char1"/>
    <w:aliases w:val="Основной текст 1 Char1,Нумерованный список !! Char1,Надин стиль Char1"/>
    <w:semiHidden/>
    <w:locked/>
    <w:rsid w:val="00A73863"/>
    <w:rPr>
      <w:rFonts w:ascii="Times New Roman" w:hAnsi="Times New Roman" w:cs="Times New Roman"/>
      <w:sz w:val="28"/>
      <w:szCs w:val="28"/>
    </w:rPr>
  </w:style>
  <w:style w:type="character" w:customStyle="1" w:styleId="aff0">
    <w:name w:val="Подзаголовок Знак"/>
    <w:link w:val="aff1"/>
    <w:locked/>
    <w:rsid w:val="00A73863"/>
    <w:rPr>
      <w:rFonts w:ascii="Calibri" w:hAnsi="Calibri"/>
      <w:b/>
      <w:bCs/>
      <w:i/>
      <w:iCs/>
      <w:sz w:val="28"/>
      <w:szCs w:val="28"/>
    </w:rPr>
  </w:style>
  <w:style w:type="paragraph" w:styleId="aff1">
    <w:name w:val="Subtitle"/>
    <w:basedOn w:val="a"/>
    <w:next w:val="a"/>
    <w:link w:val="aff0"/>
    <w:qFormat/>
    <w:rsid w:val="00A73863"/>
    <w:pPr>
      <w:numPr>
        <w:ilvl w:val="1"/>
      </w:numPr>
    </w:pPr>
    <w:rPr>
      <w:rFonts w:ascii="Calibri" w:eastAsiaTheme="minorHAnsi" w:hAnsi="Calibri" w:cstheme="minorBidi"/>
      <w:b/>
      <w:bCs/>
      <w:i/>
      <w:iCs/>
      <w:color w:val="auto"/>
      <w:lang w:eastAsia="en-US"/>
    </w:rPr>
  </w:style>
  <w:style w:type="character" w:customStyle="1" w:styleId="1b">
    <w:name w:val="Подзаголовок Знак1"/>
    <w:basedOn w:val="a0"/>
    <w:rsid w:val="00A73863"/>
    <w:rPr>
      <w:rFonts w:asciiTheme="majorHAnsi" w:eastAsiaTheme="majorEastAsia" w:hAnsiTheme="majorHAnsi" w:cstheme="majorBidi"/>
      <w:i/>
      <w:iCs/>
      <w:color w:val="4F81BD" w:themeColor="accent1"/>
      <w:spacing w:val="15"/>
      <w:sz w:val="24"/>
      <w:szCs w:val="24"/>
      <w:lang w:eastAsia="ru-RU"/>
    </w:rPr>
  </w:style>
  <w:style w:type="character" w:customStyle="1" w:styleId="SubtitleChar1">
    <w:name w:val="Subtitle Char1"/>
    <w:locked/>
    <w:rsid w:val="00A73863"/>
    <w:rPr>
      <w:rFonts w:ascii="Cambria" w:hAnsi="Cambria" w:cs="Times New Roman"/>
      <w:sz w:val="24"/>
      <w:szCs w:val="24"/>
    </w:rPr>
  </w:style>
  <w:style w:type="character" w:customStyle="1" w:styleId="aff2">
    <w:name w:val="Красная строка Знак"/>
    <w:link w:val="aff3"/>
    <w:locked/>
    <w:rsid w:val="00A73863"/>
    <w:rPr>
      <w:rFonts w:ascii="Calibri" w:hAnsi="Calibri"/>
      <w:sz w:val="24"/>
      <w:szCs w:val="24"/>
      <w:lang w:val="x-none"/>
    </w:rPr>
  </w:style>
  <w:style w:type="paragraph" w:styleId="aff3">
    <w:name w:val="Body Text First Indent"/>
    <w:basedOn w:val="af"/>
    <w:link w:val="aff2"/>
    <w:rsid w:val="00A73863"/>
    <w:pPr>
      <w:spacing w:after="0"/>
      <w:ind w:firstLine="360"/>
    </w:pPr>
    <w:rPr>
      <w:rFonts w:ascii="Calibri" w:eastAsiaTheme="minorHAnsi" w:hAnsi="Calibri" w:cstheme="minorBidi"/>
      <w:sz w:val="24"/>
      <w:szCs w:val="24"/>
      <w:lang w:val="x-none" w:eastAsia="en-US"/>
    </w:rPr>
  </w:style>
  <w:style w:type="character" w:customStyle="1" w:styleId="1c">
    <w:name w:val="Красная строка Знак1"/>
    <w:basedOn w:val="af0"/>
    <w:rsid w:val="00A73863"/>
    <w:rPr>
      <w:rFonts w:ascii="Times New Roman" w:eastAsia="Times New Roman" w:hAnsi="Times New Roman" w:cs="Times New Roman"/>
      <w:sz w:val="28"/>
      <w:szCs w:val="20"/>
      <w:lang w:eastAsia="ru-RU"/>
    </w:rPr>
  </w:style>
  <w:style w:type="character" w:customStyle="1" w:styleId="BodyTextFirstIndentChar1">
    <w:name w:val="Body Text First Indent Char1"/>
    <w:semiHidden/>
    <w:locked/>
    <w:rsid w:val="00A73863"/>
    <w:rPr>
      <w:rFonts w:ascii="Times New Roman" w:hAnsi="Times New Roman" w:cs="Times New Roman"/>
      <w:sz w:val="28"/>
      <w:szCs w:val="28"/>
      <w:lang w:val="x-none" w:eastAsia="ru-RU"/>
    </w:rPr>
  </w:style>
  <w:style w:type="character" w:customStyle="1" w:styleId="23">
    <w:name w:val="Основной текст 2 Знак"/>
    <w:link w:val="24"/>
    <w:locked/>
    <w:rsid w:val="00A73863"/>
    <w:rPr>
      <w:rFonts w:ascii="Calibri" w:hAnsi="Calibri"/>
      <w:sz w:val="24"/>
      <w:szCs w:val="24"/>
    </w:rPr>
  </w:style>
  <w:style w:type="paragraph" w:styleId="24">
    <w:name w:val="Body Text 2"/>
    <w:basedOn w:val="a"/>
    <w:link w:val="23"/>
    <w:rsid w:val="00A73863"/>
    <w:pPr>
      <w:spacing w:after="120" w:line="480" w:lineRule="auto"/>
    </w:pPr>
    <w:rPr>
      <w:rFonts w:ascii="Calibri" w:eastAsiaTheme="minorHAnsi" w:hAnsi="Calibri" w:cstheme="minorBidi"/>
      <w:color w:val="auto"/>
      <w:sz w:val="24"/>
      <w:szCs w:val="24"/>
      <w:lang w:eastAsia="en-US"/>
    </w:rPr>
  </w:style>
  <w:style w:type="character" w:customStyle="1" w:styleId="210">
    <w:name w:val="Основной текст 2 Знак1"/>
    <w:basedOn w:val="a0"/>
    <w:rsid w:val="00A73863"/>
    <w:rPr>
      <w:rFonts w:ascii="Times New Roman" w:eastAsia="Times New Roman" w:hAnsi="Times New Roman" w:cs="Times New Roman"/>
      <w:color w:val="212121"/>
      <w:sz w:val="28"/>
      <w:szCs w:val="28"/>
      <w:lang w:eastAsia="ru-RU"/>
    </w:rPr>
  </w:style>
  <w:style w:type="character" w:customStyle="1" w:styleId="BodyText2Char1">
    <w:name w:val="Body Text 2 Char1"/>
    <w:semiHidden/>
    <w:locked/>
    <w:rsid w:val="00A73863"/>
    <w:rPr>
      <w:rFonts w:ascii="Times New Roman" w:hAnsi="Times New Roman" w:cs="Times New Roman"/>
      <w:sz w:val="28"/>
      <w:szCs w:val="28"/>
    </w:rPr>
  </w:style>
  <w:style w:type="character" w:customStyle="1" w:styleId="25">
    <w:name w:val="Основной текст с отступом 2 Знак"/>
    <w:link w:val="26"/>
    <w:locked/>
    <w:rsid w:val="00A73863"/>
    <w:rPr>
      <w:rFonts w:ascii="Calibri" w:hAnsi="Calibri"/>
      <w:sz w:val="24"/>
      <w:szCs w:val="24"/>
    </w:rPr>
  </w:style>
  <w:style w:type="paragraph" w:styleId="26">
    <w:name w:val="Body Text Indent 2"/>
    <w:basedOn w:val="a"/>
    <w:link w:val="25"/>
    <w:rsid w:val="00A73863"/>
    <w:pPr>
      <w:spacing w:after="120" w:line="480" w:lineRule="auto"/>
      <w:ind w:left="283"/>
    </w:pPr>
    <w:rPr>
      <w:rFonts w:ascii="Calibri" w:eastAsiaTheme="minorHAnsi" w:hAnsi="Calibri" w:cstheme="minorBidi"/>
      <w:color w:val="auto"/>
      <w:sz w:val="24"/>
      <w:szCs w:val="24"/>
      <w:lang w:eastAsia="en-US"/>
    </w:rPr>
  </w:style>
  <w:style w:type="character" w:customStyle="1" w:styleId="211">
    <w:name w:val="Основной текст с отступом 2 Знак1"/>
    <w:basedOn w:val="a0"/>
    <w:rsid w:val="00A73863"/>
    <w:rPr>
      <w:rFonts w:ascii="Times New Roman" w:eastAsia="Times New Roman" w:hAnsi="Times New Roman" w:cs="Times New Roman"/>
      <w:color w:val="212121"/>
      <w:sz w:val="28"/>
      <w:szCs w:val="28"/>
      <w:lang w:eastAsia="ru-RU"/>
    </w:rPr>
  </w:style>
  <w:style w:type="character" w:customStyle="1" w:styleId="BodyTextIndent2Char1">
    <w:name w:val="Body Text Indent 2 Char1"/>
    <w:semiHidden/>
    <w:locked/>
    <w:rsid w:val="00A73863"/>
    <w:rPr>
      <w:rFonts w:ascii="Times New Roman" w:hAnsi="Times New Roman" w:cs="Times New Roman"/>
      <w:sz w:val="28"/>
      <w:szCs w:val="28"/>
    </w:rPr>
  </w:style>
  <w:style w:type="character" w:customStyle="1" w:styleId="33">
    <w:name w:val="Основной текст с отступом 3 Знак"/>
    <w:link w:val="34"/>
    <w:locked/>
    <w:rsid w:val="00A73863"/>
    <w:rPr>
      <w:rFonts w:ascii="Calibri" w:hAnsi="Calibri"/>
      <w:sz w:val="16"/>
      <w:szCs w:val="16"/>
    </w:rPr>
  </w:style>
  <w:style w:type="paragraph" w:styleId="34">
    <w:name w:val="Body Text Indent 3"/>
    <w:basedOn w:val="a"/>
    <w:link w:val="33"/>
    <w:rsid w:val="00A73863"/>
    <w:pPr>
      <w:spacing w:after="120"/>
      <w:ind w:left="283"/>
    </w:pPr>
    <w:rPr>
      <w:rFonts w:ascii="Calibri" w:eastAsiaTheme="minorHAnsi" w:hAnsi="Calibri" w:cstheme="minorBidi"/>
      <w:color w:val="auto"/>
      <w:sz w:val="16"/>
      <w:szCs w:val="16"/>
      <w:lang w:eastAsia="en-US"/>
    </w:rPr>
  </w:style>
  <w:style w:type="character" w:customStyle="1" w:styleId="310">
    <w:name w:val="Основной текст с отступом 3 Знак1"/>
    <w:basedOn w:val="a0"/>
    <w:rsid w:val="00A73863"/>
    <w:rPr>
      <w:rFonts w:ascii="Times New Roman" w:eastAsia="Times New Roman" w:hAnsi="Times New Roman" w:cs="Times New Roman"/>
      <w:color w:val="212121"/>
      <w:sz w:val="16"/>
      <w:szCs w:val="16"/>
      <w:lang w:eastAsia="ru-RU"/>
    </w:rPr>
  </w:style>
  <w:style w:type="character" w:customStyle="1" w:styleId="BodyTextIndent3Char1">
    <w:name w:val="Body Text Indent 3 Char1"/>
    <w:semiHidden/>
    <w:locked/>
    <w:rsid w:val="00A73863"/>
    <w:rPr>
      <w:rFonts w:ascii="Times New Roman" w:hAnsi="Times New Roman" w:cs="Times New Roman"/>
      <w:sz w:val="16"/>
      <w:szCs w:val="16"/>
    </w:rPr>
  </w:style>
  <w:style w:type="character" w:customStyle="1" w:styleId="aff4">
    <w:name w:val="Схема документа Знак"/>
    <w:link w:val="aff5"/>
    <w:locked/>
    <w:rsid w:val="00A73863"/>
    <w:rPr>
      <w:rFonts w:ascii="Tahoma" w:hAnsi="Tahoma"/>
      <w:sz w:val="16"/>
      <w:szCs w:val="16"/>
    </w:rPr>
  </w:style>
  <w:style w:type="paragraph" w:styleId="aff5">
    <w:name w:val="Document Map"/>
    <w:basedOn w:val="a"/>
    <w:link w:val="aff4"/>
    <w:rsid w:val="00A73863"/>
    <w:rPr>
      <w:rFonts w:ascii="Tahoma" w:eastAsiaTheme="minorHAnsi" w:hAnsi="Tahoma" w:cstheme="minorBidi"/>
      <w:color w:val="auto"/>
      <w:sz w:val="16"/>
      <w:szCs w:val="16"/>
      <w:lang w:eastAsia="en-US"/>
    </w:rPr>
  </w:style>
  <w:style w:type="character" w:customStyle="1" w:styleId="1d">
    <w:name w:val="Схема документа Знак1"/>
    <w:basedOn w:val="a0"/>
    <w:rsid w:val="00A73863"/>
    <w:rPr>
      <w:rFonts w:ascii="Tahoma" w:eastAsia="Times New Roman" w:hAnsi="Tahoma" w:cs="Tahoma"/>
      <w:color w:val="212121"/>
      <w:sz w:val="16"/>
      <w:szCs w:val="16"/>
      <w:lang w:eastAsia="ru-RU"/>
    </w:rPr>
  </w:style>
  <w:style w:type="character" w:customStyle="1" w:styleId="DocumentMapChar1">
    <w:name w:val="Document Map Char1"/>
    <w:semiHidden/>
    <w:locked/>
    <w:rsid w:val="00A73863"/>
    <w:rPr>
      <w:rFonts w:ascii="Times New Roman" w:hAnsi="Times New Roman" w:cs="Times New Roman"/>
      <w:sz w:val="2"/>
    </w:rPr>
  </w:style>
  <w:style w:type="character" w:customStyle="1" w:styleId="aff6">
    <w:name w:val="Текст Знак"/>
    <w:link w:val="aff7"/>
    <w:locked/>
    <w:rsid w:val="00A73863"/>
    <w:rPr>
      <w:rFonts w:ascii="Courier New" w:hAnsi="Courier New"/>
    </w:rPr>
  </w:style>
  <w:style w:type="paragraph" w:styleId="aff7">
    <w:name w:val="Plain Text"/>
    <w:basedOn w:val="a"/>
    <w:link w:val="aff6"/>
    <w:rsid w:val="00A73863"/>
    <w:rPr>
      <w:rFonts w:ascii="Courier New" w:eastAsiaTheme="minorHAnsi" w:hAnsi="Courier New" w:cstheme="minorBidi"/>
      <w:color w:val="auto"/>
      <w:sz w:val="22"/>
      <w:szCs w:val="22"/>
      <w:lang w:eastAsia="en-US"/>
    </w:rPr>
  </w:style>
  <w:style w:type="character" w:customStyle="1" w:styleId="1e">
    <w:name w:val="Текст Знак1"/>
    <w:basedOn w:val="a0"/>
    <w:rsid w:val="00A73863"/>
    <w:rPr>
      <w:rFonts w:ascii="Consolas" w:eastAsia="Times New Roman" w:hAnsi="Consolas" w:cs="Consolas"/>
      <w:color w:val="212121"/>
      <w:sz w:val="21"/>
      <w:szCs w:val="21"/>
      <w:lang w:eastAsia="ru-RU"/>
    </w:rPr>
  </w:style>
  <w:style w:type="character" w:customStyle="1" w:styleId="PlainTextChar1">
    <w:name w:val="Plain Text Char1"/>
    <w:semiHidden/>
    <w:locked/>
    <w:rsid w:val="00A73863"/>
    <w:rPr>
      <w:rFonts w:ascii="Courier New" w:hAnsi="Courier New" w:cs="Courier New"/>
      <w:sz w:val="20"/>
      <w:szCs w:val="20"/>
    </w:rPr>
  </w:style>
  <w:style w:type="character" w:customStyle="1" w:styleId="aff8">
    <w:name w:val="Тема примечания Знак"/>
    <w:link w:val="aff9"/>
    <w:locked/>
    <w:rsid w:val="00A73863"/>
    <w:rPr>
      <w:rFonts w:ascii="Calibri" w:hAnsi="Calibri"/>
      <w:b/>
      <w:bCs/>
      <w:lang w:val="x-none"/>
    </w:rPr>
  </w:style>
  <w:style w:type="paragraph" w:styleId="aff9">
    <w:name w:val="annotation subject"/>
    <w:basedOn w:val="af8"/>
    <w:next w:val="af8"/>
    <w:link w:val="aff8"/>
    <w:rsid w:val="00A73863"/>
    <w:rPr>
      <w:b/>
      <w:bCs/>
      <w:lang w:val="x-none"/>
    </w:rPr>
  </w:style>
  <w:style w:type="character" w:customStyle="1" w:styleId="1f">
    <w:name w:val="Тема примечания Знак1"/>
    <w:basedOn w:val="af9"/>
    <w:rsid w:val="00A73863"/>
    <w:rPr>
      <w:rFonts w:ascii="Times New Roman" w:eastAsia="Times New Roman" w:hAnsi="Times New Roman" w:cs="Times New Roman"/>
      <w:b/>
      <w:bCs/>
      <w:color w:val="212121"/>
      <w:sz w:val="20"/>
      <w:szCs w:val="20"/>
      <w:lang w:eastAsia="ru-RU"/>
    </w:rPr>
  </w:style>
  <w:style w:type="character" w:customStyle="1" w:styleId="CommentSubjectChar1">
    <w:name w:val="Comment Subject Char1"/>
    <w:semiHidden/>
    <w:locked/>
    <w:rsid w:val="00A73863"/>
    <w:rPr>
      <w:rFonts w:ascii="Times New Roman" w:hAnsi="Times New Roman" w:cs="Calibri"/>
      <w:b/>
      <w:bCs/>
      <w:sz w:val="20"/>
      <w:szCs w:val="20"/>
    </w:rPr>
  </w:style>
  <w:style w:type="character" w:customStyle="1" w:styleId="BalloonTextChar1">
    <w:name w:val="Balloon Text Char1"/>
    <w:semiHidden/>
    <w:locked/>
    <w:rsid w:val="00A73863"/>
    <w:rPr>
      <w:rFonts w:ascii="Times New Roman" w:hAnsi="Times New Roman" w:cs="Times New Roman"/>
      <w:sz w:val="2"/>
    </w:rPr>
  </w:style>
  <w:style w:type="character" w:customStyle="1" w:styleId="NoSpacingChar3">
    <w:name w:val="No Spacing Char3"/>
    <w:link w:val="1f0"/>
    <w:locked/>
    <w:rsid w:val="00A73863"/>
    <w:rPr>
      <w:lang w:eastAsia="ru-RU"/>
    </w:rPr>
  </w:style>
  <w:style w:type="paragraph" w:customStyle="1" w:styleId="1f0">
    <w:name w:val="Без интервала1"/>
    <w:link w:val="NoSpacingChar3"/>
    <w:rsid w:val="00A73863"/>
    <w:pPr>
      <w:spacing w:after="0" w:line="240" w:lineRule="auto"/>
    </w:pPr>
    <w:rPr>
      <w:lang w:eastAsia="ru-RU"/>
    </w:rPr>
  </w:style>
  <w:style w:type="character" w:customStyle="1" w:styleId="NoSpacingChar1">
    <w:name w:val="No Spacing Char1"/>
    <w:link w:val="110"/>
    <w:locked/>
    <w:rsid w:val="00A73863"/>
    <w:rPr>
      <w:rFonts w:ascii="Calibri" w:hAnsi="Calibri"/>
    </w:rPr>
  </w:style>
  <w:style w:type="paragraph" w:customStyle="1" w:styleId="110">
    <w:name w:val="Без интервала11"/>
    <w:basedOn w:val="a"/>
    <w:link w:val="NoSpacingChar1"/>
    <w:rsid w:val="00A73863"/>
    <w:rPr>
      <w:rFonts w:ascii="Calibri" w:eastAsiaTheme="minorHAnsi" w:hAnsi="Calibri" w:cstheme="minorBidi"/>
      <w:color w:val="auto"/>
      <w:sz w:val="22"/>
      <w:szCs w:val="22"/>
      <w:lang w:eastAsia="en-US"/>
    </w:rPr>
  </w:style>
  <w:style w:type="character" w:customStyle="1" w:styleId="affa">
    <w:name w:val="Доклад: основной текст Знак"/>
    <w:link w:val="affb"/>
    <w:locked/>
    <w:rsid w:val="00A73863"/>
    <w:rPr>
      <w:rFonts w:ascii="Arial" w:hAnsi="Arial"/>
      <w:sz w:val="28"/>
    </w:rPr>
  </w:style>
  <w:style w:type="paragraph" w:customStyle="1" w:styleId="affb">
    <w:name w:val="Доклад: основной текст"/>
    <w:basedOn w:val="a"/>
    <w:link w:val="affa"/>
    <w:rsid w:val="00A73863"/>
    <w:pPr>
      <w:spacing w:line="360" w:lineRule="auto"/>
      <w:ind w:firstLine="567"/>
      <w:jc w:val="both"/>
    </w:pPr>
    <w:rPr>
      <w:rFonts w:ascii="Arial" w:eastAsiaTheme="minorHAnsi" w:hAnsi="Arial" w:cstheme="minorBidi"/>
      <w:color w:val="auto"/>
      <w:szCs w:val="22"/>
      <w:lang w:eastAsia="en-US"/>
    </w:rPr>
  </w:style>
  <w:style w:type="character" w:customStyle="1" w:styleId="ListParagraph">
    <w:name w:val="List Paragraph Знак"/>
    <w:link w:val="ListParagraph1"/>
    <w:locked/>
    <w:rsid w:val="00A73863"/>
    <w:rPr>
      <w:rFonts w:ascii="Calibri" w:hAnsi="Calibri"/>
    </w:rPr>
  </w:style>
  <w:style w:type="paragraph" w:customStyle="1" w:styleId="ListParagraph1">
    <w:name w:val="List Paragraph1"/>
    <w:basedOn w:val="a"/>
    <w:link w:val="ListParagraph"/>
    <w:rsid w:val="00A73863"/>
    <w:pPr>
      <w:spacing w:after="200" w:line="276" w:lineRule="auto"/>
      <w:ind w:left="720"/>
    </w:pPr>
    <w:rPr>
      <w:rFonts w:ascii="Calibri" w:eastAsiaTheme="minorHAnsi" w:hAnsi="Calibri" w:cstheme="minorBidi"/>
      <w:color w:val="auto"/>
      <w:sz w:val="22"/>
      <w:szCs w:val="22"/>
      <w:lang w:eastAsia="en-US"/>
    </w:rPr>
  </w:style>
  <w:style w:type="character" w:customStyle="1" w:styleId="ListParagraphChar">
    <w:name w:val="List Paragraph Char"/>
    <w:link w:val="12"/>
    <w:locked/>
    <w:rsid w:val="00A73863"/>
    <w:rPr>
      <w:rFonts w:ascii="Calibri" w:eastAsia="Times New Roman" w:hAnsi="Calibri" w:cs="Times New Roman"/>
    </w:rPr>
  </w:style>
  <w:style w:type="character" w:customStyle="1" w:styleId="affc">
    <w:name w:val="Заголовок ГП Знак"/>
    <w:link w:val="affd"/>
    <w:locked/>
    <w:rsid w:val="00A73863"/>
    <w:rPr>
      <w:rFonts w:ascii="Calibri" w:hAnsi="Calibri"/>
      <w:b/>
      <w:sz w:val="32"/>
    </w:rPr>
  </w:style>
  <w:style w:type="paragraph" w:customStyle="1" w:styleId="affd">
    <w:name w:val="Заголовок ГП"/>
    <w:basedOn w:val="12"/>
    <w:link w:val="affc"/>
    <w:rsid w:val="00A73863"/>
    <w:pPr>
      <w:tabs>
        <w:tab w:val="left" w:pos="284"/>
      </w:tabs>
      <w:ind w:left="0" w:hanging="360"/>
      <w:jc w:val="center"/>
    </w:pPr>
    <w:rPr>
      <w:rFonts w:eastAsiaTheme="minorHAnsi" w:cstheme="minorBidi"/>
      <w:b/>
      <w:sz w:val="32"/>
    </w:rPr>
  </w:style>
  <w:style w:type="character" w:customStyle="1" w:styleId="1f1">
    <w:name w:val="Стиль1 Знак"/>
    <w:link w:val="1f2"/>
    <w:locked/>
    <w:rsid w:val="00A73863"/>
    <w:rPr>
      <w:rFonts w:ascii="Calibri" w:hAnsi="Calibri"/>
      <w:sz w:val="28"/>
    </w:rPr>
  </w:style>
  <w:style w:type="paragraph" w:customStyle="1" w:styleId="1f2">
    <w:name w:val="Стиль1"/>
    <w:basedOn w:val="a"/>
    <w:link w:val="1f1"/>
    <w:autoRedefine/>
    <w:qFormat/>
    <w:rsid w:val="00A73863"/>
    <w:pPr>
      <w:ind w:right="181" w:firstLine="720"/>
      <w:jc w:val="both"/>
    </w:pPr>
    <w:rPr>
      <w:rFonts w:ascii="Calibri" w:eastAsiaTheme="minorHAnsi" w:hAnsi="Calibri" w:cstheme="minorBidi"/>
      <w:color w:val="auto"/>
      <w:szCs w:val="22"/>
      <w:lang w:eastAsia="en-US"/>
    </w:rPr>
  </w:style>
  <w:style w:type="character" w:customStyle="1" w:styleId="27">
    <w:name w:val="Основной текст (2)_"/>
    <w:link w:val="28"/>
    <w:locked/>
    <w:rsid w:val="00A73863"/>
    <w:rPr>
      <w:b/>
      <w:sz w:val="26"/>
      <w:shd w:val="clear" w:color="auto" w:fill="FFFFFF"/>
    </w:rPr>
  </w:style>
  <w:style w:type="paragraph" w:customStyle="1" w:styleId="28">
    <w:name w:val="Основной текст (2)"/>
    <w:basedOn w:val="a"/>
    <w:link w:val="27"/>
    <w:rsid w:val="00A73863"/>
    <w:pPr>
      <w:widowControl w:val="0"/>
      <w:shd w:val="clear" w:color="auto" w:fill="FFFFFF"/>
      <w:spacing w:after="300" w:line="379" w:lineRule="exact"/>
      <w:ind w:firstLine="700"/>
      <w:jc w:val="both"/>
    </w:pPr>
    <w:rPr>
      <w:rFonts w:asciiTheme="minorHAnsi" w:eastAsiaTheme="minorHAnsi" w:hAnsiTheme="minorHAnsi" w:cstheme="minorBidi"/>
      <w:b/>
      <w:color w:val="auto"/>
      <w:sz w:val="26"/>
      <w:szCs w:val="22"/>
      <w:shd w:val="clear" w:color="auto" w:fill="FFFFFF"/>
      <w:lang w:eastAsia="en-US"/>
    </w:rPr>
  </w:style>
  <w:style w:type="character" w:customStyle="1" w:styleId="NoSpacingChar2">
    <w:name w:val="No Spacing Char2"/>
    <w:link w:val="NoSpacing2"/>
    <w:locked/>
    <w:rsid w:val="00A73863"/>
    <w:rPr>
      <w:lang w:eastAsia="ar-SA"/>
    </w:rPr>
  </w:style>
  <w:style w:type="paragraph" w:customStyle="1" w:styleId="NoSpacing2">
    <w:name w:val="No Spacing2"/>
    <w:link w:val="NoSpacingChar2"/>
    <w:rsid w:val="00A73863"/>
    <w:pPr>
      <w:suppressAutoHyphens/>
      <w:spacing w:after="0" w:line="240" w:lineRule="auto"/>
    </w:pPr>
    <w:rPr>
      <w:lang w:eastAsia="ar-SA"/>
    </w:rPr>
  </w:style>
  <w:style w:type="character" w:customStyle="1" w:styleId="1f3">
    <w:name w:val="Нижний колонтитул Знак1"/>
    <w:semiHidden/>
    <w:rsid w:val="00A73863"/>
    <w:rPr>
      <w:rFonts w:ascii="Times New Roman" w:hAnsi="Times New Roman" w:cs="Times New Roman"/>
      <w:sz w:val="20"/>
      <w:szCs w:val="20"/>
      <w:lang w:val="x-none" w:eastAsia="ru-RU"/>
    </w:rPr>
  </w:style>
  <w:style w:type="character" w:customStyle="1" w:styleId="1f4">
    <w:name w:val="Текст выноски Знак1"/>
    <w:semiHidden/>
    <w:rsid w:val="00A73863"/>
    <w:rPr>
      <w:rFonts w:ascii="Tahoma" w:hAnsi="Tahoma" w:cs="Tahoma"/>
      <w:sz w:val="16"/>
      <w:szCs w:val="16"/>
      <w:lang w:val="x-none" w:eastAsia="ru-RU"/>
    </w:rPr>
  </w:style>
  <w:style w:type="numbering" w:customStyle="1" w:styleId="29">
    <w:name w:val="Нет списка2"/>
    <w:next w:val="a2"/>
    <w:semiHidden/>
    <w:unhideWhenUsed/>
    <w:rsid w:val="00A73863"/>
  </w:style>
  <w:style w:type="numbering" w:customStyle="1" w:styleId="35">
    <w:name w:val="Нет списка3"/>
    <w:next w:val="a2"/>
    <w:semiHidden/>
    <w:unhideWhenUsed/>
    <w:rsid w:val="00A73863"/>
  </w:style>
  <w:style w:type="numbering" w:customStyle="1" w:styleId="111">
    <w:name w:val="Нет списка11"/>
    <w:next w:val="a2"/>
    <w:semiHidden/>
    <w:rsid w:val="00A73863"/>
  </w:style>
  <w:style w:type="numbering" w:customStyle="1" w:styleId="41">
    <w:name w:val="Нет списка4"/>
    <w:next w:val="a2"/>
    <w:semiHidden/>
    <w:rsid w:val="00A73863"/>
  </w:style>
  <w:style w:type="paragraph" w:styleId="2a">
    <w:name w:val="List Bullet 2"/>
    <w:basedOn w:val="a"/>
    <w:autoRedefine/>
    <w:rsid w:val="00A73863"/>
    <w:pPr>
      <w:shd w:val="clear" w:color="auto" w:fill="FFFFFF"/>
    </w:pPr>
    <w:rPr>
      <w:rFonts w:eastAsia="Calibri"/>
      <w:iCs/>
      <w:color w:val="auto"/>
      <w:spacing w:val="-6"/>
    </w:rPr>
  </w:style>
  <w:style w:type="paragraph" w:customStyle="1" w:styleId="Style9">
    <w:name w:val="Style9"/>
    <w:basedOn w:val="a"/>
    <w:rsid w:val="00A73863"/>
    <w:pPr>
      <w:widowControl w:val="0"/>
      <w:autoSpaceDE w:val="0"/>
      <w:autoSpaceDN w:val="0"/>
      <w:adjustRightInd w:val="0"/>
      <w:spacing w:line="356" w:lineRule="exact"/>
      <w:ind w:firstLine="701"/>
      <w:jc w:val="both"/>
    </w:pPr>
    <w:rPr>
      <w:rFonts w:eastAsia="Calibri"/>
      <w:color w:val="auto"/>
      <w:sz w:val="24"/>
      <w:szCs w:val="24"/>
    </w:rPr>
  </w:style>
  <w:style w:type="character" w:customStyle="1" w:styleId="FontStyle21">
    <w:name w:val="Font Style21"/>
    <w:rsid w:val="00A73863"/>
    <w:rPr>
      <w:rFonts w:ascii="Times New Roman" w:hAnsi="Times New Roman"/>
      <w:sz w:val="26"/>
    </w:rPr>
  </w:style>
  <w:style w:type="character" w:customStyle="1" w:styleId="1f5">
    <w:name w:val="Основной текст Знак1"/>
    <w:locked/>
    <w:rsid w:val="00A73863"/>
    <w:rPr>
      <w:rFonts w:ascii="Times New Roman" w:eastAsia="Calibri" w:hAnsi="Times New Roman" w:cs="Times New Roman"/>
      <w:sz w:val="24"/>
      <w:szCs w:val="24"/>
      <w:lang w:eastAsia="ru-RU"/>
    </w:rPr>
  </w:style>
  <w:style w:type="paragraph" w:customStyle="1" w:styleId="ConsPlusCell">
    <w:name w:val="ConsPlusCell"/>
    <w:uiPriority w:val="99"/>
    <w:rsid w:val="00A73863"/>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ffe">
    <w:name w:val="Strong"/>
    <w:qFormat/>
    <w:rsid w:val="00A73863"/>
    <w:rPr>
      <w:b/>
    </w:rPr>
  </w:style>
  <w:style w:type="paragraph" w:customStyle="1" w:styleId="Style27">
    <w:name w:val="Style27"/>
    <w:basedOn w:val="a"/>
    <w:rsid w:val="00A73863"/>
    <w:pPr>
      <w:widowControl w:val="0"/>
      <w:autoSpaceDE w:val="0"/>
      <w:autoSpaceDN w:val="0"/>
      <w:adjustRightInd w:val="0"/>
      <w:spacing w:line="269" w:lineRule="exact"/>
      <w:jc w:val="center"/>
    </w:pPr>
    <w:rPr>
      <w:rFonts w:eastAsia="Calibri"/>
      <w:color w:val="auto"/>
      <w:sz w:val="24"/>
      <w:szCs w:val="24"/>
    </w:rPr>
  </w:style>
  <w:style w:type="character" w:customStyle="1" w:styleId="FontStyle35">
    <w:name w:val="Font Style35"/>
    <w:rsid w:val="00A73863"/>
    <w:rPr>
      <w:rFonts w:ascii="Times New Roman" w:hAnsi="Times New Roman"/>
      <w:sz w:val="24"/>
    </w:rPr>
  </w:style>
  <w:style w:type="paragraph" w:customStyle="1" w:styleId="36">
    <w:name w:val="Без интервала3"/>
    <w:basedOn w:val="a"/>
    <w:rsid w:val="00A73863"/>
    <w:rPr>
      <w:rFonts w:ascii="Calibri" w:eastAsia="Calibri" w:hAnsi="Calibri"/>
      <w:color w:val="auto"/>
      <w:sz w:val="20"/>
      <w:szCs w:val="20"/>
    </w:rPr>
  </w:style>
  <w:style w:type="paragraph" w:customStyle="1" w:styleId="ConsNonformat">
    <w:name w:val="ConsNonformat"/>
    <w:rsid w:val="00A73863"/>
    <w:pPr>
      <w:widowControl w:val="0"/>
      <w:autoSpaceDE w:val="0"/>
      <w:autoSpaceDN w:val="0"/>
      <w:spacing w:after="0" w:line="240" w:lineRule="auto"/>
    </w:pPr>
    <w:rPr>
      <w:rFonts w:ascii="Courier New" w:eastAsia="Calibri" w:hAnsi="Courier New" w:cs="Courier New"/>
      <w:sz w:val="20"/>
      <w:szCs w:val="20"/>
      <w:lang w:eastAsia="ru-RU"/>
    </w:rPr>
  </w:style>
  <w:style w:type="table" w:styleId="afff">
    <w:name w:val="Table Grid"/>
    <w:basedOn w:val="a1"/>
    <w:uiPriority w:val="59"/>
    <w:rsid w:val="00A7386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Обычный1"/>
    <w:rsid w:val="00A73863"/>
    <w:pPr>
      <w:widowControl w:val="0"/>
      <w:spacing w:after="0" w:line="240" w:lineRule="auto"/>
    </w:pPr>
    <w:rPr>
      <w:rFonts w:ascii="Times New Roman" w:eastAsia="Calibri" w:hAnsi="Times New Roman" w:cs="Times New Roman"/>
      <w:sz w:val="20"/>
      <w:szCs w:val="20"/>
      <w:lang w:eastAsia="ru-RU"/>
    </w:rPr>
  </w:style>
  <w:style w:type="character" w:customStyle="1" w:styleId="42">
    <w:name w:val="Знак Знак4"/>
    <w:rsid w:val="00A73863"/>
    <w:rPr>
      <w:rFonts w:eastAsia="Times New Roman"/>
      <w:sz w:val="28"/>
      <w:lang w:val="ru-RU" w:eastAsia="ru-RU"/>
    </w:rPr>
  </w:style>
  <w:style w:type="character" w:customStyle="1" w:styleId="170">
    <w:name w:val="Знак Знак17"/>
    <w:rsid w:val="00A73863"/>
    <w:rPr>
      <w:sz w:val="24"/>
      <w:szCs w:val="24"/>
      <w:lang w:val="x-none" w:eastAsia="x-none" w:bidi="ar-SA"/>
    </w:rPr>
  </w:style>
  <w:style w:type="character" w:customStyle="1" w:styleId="150">
    <w:name w:val="Знак Знак15"/>
    <w:rsid w:val="00A73863"/>
    <w:rPr>
      <w:rFonts w:ascii="Tahoma" w:eastAsia="Calibri" w:hAnsi="Tahoma" w:cs="Tahoma"/>
      <w:sz w:val="16"/>
      <w:szCs w:val="16"/>
      <w:lang w:val="ru-RU" w:eastAsia="ru-RU" w:bidi="ar-SA"/>
    </w:rPr>
  </w:style>
  <w:style w:type="paragraph" w:customStyle="1" w:styleId="2b">
    <w:name w:val="Обычный2"/>
    <w:rsid w:val="00A73863"/>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00">
    <w:name w:val="Знак Знак20"/>
    <w:rsid w:val="00A73863"/>
    <w:rPr>
      <w:rFonts w:ascii="Arial" w:hAnsi="Arial" w:cs="Arial"/>
      <w:b/>
      <w:bCs/>
      <w:i/>
      <w:iCs/>
      <w:sz w:val="28"/>
      <w:szCs w:val="28"/>
      <w:lang w:val="ru-RU" w:eastAsia="ru-RU" w:bidi="ar-SA"/>
    </w:rPr>
  </w:style>
  <w:style w:type="paragraph" w:customStyle="1" w:styleId="ConsNormal">
    <w:name w:val="ConsNormal"/>
    <w:rsid w:val="00A73863"/>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212">
    <w:name w:val="Знак Знак21"/>
    <w:rsid w:val="00A73863"/>
    <w:rPr>
      <w:rFonts w:ascii="Arial" w:hAnsi="Arial" w:cs="Arial"/>
      <w:b/>
      <w:bCs/>
      <w:kern w:val="32"/>
      <w:sz w:val="32"/>
      <w:szCs w:val="32"/>
      <w:lang w:val="ru-RU" w:eastAsia="ru-RU" w:bidi="ar-SA"/>
    </w:rPr>
  </w:style>
  <w:style w:type="character" w:customStyle="1" w:styleId="130">
    <w:name w:val="Знак Знак13"/>
    <w:rsid w:val="00A73863"/>
    <w:rPr>
      <w:rFonts w:eastAsia="Calibri"/>
      <w:sz w:val="28"/>
      <w:szCs w:val="28"/>
      <w:lang w:val="ru-RU" w:eastAsia="ru-RU" w:bidi="ar-SA"/>
    </w:rPr>
  </w:style>
  <w:style w:type="character" w:customStyle="1" w:styleId="190">
    <w:name w:val="Знак Знак19"/>
    <w:rsid w:val="00A73863"/>
    <w:rPr>
      <w:rFonts w:ascii="Cambria" w:hAnsi="Cambria"/>
      <w:b/>
      <w:bCs/>
      <w:sz w:val="26"/>
      <w:szCs w:val="26"/>
      <w:lang w:val="ru-RU" w:eastAsia="ru-RU" w:bidi="ar-SA"/>
    </w:rPr>
  </w:style>
  <w:style w:type="paragraph" w:customStyle="1" w:styleId="mb12">
    <w:name w:val="mb12"/>
    <w:basedOn w:val="a"/>
    <w:rsid w:val="00A73863"/>
    <w:pPr>
      <w:spacing w:after="288"/>
    </w:pPr>
    <w:rPr>
      <w:rFonts w:ascii="Arial" w:hAnsi="Arial" w:cs="Arial"/>
      <w:color w:val="auto"/>
      <w:sz w:val="19"/>
      <w:szCs w:val="19"/>
    </w:rPr>
  </w:style>
  <w:style w:type="paragraph" w:customStyle="1" w:styleId="ConsTitle">
    <w:name w:val="ConsTitle"/>
    <w:rsid w:val="00A7386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f7">
    <w:name w:val="1"/>
    <w:basedOn w:val="a"/>
    <w:autoRedefine/>
    <w:rsid w:val="00A73863"/>
    <w:pPr>
      <w:spacing w:after="160" w:line="240" w:lineRule="exact"/>
    </w:pPr>
    <w:rPr>
      <w:color w:val="auto"/>
      <w:szCs w:val="20"/>
      <w:lang w:val="en-US" w:eastAsia="en-US"/>
    </w:rPr>
  </w:style>
  <w:style w:type="paragraph" w:customStyle="1" w:styleId="ConsPlusDocList">
    <w:name w:val="ConsPlusDocList"/>
    <w:rsid w:val="00A738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Гипертекстовая ссылка"/>
    <w:rsid w:val="00A73863"/>
    <w:rPr>
      <w:color w:val="008000"/>
    </w:rPr>
  </w:style>
  <w:style w:type="paragraph" w:customStyle="1" w:styleId="37">
    <w:name w:val="Знак Знак3 Знак Знак Знак Знак"/>
    <w:basedOn w:val="a"/>
    <w:rsid w:val="00A73863"/>
    <w:pPr>
      <w:spacing w:after="160" w:line="240" w:lineRule="exact"/>
    </w:pPr>
    <w:rPr>
      <w:rFonts w:ascii="Verdana" w:hAnsi="Verdana"/>
      <w:color w:val="auto"/>
      <w:sz w:val="20"/>
      <w:szCs w:val="20"/>
      <w:lang w:val="en-US" w:eastAsia="en-US"/>
    </w:rPr>
  </w:style>
  <w:style w:type="character" w:styleId="afff1">
    <w:name w:val="Hyperlink"/>
    <w:uiPriority w:val="99"/>
    <w:unhideWhenUsed/>
    <w:rsid w:val="00A73863"/>
    <w:rPr>
      <w:color w:val="0000FF"/>
      <w:u w:val="single"/>
    </w:rPr>
  </w:style>
  <w:style w:type="character" w:styleId="afff2">
    <w:name w:val="FollowedHyperlink"/>
    <w:unhideWhenUsed/>
    <w:rsid w:val="00A73863"/>
    <w:rPr>
      <w:color w:val="800080"/>
      <w:u w:val="single"/>
    </w:rPr>
  </w:style>
  <w:style w:type="paragraph" w:customStyle="1" w:styleId="font5">
    <w:name w:val="font5"/>
    <w:basedOn w:val="a"/>
    <w:rsid w:val="00A73863"/>
    <w:pPr>
      <w:spacing w:before="100" w:beforeAutospacing="1" w:after="100" w:afterAutospacing="1"/>
    </w:pPr>
    <w:rPr>
      <w:color w:val="000000"/>
      <w:sz w:val="24"/>
      <w:szCs w:val="24"/>
    </w:rPr>
  </w:style>
  <w:style w:type="paragraph" w:customStyle="1" w:styleId="font6">
    <w:name w:val="font6"/>
    <w:basedOn w:val="a"/>
    <w:rsid w:val="00A73863"/>
    <w:pPr>
      <w:spacing w:before="100" w:beforeAutospacing="1" w:after="100" w:afterAutospacing="1"/>
    </w:pPr>
    <w:rPr>
      <w:color w:val="000000"/>
      <w:sz w:val="24"/>
      <w:szCs w:val="24"/>
    </w:rPr>
  </w:style>
  <w:style w:type="paragraph" w:customStyle="1" w:styleId="font7">
    <w:name w:val="font7"/>
    <w:basedOn w:val="a"/>
    <w:rsid w:val="00A73863"/>
    <w:pPr>
      <w:spacing w:before="100" w:beforeAutospacing="1" w:after="100" w:afterAutospacing="1"/>
    </w:pPr>
    <w:rPr>
      <w:color w:val="auto"/>
      <w:sz w:val="24"/>
      <w:szCs w:val="24"/>
    </w:rPr>
  </w:style>
  <w:style w:type="paragraph" w:customStyle="1" w:styleId="xl63">
    <w:name w:val="xl63"/>
    <w:basedOn w:val="a"/>
    <w:rsid w:val="00A73863"/>
    <w:pPr>
      <w:spacing w:before="100" w:beforeAutospacing="1" w:after="100" w:afterAutospacing="1"/>
      <w:jc w:val="center"/>
      <w:textAlignment w:val="top"/>
    </w:pPr>
    <w:rPr>
      <w:color w:val="auto"/>
      <w:sz w:val="24"/>
      <w:szCs w:val="24"/>
    </w:rPr>
  </w:style>
  <w:style w:type="paragraph" w:customStyle="1" w:styleId="xl64">
    <w:name w:val="xl64"/>
    <w:basedOn w:val="a"/>
    <w:rsid w:val="00A738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rPr>
  </w:style>
  <w:style w:type="paragraph" w:customStyle="1" w:styleId="xl65">
    <w:name w:val="xl65"/>
    <w:basedOn w:val="a"/>
    <w:rsid w:val="00A738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rPr>
  </w:style>
  <w:style w:type="paragraph" w:customStyle="1" w:styleId="xl66">
    <w:name w:val="xl66"/>
    <w:basedOn w:val="a"/>
    <w:rsid w:val="00A738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4"/>
      <w:szCs w:val="24"/>
    </w:rPr>
  </w:style>
  <w:style w:type="paragraph" w:customStyle="1" w:styleId="xl67">
    <w:name w:val="xl67"/>
    <w:basedOn w:val="a"/>
    <w:rsid w:val="00A73863"/>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4"/>
      <w:szCs w:val="24"/>
    </w:rPr>
  </w:style>
  <w:style w:type="paragraph" w:customStyle="1" w:styleId="xl68">
    <w:name w:val="xl68"/>
    <w:basedOn w:val="a"/>
    <w:rsid w:val="00A73863"/>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rPr>
  </w:style>
  <w:style w:type="paragraph" w:customStyle="1" w:styleId="xl69">
    <w:name w:val="xl69"/>
    <w:basedOn w:val="a"/>
    <w:rsid w:val="00A73863"/>
    <w:pPr>
      <w:pBdr>
        <w:top w:val="single" w:sz="4" w:space="0" w:color="auto"/>
        <w:left w:val="single" w:sz="4" w:space="0" w:color="auto"/>
        <w:bottom w:val="single" w:sz="4" w:space="0" w:color="auto"/>
      </w:pBdr>
      <w:spacing w:before="100" w:beforeAutospacing="1" w:after="100" w:afterAutospacing="1"/>
      <w:jc w:val="center"/>
      <w:textAlignment w:val="top"/>
    </w:pPr>
    <w:rPr>
      <w:color w:val="auto"/>
      <w:sz w:val="24"/>
      <w:szCs w:val="24"/>
    </w:rPr>
  </w:style>
  <w:style w:type="paragraph" w:customStyle="1" w:styleId="xl70">
    <w:name w:val="xl70"/>
    <w:basedOn w:val="a"/>
    <w:rsid w:val="00A738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0"/>
      <w:szCs w:val="20"/>
    </w:rPr>
  </w:style>
  <w:style w:type="paragraph" w:customStyle="1" w:styleId="xl71">
    <w:name w:val="xl71"/>
    <w:basedOn w:val="a"/>
    <w:rsid w:val="00A73863"/>
    <w:pPr>
      <w:pBdr>
        <w:top w:val="single" w:sz="4" w:space="0" w:color="auto"/>
        <w:left w:val="single" w:sz="4" w:space="0" w:color="auto"/>
        <w:bottom w:val="single" w:sz="4" w:space="0" w:color="auto"/>
      </w:pBdr>
      <w:spacing w:before="100" w:beforeAutospacing="1" w:after="100" w:afterAutospacing="1"/>
      <w:jc w:val="center"/>
      <w:textAlignment w:val="top"/>
    </w:pPr>
    <w:rPr>
      <w:color w:val="auto"/>
      <w:sz w:val="20"/>
      <w:szCs w:val="20"/>
    </w:rPr>
  </w:style>
  <w:style w:type="paragraph" w:customStyle="1" w:styleId="xl72">
    <w:name w:val="xl72"/>
    <w:basedOn w:val="a"/>
    <w:rsid w:val="00A73863"/>
    <w:pPr>
      <w:pBdr>
        <w:top w:val="single" w:sz="4" w:space="0" w:color="auto"/>
        <w:left w:val="single" w:sz="4" w:space="0" w:color="auto"/>
        <w:right w:val="single" w:sz="4" w:space="0" w:color="auto"/>
      </w:pBdr>
      <w:spacing w:before="100" w:beforeAutospacing="1" w:after="100" w:afterAutospacing="1"/>
      <w:textAlignment w:val="top"/>
    </w:pPr>
    <w:rPr>
      <w:color w:val="auto"/>
      <w:sz w:val="24"/>
      <w:szCs w:val="24"/>
    </w:rPr>
  </w:style>
  <w:style w:type="paragraph" w:customStyle="1" w:styleId="xl73">
    <w:name w:val="xl73"/>
    <w:basedOn w:val="a"/>
    <w:rsid w:val="00A73863"/>
    <w:pPr>
      <w:pBdr>
        <w:top w:val="single" w:sz="4" w:space="0" w:color="auto"/>
        <w:right w:val="single" w:sz="4" w:space="0" w:color="auto"/>
      </w:pBdr>
      <w:spacing w:before="100" w:beforeAutospacing="1" w:after="100" w:afterAutospacing="1"/>
      <w:textAlignment w:val="top"/>
    </w:pPr>
    <w:rPr>
      <w:color w:val="auto"/>
      <w:sz w:val="24"/>
      <w:szCs w:val="24"/>
    </w:rPr>
  </w:style>
  <w:style w:type="paragraph" w:customStyle="1" w:styleId="xl74">
    <w:name w:val="xl74"/>
    <w:basedOn w:val="a"/>
    <w:rsid w:val="00A73863"/>
    <w:pPr>
      <w:pBdr>
        <w:top w:val="single" w:sz="4" w:space="0" w:color="auto"/>
        <w:left w:val="single" w:sz="4" w:space="0" w:color="auto"/>
        <w:bottom w:val="single" w:sz="4" w:space="0" w:color="auto"/>
      </w:pBdr>
      <w:spacing w:before="100" w:beforeAutospacing="1" w:after="100" w:afterAutospacing="1"/>
      <w:jc w:val="center"/>
      <w:textAlignment w:val="top"/>
    </w:pPr>
    <w:rPr>
      <w:color w:val="auto"/>
      <w:sz w:val="24"/>
      <w:szCs w:val="24"/>
    </w:rPr>
  </w:style>
  <w:style w:type="paragraph" w:customStyle="1" w:styleId="xl75">
    <w:name w:val="xl75"/>
    <w:basedOn w:val="a"/>
    <w:rsid w:val="00A73863"/>
    <w:pPr>
      <w:pBdr>
        <w:left w:val="single" w:sz="4" w:space="0" w:color="auto"/>
        <w:right w:val="single" w:sz="4" w:space="0" w:color="auto"/>
      </w:pBdr>
      <w:spacing w:before="100" w:beforeAutospacing="1" w:after="100" w:afterAutospacing="1"/>
      <w:textAlignment w:val="top"/>
    </w:pPr>
    <w:rPr>
      <w:color w:val="auto"/>
      <w:sz w:val="24"/>
      <w:szCs w:val="24"/>
    </w:rPr>
  </w:style>
  <w:style w:type="paragraph" w:customStyle="1" w:styleId="xl76">
    <w:name w:val="xl76"/>
    <w:basedOn w:val="a"/>
    <w:rsid w:val="00A73863"/>
    <w:pPr>
      <w:pBdr>
        <w:right w:val="single" w:sz="4" w:space="0" w:color="auto"/>
      </w:pBdr>
      <w:spacing w:before="100" w:beforeAutospacing="1" w:after="100" w:afterAutospacing="1"/>
      <w:textAlignment w:val="top"/>
    </w:pPr>
    <w:rPr>
      <w:color w:val="auto"/>
      <w:sz w:val="24"/>
      <w:szCs w:val="24"/>
    </w:rPr>
  </w:style>
  <w:style w:type="paragraph" w:customStyle="1" w:styleId="xl77">
    <w:name w:val="xl77"/>
    <w:basedOn w:val="a"/>
    <w:rsid w:val="00A73863"/>
    <w:pPr>
      <w:pBdr>
        <w:left w:val="single" w:sz="4" w:space="0" w:color="auto"/>
        <w:bottom w:val="single" w:sz="4" w:space="0" w:color="auto"/>
        <w:right w:val="single" w:sz="4" w:space="0" w:color="auto"/>
      </w:pBdr>
      <w:spacing w:before="100" w:beforeAutospacing="1" w:after="100" w:afterAutospacing="1"/>
      <w:textAlignment w:val="top"/>
    </w:pPr>
    <w:rPr>
      <w:color w:val="auto"/>
      <w:sz w:val="24"/>
      <w:szCs w:val="24"/>
    </w:rPr>
  </w:style>
  <w:style w:type="paragraph" w:customStyle="1" w:styleId="xl78">
    <w:name w:val="xl78"/>
    <w:basedOn w:val="a"/>
    <w:rsid w:val="00A73863"/>
    <w:pPr>
      <w:pBdr>
        <w:bottom w:val="single" w:sz="4" w:space="0" w:color="auto"/>
        <w:right w:val="single" w:sz="4" w:space="0" w:color="auto"/>
      </w:pBdr>
      <w:spacing w:before="100" w:beforeAutospacing="1" w:after="100" w:afterAutospacing="1"/>
      <w:textAlignment w:val="top"/>
    </w:pPr>
    <w:rPr>
      <w:color w:val="auto"/>
      <w:sz w:val="24"/>
      <w:szCs w:val="24"/>
    </w:rPr>
  </w:style>
  <w:style w:type="paragraph" w:customStyle="1" w:styleId="xl79">
    <w:name w:val="xl79"/>
    <w:basedOn w:val="a"/>
    <w:rsid w:val="00A738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16"/>
      <w:szCs w:val="16"/>
    </w:rPr>
  </w:style>
  <w:style w:type="paragraph" w:customStyle="1" w:styleId="xl80">
    <w:name w:val="xl80"/>
    <w:basedOn w:val="a"/>
    <w:rsid w:val="00A738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16"/>
      <w:szCs w:val="16"/>
    </w:rPr>
  </w:style>
  <w:style w:type="paragraph" w:customStyle="1" w:styleId="xl81">
    <w:name w:val="xl81"/>
    <w:basedOn w:val="a"/>
    <w:rsid w:val="00A73863"/>
    <w:pPr>
      <w:pBdr>
        <w:left w:val="single" w:sz="8" w:space="0" w:color="auto"/>
      </w:pBdr>
      <w:spacing w:before="100" w:beforeAutospacing="1" w:after="100" w:afterAutospacing="1"/>
      <w:textAlignment w:val="top"/>
    </w:pPr>
    <w:rPr>
      <w:color w:val="auto"/>
      <w:sz w:val="24"/>
      <w:szCs w:val="24"/>
    </w:rPr>
  </w:style>
  <w:style w:type="paragraph" w:customStyle="1" w:styleId="xl82">
    <w:name w:val="xl82"/>
    <w:basedOn w:val="a"/>
    <w:rsid w:val="00A73863"/>
    <w:pPr>
      <w:spacing w:before="100" w:beforeAutospacing="1" w:after="100" w:afterAutospacing="1"/>
      <w:textAlignment w:val="top"/>
    </w:pPr>
    <w:rPr>
      <w:color w:val="auto"/>
      <w:sz w:val="24"/>
      <w:szCs w:val="24"/>
    </w:rPr>
  </w:style>
  <w:style w:type="paragraph" w:customStyle="1" w:styleId="xl83">
    <w:name w:val="xl83"/>
    <w:basedOn w:val="a"/>
    <w:rsid w:val="00A73863"/>
    <w:pPr>
      <w:pBdr>
        <w:right w:val="single" w:sz="8" w:space="0" w:color="auto"/>
      </w:pBdr>
      <w:spacing w:before="100" w:beforeAutospacing="1" w:after="100" w:afterAutospacing="1"/>
      <w:textAlignment w:val="top"/>
    </w:pPr>
    <w:rPr>
      <w:color w:val="auto"/>
      <w:sz w:val="24"/>
      <w:szCs w:val="24"/>
    </w:rPr>
  </w:style>
  <w:style w:type="paragraph" w:customStyle="1" w:styleId="xl84">
    <w:name w:val="xl84"/>
    <w:basedOn w:val="a"/>
    <w:rsid w:val="00A738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A73863"/>
    <w:pPr>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A73863"/>
    <w:pPr>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A73863"/>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A73863"/>
    <w:pPr>
      <w:pBdr>
        <w:top w:val="single" w:sz="4" w:space="0" w:color="auto"/>
        <w:left w:val="single" w:sz="4" w:space="0" w:color="auto"/>
        <w:right w:val="single" w:sz="4" w:space="0" w:color="auto"/>
      </w:pBdr>
      <w:spacing w:before="100" w:beforeAutospacing="1" w:after="100" w:afterAutospacing="1"/>
      <w:textAlignment w:val="top"/>
    </w:pPr>
    <w:rPr>
      <w:color w:val="auto"/>
      <w:sz w:val="24"/>
      <w:szCs w:val="24"/>
    </w:rPr>
  </w:style>
  <w:style w:type="paragraph" w:customStyle="1" w:styleId="xl89">
    <w:name w:val="xl89"/>
    <w:basedOn w:val="a"/>
    <w:rsid w:val="00A73863"/>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4"/>
      <w:szCs w:val="24"/>
    </w:rPr>
  </w:style>
  <w:style w:type="paragraph" w:customStyle="1" w:styleId="xl90">
    <w:name w:val="xl90"/>
    <w:basedOn w:val="a"/>
    <w:rsid w:val="00A73863"/>
    <w:pPr>
      <w:spacing w:before="100" w:beforeAutospacing="1" w:after="100" w:afterAutospacing="1"/>
      <w:textAlignment w:val="top"/>
    </w:pPr>
    <w:rPr>
      <w:color w:val="auto"/>
      <w:sz w:val="24"/>
      <w:szCs w:val="24"/>
    </w:rPr>
  </w:style>
  <w:style w:type="character" w:customStyle="1" w:styleId="120">
    <w:name w:val="Знак Знак12"/>
    <w:locked/>
    <w:rsid w:val="00A73863"/>
    <w:rPr>
      <w:rFonts w:ascii="Arial" w:hAnsi="Arial" w:cs="Arial"/>
      <w:b/>
      <w:bCs/>
      <w:i/>
      <w:iCs/>
      <w:sz w:val="28"/>
      <w:szCs w:val="28"/>
      <w:lang w:val="ru-RU" w:eastAsia="ru-RU" w:bidi="ar-SA"/>
    </w:rPr>
  </w:style>
  <w:style w:type="paragraph" w:styleId="1f8">
    <w:name w:val="toc 1"/>
    <w:basedOn w:val="a"/>
    <w:next w:val="a"/>
    <w:autoRedefine/>
    <w:rsid w:val="00A73863"/>
    <w:pPr>
      <w:tabs>
        <w:tab w:val="right" w:leader="dot" w:pos="9345"/>
      </w:tabs>
      <w:spacing w:before="120" w:after="120" w:line="276" w:lineRule="auto"/>
      <w:ind w:left="180"/>
    </w:pPr>
    <w:rPr>
      <w:rFonts w:ascii="Calibri" w:eastAsia="Calibri" w:hAnsi="Calibri" w:cs="Calibri"/>
      <w:b/>
      <w:bCs/>
      <w:caps/>
      <w:color w:val="auto"/>
      <w:sz w:val="20"/>
      <w:szCs w:val="20"/>
      <w:lang w:eastAsia="en-US"/>
    </w:rPr>
  </w:style>
  <w:style w:type="paragraph" w:styleId="2c">
    <w:name w:val="toc 2"/>
    <w:basedOn w:val="a"/>
    <w:next w:val="a"/>
    <w:autoRedefine/>
    <w:rsid w:val="00A73863"/>
    <w:pPr>
      <w:spacing w:line="276" w:lineRule="auto"/>
      <w:ind w:left="220"/>
    </w:pPr>
    <w:rPr>
      <w:rFonts w:ascii="Calibri" w:eastAsia="Calibri" w:hAnsi="Calibri" w:cs="Calibri"/>
      <w:smallCaps/>
      <w:color w:val="auto"/>
      <w:sz w:val="20"/>
      <w:szCs w:val="20"/>
      <w:lang w:eastAsia="en-US"/>
    </w:rPr>
  </w:style>
  <w:style w:type="paragraph" w:styleId="38">
    <w:name w:val="toc 3"/>
    <w:basedOn w:val="a"/>
    <w:next w:val="a"/>
    <w:autoRedefine/>
    <w:rsid w:val="00A73863"/>
    <w:pPr>
      <w:spacing w:line="276" w:lineRule="auto"/>
      <w:ind w:left="440"/>
    </w:pPr>
    <w:rPr>
      <w:rFonts w:ascii="Calibri" w:eastAsia="Calibri" w:hAnsi="Calibri" w:cs="Calibri"/>
      <w:i/>
      <w:iCs/>
      <w:color w:val="auto"/>
      <w:sz w:val="20"/>
      <w:szCs w:val="20"/>
      <w:lang w:eastAsia="en-US"/>
    </w:rPr>
  </w:style>
  <w:style w:type="paragraph" w:styleId="43">
    <w:name w:val="toc 4"/>
    <w:basedOn w:val="a"/>
    <w:next w:val="a"/>
    <w:autoRedefine/>
    <w:rsid w:val="00A73863"/>
    <w:pPr>
      <w:spacing w:line="276" w:lineRule="auto"/>
      <w:ind w:left="660"/>
    </w:pPr>
    <w:rPr>
      <w:rFonts w:ascii="Calibri" w:eastAsia="Calibri" w:hAnsi="Calibri" w:cs="Calibri"/>
      <w:color w:val="auto"/>
      <w:sz w:val="18"/>
      <w:szCs w:val="18"/>
      <w:lang w:eastAsia="en-US"/>
    </w:rPr>
  </w:style>
  <w:style w:type="paragraph" w:styleId="51">
    <w:name w:val="toc 5"/>
    <w:basedOn w:val="a"/>
    <w:next w:val="a"/>
    <w:autoRedefine/>
    <w:rsid w:val="00A73863"/>
    <w:pPr>
      <w:spacing w:line="276" w:lineRule="auto"/>
      <w:ind w:left="880"/>
    </w:pPr>
    <w:rPr>
      <w:rFonts w:ascii="Calibri" w:eastAsia="Calibri" w:hAnsi="Calibri" w:cs="Calibri"/>
      <w:color w:val="auto"/>
      <w:sz w:val="18"/>
      <w:szCs w:val="18"/>
      <w:lang w:eastAsia="en-US"/>
    </w:rPr>
  </w:style>
  <w:style w:type="paragraph" w:styleId="6">
    <w:name w:val="toc 6"/>
    <w:basedOn w:val="a"/>
    <w:next w:val="a"/>
    <w:autoRedefine/>
    <w:rsid w:val="00A73863"/>
    <w:pPr>
      <w:spacing w:line="276" w:lineRule="auto"/>
      <w:ind w:left="1100"/>
    </w:pPr>
    <w:rPr>
      <w:rFonts w:ascii="Calibri" w:eastAsia="Calibri" w:hAnsi="Calibri" w:cs="Calibri"/>
      <w:color w:val="auto"/>
      <w:sz w:val="18"/>
      <w:szCs w:val="18"/>
      <w:lang w:eastAsia="en-US"/>
    </w:rPr>
  </w:style>
  <w:style w:type="paragraph" w:styleId="7">
    <w:name w:val="toc 7"/>
    <w:basedOn w:val="a"/>
    <w:next w:val="a"/>
    <w:autoRedefine/>
    <w:rsid w:val="00A73863"/>
    <w:pPr>
      <w:spacing w:line="276" w:lineRule="auto"/>
      <w:ind w:left="1320"/>
    </w:pPr>
    <w:rPr>
      <w:rFonts w:ascii="Calibri" w:eastAsia="Calibri" w:hAnsi="Calibri" w:cs="Calibri"/>
      <w:color w:val="auto"/>
      <w:sz w:val="18"/>
      <w:szCs w:val="18"/>
      <w:lang w:eastAsia="en-US"/>
    </w:rPr>
  </w:style>
  <w:style w:type="paragraph" w:styleId="8">
    <w:name w:val="toc 8"/>
    <w:basedOn w:val="a"/>
    <w:next w:val="a"/>
    <w:autoRedefine/>
    <w:rsid w:val="00A73863"/>
    <w:pPr>
      <w:spacing w:line="276" w:lineRule="auto"/>
      <w:ind w:left="1540"/>
    </w:pPr>
    <w:rPr>
      <w:rFonts w:ascii="Calibri" w:eastAsia="Calibri" w:hAnsi="Calibri" w:cs="Calibri"/>
      <w:color w:val="auto"/>
      <w:sz w:val="18"/>
      <w:szCs w:val="18"/>
      <w:lang w:eastAsia="en-US"/>
    </w:rPr>
  </w:style>
  <w:style w:type="paragraph" w:styleId="9">
    <w:name w:val="toc 9"/>
    <w:basedOn w:val="a"/>
    <w:next w:val="a"/>
    <w:autoRedefine/>
    <w:rsid w:val="00A73863"/>
    <w:pPr>
      <w:spacing w:line="276" w:lineRule="auto"/>
      <w:ind w:left="1760"/>
    </w:pPr>
    <w:rPr>
      <w:rFonts w:ascii="Calibri" w:eastAsia="Calibri" w:hAnsi="Calibri" w:cs="Calibri"/>
      <w:color w:val="auto"/>
      <w:sz w:val="18"/>
      <w:szCs w:val="18"/>
      <w:lang w:eastAsia="en-US"/>
    </w:rPr>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semiHidden/>
    <w:locked/>
    <w:rsid w:val="00A73863"/>
    <w:rPr>
      <w:rFonts w:ascii="Calibri" w:hAnsi="Calibri" w:cs="Times New Roman"/>
      <w:sz w:val="20"/>
    </w:rPr>
  </w:style>
  <w:style w:type="character" w:styleId="afff3">
    <w:name w:val="footnote reference"/>
    <w:rsid w:val="00A73863"/>
    <w:rPr>
      <w:rFonts w:cs="Times New Roman"/>
      <w:vertAlign w:val="superscript"/>
    </w:rPr>
  </w:style>
  <w:style w:type="character" w:customStyle="1" w:styleId="80">
    <w:name w:val="Знак Знак8"/>
    <w:rsid w:val="00A73863"/>
    <w:rPr>
      <w:rFonts w:ascii="Arial" w:hAnsi="Arial"/>
      <w:b/>
      <w:kern w:val="32"/>
      <w:sz w:val="32"/>
      <w:lang w:eastAsia="ru-RU"/>
    </w:rPr>
  </w:style>
  <w:style w:type="character" w:customStyle="1" w:styleId="140">
    <w:name w:val="Знак Знак14"/>
    <w:locked/>
    <w:rsid w:val="00A73863"/>
    <w:rPr>
      <w:rFonts w:eastAsia="Calibri"/>
      <w:sz w:val="28"/>
      <w:szCs w:val="28"/>
      <w:lang w:val="x-none" w:eastAsia="x-none" w:bidi="ar-SA"/>
    </w:rPr>
  </w:style>
  <w:style w:type="character" w:customStyle="1" w:styleId="60">
    <w:name w:val="Знак Знак6"/>
    <w:rsid w:val="00A73863"/>
    <w:rPr>
      <w:rFonts w:ascii="Calibri" w:hAnsi="Calibri"/>
      <w:sz w:val="22"/>
      <w:lang w:eastAsia="en-US"/>
    </w:rPr>
  </w:style>
  <w:style w:type="character" w:customStyle="1" w:styleId="52">
    <w:name w:val="Знак Знак5"/>
    <w:rsid w:val="00A73863"/>
    <w:rPr>
      <w:rFonts w:ascii="Calibri" w:hAnsi="Calibri"/>
      <w:sz w:val="22"/>
      <w:lang w:eastAsia="en-US"/>
    </w:rPr>
  </w:style>
  <w:style w:type="paragraph" w:customStyle="1" w:styleId="1f9">
    <w:name w:val="Заголовок оглавления1"/>
    <w:basedOn w:val="1"/>
    <w:next w:val="a"/>
    <w:rsid w:val="00A73863"/>
    <w:pPr>
      <w:keepLines/>
      <w:spacing w:before="480" w:after="0" w:line="276" w:lineRule="auto"/>
      <w:outlineLvl w:val="9"/>
    </w:pPr>
    <w:rPr>
      <w:rFonts w:ascii="Cambria" w:eastAsia="Calibri" w:hAnsi="Cambria" w:cs="Times New Roman"/>
      <w:bCs w:val="0"/>
      <w:color w:val="365F91"/>
      <w:kern w:val="0"/>
      <w:sz w:val="28"/>
      <w:szCs w:val="20"/>
    </w:rPr>
  </w:style>
  <w:style w:type="character" w:customStyle="1" w:styleId="SubtitleChar">
    <w:name w:val="Subtitle Char"/>
    <w:locked/>
    <w:rsid w:val="00A73863"/>
    <w:rPr>
      <w:rFonts w:eastAsia="Times New Roman" w:cs="Times New Roman"/>
      <w:b/>
      <w:i/>
      <w:sz w:val="28"/>
      <w:lang w:val="ru-RU" w:eastAsia="en-US"/>
    </w:rPr>
  </w:style>
  <w:style w:type="paragraph" w:customStyle="1" w:styleId="Web">
    <w:name w:val="Обычный (Web)"/>
    <w:basedOn w:val="a"/>
    <w:rsid w:val="00A73863"/>
    <w:pPr>
      <w:spacing w:before="100" w:after="100"/>
    </w:pPr>
    <w:rPr>
      <w:color w:val="auto"/>
      <w:sz w:val="24"/>
      <w:szCs w:val="20"/>
    </w:rPr>
  </w:style>
  <w:style w:type="character" w:customStyle="1" w:styleId="Web11">
    <w:name w:val="Обычный (Web)1 Знак1"/>
    <w:aliases w:val="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Знак4 Зна Знак1,Обычный (веб Знак Знак"/>
    <w:locked/>
    <w:rsid w:val="00A73863"/>
    <w:rPr>
      <w:sz w:val="24"/>
      <w:szCs w:val="24"/>
      <w:lang w:val="x-none" w:eastAsia="x-none" w:bidi="ar-SA"/>
    </w:rPr>
  </w:style>
  <w:style w:type="paragraph" w:customStyle="1" w:styleId="rvps1401">
    <w:name w:val="rvps1401"/>
    <w:basedOn w:val="a"/>
    <w:rsid w:val="00A73863"/>
    <w:pPr>
      <w:spacing w:after="225"/>
    </w:pPr>
    <w:rPr>
      <w:rFonts w:ascii="Arial" w:hAnsi="Arial" w:cs="Arial"/>
      <w:color w:val="000000"/>
      <w:sz w:val="18"/>
      <w:szCs w:val="18"/>
    </w:rPr>
  </w:style>
  <w:style w:type="character" w:customStyle="1" w:styleId="TitleChar">
    <w:name w:val="Title Char"/>
    <w:locked/>
    <w:rsid w:val="00A73863"/>
    <w:rPr>
      <w:rFonts w:ascii="Arial" w:hAnsi="Arial" w:cs="Times New Roman"/>
      <w:b/>
      <w:sz w:val="28"/>
      <w:lang w:val="ru-RU" w:eastAsia="ru-RU"/>
    </w:rPr>
  </w:style>
  <w:style w:type="paragraph" w:customStyle="1" w:styleId="afff4">
    <w:name w:val="Основной"/>
    <w:basedOn w:val="a"/>
    <w:rsid w:val="00A73863"/>
    <w:pPr>
      <w:ind w:firstLine="426"/>
      <w:jc w:val="both"/>
    </w:pPr>
    <w:rPr>
      <w:color w:val="auto"/>
      <w:sz w:val="24"/>
      <w:szCs w:val="20"/>
    </w:rPr>
  </w:style>
  <w:style w:type="paragraph" w:customStyle="1" w:styleId="ufk2">
    <w:name w:val="ufk2"/>
    <w:basedOn w:val="a"/>
    <w:rsid w:val="00A73863"/>
    <w:pPr>
      <w:tabs>
        <w:tab w:val="num" w:pos="540"/>
      </w:tabs>
      <w:ind w:left="540" w:hanging="360"/>
      <w:jc w:val="both"/>
    </w:pPr>
    <w:rPr>
      <w:color w:val="auto"/>
      <w:sz w:val="24"/>
      <w:szCs w:val="24"/>
    </w:rPr>
  </w:style>
  <w:style w:type="character" w:customStyle="1" w:styleId="Bodytext">
    <w:name w:val="Body text_"/>
    <w:locked/>
    <w:rsid w:val="00A73863"/>
    <w:rPr>
      <w:sz w:val="28"/>
    </w:rPr>
  </w:style>
  <w:style w:type="paragraph" w:customStyle="1" w:styleId="Default">
    <w:name w:val="Default"/>
    <w:rsid w:val="00A73863"/>
    <w:pPr>
      <w:autoSpaceDE w:val="0"/>
      <w:autoSpaceDN w:val="0"/>
      <w:adjustRightInd w:val="0"/>
      <w:spacing w:after="0" w:line="240" w:lineRule="auto"/>
    </w:pPr>
    <w:rPr>
      <w:rFonts w:ascii="Helios" w:eastAsia="Times New Roman" w:hAnsi="Helios" w:cs="Helios"/>
      <w:color w:val="000000"/>
      <w:sz w:val="24"/>
      <w:szCs w:val="24"/>
      <w:lang w:eastAsia="ru-RU"/>
    </w:rPr>
  </w:style>
  <w:style w:type="character" w:customStyle="1" w:styleId="FontStyle11">
    <w:name w:val="Font Style11"/>
    <w:rsid w:val="00A73863"/>
    <w:rPr>
      <w:rFonts w:ascii="Times New Roman" w:hAnsi="Times New Roman"/>
      <w:sz w:val="24"/>
    </w:rPr>
  </w:style>
  <w:style w:type="character" w:customStyle="1" w:styleId="100">
    <w:name w:val="Знак Знак10"/>
    <w:rsid w:val="00A73863"/>
    <w:rPr>
      <w:rFonts w:ascii="Arial" w:hAnsi="Arial"/>
      <w:b/>
      <w:kern w:val="32"/>
      <w:sz w:val="32"/>
      <w:lang w:eastAsia="ru-RU"/>
    </w:rPr>
  </w:style>
  <w:style w:type="character" w:customStyle="1" w:styleId="90">
    <w:name w:val="Знак Знак9"/>
    <w:locked/>
    <w:rsid w:val="00A73863"/>
    <w:rPr>
      <w:rFonts w:ascii="Arial" w:hAnsi="Arial"/>
      <w:b/>
      <w:i/>
      <w:sz w:val="28"/>
      <w:lang w:val="ru-RU" w:eastAsia="en-US"/>
    </w:rPr>
  </w:style>
  <w:style w:type="character" w:customStyle="1" w:styleId="FontStyle70">
    <w:name w:val="Font Style70"/>
    <w:rsid w:val="00A73863"/>
    <w:rPr>
      <w:rFonts w:ascii="Franklin Gothic Medium Cond" w:hAnsi="Franklin Gothic Medium Cond"/>
      <w:sz w:val="20"/>
    </w:rPr>
  </w:style>
  <w:style w:type="paragraph" w:customStyle="1" w:styleId="Style3">
    <w:name w:val="Style3"/>
    <w:basedOn w:val="a"/>
    <w:rsid w:val="00A73863"/>
    <w:pPr>
      <w:widowControl w:val="0"/>
      <w:autoSpaceDE w:val="0"/>
      <w:autoSpaceDN w:val="0"/>
      <w:adjustRightInd w:val="0"/>
      <w:spacing w:line="264" w:lineRule="exact"/>
      <w:ind w:firstLine="283"/>
      <w:jc w:val="both"/>
    </w:pPr>
    <w:rPr>
      <w:color w:val="auto"/>
      <w:sz w:val="24"/>
      <w:szCs w:val="24"/>
    </w:rPr>
  </w:style>
  <w:style w:type="character" w:customStyle="1" w:styleId="FontStyle25">
    <w:name w:val="Font Style25"/>
    <w:rsid w:val="00A73863"/>
    <w:rPr>
      <w:rFonts w:ascii="Times New Roman" w:hAnsi="Times New Roman"/>
      <w:sz w:val="20"/>
    </w:rPr>
  </w:style>
  <w:style w:type="paragraph" w:customStyle="1" w:styleId="Style10">
    <w:name w:val="Style10"/>
    <w:basedOn w:val="a"/>
    <w:rsid w:val="00A73863"/>
    <w:pPr>
      <w:widowControl w:val="0"/>
      <w:autoSpaceDE w:val="0"/>
      <w:autoSpaceDN w:val="0"/>
      <w:adjustRightInd w:val="0"/>
      <w:spacing w:line="269" w:lineRule="exact"/>
      <w:ind w:hanging="254"/>
    </w:pPr>
    <w:rPr>
      <w:color w:val="auto"/>
      <w:sz w:val="24"/>
      <w:szCs w:val="24"/>
    </w:rPr>
  </w:style>
  <w:style w:type="character" w:customStyle="1" w:styleId="FontStyle26">
    <w:name w:val="Font Style26"/>
    <w:rsid w:val="00A73863"/>
    <w:rPr>
      <w:rFonts w:ascii="Times New Roman" w:hAnsi="Times New Roman"/>
      <w:i/>
      <w:sz w:val="20"/>
    </w:rPr>
  </w:style>
  <w:style w:type="paragraph" w:customStyle="1" w:styleId="Pa4">
    <w:name w:val="Pa4"/>
    <w:basedOn w:val="Default"/>
    <w:next w:val="Default"/>
    <w:rsid w:val="00A73863"/>
    <w:pPr>
      <w:spacing w:line="181" w:lineRule="atLeast"/>
    </w:pPr>
    <w:rPr>
      <w:rFonts w:cs="Times New Roman"/>
      <w:color w:val="auto"/>
    </w:rPr>
  </w:style>
  <w:style w:type="character" w:customStyle="1" w:styleId="2d">
    <w:name w:val="Знак Знак2"/>
    <w:rsid w:val="00A73863"/>
    <w:rPr>
      <w:rFonts w:ascii="Calibri" w:hAnsi="Calibri"/>
      <w:sz w:val="16"/>
      <w:lang w:eastAsia="en-US"/>
    </w:rPr>
  </w:style>
  <w:style w:type="paragraph" w:customStyle="1" w:styleId="afff5">
    <w:name w:val="МОН"/>
    <w:basedOn w:val="a"/>
    <w:rsid w:val="00A73863"/>
    <w:pPr>
      <w:spacing w:line="360" w:lineRule="auto"/>
      <w:ind w:firstLine="709"/>
      <w:jc w:val="both"/>
    </w:pPr>
    <w:rPr>
      <w:color w:val="auto"/>
      <w:szCs w:val="24"/>
    </w:rPr>
  </w:style>
  <w:style w:type="paragraph" w:customStyle="1" w:styleId="afff6">
    <w:name w:val="a"/>
    <w:basedOn w:val="a"/>
    <w:rsid w:val="00A73863"/>
    <w:pPr>
      <w:autoSpaceDE w:val="0"/>
      <w:autoSpaceDN w:val="0"/>
    </w:pPr>
    <w:rPr>
      <w:color w:val="000000"/>
      <w:sz w:val="22"/>
      <w:szCs w:val="22"/>
    </w:rPr>
  </w:style>
  <w:style w:type="character" w:customStyle="1" w:styleId="division">
    <w:name w:val="division"/>
    <w:rsid w:val="00A73863"/>
  </w:style>
  <w:style w:type="paragraph" w:customStyle="1" w:styleId="afff7">
    <w:name w:val="Знак Знак Знак"/>
    <w:basedOn w:val="a"/>
    <w:rsid w:val="00A73863"/>
    <w:pPr>
      <w:spacing w:after="160" w:line="240" w:lineRule="exact"/>
    </w:pPr>
    <w:rPr>
      <w:rFonts w:ascii="Verdana" w:hAnsi="Verdana"/>
      <w:color w:val="auto"/>
      <w:sz w:val="20"/>
      <w:szCs w:val="20"/>
      <w:lang w:val="en-US" w:eastAsia="en-US"/>
    </w:rPr>
  </w:style>
  <w:style w:type="character" w:customStyle="1" w:styleId="2e">
    <w:name w:val="Текст примечания Знак2"/>
    <w:locked/>
    <w:rsid w:val="00A73863"/>
    <w:rPr>
      <w:rFonts w:ascii="Calibri" w:eastAsia="Calibri" w:hAnsi="Calibri" w:cs="Times New Roman"/>
      <w:sz w:val="20"/>
      <w:szCs w:val="20"/>
      <w:lang w:val="x-none"/>
    </w:rPr>
  </w:style>
  <w:style w:type="paragraph" w:customStyle="1" w:styleId="nospacing">
    <w:name w:val="nospacing"/>
    <w:basedOn w:val="a"/>
    <w:rsid w:val="00A73863"/>
    <w:rPr>
      <w:rFonts w:ascii="Calibri" w:hAnsi="Calibri" w:cs="Calibri"/>
      <w:color w:val="auto"/>
      <w:sz w:val="22"/>
      <w:szCs w:val="22"/>
    </w:rPr>
  </w:style>
  <w:style w:type="paragraph" w:customStyle="1" w:styleId="consplustitle0">
    <w:name w:val="consplustitle"/>
    <w:basedOn w:val="a"/>
    <w:rsid w:val="00A73863"/>
    <w:pPr>
      <w:autoSpaceDE w:val="0"/>
      <w:autoSpaceDN w:val="0"/>
    </w:pPr>
    <w:rPr>
      <w:b/>
      <w:bCs/>
      <w:color w:val="auto"/>
      <w:sz w:val="24"/>
      <w:szCs w:val="24"/>
    </w:rPr>
  </w:style>
  <w:style w:type="character" w:customStyle="1" w:styleId="apple-style-span">
    <w:name w:val="apple-style-span"/>
    <w:rsid w:val="00A73863"/>
  </w:style>
  <w:style w:type="paragraph" w:customStyle="1" w:styleId="style13202222110000000419msonormal">
    <w:name w:val="style_13202222110000000419msonormal"/>
    <w:basedOn w:val="a"/>
    <w:rsid w:val="00A73863"/>
    <w:pPr>
      <w:spacing w:before="100" w:beforeAutospacing="1" w:after="100" w:afterAutospacing="1"/>
    </w:pPr>
    <w:rPr>
      <w:color w:val="auto"/>
      <w:sz w:val="24"/>
      <w:szCs w:val="24"/>
    </w:rPr>
  </w:style>
  <w:style w:type="paragraph" w:styleId="2f">
    <w:name w:val="List 2"/>
    <w:basedOn w:val="a"/>
    <w:rsid w:val="00A73863"/>
    <w:pPr>
      <w:ind w:left="566" w:hanging="283"/>
    </w:pPr>
    <w:rPr>
      <w:color w:val="auto"/>
      <w:sz w:val="24"/>
      <w:szCs w:val="24"/>
    </w:rPr>
  </w:style>
  <w:style w:type="paragraph" w:customStyle="1" w:styleId="112">
    <w:name w:val="Абзац списка11"/>
    <w:basedOn w:val="a"/>
    <w:rsid w:val="00A73863"/>
    <w:pPr>
      <w:spacing w:after="200"/>
      <w:ind w:left="720" w:firstLine="709"/>
    </w:pPr>
    <w:rPr>
      <w:rFonts w:ascii="Calibri" w:hAnsi="Calibri"/>
      <w:color w:val="auto"/>
      <w:sz w:val="22"/>
      <w:szCs w:val="22"/>
      <w:lang w:val="en-US" w:eastAsia="en-US"/>
    </w:rPr>
  </w:style>
  <w:style w:type="table" w:customStyle="1" w:styleId="1fa">
    <w:name w:val="Сетка таблицы1"/>
    <w:basedOn w:val="a1"/>
    <w:next w:val="afff"/>
    <w:locked/>
    <w:rsid w:val="00A738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annotation reference"/>
    <w:rsid w:val="00A73863"/>
    <w:rPr>
      <w:rFonts w:cs="Times New Roman"/>
      <w:sz w:val="16"/>
    </w:rPr>
  </w:style>
  <w:style w:type="paragraph" w:customStyle="1" w:styleId="ListParagraph2">
    <w:name w:val="List Paragraph2"/>
    <w:basedOn w:val="a"/>
    <w:rsid w:val="00A73863"/>
    <w:pPr>
      <w:spacing w:after="200" w:line="276" w:lineRule="auto"/>
      <w:ind w:left="720"/>
      <w:contextualSpacing/>
    </w:pPr>
    <w:rPr>
      <w:rFonts w:ascii="Calibri" w:hAnsi="Calibri"/>
      <w:color w:val="auto"/>
      <w:sz w:val="22"/>
      <w:szCs w:val="22"/>
      <w:lang w:eastAsia="en-US"/>
    </w:rPr>
  </w:style>
  <w:style w:type="character" w:customStyle="1" w:styleId="213">
    <w:name w:val="Заголовок 2 Знак1"/>
    <w:semiHidden/>
    <w:rsid w:val="00A73863"/>
    <w:rPr>
      <w:rFonts w:ascii="Cambria" w:hAnsi="Cambria"/>
      <w:b/>
      <w:color w:val="4F81BD"/>
      <w:sz w:val="26"/>
    </w:rPr>
  </w:style>
  <w:style w:type="paragraph" w:customStyle="1" w:styleId="Revision1">
    <w:name w:val="Revision1"/>
    <w:hidden/>
    <w:semiHidden/>
    <w:rsid w:val="00A73863"/>
    <w:pPr>
      <w:spacing w:after="0" w:line="240" w:lineRule="auto"/>
    </w:pPr>
    <w:rPr>
      <w:rFonts w:ascii="Calibri" w:eastAsia="Times New Roman" w:hAnsi="Calibri" w:cs="Times New Roman"/>
    </w:rPr>
  </w:style>
  <w:style w:type="paragraph" w:customStyle="1" w:styleId="Body1">
    <w:name w:val="Body 1"/>
    <w:rsid w:val="00A73863"/>
    <w:pPr>
      <w:outlineLvl w:val="0"/>
    </w:pPr>
    <w:rPr>
      <w:rFonts w:ascii="Helvetica" w:eastAsia="Arial Unicode MS" w:hAnsi="Helvetica" w:cs="Times New Roman"/>
      <w:color w:val="000000"/>
      <w:szCs w:val="20"/>
      <w:u w:color="000000"/>
      <w:lang w:eastAsia="ru-RU"/>
    </w:rPr>
  </w:style>
  <w:style w:type="character" w:customStyle="1" w:styleId="rvts7">
    <w:name w:val="rvts7"/>
    <w:rsid w:val="00A73863"/>
  </w:style>
  <w:style w:type="paragraph" w:customStyle="1" w:styleId="rvps3">
    <w:name w:val="rvps3"/>
    <w:basedOn w:val="a"/>
    <w:rsid w:val="00A73863"/>
    <w:pPr>
      <w:spacing w:before="100" w:beforeAutospacing="1" w:after="100" w:afterAutospacing="1"/>
    </w:pPr>
    <w:rPr>
      <w:color w:val="000000"/>
      <w:sz w:val="24"/>
      <w:szCs w:val="24"/>
    </w:rPr>
  </w:style>
  <w:style w:type="character" w:styleId="afff9">
    <w:name w:val="Emphasis"/>
    <w:qFormat/>
    <w:rsid w:val="00A73863"/>
    <w:rPr>
      <w:rFonts w:cs="Times New Roman"/>
      <w:i/>
    </w:rPr>
  </w:style>
  <w:style w:type="paragraph" w:customStyle="1" w:styleId="book">
    <w:name w:val="book"/>
    <w:basedOn w:val="a"/>
    <w:rsid w:val="00A73863"/>
    <w:pPr>
      <w:ind w:firstLine="450"/>
      <w:jc w:val="both"/>
    </w:pPr>
    <w:rPr>
      <w:rFonts w:eastAsia="Calibri"/>
      <w:color w:val="auto"/>
      <w:sz w:val="24"/>
      <w:szCs w:val="24"/>
    </w:rPr>
  </w:style>
  <w:style w:type="paragraph" w:customStyle="1" w:styleId="44">
    <w:name w:val="Основной текст4"/>
    <w:basedOn w:val="a"/>
    <w:rsid w:val="00A73863"/>
    <w:pPr>
      <w:widowControl w:val="0"/>
      <w:shd w:val="clear" w:color="auto" w:fill="FFFFFF"/>
      <w:spacing w:before="540" w:after="180" w:line="365" w:lineRule="exact"/>
      <w:jc w:val="both"/>
    </w:pPr>
    <w:rPr>
      <w:rFonts w:eastAsia="Calibri"/>
      <w:color w:val="auto"/>
      <w:sz w:val="26"/>
      <w:szCs w:val="20"/>
    </w:rPr>
  </w:style>
  <w:style w:type="paragraph" w:customStyle="1" w:styleId="text1">
    <w:name w:val="text1"/>
    <w:basedOn w:val="a"/>
    <w:rsid w:val="00A73863"/>
    <w:pPr>
      <w:ind w:firstLine="312"/>
    </w:pPr>
    <w:rPr>
      <w:rFonts w:ascii="Arial" w:eastAsia="Calibri" w:hAnsi="Arial" w:cs="Arial"/>
      <w:color w:val="000000"/>
      <w:sz w:val="18"/>
      <w:szCs w:val="18"/>
    </w:rPr>
  </w:style>
  <w:style w:type="paragraph" w:customStyle="1" w:styleId="Style4">
    <w:name w:val="Style4"/>
    <w:basedOn w:val="a"/>
    <w:rsid w:val="00A73863"/>
    <w:pPr>
      <w:widowControl w:val="0"/>
      <w:autoSpaceDE w:val="0"/>
      <w:autoSpaceDN w:val="0"/>
      <w:adjustRightInd w:val="0"/>
      <w:spacing w:line="319" w:lineRule="exact"/>
      <w:ind w:firstLine="713"/>
      <w:jc w:val="both"/>
    </w:pPr>
    <w:rPr>
      <w:rFonts w:eastAsia="Calibri"/>
      <w:color w:val="auto"/>
      <w:sz w:val="24"/>
      <w:szCs w:val="24"/>
    </w:rPr>
  </w:style>
  <w:style w:type="character" w:customStyle="1" w:styleId="FontStyle22">
    <w:name w:val="Font Style22"/>
    <w:rsid w:val="00A73863"/>
    <w:rPr>
      <w:rFonts w:ascii="Times New Roman" w:hAnsi="Times New Roman"/>
      <w:sz w:val="26"/>
    </w:rPr>
  </w:style>
  <w:style w:type="paragraph" w:customStyle="1" w:styleId="TimesNewRoman">
    <w:name w:val="Абзац списка + Times New Roman"/>
    <w:aliases w:val="14 пт,По ширине,Слева:  0 см,Первая строка..."/>
    <w:basedOn w:val="a"/>
    <w:rsid w:val="00A73863"/>
    <w:pPr>
      <w:ind w:firstLine="360"/>
      <w:contextualSpacing/>
      <w:jc w:val="both"/>
    </w:pPr>
    <w:rPr>
      <w:rFonts w:eastAsia="Calibri"/>
      <w:color w:val="auto"/>
    </w:rPr>
  </w:style>
  <w:style w:type="paragraph" w:customStyle="1" w:styleId="214">
    <w:name w:val="Основной текст с отступом 21"/>
    <w:basedOn w:val="a"/>
    <w:rsid w:val="00A73863"/>
    <w:pPr>
      <w:spacing w:after="120" w:line="480" w:lineRule="auto"/>
      <w:ind w:left="283"/>
    </w:pPr>
    <w:rPr>
      <w:rFonts w:eastAsia="Calibri" w:cs="Calibri"/>
      <w:color w:val="auto"/>
      <w:sz w:val="24"/>
      <w:szCs w:val="24"/>
      <w:lang w:eastAsia="ar-SA"/>
    </w:rPr>
  </w:style>
  <w:style w:type="paragraph" w:customStyle="1" w:styleId="215">
    <w:name w:val="Основной текст 21"/>
    <w:basedOn w:val="a"/>
    <w:rsid w:val="00A73863"/>
    <w:pPr>
      <w:suppressAutoHyphens/>
      <w:jc w:val="both"/>
    </w:pPr>
    <w:rPr>
      <w:rFonts w:eastAsia="Calibri"/>
      <w:color w:val="auto"/>
      <w:lang w:eastAsia="ar-SA"/>
    </w:rPr>
  </w:style>
  <w:style w:type="character" w:customStyle="1" w:styleId="160">
    <w:name w:val="Знак Знак16"/>
    <w:rsid w:val="00A73863"/>
    <w:rPr>
      <w:sz w:val="24"/>
      <w:szCs w:val="24"/>
      <w:lang w:val="x-none" w:eastAsia="x-none" w:bidi="ar-SA"/>
    </w:rPr>
  </w:style>
  <w:style w:type="paragraph" w:customStyle="1" w:styleId="tekstob">
    <w:name w:val="tekstob"/>
    <w:basedOn w:val="a"/>
    <w:rsid w:val="00A73863"/>
    <w:pPr>
      <w:suppressAutoHyphens/>
      <w:spacing w:before="280" w:after="280"/>
    </w:pPr>
    <w:rPr>
      <w:rFonts w:eastAsia="Calibri"/>
      <w:color w:val="auto"/>
      <w:sz w:val="24"/>
      <w:szCs w:val="24"/>
      <w:lang w:eastAsia="zh-CN"/>
    </w:rPr>
  </w:style>
  <w:style w:type="character" w:customStyle="1" w:styleId="s10">
    <w:name w:val="s_10"/>
    <w:rsid w:val="00A73863"/>
  </w:style>
  <w:style w:type="character" w:customStyle="1" w:styleId="apple-converted-space">
    <w:name w:val="apple-converted-space"/>
    <w:rsid w:val="00A73863"/>
  </w:style>
  <w:style w:type="paragraph" w:customStyle="1" w:styleId="afffa">
    <w:name w:val="Базовый"/>
    <w:rsid w:val="00A73863"/>
    <w:pPr>
      <w:tabs>
        <w:tab w:val="left" w:pos="708"/>
      </w:tabs>
      <w:suppressAutoHyphens/>
    </w:pPr>
    <w:rPr>
      <w:rFonts w:ascii="Calibri" w:eastAsia="Calibri" w:hAnsi="Calibri" w:cs="Times New Roman"/>
    </w:rPr>
  </w:style>
  <w:style w:type="character" w:customStyle="1" w:styleId="Heading2Char1">
    <w:name w:val="Heading 2 Char1"/>
    <w:locked/>
    <w:rsid w:val="00A73863"/>
    <w:rPr>
      <w:rFonts w:ascii="Cambria" w:hAnsi="Cambria"/>
      <w:b/>
      <w:color w:val="4F81BD"/>
      <w:sz w:val="26"/>
      <w:lang w:val="ru-RU" w:eastAsia="en-US"/>
    </w:rPr>
  </w:style>
  <w:style w:type="character" w:customStyle="1" w:styleId="hl1">
    <w:name w:val="hl1"/>
    <w:rsid w:val="00A73863"/>
    <w:rPr>
      <w:color w:val="4682B4"/>
    </w:rPr>
  </w:style>
  <w:style w:type="character" w:customStyle="1" w:styleId="FontStyle84">
    <w:name w:val="Font Style84"/>
    <w:rsid w:val="00A73863"/>
    <w:rPr>
      <w:rFonts w:ascii="Times New Roman" w:hAnsi="Times New Roman"/>
      <w:sz w:val="22"/>
    </w:rPr>
  </w:style>
  <w:style w:type="paragraph" w:customStyle="1" w:styleId="Style39">
    <w:name w:val="Style39"/>
    <w:basedOn w:val="a"/>
    <w:rsid w:val="00A73863"/>
    <w:pPr>
      <w:widowControl w:val="0"/>
      <w:autoSpaceDE w:val="0"/>
      <w:autoSpaceDN w:val="0"/>
      <w:adjustRightInd w:val="0"/>
      <w:spacing w:line="302" w:lineRule="exact"/>
      <w:ind w:hanging="413"/>
    </w:pPr>
    <w:rPr>
      <w:color w:val="auto"/>
      <w:sz w:val="24"/>
      <w:szCs w:val="24"/>
    </w:rPr>
  </w:style>
  <w:style w:type="paragraph" w:customStyle="1" w:styleId="125">
    <w:name w:val="Стиль По ширине Первая строка:  125 см"/>
    <w:basedOn w:val="a"/>
    <w:autoRedefine/>
    <w:rsid w:val="00A73863"/>
    <w:pPr>
      <w:spacing w:line="360" w:lineRule="auto"/>
      <w:ind w:firstLine="709"/>
      <w:jc w:val="both"/>
    </w:pPr>
    <w:rPr>
      <w:rFonts w:eastAsia="Calibri"/>
      <w:color w:val="auto"/>
      <w:sz w:val="24"/>
      <w:szCs w:val="20"/>
    </w:rPr>
  </w:style>
  <w:style w:type="paragraph" w:customStyle="1" w:styleId="Iauiue">
    <w:name w:val="Iau?iue"/>
    <w:rsid w:val="00A73863"/>
    <w:pPr>
      <w:widowControl w:val="0"/>
      <w:spacing w:after="0" w:line="240" w:lineRule="auto"/>
    </w:pPr>
    <w:rPr>
      <w:rFonts w:ascii="Times New Roman" w:eastAsia="Calibri" w:hAnsi="Times New Roman" w:cs="Times New Roman"/>
      <w:sz w:val="20"/>
      <w:szCs w:val="20"/>
      <w:lang w:eastAsia="ru-RU"/>
    </w:rPr>
  </w:style>
  <w:style w:type="paragraph" w:customStyle="1" w:styleId="Iniiaiieoaeno21">
    <w:name w:val="Iniiaiie oaeno 21"/>
    <w:basedOn w:val="a"/>
    <w:rsid w:val="00A73863"/>
    <w:pPr>
      <w:widowControl w:val="0"/>
      <w:tabs>
        <w:tab w:val="left" w:pos="4820"/>
      </w:tabs>
      <w:spacing w:line="360" w:lineRule="auto"/>
      <w:ind w:right="-851" w:firstLine="851"/>
      <w:jc w:val="both"/>
    </w:pPr>
    <w:rPr>
      <w:rFonts w:eastAsia="Calibri"/>
      <w:color w:val="0000FF"/>
      <w:szCs w:val="20"/>
    </w:rPr>
  </w:style>
  <w:style w:type="paragraph" w:customStyle="1" w:styleId="2f0">
    <w:name w:val="Без интервала2"/>
    <w:rsid w:val="00A73863"/>
    <w:pPr>
      <w:spacing w:after="0" w:line="240" w:lineRule="auto"/>
    </w:pPr>
    <w:rPr>
      <w:rFonts w:ascii="Calibri" w:eastAsia="Times New Roman" w:hAnsi="Calibri" w:cs="Times New Roman"/>
    </w:rPr>
  </w:style>
  <w:style w:type="character" w:customStyle="1" w:styleId="content">
    <w:name w:val="content"/>
    <w:rsid w:val="00A73863"/>
  </w:style>
  <w:style w:type="paragraph" w:customStyle="1" w:styleId="tex2st">
    <w:name w:val="tex2st"/>
    <w:basedOn w:val="a"/>
    <w:rsid w:val="00A73863"/>
    <w:pPr>
      <w:spacing w:before="100" w:beforeAutospacing="1" w:after="100" w:afterAutospacing="1"/>
    </w:pPr>
    <w:rPr>
      <w:rFonts w:eastAsia="Calibri"/>
      <w:color w:val="auto"/>
      <w:sz w:val="24"/>
      <w:szCs w:val="24"/>
    </w:rPr>
  </w:style>
  <w:style w:type="character" w:customStyle="1" w:styleId="ac">
    <w:name w:val="Без интервала Знак"/>
    <w:link w:val="ab"/>
    <w:locked/>
    <w:rsid w:val="00A73863"/>
    <w:rPr>
      <w:rFonts w:ascii="Times New Roman" w:eastAsia="Times New Roman" w:hAnsi="Times New Roman" w:cs="Times New Roman"/>
      <w:sz w:val="24"/>
      <w:szCs w:val="24"/>
      <w:lang w:eastAsia="ru-RU"/>
    </w:rPr>
  </w:style>
  <w:style w:type="character" w:customStyle="1" w:styleId="81">
    <w:name w:val="Знак Знак81"/>
    <w:locked/>
    <w:rsid w:val="00A73863"/>
    <w:rPr>
      <w:rFonts w:ascii="Arial" w:hAnsi="Arial"/>
      <w:b/>
      <w:sz w:val="28"/>
      <w:lang w:val="ru-RU" w:eastAsia="ru-RU"/>
    </w:rPr>
  </w:style>
  <w:style w:type="character" w:customStyle="1" w:styleId="180">
    <w:name w:val="Знак Знак18"/>
    <w:rsid w:val="00A73863"/>
    <w:rPr>
      <w:rFonts w:ascii="Arial" w:hAnsi="Arial" w:cs="Arial"/>
      <w:b/>
      <w:bCs/>
      <w:kern w:val="32"/>
      <w:sz w:val="32"/>
      <w:szCs w:val="32"/>
      <w:lang w:val="ru-RU" w:eastAsia="ru-RU" w:bidi="ar-SA"/>
    </w:rPr>
  </w:style>
  <w:style w:type="paragraph" w:customStyle="1" w:styleId="ListParagraph0">
    <w:name w:val="List Paragraph"/>
    <w:basedOn w:val="a"/>
    <w:rsid w:val="00A73863"/>
    <w:pPr>
      <w:ind w:left="720"/>
    </w:pPr>
    <w:rPr>
      <w:rFonts w:eastAsia="Calibri"/>
      <w:color w:val="auto"/>
      <w:szCs w:val="20"/>
    </w:rPr>
  </w:style>
  <w:style w:type="paragraph" w:customStyle="1" w:styleId="NoSpacing0">
    <w:name w:val="No Spacing"/>
    <w:link w:val="NoSpacingChar4"/>
    <w:rsid w:val="00A73863"/>
    <w:pPr>
      <w:spacing w:after="0" w:line="240" w:lineRule="auto"/>
    </w:pPr>
    <w:rPr>
      <w:rFonts w:ascii="Calibri" w:eastAsia="Times New Roman" w:hAnsi="Calibri" w:cs="Calibri"/>
    </w:rPr>
  </w:style>
  <w:style w:type="paragraph" w:customStyle="1" w:styleId="2f1">
    <w:name w:val="Знак2"/>
    <w:basedOn w:val="a"/>
    <w:autoRedefine/>
    <w:rsid w:val="00A73863"/>
    <w:pPr>
      <w:spacing w:after="160" w:line="240" w:lineRule="exact"/>
    </w:pPr>
    <w:rPr>
      <w:rFonts w:eastAsia="Calibri"/>
      <w:color w:val="auto"/>
      <w:lang w:val="en-US" w:eastAsia="en-US"/>
    </w:rPr>
  </w:style>
  <w:style w:type="paragraph" w:customStyle="1" w:styleId="1fb">
    <w:name w:val="Знак1"/>
    <w:basedOn w:val="a"/>
    <w:autoRedefine/>
    <w:rsid w:val="00A73863"/>
    <w:pPr>
      <w:spacing w:after="160" w:line="240" w:lineRule="exact"/>
    </w:pPr>
    <w:rPr>
      <w:rFonts w:eastAsia="Calibri"/>
      <w:color w:val="auto"/>
      <w:lang w:val="en-US" w:eastAsia="en-US"/>
    </w:rPr>
  </w:style>
  <w:style w:type="paragraph" w:customStyle="1" w:styleId="CharChar3">
    <w:name w:val="Char Char3"/>
    <w:basedOn w:val="a"/>
    <w:autoRedefine/>
    <w:rsid w:val="00A73863"/>
    <w:pPr>
      <w:spacing w:after="160"/>
      <w:ind w:firstLine="720"/>
    </w:pPr>
    <w:rPr>
      <w:rFonts w:eastAsia="Calibri"/>
      <w:color w:val="auto"/>
      <w:szCs w:val="20"/>
      <w:lang w:val="en-US" w:eastAsia="en-US"/>
    </w:rPr>
  </w:style>
  <w:style w:type="character" w:customStyle="1" w:styleId="NoSpacingChar4">
    <w:name w:val="No Spacing Char4"/>
    <w:link w:val="NoSpacing0"/>
    <w:locked/>
    <w:rsid w:val="00A73863"/>
    <w:rPr>
      <w:rFonts w:ascii="Calibri" w:eastAsia="Times New Roman" w:hAnsi="Calibri" w:cs="Calibri"/>
    </w:rPr>
  </w:style>
  <w:style w:type="paragraph" w:customStyle="1" w:styleId="CharChar2">
    <w:name w:val="Char Char2"/>
    <w:basedOn w:val="a"/>
    <w:autoRedefine/>
    <w:rsid w:val="00A73863"/>
    <w:pPr>
      <w:spacing w:after="160"/>
      <w:ind w:firstLine="720"/>
    </w:pPr>
    <w:rPr>
      <w:rFonts w:eastAsia="Calibri"/>
      <w:color w:val="auto"/>
      <w:szCs w:val="20"/>
      <w:lang w:val="en-US" w:eastAsia="en-US"/>
    </w:rPr>
  </w:style>
  <w:style w:type="character" w:customStyle="1" w:styleId="1fc">
    <w:name w:val=" Знак Знак1"/>
    <w:rsid w:val="00A73863"/>
    <w:rPr>
      <w:rFonts w:ascii="Calibri" w:eastAsia="Calibri" w:hAnsi="Calibri"/>
      <w:sz w:val="22"/>
      <w:szCs w:val="22"/>
      <w:lang w:val="x-none" w:eastAsia="en-US" w:bidi="ar-SA"/>
    </w:rPr>
  </w:style>
  <w:style w:type="paragraph" w:customStyle="1" w:styleId="171">
    <w:name w:val=" Знак Знак17"/>
    <w:basedOn w:val="a"/>
    <w:autoRedefine/>
    <w:rsid w:val="00A73863"/>
    <w:pPr>
      <w:spacing w:after="160"/>
      <w:ind w:firstLine="720"/>
    </w:pPr>
    <w:rPr>
      <w:color w:val="auto"/>
      <w:szCs w:val="20"/>
      <w:lang w:val="en-US" w:eastAsia="en-US"/>
    </w:rPr>
  </w:style>
  <w:style w:type="character" w:customStyle="1" w:styleId="1fd">
    <w:name w:val="Верхний колонтитул Знак1"/>
    <w:semiHidden/>
    <w:rsid w:val="00A73863"/>
    <w:rPr>
      <w:rFonts w:eastAsia="Calibri"/>
      <w:sz w:val="28"/>
    </w:rPr>
  </w:style>
  <w:style w:type="paragraph" w:customStyle="1" w:styleId="mcntmsonormal1">
    <w:name w:val="mcntmsonormal1"/>
    <w:basedOn w:val="a"/>
    <w:rsid w:val="00A73863"/>
    <w:rPr>
      <w:rFonts w:ascii="Calibri" w:eastAsia="Calibri" w:hAnsi="Calibri"/>
      <w:color w:val="auto"/>
      <w:sz w:val="22"/>
      <w:szCs w:val="22"/>
      <w:lang w:eastAsia="en-US"/>
    </w:rPr>
  </w:style>
  <w:style w:type="numbering" w:customStyle="1" w:styleId="53">
    <w:name w:val="Нет списка5"/>
    <w:next w:val="a2"/>
    <w:semiHidden/>
    <w:unhideWhenUsed/>
    <w:rsid w:val="00A73863"/>
  </w:style>
  <w:style w:type="numbering" w:customStyle="1" w:styleId="61">
    <w:name w:val="Нет списка6"/>
    <w:next w:val="a2"/>
    <w:semiHidden/>
    <w:unhideWhenUsed/>
    <w:rsid w:val="00A73863"/>
  </w:style>
  <w:style w:type="table" w:styleId="-1">
    <w:name w:val="Table Web 1"/>
    <w:basedOn w:val="a1"/>
    <w:rsid w:val="00A7386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b">
    <w:name w:val="Table Elegant"/>
    <w:basedOn w:val="a1"/>
    <w:rsid w:val="00A7386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1"/>
    <w:rsid w:val="00A7386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A7386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0">
    <w:name w:val="Нет списка7"/>
    <w:next w:val="a2"/>
    <w:uiPriority w:val="99"/>
    <w:semiHidden/>
    <w:unhideWhenUsed/>
    <w:rsid w:val="00A7386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C953117D2C0A0153C4A73A2C2CDBAAB507706CFF62DDD73B112A22F07A2EDF182CE5C1A75565340AD615CABuBL" TargetMode="External"/><Relationship Id="rId299" Type="http://schemas.openxmlformats.org/officeDocument/2006/relationships/hyperlink" Target="consultantplus://offline/ref=CC953117D2C0A0153C4A73A2C2CDBAAB507706CFF725DD70B712A22F07A2EDF182CE5C1A75565340AD615BABu9L" TargetMode="External"/><Relationship Id="rId303" Type="http://schemas.openxmlformats.org/officeDocument/2006/relationships/hyperlink" Target="consultantplus://offline/ref=CC953117D2C0A0153C4A73A2C2CDBAAB507706CFF629D876B612A22F07A2EDF182CE5C1A75565340AA6954ABuAL" TargetMode="External"/><Relationship Id="rId21" Type="http://schemas.openxmlformats.org/officeDocument/2006/relationships/hyperlink" Target="consultantplus://offline/ref=CC953117D2C0A0153C4A73A2C2CDBAAB507706CFF62EDE74B512A22F07A2EDF182CE5C1A75565340AD6158ABu2L" TargetMode="External"/><Relationship Id="rId42" Type="http://schemas.openxmlformats.org/officeDocument/2006/relationships/hyperlink" Target="consultantplus://offline/ref=CC953117D2C0A0153C4A73A2C2CDBAAB507706CFF629D876B612A22F07A2EDF182CE5C1A75565340AA6954ABuAL" TargetMode="External"/><Relationship Id="rId63" Type="http://schemas.openxmlformats.org/officeDocument/2006/relationships/hyperlink" Target="consultantplus://offline/ref=CC953117D2C0A0153C4A6DAFD4A1E4A7527E51C1F528D125EE4DF97250AAuBL" TargetMode="External"/><Relationship Id="rId84" Type="http://schemas.openxmlformats.org/officeDocument/2006/relationships/hyperlink" Target="consultantplus://offline/ref=CC953117D2C0A0153C4A73A2C2CDBAAB507706CFF725DD70B712A22F07A2EDF182CE5C1A75565340AD615EABu8L" TargetMode="External"/><Relationship Id="rId138" Type="http://schemas.openxmlformats.org/officeDocument/2006/relationships/hyperlink" Target="consultantplus://offline/ref=CC953117D2C0A0153C4A73A2C2CDBAAB507706CFF629D876B612A22F07A2EDF182CE5C1A75565340AA6954ABuAL" TargetMode="External"/><Relationship Id="rId159" Type="http://schemas.openxmlformats.org/officeDocument/2006/relationships/hyperlink" Target="consultantplus://offline/ref=CC953117D2C0A0153C4A6DAFD4A1E4A7517C59C2F229D125EE4DF97250AAuBL" TargetMode="External"/><Relationship Id="rId324" Type="http://schemas.openxmlformats.org/officeDocument/2006/relationships/hyperlink" Target="consultantplus://offline/ref=CC953117D2C0A0153C4A6DAFD4A1E4A7517C59C2F229D125EE4DF97250AAuBL" TargetMode="External"/><Relationship Id="rId345" Type="http://schemas.openxmlformats.org/officeDocument/2006/relationships/hyperlink" Target="consultantplus://offline/ref=CC953117D2C0A0153C4A73A2C2CDBAAB507706CFF729DA72B112A22F07A2EDF182CE5C1A75565340AD615AABuBL" TargetMode="External"/><Relationship Id="rId366" Type="http://schemas.openxmlformats.org/officeDocument/2006/relationships/hyperlink" Target="consultantplus://offline/ref=CC953117D2C0A0153C4A73A2C2CDBAAB507706CFF62BDC73B612A22F07A2EDF182CE5C1A75565340AC605CABuFL" TargetMode="External"/><Relationship Id="rId170" Type="http://schemas.openxmlformats.org/officeDocument/2006/relationships/hyperlink" Target="consultantplus://offline/ref=CC953117D2C0A0153C4A73A2C2CDBAAB507706CFF425D375B512A22F07A2EDF182CE5C1A75565340AD615FABu3L" TargetMode="External"/><Relationship Id="rId191" Type="http://schemas.openxmlformats.org/officeDocument/2006/relationships/hyperlink" Target="consultantplus://offline/ref=CC953117D2C0A0153C4A73A2C2CDBAAB507706CFF629D876B612A22F07A2EDF182CE5C1A75565340AA6954ABuAL" TargetMode="External"/><Relationship Id="rId205" Type="http://schemas.openxmlformats.org/officeDocument/2006/relationships/hyperlink" Target="consultantplus://offline/ref=CC953117D2C0A0153C4A73A2C2CDBAAB507706CFF629D876B612A22F07A2EDF182CE5C1A75565340AA6954ABuAL" TargetMode="External"/><Relationship Id="rId226" Type="http://schemas.openxmlformats.org/officeDocument/2006/relationships/hyperlink" Target="consultantplus://offline/ref=CC953117D2C0A0153C4A73A2C2CDBAAB507706CFF725DD70B712A22F07A2EDF182CE5C1A75565340AD615CABuCL" TargetMode="External"/><Relationship Id="rId247" Type="http://schemas.openxmlformats.org/officeDocument/2006/relationships/hyperlink" Target="consultantplus://offline/ref=CC953117D2C0A0153C4A73A2C2CDBAAB507706CFF629DF72BB12A22F07A2EDF182CE5C1A75565340AD615FABuFL" TargetMode="External"/><Relationship Id="rId412" Type="http://schemas.microsoft.com/office/2007/relationships/stylesWithEffects" Target="stylesWithEffects.xml"/><Relationship Id="rId107" Type="http://schemas.openxmlformats.org/officeDocument/2006/relationships/hyperlink" Target="consultantplus://offline/ref=CC953117D2C0A0153C4A6DAFD4A1E4A7527F5BC3F225D125EE4DF97250AAuBL" TargetMode="External"/><Relationship Id="rId268" Type="http://schemas.openxmlformats.org/officeDocument/2006/relationships/hyperlink" Target="consultantplus://offline/ref=CC953117D2C0A0153C4A6DAFD4A1E4A7527451C4F128D125EE4DF97250AAuBL" TargetMode="External"/><Relationship Id="rId289" Type="http://schemas.openxmlformats.org/officeDocument/2006/relationships/hyperlink" Target="consultantplus://offline/ref=CC953117D2C0A0153C4A6DAFD4A1E4A7527A5AC3F624D125EE4DF97250ABE7A6C5810558315B5241AAuEL" TargetMode="External"/><Relationship Id="rId11" Type="http://schemas.openxmlformats.org/officeDocument/2006/relationships/hyperlink" Target="consultantplus://offline/ref=CC953117D2C0A0153C4A73A2C2CDBAAB507706CFF729DA72B112A22F07A2EDF182CE5C1A75565340AD615DABuFL" TargetMode="External"/><Relationship Id="rId32" Type="http://schemas.openxmlformats.org/officeDocument/2006/relationships/hyperlink" Target="consultantplus://offline/ref=CC953117D2C0A0153C4A6DAFD4A1E4A7527E51C1F529D125EE4DF97250AAuBL" TargetMode="External"/><Relationship Id="rId53" Type="http://schemas.openxmlformats.org/officeDocument/2006/relationships/hyperlink" Target="consultantplus://offline/ref=CC953117D2C0A0153C4A73A2C2CDBAAB507706CFF725DD70B712A22F07A2EDF182CE5C1A75565340AD615CABuDL" TargetMode="External"/><Relationship Id="rId74" Type="http://schemas.openxmlformats.org/officeDocument/2006/relationships/hyperlink" Target="consultantplus://offline/ref=CC953117D2C0A0153C4A73A2C2CDBAAB507706CFF92DD97BBB12A22F07A2EDF182CE5C1A75565340AE6458ABuFL" TargetMode="External"/><Relationship Id="rId128" Type="http://schemas.openxmlformats.org/officeDocument/2006/relationships/hyperlink" Target="consultantplus://offline/ref=CC953117D2C0A0153C4A73A2C2CDBAAB507706CFF42CDE74BB12A22F07A2EDF182CE5C1A75565340AD615DABu3L" TargetMode="External"/><Relationship Id="rId149" Type="http://schemas.openxmlformats.org/officeDocument/2006/relationships/hyperlink" Target="consultantplus://offline/ref=CC953117D2C0A0153C4A73A2C2CDBAAB507706CFF72CD974B112A22F07A2EDF182CE5C1A75565340AD615EABuFL" TargetMode="External"/><Relationship Id="rId314" Type="http://schemas.openxmlformats.org/officeDocument/2006/relationships/hyperlink" Target="consultantplus://offline/ref=CC953117D2C0A0153C4A73A2C2CDBAAB507706CFF724DE74BA12A22F07A2EDF182CE5C1A75565340AD615FABu3L" TargetMode="External"/><Relationship Id="rId335" Type="http://schemas.openxmlformats.org/officeDocument/2006/relationships/hyperlink" Target="consultantplus://offline/ref=CC953117D2C0A0153C4A73A2C2CDBAAB507706CFF62FDE76B112A22F07A2EDF182CE5C1A75565340AD615EABu2L" TargetMode="External"/><Relationship Id="rId356" Type="http://schemas.openxmlformats.org/officeDocument/2006/relationships/hyperlink" Target="consultantplus://offline/ref=CC953117D2C0A0153C4A73A2C2CDBAAB507706CFF62BDC73B612A22F07A2EDF182CE5C1A75565340AD615BABuFL" TargetMode="External"/><Relationship Id="rId5" Type="http://schemas.openxmlformats.org/officeDocument/2006/relationships/hyperlink" Target="consultantplus://offline/ref=CC953117D2C0A0153C4A73A2C2CDBAAB507706CFF425D977B212A22F07A2EDF182CE5C1A75565340AD615CABuAL" TargetMode="External"/><Relationship Id="rId95" Type="http://schemas.openxmlformats.org/officeDocument/2006/relationships/hyperlink" Target="consultantplus://offline/ref=CC953117D2C0A0153C4A73A2C2CDBAAB507706CFF725DD70B712A22F07A2EDF182CE5C1A75565340AD615EABu9L" TargetMode="External"/><Relationship Id="rId160" Type="http://schemas.openxmlformats.org/officeDocument/2006/relationships/hyperlink" Target="consultantplus://offline/ref=CC953117D2C0A0153C4A73A2C2CDBAAB507706CFF92CDA71B712A22F07A2EDF182CE5C1A75565340AD615EABu8L" TargetMode="External"/><Relationship Id="rId181" Type="http://schemas.openxmlformats.org/officeDocument/2006/relationships/hyperlink" Target="consultantplus://offline/ref=CC953117D2C0A0153C4A73A2C2CDBAAB507706CFF729DA72B112A22F07A2EDF182CE5C1A75565340AD615BABuBL" TargetMode="External"/><Relationship Id="rId216" Type="http://schemas.openxmlformats.org/officeDocument/2006/relationships/hyperlink" Target="consultantplus://offline/ref=CC953117D2C0A0153C4A6DAFD4A1E4A7527E51C1F529D125EE4DF97250AAuBL" TargetMode="External"/><Relationship Id="rId237" Type="http://schemas.openxmlformats.org/officeDocument/2006/relationships/hyperlink" Target="consultantplus://offline/ref=CC953117D2C0A0153C4A73A2C2CDBAAB507706CFF62BDC73B612A22F07A2EDF182CE5C1A75565340AD6159ABu9L" TargetMode="External"/><Relationship Id="rId258" Type="http://schemas.openxmlformats.org/officeDocument/2006/relationships/hyperlink" Target="consultantplus://offline/ref=CC953117D2C0A0153C4A6DAFD4A1E4A752755FC3F02BD125EE4DF97250ABE7A6C5810558315B5241AAuDL" TargetMode="External"/><Relationship Id="rId279" Type="http://schemas.openxmlformats.org/officeDocument/2006/relationships/hyperlink" Target="consultantplus://offline/ref=CC953117D2C0A0153C4A73A2C2CDBAAB507706CFF725DD70B712A22F07A2EDF182CE5C1A75565340AD615BABu8L" TargetMode="External"/><Relationship Id="rId22" Type="http://schemas.openxmlformats.org/officeDocument/2006/relationships/hyperlink" Target="consultantplus://offline/ref=CC953117D2C0A0153C4A73A2C2CDBAAB507706CFF62FDE76B112A22F07A2EDF182CE5C1A75565340AD615DABuFL" TargetMode="External"/><Relationship Id="rId43" Type="http://schemas.openxmlformats.org/officeDocument/2006/relationships/hyperlink" Target="consultantplus://offline/ref=CC953117D2C0A0153C4A73A2C2CDBAAB507706CFF72CD37BB112A22F07A2EDF182CE5C1A75565340AD655AABu3L" TargetMode="External"/><Relationship Id="rId64" Type="http://schemas.openxmlformats.org/officeDocument/2006/relationships/hyperlink" Target="consultantplus://offline/ref=CC953117D2C0A0153C4A6DAFD4A1E4A7527F51CBF829D125EE4DF97250AAuBL" TargetMode="External"/><Relationship Id="rId118" Type="http://schemas.openxmlformats.org/officeDocument/2006/relationships/hyperlink" Target="consultantplus://offline/ref=CC953117D2C0A0153C4A73A2C2CDBAAB507706CFF62BDC73B612A22F07A2EDF182CE5C1A75565340AD615FABuFL" TargetMode="External"/><Relationship Id="rId139" Type="http://schemas.openxmlformats.org/officeDocument/2006/relationships/hyperlink" Target="consultantplus://offline/ref=CC953117D2C0A0153C4A6DAFD4A1E4A752785BC3F62FD125EE4DF97250AAuBL" TargetMode="External"/><Relationship Id="rId290" Type="http://schemas.openxmlformats.org/officeDocument/2006/relationships/hyperlink" Target="consultantplus://offline/ref=CC953117D2C0A0153C4A73A2C2CDBAAB507706CFF72FDF73B712A22F07A2EDF182CE5C1A75565340AD6159ABu8L" TargetMode="External"/><Relationship Id="rId304" Type="http://schemas.openxmlformats.org/officeDocument/2006/relationships/hyperlink" Target="consultantplus://offline/ref=CC953117D2C0A0153C4A6DAFD4A1E4A7527E5FC3F425D125EE4DF97250AAuBL" TargetMode="External"/><Relationship Id="rId325" Type="http://schemas.openxmlformats.org/officeDocument/2006/relationships/hyperlink" Target="consultantplus://offline/ref=CC953117D2C0A0153C4A73A2C2CDBAAB507706CFF729DD71BA12A22F07A2EDF182CE5C1A75565340AD6655ABuBL" TargetMode="External"/><Relationship Id="rId346" Type="http://schemas.openxmlformats.org/officeDocument/2006/relationships/hyperlink" Target="consultantplus://offline/ref=CC953117D2C0A0153C4A73A2C2CDBAAB507706CFF62BDA7AB512A22F07A2EDF182CE5C1A75565340AD655FABuCL" TargetMode="External"/><Relationship Id="rId367" Type="http://schemas.openxmlformats.org/officeDocument/2006/relationships/hyperlink" Target="consultantplus://offline/ref=CC953117D2C0A0153C4A73A2C2CDBAAB507706CFF92CD375B312A22F07A2EDF182CE5C1A75565340AD675FABu9L" TargetMode="External"/><Relationship Id="rId85" Type="http://schemas.openxmlformats.org/officeDocument/2006/relationships/hyperlink" Target="consultantplus://offline/ref=CC953117D2C0A0153C4A6DAFD4A1E4A7527B5BC0F729D125EE4DF97250AAuBL" TargetMode="External"/><Relationship Id="rId150" Type="http://schemas.openxmlformats.org/officeDocument/2006/relationships/hyperlink" Target="consultantplus://offline/ref=CC953117D2C0A0153C4A73A2C2CDBAAB507706CFF729DA72B112A22F07A2EDF182CE5C1A75565340AD615BABuBL" TargetMode="External"/><Relationship Id="rId171" Type="http://schemas.openxmlformats.org/officeDocument/2006/relationships/hyperlink" Target="consultantplus://offline/ref=CC953117D2C0A0153C4A73A2C2CDBAAB507706CFF425D375B512A22F07A2EDF182CE5C1A75565340AD615EABuAL" TargetMode="External"/><Relationship Id="rId192" Type="http://schemas.openxmlformats.org/officeDocument/2006/relationships/hyperlink" Target="consultantplus://offline/ref=CC953117D2C0A0153C4A73A2C2CDBAAB507706CFF62DD876B112A22F07A2EDF182CE5C1A75565340AD615FABu9L" TargetMode="External"/><Relationship Id="rId206" Type="http://schemas.openxmlformats.org/officeDocument/2006/relationships/hyperlink" Target="consultantplus://offline/ref=CC953117D2C0A0153C4A73A2C2CDBAAB507706CFF629D876B612A22F07A2EDF182CE5C1A75565340AA6954ABuAL" TargetMode="External"/><Relationship Id="rId227" Type="http://schemas.openxmlformats.org/officeDocument/2006/relationships/hyperlink" Target="consultantplus://offline/ref=CC953117D2C0A0153C4A73A2C2CDBAAB507706CFF425D375B512A22F07A2EDF182CE5C1A75565340AD6159ABuBL" TargetMode="External"/><Relationship Id="rId248" Type="http://schemas.openxmlformats.org/officeDocument/2006/relationships/hyperlink" Target="consultantplus://offline/ref=CC953117D2C0A0153C4A73A2C2CDBAAB507706CFF62AD274B612A22F07A2EDF182CE5C1A75565340AD615BABu8L" TargetMode="External"/><Relationship Id="rId269" Type="http://schemas.openxmlformats.org/officeDocument/2006/relationships/hyperlink" Target="consultantplus://offline/ref=CC953117D2C0A0153C4A6DAFD4A1E4A750795DC2F2278C2FE614F570A5u7L" TargetMode="External"/><Relationship Id="rId12" Type="http://schemas.openxmlformats.org/officeDocument/2006/relationships/hyperlink" Target="consultantplus://offline/ref=CC953117D2C0A0153C4A73A2C2CDBAAB507706CFF729D971B312A22F07A2EDF182CE5C1A75565340AD615DABuFL" TargetMode="External"/><Relationship Id="rId33" Type="http://schemas.openxmlformats.org/officeDocument/2006/relationships/hyperlink" Target="consultantplus://offline/ref=CC953117D2C0A0153C4A73A2C2CDBAAB507706CFF629D876B612A22F07A2EDF182CE5C1A75565340AA6954ABuAL" TargetMode="External"/><Relationship Id="rId108" Type="http://schemas.openxmlformats.org/officeDocument/2006/relationships/hyperlink" Target="consultantplus://offline/ref=CC953117D2C0A0153C4A6DAFD4A1E4A7527A5AC5F22CD125EE4DF97250ABE7A6C5810558315B5241AAuEL" TargetMode="External"/><Relationship Id="rId129" Type="http://schemas.openxmlformats.org/officeDocument/2006/relationships/hyperlink" Target="consultantplus://offline/ref=CC953117D2C0A0153C4A73A2C2CDBAAB507706CFF629D876B612A22F07A2EDF182CE5C1A75565340AA6954ABuAL" TargetMode="External"/><Relationship Id="rId280" Type="http://schemas.openxmlformats.org/officeDocument/2006/relationships/hyperlink" Target="consultantplus://offline/ref=CC953117D2C0A0153C4A73A2C2CDBAAB507706CFF72FDF73B712A22F07A2EDF182CE5C1A75565340AD6159ABuBL" TargetMode="External"/><Relationship Id="rId315" Type="http://schemas.openxmlformats.org/officeDocument/2006/relationships/hyperlink" Target="consultantplus://offline/ref=CC953117D2C0A0153C4A73A2C2CDBAAB507706CFF62BDC73B612A22F07A2EDF182CE5C1A75565340AD6158ABu2L" TargetMode="External"/><Relationship Id="rId336" Type="http://schemas.openxmlformats.org/officeDocument/2006/relationships/hyperlink" Target="consultantplus://offline/ref=CC953117D2C0A0153C4A73A2C2CDBAAB507706CFF729DA72B112A22F07A2EDF182CE5C1A75565340AD615BABuCL" TargetMode="External"/><Relationship Id="rId357" Type="http://schemas.openxmlformats.org/officeDocument/2006/relationships/hyperlink" Target="consultantplus://offline/ref=CC953117D2C0A0153C4A73A2C2CDBAAB507706CFF92CDA71B712A22F07A2EDF182CE5C1A75565340AF615AABu9L" TargetMode="External"/><Relationship Id="rId54" Type="http://schemas.openxmlformats.org/officeDocument/2006/relationships/hyperlink" Target="consultantplus://offline/ref=CC953117D2C0A0153C4A73A2C2CDBAAB507706CFF62BDC73B612A22F07A2EDF182CE5C1A75565340AD615CABuEL" TargetMode="External"/><Relationship Id="rId75" Type="http://schemas.openxmlformats.org/officeDocument/2006/relationships/hyperlink" Target="consultantplus://offline/ref=CC953117D2C0A0153C4A73A2C2CDBAAB507706CFF92DD873B712A22F07A2EDF182CE5C1A75565340AD615EABu2L" TargetMode="External"/><Relationship Id="rId96" Type="http://schemas.openxmlformats.org/officeDocument/2006/relationships/hyperlink" Target="consultantplus://offline/ref=CC953117D2C0A0153C4A6DAFD4A1E4A752785CC4F42DD125EE4DF97250ABE7A6C5810558315B5240AAu4L" TargetMode="External"/><Relationship Id="rId140" Type="http://schemas.openxmlformats.org/officeDocument/2006/relationships/hyperlink" Target="consultantplus://offline/ref=CC953117D2C0A0153C4A6DAFD4A1E4A7527858C3F224D125EE4DF97250AAuBL" TargetMode="External"/><Relationship Id="rId161" Type="http://schemas.openxmlformats.org/officeDocument/2006/relationships/hyperlink" Target="consultantplus://offline/ref=CC953117D2C0A0153C4A73A2C2CDBAAB507706CFF92CDA71B712A22F07A2EDF182CE5C1A75565340AD615EABu8L" TargetMode="External"/><Relationship Id="rId182" Type="http://schemas.openxmlformats.org/officeDocument/2006/relationships/hyperlink" Target="consultantplus://offline/ref=CC953117D2C0A0153C4A73A2C2CDBAAB507706CFF729DA72B112A22F07A2EDF182CE5C1A75565340AD615BABuBL" TargetMode="External"/><Relationship Id="rId217" Type="http://schemas.openxmlformats.org/officeDocument/2006/relationships/hyperlink" Target="consultantplus://offline/ref=CC953117D2C0A0153C4A73A2C2CDBAAB507706CFF729DA72B112A22F07A2EDF182CE5C1A75565340AD6159ABuFL" TargetMode="External"/><Relationship Id="rId6" Type="http://schemas.openxmlformats.org/officeDocument/2006/relationships/hyperlink" Target="consultantplus://offline/ref=CC953117D2C0A0153C4A73A2C2CDBAAB507706CFF425D375B512A22F07A2EDF182CE5C1A75565340AD615CABuAL" TargetMode="External"/><Relationship Id="rId238" Type="http://schemas.openxmlformats.org/officeDocument/2006/relationships/hyperlink" Target="consultantplus://offline/ref=CC953117D2C0A0153C4A73A2C2CDBAAB507706CFF628DC7AB612A22F07A2EDF1A8u2L" TargetMode="External"/><Relationship Id="rId259" Type="http://schemas.openxmlformats.org/officeDocument/2006/relationships/hyperlink" Target="consultantplus://offline/ref=CC953117D2C0A0153C4A6DAFD4A1E4A7517C59C1F12AD125EE4DF97250AAuBL" TargetMode="External"/><Relationship Id="rId23" Type="http://schemas.openxmlformats.org/officeDocument/2006/relationships/hyperlink" Target="consultantplus://offline/ref=CC953117D2C0A0153C4A73A2C2CDBAAB507706CFF628DB72B112A22F07A2EDF182CE5C1A75565340AD615DABuFL" TargetMode="External"/><Relationship Id="rId119" Type="http://schemas.openxmlformats.org/officeDocument/2006/relationships/hyperlink" Target="consultantplus://offline/ref=CC953117D2C0A0153C4A73A2C2CDBAAB507706CFF92CDA71B712A22F07A2EDF182CE5C1A75565340AD615FABuDL" TargetMode="External"/><Relationship Id="rId270" Type="http://schemas.openxmlformats.org/officeDocument/2006/relationships/hyperlink" Target="consultantplus://offline/ref=CC953117D2C0A0153C4A73A2C2CDBAAB507706CFF62BDA71B312A22F07A2EDF1A8u2L" TargetMode="External"/><Relationship Id="rId291" Type="http://schemas.openxmlformats.org/officeDocument/2006/relationships/hyperlink" Target="consultantplus://offline/ref=CC953117D2C0A0153C4A73A2C2CDBAAB507706CFF725DD70B712A22F07A2EDF182CE5C1A75565340AD615CABuCL" TargetMode="External"/><Relationship Id="rId305" Type="http://schemas.openxmlformats.org/officeDocument/2006/relationships/hyperlink" Target="consultantplus://offline/ref=CC953117D2C0A0153C4A73A2C2CDBAAB507706CFF725DD70B712A22F07A2EDF182CE5C1A75565340AD615BABuDL" TargetMode="External"/><Relationship Id="rId326" Type="http://schemas.openxmlformats.org/officeDocument/2006/relationships/hyperlink" Target="consultantplus://offline/ref=CC953117D2C0A0153C4A73A2C2CDBAAB507706CFF729DB7BB112A22F07A2EDF1A8u2L" TargetMode="External"/><Relationship Id="rId347" Type="http://schemas.openxmlformats.org/officeDocument/2006/relationships/hyperlink" Target="consultantplus://offline/ref=CC953117D2C0A0153C4A73A2C2CDBAAB507706CFF92CDA71B712A22F07A2EDF182CE5C1A75565340AD6158ABuEL" TargetMode="External"/><Relationship Id="rId44" Type="http://schemas.openxmlformats.org/officeDocument/2006/relationships/hyperlink" Target="consultantplus://offline/ref=CC953117D2C0A0153C4A73A2C2CDBAAB507706CFF62FDE76B112A22F07A2EDF182CE5C1A75565340AD615CABu2L" TargetMode="External"/><Relationship Id="rId65" Type="http://schemas.openxmlformats.org/officeDocument/2006/relationships/hyperlink" Target="consultantplus://offline/ref=CC953117D2C0A0153C4A73A2C2CDBAAB507706CFF725DD70B712A22F07A2EDF182CE5C1A75565340AD615FABuEL" TargetMode="External"/><Relationship Id="rId86" Type="http://schemas.openxmlformats.org/officeDocument/2006/relationships/hyperlink" Target="consultantplus://offline/ref=CC953117D2C0A0153C4A6DAFD4A1E4A7527858C3F22BD125EE4DF97250AAuBL" TargetMode="External"/><Relationship Id="rId130" Type="http://schemas.openxmlformats.org/officeDocument/2006/relationships/hyperlink" Target="consultantplus://offline/ref=CC953117D2C0A0153C4A73A2C2CDBAAB507706CFF629D876B612A22F07A2EDF182CE5C1A75565340AA6954ABuAL" TargetMode="External"/><Relationship Id="rId151" Type="http://schemas.openxmlformats.org/officeDocument/2006/relationships/hyperlink" Target="consultantplus://offline/ref=CC953117D2C0A0153C4A73A2C2CDBAAB507706CFF729DA72B112A22F07A2EDF182CE5C1A75565340AD615BABuBL" TargetMode="External"/><Relationship Id="rId368" Type="http://schemas.openxmlformats.org/officeDocument/2006/relationships/hyperlink" Target="consultantplus://offline/ref=CC953117D2C0A0153C4A73A2C2CDBAAB507706CFF62EDE74B512A22F07A2EDF182CE5C1A75565340AD615BABuBL" TargetMode="External"/><Relationship Id="rId172" Type="http://schemas.openxmlformats.org/officeDocument/2006/relationships/hyperlink" Target="consultantplus://offline/ref=CC953117D2C0A0153C4A73A2C2CDBAAB507706CFF725DD70B712A22F07A2EDF182CE5C1A75565340AD615CABuCL" TargetMode="External"/><Relationship Id="rId193" Type="http://schemas.openxmlformats.org/officeDocument/2006/relationships/hyperlink" Target="consultantplus://offline/ref=CC953117D2C0A0153C4A6DAFD4A1E4A752755CC3F32CD125EE4DF97250ABE7A6C5810558315B5241AAuFL" TargetMode="External"/><Relationship Id="rId207" Type="http://schemas.openxmlformats.org/officeDocument/2006/relationships/hyperlink" Target="consultantplus://offline/ref=CC953117D2C0A0153C4A73A2C2CDBAAB507706CFF724DE75B112A22F07A2EDF182CE5C1A75565340AD615CABuAL" TargetMode="External"/><Relationship Id="rId228" Type="http://schemas.openxmlformats.org/officeDocument/2006/relationships/hyperlink" Target="consultantplus://offline/ref=CC953117D2C0A0153C4A73A2C2CDBAAB507706CFF425D375B512A22F07A2EDF182CE5C1A75565340AD6159ABu8L" TargetMode="External"/><Relationship Id="rId249" Type="http://schemas.openxmlformats.org/officeDocument/2006/relationships/hyperlink" Target="consultantplus://offline/ref=CC953117D2C0A0153C4A73A2C2CDBAAB507706CFF92CD375B312A22F07A2EDF182CE5C1A75565340AD615EABu9L" TargetMode="External"/><Relationship Id="rId13" Type="http://schemas.openxmlformats.org/officeDocument/2006/relationships/hyperlink" Target="consultantplus://offline/ref=CC953117D2C0A0153C4A73A2C2CDBAAB507706CFF72ADA74B412A22F07A2EDF182CE5C1A75565340AD615DABuFL" TargetMode="External"/><Relationship Id="rId109" Type="http://schemas.openxmlformats.org/officeDocument/2006/relationships/hyperlink" Target="consultantplus://offline/ref=CC953117D2C0A0153C4A6DAFD4A1E4A7517C5CC6F324D125EE4DF97250ABE7A6C5810558315B5241AAuDL" TargetMode="External"/><Relationship Id="rId260" Type="http://schemas.openxmlformats.org/officeDocument/2006/relationships/hyperlink" Target="consultantplus://offline/ref=CC953117D2C0A0153C4A73A2C2CDBAAB507706CFF628DB72B112A22F07A2EDF182CE5C1A75565340AD615CABuAL" TargetMode="External"/><Relationship Id="rId281" Type="http://schemas.openxmlformats.org/officeDocument/2006/relationships/hyperlink" Target="consultantplus://offline/ref=CC953117D2C0A0153C4A6DAFD4A1E4A7527B5BC0F729D125EE4DF97250AAuBL" TargetMode="External"/><Relationship Id="rId316" Type="http://schemas.openxmlformats.org/officeDocument/2006/relationships/hyperlink" Target="consultantplus://offline/ref=CC953117D2C0A0153C4A73A2C2CDBAAB507706CFF72ADE76B412A22F07A2EDF182CE5C1A75565340AD615FABuEL" TargetMode="External"/><Relationship Id="rId337" Type="http://schemas.openxmlformats.org/officeDocument/2006/relationships/hyperlink" Target="consultantplus://offline/ref=CC953117D2C0A0153C4A73A2C2CDBAAB507706CFF729DB7BB112A22F07A2EDF1A8u2L" TargetMode="External"/><Relationship Id="rId34" Type="http://schemas.openxmlformats.org/officeDocument/2006/relationships/hyperlink" Target="consultantplus://offline/ref=CC953117D2C0A0153C4A73A2C2CDBAAB507706CFF42EDA7AB512A22F07A2EDF182CE5C1A75565340AD615CABuCL" TargetMode="External"/><Relationship Id="rId55" Type="http://schemas.openxmlformats.org/officeDocument/2006/relationships/hyperlink" Target="consultantplus://offline/ref=CC953117D2C0A0153C4A73A2C2CDBAAB507706CFF62BDA71B312A22F07A2EDF1A8u2L" TargetMode="External"/><Relationship Id="rId76" Type="http://schemas.openxmlformats.org/officeDocument/2006/relationships/hyperlink" Target="consultantplus://offline/ref=CC953117D2C0A0153C4A73A2C2CDBAAB507706CFF92DD877B412A22F07A2EDF1A8u2L" TargetMode="External"/><Relationship Id="rId97" Type="http://schemas.openxmlformats.org/officeDocument/2006/relationships/hyperlink" Target="consultantplus://offline/ref=CC953117D2C0A0153C4A73A2C2CDBAAB507706CFF725DD70B712A22F07A2EDF182CE5C1A75565340AD615EABuEL" TargetMode="External"/><Relationship Id="rId120" Type="http://schemas.openxmlformats.org/officeDocument/2006/relationships/hyperlink" Target="consultantplus://offline/ref=CC953117D2C0A0153C4A73A2C2CDBAAB507706CFF725DD70B712A22F07A2EDF182CE5C1A75565340AD615CABuCL" TargetMode="External"/><Relationship Id="rId141" Type="http://schemas.openxmlformats.org/officeDocument/2006/relationships/hyperlink" Target="consultantplus://offline/ref=CC953117D2C0A0153C4A73A2C2CDBAAB507706CFF62BDC73B612A22F07A2EDF182CE5C1A75565340AD615EABuAL" TargetMode="External"/><Relationship Id="rId358" Type="http://schemas.openxmlformats.org/officeDocument/2006/relationships/hyperlink" Target="consultantplus://offline/ref=CC953117D2C0A0153C4A73A2C2CDBAAB507706CFF92CD375B312A22F07A2EDF182CE5C1A75565340AD615EABu3L" TargetMode="External"/><Relationship Id="rId7" Type="http://schemas.openxmlformats.org/officeDocument/2006/relationships/hyperlink" Target="consultantplus://offline/ref=CC953117D2C0A0153C4A73A2C2CDBAAB507706CFF72CD974B112A22F07A2EDF182CE5C1A75565340AD615DABuFL" TargetMode="External"/><Relationship Id="rId162" Type="http://schemas.openxmlformats.org/officeDocument/2006/relationships/hyperlink" Target="consultantplus://offline/ref=CC953117D2C0A0153C4A73A2C2CDBAAB507706CFF62BDC73B612A22F07A2EDF182CE5C1A75565340AD615EABuEL" TargetMode="External"/><Relationship Id="rId183" Type="http://schemas.openxmlformats.org/officeDocument/2006/relationships/hyperlink" Target="consultantplus://offline/ref=CC953117D2C0A0153C4A73A2C2CDBAAB507706CFF729DA72B112A22F07A2EDF182CE5C1A75565340AD615BABuBL" TargetMode="External"/><Relationship Id="rId218" Type="http://schemas.openxmlformats.org/officeDocument/2006/relationships/hyperlink" Target="consultantplus://offline/ref=CC953117D2C0A0153C4A73A2C2CDBAAB507706CFF725DD70B712A22F07A2EDF182CE5C1A75565340AD6158ABuAL" TargetMode="External"/><Relationship Id="rId239" Type="http://schemas.openxmlformats.org/officeDocument/2006/relationships/hyperlink" Target="consultantplus://offline/ref=CC953117D2C0A0153C4A73A2C2CDBAAB507706CFF624DD72B112A22F07A2EDF1A8u2L" TargetMode="External"/><Relationship Id="rId250" Type="http://schemas.openxmlformats.org/officeDocument/2006/relationships/hyperlink" Target="consultantplus://offline/ref=CC953117D2C0A0153C4A73A2C2CDBAAB507706CFF425D375B512A22F07A2EDF182CE5C1A75565340AD6159ABu9L" TargetMode="External"/><Relationship Id="rId271" Type="http://schemas.openxmlformats.org/officeDocument/2006/relationships/hyperlink" Target="consultantplus://offline/ref=CC953117D2C0A0153C4A73A2C2CDBAAB507706CFF62BDA71B312A22F07A2EDF1A8u2L" TargetMode="External"/><Relationship Id="rId292" Type="http://schemas.openxmlformats.org/officeDocument/2006/relationships/hyperlink" Target="consultantplus://offline/ref=CC953117D2C0A0153C4A73A2C2CDBAAB507706CFF629D876B612A22F07A2EDF182CE5C1A75565340AA6954ABuAL" TargetMode="External"/><Relationship Id="rId306" Type="http://schemas.openxmlformats.org/officeDocument/2006/relationships/hyperlink" Target="consultantplus://offline/ref=CC953117D2C0A0153C4A73A2C2CDBAAB507706CFF725DD70B712A22F07A2EDF182CE5C1A75565340AD615BABu3L" TargetMode="External"/><Relationship Id="rId24" Type="http://schemas.openxmlformats.org/officeDocument/2006/relationships/hyperlink" Target="consultantplus://offline/ref=CC953117D2C0A0153C4A73A2C2CDBAAB507706CFF629DB7ABB12A22F07A2EDF182CE5C1A75565340AD615DABuFL" TargetMode="External"/><Relationship Id="rId45" Type="http://schemas.openxmlformats.org/officeDocument/2006/relationships/hyperlink" Target="consultantplus://offline/ref=CC953117D2C0A0153C4A73A2C2CDBAAB507706CFF628DB72B112A22F07A2EDF182CE5C1A75565340AD615CABuAL" TargetMode="External"/><Relationship Id="rId66" Type="http://schemas.openxmlformats.org/officeDocument/2006/relationships/hyperlink" Target="consultantplus://offline/ref=CC953117D2C0A0153C4A73A2C2CDBAAB507706CFF725DD70B712A22F07A2EDF182CE5C1A75565340AD615FABuFL" TargetMode="External"/><Relationship Id="rId87" Type="http://schemas.openxmlformats.org/officeDocument/2006/relationships/hyperlink" Target="consultantplus://offline/ref=CC953117D2C0A0153C4A73A2C2CDBAAB507706CFF425DD75B012A22F07A2EDF182CE5C1A75565340AD615CABuAL" TargetMode="External"/><Relationship Id="rId110" Type="http://schemas.openxmlformats.org/officeDocument/2006/relationships/hyperlink" Target="consultantplus://offline/ref=CC953117D2C0A0153C4A6DAFD4A1E4A75A7A5EC3F8278C2FE614F570A5u7L" TargetMode="External"/><Relationship Id="rId131" Type="http://schemas.openxmlformats.org/officeDocument/2006/relationships/hyperlink" Target="consultantplus://offline/ref=CC953117D2C0A0153C4A73A2C2CDBAAB507706CFF628DB72B112A22F07A2EDF182CE5C1A75565340AD615CABuAL" TargetMode="External"/><Relationship Id="rId327" Type="http://schemas.openxmlformats.org/officeDocument/2006/relationships/hyperlink" Target="consultantplus://offline/ref=CC953117D2C0A0153C4A73A2C2CDBAAB507706CFF725DD70B712A22F07A2EDF182CE5C1A75565340AD615AABuEL" TargetMode="External"/><Relationship Id="rId348" Type="http://schemas.openxmlformats.org/officeDocument/2006/relationships/hyperlink" Target="consultantplus://offline/ref=CC953117D2C0A0153C4A6DAFD4A1E4A75A7D58C5F5278C2FE614F570A5u7L" TargetMode="External"/><Relationship Id="rId369" Type="http://schemas.openxmlformats.org/officeDocument/2006/relationships/fontTable" Target="fontTable.xml"/><Relationship Id="rId152" Type="http://schemas.openxmlformats.org/officeDocument/2006/relationships/hyperlink" Target="consultantplus://offline/ref=CC953117D2C0A0153C4A73A2C2CDBAAB507706CFF425D375B512A22F07A2EDF182CE5C1A75565340AD615FABu8L" TargetMode="External"/><Relationship Id="rId173" Type="http://schemas.openxmlformats.org/officeDocument/2006/relationships/hyperlink" Target="consultantplus://offline/ref=CC953117D2C0A0153C4A6DAFD4A1E4A752755EC1F928D125EE4DF97250AAuBL" TargetMode="External"/><Relationship Id="rId194" Type="http://schemas.openxmlformats.org/officeDocument/2006/relationships/hyperlink" Target="consultantplus://offline/ref=CC953117D2C0A0153C4A6DAFD4A1E4A7527858C4F42AD125EE4DF97250ABE7A6C5810558315B5241AAuDL" TargetMode="External"/><Relationship Id="rId208" Type="http://schemas.openxmlformats.org/officeDocument/2006/relationships/hyperlink" Target="consultantplus://offline/ref=CC953117D2C0A0153C4A73A2C2CDBAAB507706CFF724DE75B112A22F07A2EDF182CE5C1A75565340AD615CABuAL" TargetMode="External"/><Relationship Id="rId229" Type="http://schemas.openxmlformats.org/officeDocument/2006/relationships/hyperlink" Target="consultantplus://offline/ref=CC953117D2C0A0153C4A73A2C2CDBAAB507706CFF62DDD73B112A22F07A2EDF182CE5C1A75565340AD615CABuBL" TargetMode="External"/><Relationship Id="rId240" Type="http://schemas.openxmlformats.org/officeDocument/2006/relationships/hyperlink" Target="consultantplus://offline/ref=CC953117D2C0A0153C4A73A2C2CDBAAB507706CFF92DDD74BB12A22F07A2EDF1A8u2L" TargetMode="External"/><Relationship Id="rId261" Type="http://schemas.openxmlformats.org/officeDocument/2006/relationships/hyperlink" Target="consultantplus://offline/ref=CC953117D2C0A0153C4A73A2C2CDBAAB507706CFF628DB72B112A22F07A2EDF182CE5C1A75565340AD615CABuAL" TargetMode="External"/><Relationship Id="rId14" Type="http://schemas.openxmlformats.org/officeDocument/2006/relationships/hyperlink" Target="consultantplus://offline/ref=CC953117D2C0A0153C4A73A2C2CDBAAB507706CFF72ADE76B412A22F07A2EDF182CE5C1A75565340AD615DABuFL" TargetMode="External"/><Relationship Id="rId35" Type="http://schemas.openxmlformats.org/officeDocument/2006/relationships/hyperlink" Target="consultantplus://offline/ref=CC953117D2C0A0153C4A73A2C2CDBAAB507706CFF425DD75B012A22F07A2EDF182CE5C1A75565340AD615CABuAL" TargetMode="External"/><Relationship Id="rId56" Type="http://schemas.openxmlformats.org/officeDocument/2006/relationships/hyperlink" Target="consultantplus://offline/ref=CC953117D2C0A0153C4A73A2C2CDBAAB507706CFF62AD972BA12A22F07A2EDF1A8u2L" TargetMode="External"/><Relationship Id="rId77" Type="http://schemas.openxmlformats.org/officeDocument/2006/relationships/hyperlink" Target="consultantplus://offline/ref=CC953117D2C0A0153C4A73A2C2CDBAAB507706CFF92DD877B412A22F07A2EDF182CE5C1A75565340AD6054ABu2L" TargetMode="External"/><Relationship Id="rId100" Type="http://schemas.openxmlformats.org/officeDocument/2006/relationships/hyperlink" Target="consultantplus://offline/ref=CC953117D2C0A0153C4A6DAFD4A1E4A7527451C5F12CD125EE4DF97250AAuBL" TargetMode="External"/><Relationship Id="rId282" Type="http://schemas.openxmlformats.org/officeDocument/2006/relationships/hyperlink" Target="consultantplus://offline/ref=CC953117D2C0A0153C4A73A2C2CDBAAB507706CFF729DA72B112A22F07A2EDF182CE5C1A75565340AD615BABuAL" TargetMode="External"/><Relationship Id="rId317" Type="http://schemas.openxmlformats.org/officeDocument/2006/relationships/hyperlink" Target="consultantplus://offline/ref=CC953117D2C0A0153C4A73A2C2CDBAAB507706CFF62DD876B112A22F07A2EDF182CE5C1A75565340AD6159ABuAL" TargetMode="External"/><Relationship Id="rId338" Type="http://schemas.openxmlformats.org/officeDocument/2006/relationships/hyperlink" Target="consultantplus://offline/ref=CC953117D2C0A0153C4A73A2C2CDBAAB507706CFF725DD70B712A22F07A2EDF182CE5C1A75565340AD615AABuDL" TargetMode="External"/><Relationship Id="rId359" Type="http://schemas.openxmlformats.org/officeDocument/2006/relationships/hyperlink" Target="consultantplus://offline/ref=CC953117D2C0A0153C4A73A2C2CDBAAB507706CFF628DC7AB612A22F07A2EDF1A8u2L" TargetMode="External"/><Relationship Id="rId8" Type="http://schemas.openxmlformats.org/officeDocument/2006/relationships/hyperlink" Target="consultantplus://offline/ref=CC953117D2C0A0153C4A73A2C2CDBAAB507706CFF72DD270B612A22F07A2EDF182CE5C1A75565340AD615DABuFL" TargetMode="External"/><Relationship Id="rId98" Type="http://schemas.openxmlformats.org/officeDocument/2006/relationships/hyperlink" Target="consultantplus://offline/ref=CC953117D2C0A0153C4A6DAFD4A1E4A7527B5EC7F02AD125EE4DF97250ABE7A6C5810558315B5241AAuCL" TargetMode="External"/><Relationship Id="rId121" Type="http://schemas.openxmlformats.org/officeDocument/2006/relationships/hyperlink" Target="consultantplus://offline/ref=CC953117D2C0A0153C4A73A2C2CDBAAB507706CFF724DE75B112A22F07A2EDF182CE5C1A75565340AD615CABuAL" TargetMode="External"/><Relationship Id="rId142" Type="http://schemas.openxmlformats.org/officeDocument/2006/relationships/hyperlink" Target="consultantplus://offline/ref=CC953117D2C0A0153C4A6DAFD4A1E4A7527D5DC1F62FD125EE4DF97250ABE7A6C5810558315B5241AAuCL" TargetMode="External"/><Relationship Id="rId163" Type="http://schemas.openxmlformats.org/officeDocument/2006/relationships/hyperlink" Target="consultantplus://offline/ref=CC953117D2C0A0153C4A6DAFD4A1E4A7527A5AC3F624D125EE4DF97250ABE7A6C5810558315B5241AAuEL" TargetMode="External"/><Relationship Id="rId184" Type="http://schemas.openxmlformats.org/officeDocument/2006/relationships/hyperlink" Target="consultantplus://offline/ref=CC953117D2C0A0153C4A73A2C2CDBAAB507706CFF729DA72B112A22F07A2EDF182CE5C1A75565340AD615BABuBL" TargetMode="External"/><Relationship Id="rId219" Type="http://schemas.openxmlformats.org/officeDocument/2006/relationships/hyperlink" Target="consultantplus://offline/ref=CC953117D2C0A0153C4A73A2C2CDBAAB507706CFF628DB72B112A22F07A2EDF182CE5C1A75565340AD615CABuAL" TargetMode="External"/><Relationship Id="rId370" Type="http://schemas.openxmlformats.org/officeDocument/2006/relationships/theme" Target="theme/theme1.xml"/><Relationship Id="rId230" Type="http://schemas.openxmlformats.org/officeDocument/2006/relationships/hyperlink" Target="consultantplus://offline/ref=CC953117D2C0A0153C4A73A2C2CDBAAB507706CFF725DD70B712A22F07A2EDF182CE5C1A75565340AD615CABuCL" TargetMode="External"/><Relationship Id="rId251" Type="http://schemas.openxmlformats.org/officeDocument/2006/relationships/hyperlink" Target="consultantplus://offline/ref=CC953117D2C0A0153C4A73A2C2CDBAAB507706CFF62DDD73B112A22F07A2EDF182CE5C1A75565340AD615CABuEL" TargetMode="External"/><Relationship Id="rId25" Type="http://schemas.openxmlformats.org/officeDocument/2006/relationships/hyperlink" Target="consultantplus://offline/ref=CC953117D2C0A0153C4A73A2C2CDBAAB507706CFF629DA71B012A22F07A2EDF182CE5C1A75565340AD615DABuFL" TargetMode="External"/><Relationship Id="rId46" Type="http://schemas.openxmlformats.org/officeDocument/2006/relationships/hyperlink" Target="consultantplus://offline/ref=CC953117D2C0A0153C4A73A2C2CDBAAB507706CFF629D876B612A22F07A2EDF182CE5C1A75565340AA6954ABuAL" TargetMode="External"/><Relationship Id="rId67" Type="http://schemas.openxmlformats.org/officeDocument/2006/relationships/hyperlink" Target="consultantplus://offline/ref=CC953117D2C0A0153C4A73A2C2CDBAAB507706CFF628DB72B112A22F07A2EDF182CE5C1A75565340AD615CABuAL" TargetMode="External"/><Relationship Id="rId272" Type="http://schemas.openxmlformats.org/officeDocument/2006/relationships/hyperlink" Target="consultantplus://offline/ref=CC953117D2C0A0153C4A6DAFD4A1E4A752755EC1F928D125EE4DF97250AAuBL" TargetMode="External"/><Relationship Id="rId293" Type="http://schemas.openxmlformats.org/officeDocument/2006/relationships/hyperlink" Target="consultantplus://offline/ref=CC953117D2C0A0153C4A73A2C2CDBAAB507706CFF628DB72B112A22F07A2EDF182CE5C1A75565340AD615BABuBL" TargetMode="External"/><Relationship Id="rId307" Type="http://schemas.openxmlformats.org/officeDocument/2006/relationships/hyperlink" Target="consultantplus://offline/ref=CC953117D2C0A0153C4A73A2C2CDBAAB507706CFF62EDE74B512A22F07A2EDF182CE5C1A75565340AD6158ABu3L" TargetMode="External"/><Relationship Id="rId328" Type="http://schemas.openxmlformats.org/officeDocument/2006/relationships/hyperlink" Target="consultantplus://offline/ref=CC953117D2C0A0153C4A6DAFD4A1E4A7527E51C1F528D125EE4DF97250AAuBL" TargetMode="External"/><Relationship Id="rId349" Type="http://schemas.openxmlformats.org/officeDocument/2006/relationships/hyperlink" Target="consultantplus://offline/ref=CC953117D2C0A0153C4A6DAFD4A1E4A752745EC2F62DD125EE4DF97250ABE7A6C5810558315B5240AAu4L" TargetMode="External"/><Relationship Id="rId88" Type="http://schemas.openxmlformats.org/officeDocument/2006/relationships/hyperlink" Target="consultantplus://offline/ref=CC953117D2C0A0153C4A73A2C2CDBAAB507706CFF628DB72B112A22F07A2EDF182CE5C1A75565340AD615CABuAL" TargetMode="External"/><Relationship Id="rId111" Type="http://schemas.openxmlformats.org/officeDocument/2006/relationships/hyperlink" Target="consultantplus://offline/ref=CC953117D2C0A0153C4A73A2C2CDBAAB507706CFF724DE75B112A22F07A2EDF182CE5C1A75565340AD615CABuAL" TargetMode="External"/><Relationship Id="rId132" Type="http://schemas.openxmlformats.org/officeDocument/2006/relationships/hyperlink" Target="consultantplus://offline/ref=CC953117D2C0A0153C4A73A2C2CDBAAB507706CFF625DE71B212A22F07A2EDF182CE5C1A75565340AD615EABuEL" TargetMode="External"/><Relationship Id="rId153" Type="http://schemas.openxmlformats.org/officeDocument/2006/relationships/hyperlink" Target="consultantplus://offline/ref=CC953117D2C0A0153C4A73A2C2CDBAAB507706CFF72CD974B112A22F07A2EDF182CE5C1A75565340AD615EABuCL" TargetMode="External"/><Relationship Id="rId174" Type="http://schemas.openxmlformats.org/officeDocument/2006/relationships/hyperlink" Target="consultantplus://offline/ref=CC953117D2C0A0153C4A73A2C2CDBAAB507706CFF724DE75B112A22F07A2EDF182CE5C1A75565340AD615CABuAL" TargetMode="External"/><Relationship Id="rId195" Type="http://schemas.openxmlformats.org/officeDocument/2006/relationships/hyperlink" Target="consultantplus://offline/ref=CC953117D2C0A0153C4A6DAFD4A1E4A752795BC1F22FD125EE4DF97250ABE7A6C5810558315B5241AAuFL" TargetMode="External"/><Relationship Id="rId209" Type="http://schemas.openxmlformats.org/officeDocument/2006/relationships/hyperlink" Target="consultantplus://offline/ref=CC953117D2C0A0153C4A73A2C2CDBAAB507706CFF725DD70B712A22F07A2EDF182CE5C1A75565340AD615CABuCL" TargetMode="External"/><Relationship Id="rId360" Type="http://schemas.openxmlformats.org/officeDocument/2006/relationships/hyperlink" Target="consultantplus://offline/ref=CC953117D2C0A0153C4A73A2C2CDBAAB507706CFF624DD72B112A22F07A2EDF1A8u2L" TargetMode="External"/><Relationship Id="rId220" Type="http://schemas.openxmlformats.org/officeDocument/2006/relationships/hyperlink" Target="consultantplus://offline/ref=CC953117D2C0A0153C4A73A2C2CDBAAB507706CFF628DB72B112A22F07A2EDF182CE5C1A75565340AD615CABuAL" TargetMode="External"/><Relationship Id="rId241" Type="http://schemas.openxmlformats.org/officeDocument/2006/relationships/hyperlink" Target="consultantplus://offline/ref=CC953117D2C0A0153C4A6DAFD4A1E4A7527B5BC6F229D125EE4DF97250AAuBL" TargetMode="External"/><Relationship Id="rId15" Type="http://schemas.openxmlformats.org/officeDocument/2006/relationships/hyperlink" Target="consultantplus://offline/ref=CC953117D2C0A0153C4A73A2C2CDBAAB507706CFF724DA74B712A22F07A2EDF182CE5C1A75565340AD615DABuFL" TargetMode="External"/><Relationship Id="rId36" Type="http://schemas.openxmlformats.org/officeDocument/2006/relationships/hyperlink" Target="consultantplus://offline/ref=CC953117D2C0A0153C4A73A2C2CDBAAB507706CFF42CDE74BB12A22F07A2EDF182CE5C1A75565340AD615DABu3L" TargetMode="External"/><Relationship Id="rId57" Type="http://schemas.openxmlformats.org/officeDocument/2006/relationships/hyperlink" Target="consultantplus://offline/ref=CC953117D2C0A0153C4A73A2C2CDBAAB507706CFF629D876B612A22F07A2EDF182CE5C1A75565340AA6954ABuAL" TargetMode="External"/><Relationship Id="rId262" Type="http://schemas.openxmlformats.org/officeDocument/2006/relationships/hyperlink" Target="consultantplus://offline/ref=CC953117D2C0A0153C4A73A2C2CDBAAB507706CFF628DB72B112A22F07A2EDF182CE5C1A75565340AD615CABuAL" TargetMode="External"/><Relationship Id="rId283" Type="http://schemas.openxmlformats.org/officeDocument/2006/relationships/hyperlink" Target="consultantplus://offline/ref=CC953117D2C0A0153C4A6DAFD4A1E4A7517C5BCAF425D125EE4DF97250ABE7A6C5810558A3u8L" TargetMode="External"/><Relationship Id="rId318" Type="http://schemas.openxmlformats.org/officeDocument/2006/relationships/hyperlink" Target="consultantplus://offline/ref=CC953117D2C0A0153C4A73A2C2CDBAAB507706CFF62BDC73B612A22F07A2EDF182CE5C1A75565340AD615BABuAL" TargetMode="External"/><Relationship Id="rId339" Type="http://schemas.openxmlformats.org/officeDocument/2006/relationships/hyperlink" Target="consultantplus://offline/ref=CC953117D2C0A0153C4A6DAFD4A1E4A7517C59C2F229D125EE4DF97250AAuBL" TargetMode="External"/><Relationship Id="rId10" Type="http://schemas.openxmlformats.org/officeDocument/2006/relationships/hyperlink" Target="consultantplus://offline/ref=CC953117D2C0A0153C4A73A2C2CDBAAB507706CFF72FDF73B712A22F07A2EDF182CE5C1A75565340AD615DABuFL" TargetMode="External"/><Relationship Id="rId31" Type="http://schemas.openxmlformats.org/officeDocument/2006/relationships/hyperlink" Target="consultantplus://offline/ref=CC953117D2C0A0153C4A73A2C2CDBAAB507706CFF725DD70B712A22F07A2EDF182CE5C1A75565340AD615CABuCL" TargetMode="External"/><Relationship Id="rId52" Type="http://schemas.openxmlformats.org/officeDocument/2006/relationships/hyperlink" Target="consultantplus://offline/ref=CC953117D2C0A0153C4A6DAFD4A1E4A752755AC2F22AD125EE4DF97250AAuBL" TargetMode="External"/><Relationship Id="rId73" Type="http://schemas.openxmlformats.org/officeDocument/2006/relationships/hyperlink" Target="consultantplus://offline/ref=CC953117D2C0A0153C4A73A2C2CDBAAB507706CFF725DD70B712A22F07A2EDF182CE5C1A75565340AD615CABuCL" TargetMode="External"/><Relationship Id="rId78" Type="http://schemas.openxmlformats.org/officeDocument/2006/relationships/hyperlink" Target="consultantplus://offline/ref=CC953117D2C0A0153C4A73A2C2CDBAAB507706CFF62EDD7BB512A22F07A2EDF1A8u2L" TargetMode="External"/><Relationship Id="rId94" Type="http://schemas.openxmlformats.org/officeDocument/2006/relationships/hyperlink" Target="consultantplus://offline/ref=CC953117D2C0A0153C4A73A2C2CDBAAB507706CFF92CDA71B712A22F07A2EDF182CE5C1A75565340AD615FABu9L" TargetMode="External"/><Relationship Id="rId99" Type="http://schemas.openxmlformats.org/officeDocument/2006/relationships/hyperlink" Target="consultantplus://offline/ref=CC953117D2C0A0153C4A73A2C2CDBAAB507706CFF725DD70B712A22F07A2EDF182CE5C1A75565340AD615EABuCL" TargetMode="External"/><Relationship Id="rId101" Type="http://schemas.openxmlformats.org/officeDocument/2006/relationships/hyperlink" Target="consultantplus://offline/ref=CC953117D2C0A0153C4A73A2C2CDBAAB507706CFF72CD974B112A22F07A2EDF182CE5C1A75565340AD615FABu8L" TargetMode="External"/><Relationship Id="rId122" Type="http://schemas.openxmlformats.org/officeDocument/2006/relationships/hyperlink" Target="consultantplus://offline/ref=CC953117D2C0A0153C4A73A2C2CDBAAB507706CFF629D876B612A22F07A2EDF182CE5C1A75565340AA6954ABuAL" TargetMode="External"/><Relationship Id="rId143" Type="http://schemas.openxmlformats.org/officeDocument/2006/relationships/hyperlink" Target="consultantplus://offline/ref=CC953117D2C0A0153C4A73A2C2CDBAAB507706CFF72CD974B112A22F07A2EDF182CE5C1A75565340AD615FABu3L" TargetMode="External"/><Relationship Id="rId148" Type="http://schemas.openxmlformats.org/officeDocument/2006/relationships/hyperlink" Target="consultantplus://offline/ref=CC953117D2C0A0153C4A73A2C2CDBAAB507706CFF72CD974B112A22F07A2EDF182CE5C1A75565340AD615EABuEL" TargetMode="External"/><Relationship Id="rId164" Type="http://schemas.openxmlformats.org/officeDocument/2006/relationships/hyperlink" Target="consultantplus://offline/ref=CC953117D2C0A0153C4A73A2C2CDBAAB507706CFF729D971B312A22F07A2EDF182CE5C1A75565340AD615FABu3L" TargetMode="External"/><Relationship Id="rId169" Type="http://schemas.openxmlformats.org/officeDocument/2006/relationships/hyperlink" Target="consultantplus://offline/ref=CC953117D2C0A0153C4A6DAFD4A1E4A7527858CAF525D125EE4DF97250ABE7A6C5810558315B5344AAu9L" TargetMode="External"/><Relationship Id="rId185" Type="http://schemas.openxmlformats.org/officeDocument/2006/relationships/hyperlink" Target="consultantplus://offline/ref=CC953117D2C0A0153C4A73A2C2CDBAAB507706CFF729DA72B112A22F07A2EDF182CE5C1A75565340AD615BABuBL" TargetMode="External"/><Relationship Id="rId334" Type="http://schemas.openxmlformats.org/officeDocument/2006/relationships/hyperlink" Target="consultantplus://offline/ref=CC953117D2C0A0153C4A73A2C2CDBAAB507706CFF729DA72B112A22F07A2EDF182CE5C1A75565340AD615BABuFL" TargetMode="External"/><Relationship Id="rId350" Type="http://schemas.openxmlformats.org/officeDocument/2006/relationships/hyperlink" Target="consultantplus://offline/ref=CC953117D2C0A0153C4A6DAFD4A1E4A752745EC2F62DD125EE4DF97250ABE7A6C5810558315B5240AAu4L" TargetMode="External"/><Relationship Id="rId355" Type="http://schemas.openxmlformats.org/officeDocument/2006/relationships/hyperlink" Target="consultantplus://offline/ref=CC953117D2C0A0153C4A73A2C2CDBAAB507706CFF629DF72BB12A22F07A2EDF182CE5C1A75565340AD615EABuAL" TargetMode="External"/><Relationship Id="rId4" Type="http://schemas.openxmlformats.org/officeDocument/2006/relationships/webSettings" Target="webSettings.xml"/><Relationship Id="rId9" Type="http://schemas.openxmlformats.org/officeDocument/2006/relationships/hyperlink" Target="consultantplus://offline/ref=CC953117D2C0A0153C4A73A2C2CDBAAB507706CFF72EDB7AB412A22F07A2EDF182CE5C1A75565340AD615DABuFL" TargetMode="External"/><Relationship Id="rId180" Type="http://schemas.openxmlformats.org/officeDocument/2006/relationships/hyperlink" Target="consultantplus://offline/ref=CC953117D2C0A0153C4A73A2C2CDBAAB507706CFF729DA72B112A22F07A2EDF182CE5C1A75565340AD615BABuBL" TargetMode="External"/><Relationship Id="rId210" Type="http://schemas.openxmlformats.org/officeDocument/2006/relationships/hyperlink" Target="consultantplus://offline/ref=CC953117D2C0A0153C4A73A2C2CDBAAB507706CFF72ADA74B412A22F07A2EDF182CE5C1A75565340AD6158ABuBL" TargetMode="External"/><Relationship Id="rId215" Type="http://schemas.openxmlformats.org/officeDocument/2006/relationships/hyperlink" Target="consultantplus://offline/ref=CC953117D2C0A0153C4A73A2C2CDBAAB507706CFF725DD70B712A22F07A2EDF182CE5C1A75565340AD615CABuCL" TargetMode="External"/><Relationship Id="rId236" Type="http://schemas.openxmlformats.org/officeDocument/2006/relationships/hyperlink" Target="consultantplus://offline/ref=CC953117D2C0A0153C4A73A2C2CDBAAB507706CFF62FDE76B112A22F07A2EDF182CE5C1A75565340AD615FABuAL" TargetMode="External"/><Relationship Id="rId257" Type="http://schemas.openxmlformats.org/officeDocument/2006/relationships/hyperlink" Target="consultantplus://offline/ref=CC953117D2C0A0153C4A73A2C2CDBAAB507706CFF725DD70B712A22F07A2EDF182CE5C1A75565340AD615CABuCL" TargetMode="External"/><Relationship Id="rId278" Type="http://schemas.openxmlformats.org/officeDocument/2006/relationships/hyperlink" Target="consultantplus://offline/ref=CC953117D2C0A0153C4A73A2C2CDBAAB507706CFF725DD70B712A22F07A2EDF182CE5C1A75565340AD615BABuBL" TargetMode="External"/><Relationship Id="rId26" Type="http://schemas.openxmlformats.org/officeDocument/2006/relationships/hyperlink" Target="consultantplus://offline/ref=CC953117D2C0A0153C4A73A2C2CDBAAB507706CFF629DF72BB12A22F07A2EDF182CE5C1A75565340AD615DABuFL" TargetMode="External"/><Relationship Id="rId231" Type="http://schemas.openxmlformats.org/officeDocument/2006/relationships/hyperlink" Target="consultantplus://offline/ref=CC953117D2C0A0153C4A73A2C2CDBAAB507706CFF62DDD73B112A22F07A2EDF182CE5C1A75565340AD615CABu9L" TargetMode="External"/><Relationship Id="rId252" Type="http://schemas.openxmlformats.org/officeDocument/2006/relationships/hyperlink" Target="consultantplus://offline/ref=CC953117D2C0A0153C4A73A2C2CDBAAB507706CFF62DDD73B112A22F07A2EDF182CE5C1A75565340AD615CABuCL" TargetMode="External"/><Relationship Id="rId273" Type="http://schemas.openxmlformats.org/officeDocument/2006/relationships/hyperlink" Target="consultantplus://offline/ref=CC953117D2C0A0153C4A6DAFD4A1E4A752755EC1F928D125EE4DF97250AAuBL" TargetMode="External"/><Relationship Id="rId294" Type="http://schemas.openxmlformats.org/officeDocument/2006/relationships/hyperlink" Target="consultantplus://offline/ref=CC953117D2C0A0153C4A73A2C2CDBAAB507706CFF629D876B612A22F07A2EDF182CE5C1A75565340AA6954ABuAL" TargetMode="External"/><Relationship Id="rId308" Type="http://schemas.openxmlformats.org/officeDocument/2006/relationships/hyperlink" Target="consultantplus://offline/ref=CC953117D2C0A0153C4A73A2C2CDBAAB507706CFF72ADE76B412A22F07A2EDF182CE5C1A75565340AD615FABu9L" TargetMode="External"/><Relationship Id="rId329" Type="http://schemas.openxmlformats.org/officeDocument/2006/relationships/hyperlink" Target="consultantplus://offline/ref=CC953117D2C0A0153C4A73A2C2CDBAAB507706CFF729DA72B112A22F07A2EDF182CE5C1A75565340AD615BABu8L" TargetMode="External"/><Relationship Id="rId47" Type="http://schemas.openxmlformats.org/officeDocument/2006/relationships/hyperlink" Target="consultantplus://offline/ref=CC953117D2C0A0153C4A73A2C2CDBAAB507706CFF629D876B612A22F07A2EDF182CE5C1A75565340AA6954ABuAL" TargetMode="External"/><Relationship Id="rId68" Type="http://schemas.openxmlformats.org/officeDocument/2006/relationships/hyperlink" Target="consultantplus://offline/ref=CC953117D2C0A0153C4A73A2C2CDBAAB507706CFF628DB72B112A22F07A2EDF182CE5C1A75565340AD615CABuAL" TargetMode="External"/><Relationship Id="rId89" Type="http://schemas.openxmlformats.org/officeDocument/2006/relationships/hyperlink" Target="consultantplus://offline/ref=CC953117D2C0A0153C4A73A2C2CDBAAB507706CFF628DB72B112A22F07A2EDF182CE5C1A75565340AD615CABuAL" TargetMode="External"/><Relationship Id="rId112" Type="http://schemas.openxmlformats.org/officeDocument/2006/relationships/hyperlink" Target="consultantplus://offline/ref=CC953117D2C0A0153C4A73A2C2CDBAAB507706CFF724DE75B112A22F07A2EDF182CE5C1A75565340AD615CABuAL" TargetMode="External"/><Relationship Id="rId133" Type="http://schemas.openxmlformats.org/officeDocument/2006/relationships/hyperlink" Target="consultantplus://offline/ref=CC953117D2C0A0153C4A73A2C2CDBAAB507706CFF629D876B612A22F07A2EDF182CE5C1A75565340AA6954ABuAL" TargetMode="External"/><Relationship Id="rId154" Type="http://schemas.openxmlformats.org/officeDocument/2006/relationships/hyperlink" Target="consultantplus://offline/ref=CC953117D2C0A0153C4A73A2C2CDBAAB507706CFF425D375B512A22F07A2EDF182CE5C1A75565340AD615FABuEL" TargetMode="External"/><Relationship Id="rId175" Type="http://schemas.openxmlformats.org/officeDocument/2006/relationships/hyperlink" Target="consultantplus://offline/ref=CC953117D2C0A0153C4A6DAFD4A1E4A7527A5CC3F12AD125EE4DF97250ABE7A6C5810558315B5241AAuBL" TargetMode="External"/><Relationship Id="rId340" Type="http://schemas.openxmlformats.org/officeDocument/2006/relationships/hyperlink" Target="consultantplus://offline/ref=CC953117D2C0A0153C4A6DAFD4A1E4A7527B59C7F824D125EE4DF97250AAuBL" TargetMode="External"/><Relationship Id="rId361" Type="http://schemas.openxmlformats.org/officeDocument/2006/relationships/hyperlink" Target="consultantplus://offline/ref=CC953117D2C0A0153C4A73A2C2CDBAAB507706CFF92DDD74BB12A22F07A2EDF1A8u2L" TargetMode="External"/><Relationship Id="rId196" Type="http://schemas.openxmlformats.org/officeDocument/2006/relationships/hyperlink" Target="consultantplus://offline/ref=CC953117D2C0A0153C4A6DAFD4A1E4A7557A5DC5F2278C2FE614F570A5u7L" TargetMode="External"/><Relationship Id="rId200" Type="http://schemas.openxmlformats.org/officeDocument/2006/relationships/hyperlink" Target="consultantplus://offline/ref=CC953117D2C0A0153C4A73A2C2CDBAAB507706CFF92CDA71B712A22F07A2EDF182CE5C1A75565340AD615EABuDL" TargetMode="External"/><Relationship Id="rId16" Type="http://schemas.openxmlformats.org/officeDocument/2006/relationships/hyperlink" Target="consultantplus://offline/ref=CC953117D2C0A0153C4A73A2C2CDBAAB507706CFF724DE74BA12A22F07A2EDF182CE5C1A75565340AD615DABuFL" TargetMode="External"/><Relationship Id="rId221" Type="http://schemas.openxmlformats.org/officeDocument/2006/relationships/hyperlink" Target="consultantplus://offline/ref=CC953117D2C0A0153C4A73A2C2CDBAAB507706CFF729DA72B112A22F07A2EDF182CE5C1A75565340AD6159ABuCL" TargetMode="External"/><Relationship Id="rId242" Type="http://schemas.openxmlformats.org/officeDocument/2006/relationships/hyperlink" Target="consultantplus://offline/ref=CC953117D2C0A0153C4A6DAFD4A1E4A7517C58CBF225D125EE4DF97250AAuBL" TargetMode="External"/><Relationship Id="rId263" Type="http://schemas.openxmlformats.org/officeDocument/2006/relationships/hyperlink" Target="consultantplus://offline/ref=CC953117D2C0A0153C4A73A2C2CDBAAB507706CFF724DE75B112A22F07A2EDF182CE5C1A75565340AD615CABuAL" TargetMode="External"/><Relationship Id="rId284" Type="http://schemas.openxmlformats.org/officeDocument/2006/relationships/hyperlink" Target="consultantplus://offline/ref=CC953117D2C0A0153C4A73A2C2CDBAAB507706CFF729D971B312A22F07A2EDF182CE5C1A75565340AD6158ABu3L" TargetMode="External"/><Relationship Id="rId319" Type="http://schemas.openxmlformats.org/officeDocument/2006/relationships/hyperlink" Target="consultantplus://offline/ref=CC953117D2C0A0153C4A73A2C2CDBAAB507706CFF62BDC73B612A22F07A2EDF182CE5C1A75565340AD615BABuBL" TargetMode="External"/><Relationship Id="rId37" Type="http://schemas.openxmlformats.org/officeDocument/2006/relationships/hyperlink" Target="consultantplus://offline/ref=CC953117D2C0A0153C4A73A2C2CDBAAB507706CFF428DD73B412A22F07A2EDF182CE5C1A75565340AD615DABu3L" TargetMode="External"/><Relationship Id="rId58" Type="http://schemas.openxmlformats.org/officeDocument/2006/relationships/hyperlink" Target="consultantplus://offline/ref=CC953117D2C0A0153C4A73A2C2CDBAAB507706CFF725DD70B712A22F07A2EDF182CE5C1A75565340AD615CABuCL" TargetMode="External"/><Relationship Id="rId79" Type="http://schemas.openxmlformats.org/officeDocument/2006/relationships/hyperlink" Target="consultantplus://offline/ref=CC953117D2C0A0153C4A73A2C2CDBAAB507706CFF629D876B612A22F07A2EDF182CE5C1A75565340AA6954ABuAL" TargetMode="External"/><Relationship Id="rId102" Type="http://schemas.openxmlformats.org/officeDocument/2006/relationships/hyperlink" Target="consultantplus://offline/ref=CC953117D2C0A0153C4A73A2C2CDBAAB507706CFF92CDA71B712A22F07A2EDF182CE5C1A75565340AD615FABuCL" TargetMode="External"/><Relationship Id="rId123" Type="http://schemas.openxmlformats.org/officeDocument/2006/relationships/hyperlink" Target="consultantplus://offline/ref=CC953117D2C0A0153C4A73A2C2CDBAAB507706CFF629D876B612A22F07A2EDF182CE5C1A75565340AA6954ABuAL" TargetMode="External"/><Relationship Id="rId144" Type="http://schemas.openxmlformats.org/officeDocument/2006/relationships/hyperlink" Target="consultantplus://offline/ref=CC953117D2C0A0153C4A73A2C2CDBAAB507706CFF92CDA71B712A22F07A2EDF182CE5C1A75565340AD615EABuAL" TargetMode="External"/><Relationship Id="rId330" Type="http://schemas.openxmlformats.org/officeDocument/2006/relationships/hyperlink" Target="consultantplus://offline/ref=CC953117D2C0A0153C4A73A2C2CDBAAB507706CFF729DA72B112A22F07A2EDF182CE5C1A75565340AD615BABuBL" TargetMode="External"/><Relationship Id="rId90" Type="http://schemas.openxmlformats.org/officeDocument/2006/relationships/hyperlink" Target="consultantplus://offline/ref=CC953117D2C0A0153C4A73A2C2CDBAAB507706CFF628DB72B112A22F07A2EDF182CE5C1A75565340AD615CABuAL" TargetMode="External"/><Relationship Id="rId165" Type="http://schemas.openxmlformats.org/officeDocument/2006/relationships/hyperlink" Target="consultantplus://offline/ref=CC953117D2C0A0153C4A6DAFD4A1E4A7527858CAF525D125EE4DF97250ABE7A6C581055831595141AAu8L" TargetMode="External"/><Relationship Id="rId186" Type="http://schemas.openxmlformats.org/officeDocument/2006/relationships/hyperlink" Target="consultantplus://offline/ref=CC953117D2C0A0153C4A73A2C2CDBAAB507706CFF729DA72B112A22F07A2EDF182CE5C1A75565340AD615BABuBL" TargetMode="External"/><Relationship Id="rId351" Type="http://schemas.openxmlformats.org/officeDocument/2006/relationships/hyperlink" Target="consultantplus://offline/ref=CC953117D2C0A0153C4A6DAFD4A1E4A7527950CBF529D125EE4DF97250AAuBL" TargetMode="External"/><Relationship Id="rId211" Type="http://schemas.openxmlformats.org/officeDocument/2006/relationships/hyperlink" Target="consultantplus://offline/ref=CC953117D2C0A0153C4A73A2C2CDBAAB507706CFF729D971B312A22F07A2EDF182CE5C1A75565340AD6159ABu2L" TargetMode="External"/><Relationship Id="rId232" Type="http://schemas.openxmlformats.org/officeDocument/2006/relationships/hyperlink" Target="consultantplus://offline/ref=CC953117D2C0A0153C4A73A2C2CDBAAB507706CFF725DD70B712A22F07A2EDF182CE5C1A75565340AD615CABuCL" TargetMode="External"/><Relationship Id="rId253" Type="http://schemas.openxmlformats.org/officeDocument/2006/relationships/hyperlink" Target="consultantplus://offline/ref=CC953117D2C0A0153C4A73A2C2CDBAAB507706CFF628DB72B112A22F07A2EDF182CE5C1A75565340AD6158ABuCL" TargetMode="External"/><Relationship Id="rId274" Type="http://schemas.openxmlformats.org/officeDocument/2006/relationships/hyperlink" Target="consultantplus://offline/ref=CC953117D2C0A0153C4A6DAFD4A1E4A750795DC2F2278C2FE614F570A5u7L" TargetMode="External"/><Relationship Id="rId295" Type="http://schemas.openxmlformats.org/officeDocument/2006/relationships/hyperlink" Target="consultantplus://offline/ref=CC953117D2C0A0153C4A73A2C2CDBAAB507706CFF628DB72B112A22F07A2EDF182CE5C1A75565340AD615BABu8L" TargetMode="External"/><Relationship Id="rId309" Type="http://schemas.openxmlformats.org/officeDocument/2006/relationships/hyperlink" Target="consultantplus://offline/ref=CC953117D2C0A0153C4A73A2C2CDBAAB507706CFF725DD70B712A22F07A2EDF182CE5C1A75565340AD615CABuCL" TargetMode="External"/><Relationship Id="rId27" Type="http://schemas.openxmlformats.org/officeDocument/2006/relationships/hyperlink" Target="consultantplus://offline/ref=CC953117D2C0A0153C4A73A2C2CDBAAB507706CFF62BDC73B612A22F07A2EDF182CE5C1A75565340AD615DABuFL" TargetMode="External"/><Relationship Id="rId48" Type="http://schemas.openxmlformats.org/officeDocument/2006/relationships/hyperlink" Target="consultantplus://offline/ref=CC953117D2C0A0153C4A73A2C2CDBAAB507706CFF92DD877B412A22F07A2EDF1A8u2L" TargetMode="External"/><Relationship Id="rId69" Type="http://schemas.openxmlformats.org/officeDocument/2006/relationships/hyperlink" Target="consultantplus://offline/ref=CC953117D2C0A0153C4A73A2C2CDBAAB507706CFF628DB72B112A22F07A2EDF182CE5C1A75565340AD615CABuAL" TargetMode="External"/><Relationship Id="rId113" Type="http://schemas.openxmlformats.org/officeDocument/2006/relationships/hyperlink" Target="consultantplus://offline/ref=CC953117D2C0A0153C4A73A2C2CDBAAB507706CFF72DD270B612A22F07A2EDF182CE5C1A75565340AD615CABu3L" TargetMode="External"/><Relationship Id="rId134" Type="http://schemas.openxmlformats.org/officeDocument/2006/relationships/hyperlink" Target="consultantplus://offline/ref=CC953117D2C0A0153C4A73A2C2CDBAAB507706CFF724DE75B112A22F07A2EDF182CE5C1A75565340AD615CABuAL" TargetMode="External"/><Relationship Id="rId320" Type="http://schemas.openxmlformats.org/officeDocument/2006/relationships/hyperlink" Target="consultantplus://offline/ref=CC953117D2C0A0153C4A73A2C2CDBAAB507706CFF725DD70B712A22F07A2EDF182CE5C1A75565340AD615CABuCL" TargetMode="External"/><Relationship Id="rId80" Type="http://schemas.openxmlformats.org/officeDocument/2006/relationships/hyperlink" Target="consultantplus://offline/ref=CC953117D2C0A0153C4A73A2C2CDBAAB507706CFF62FDE76B112A22F07A2EDF182CE5C1A75565340AD615FABuAL" TargetMode="External"/><Relationship Id="rId155" Type="http://schemas.openxmlformats.org/officeDocument/2006/relationships/hyperlink" Target="consultantplus://offline/ref=CC953117D2C0A0153C4A73A2C2CDBAAB507706CFF425D375B512A22F07A2EDF182CE5C1A75565340AD615FABuCL" TargetMode="External"/><Relationship Id="rId176" Type="http://schemas.openxmlformats.org/officeDocument/2006/relationships/hyperlink" Target="consultantplus://offline/ref=CC953117D2C0A0153C4A6DAFD4A1E4A752745AC1F824D125EE4DF97250ABE7A6C5810558315B5242AAuEL" TargetMode="External"/><Relationship Id="rId197" Type="http://schemas.openxmlformats.org/officeDocument/2006/relationships/hyperlink" Target="consultantplus://offline/ref=CC953117D2C0A0153C4A73A2C2CDBAAB507706CFF625D274B112A22F07A2EDF1A8u2L" TargetMode="External"/><Relationship Id="rId341" Type="http://schemas.openxmlformats.org/officeDocument/2006/relationships/hyperlink" Target="consultantplus://offline/ref=CC953117D2C0A0153C4A73A2C2CDBAAB507706CFF729DB7BB112A22F07A2EDF1A8u2L" TargetMode="External"/><Relationship Id="rId362" Type="http://schemas.openxmlformats.org/officeDocument/2006/relationships/hyperlink" Target="consultantplus://offline/ref=CC953117D2C0A0153C4A6DAFD4A1E4A7527B5BC6F229D125EE4DF97250AAuBL" TargetMode="External"/><Relationship Id="rId201" Type="http://schemas.openxmlformats.org/officeDocument/2006/relationships/hyperlink" Target="consultantplus://offline/ref=CC953117D2C0A0153C4A73A2C2CDBAAB507706CFF92CDA71B712A22F07A2EDF182CE5C1A75565340AD6159ABuAL" TargetMode="External"/><Relationship Id="rId222" Type="http://schemas.openxmlformats.org/officeDocument/2006/relationships/hyperlink" Target="consultantplus://offline/ref=CC953117D2C0A0153C4A73A2C2CDBAAB507706CFF729DA72B112A22F07A2EDF182CE5C1A75565340AD6159ABu2L" TargetMode="External"/><Relationship Id="rId243" Type="http://schemas.openxmlformats.org/officeDocument/2006/relationships/hyperlink" Target="consultantplus://offline/ref=CC953117D2C0A0153C4A73A2C2CDBAAB507706CFF62BDC73B612A22F07A2EDF182CE5C1A75565340AD6159ABuFL" TargetMode="External"/><Relationship Id="rId264" Type="http://schemas.openxmlformats.org/officeDocument/2006/relationships/hyperlink" Target="consultantplus://offline/ref=CC953117D2C0A0153C4A6DAFD4A1E4A7527451C4F128D125EE4DF97250AAuBL" TargetMode="External"/><Relationship Id="rId285" Type="http://schemas.openxmlformats.org/officeDocument/2006/relationships/hyperlink" Target="consultantplus://offline/ref=CC953117D2C0A0153C4A73A2C2CDBAAB507706CFF729D971B312A22F07A2EDF182CE5C1A75565340AD615BABuBL" TargetMode="External"/><Relationship Id="rId17" Type="http://schemas.openxmlformats.org/officeDocument/2006/relationships/hyperlink" Target="consultantplus://offline/ref=CC953117D2C0A0153C4A73A2C2CDBAAB507706CFF725DD70B712A22F07A2EDF182CE5C1A75565340AD615DABuFL" TargetMode="External"/><Relationship Id="rId38" Type="http://schemas.openxmlformats.org/officeDocument/2006/relationships/hyperlink" Target="consultantplus://offline/ref=CC953117D2C0A0153C4A73A2C2CDBAAB507706CFF424DE74B612A22F07A2EDF182CE5C1A75565340AD615CABuEL" TargetMode="External"/><Relationship Id="rId59" Type="http://schemas.openxmlformats.org/officeDocument/2006/relationships/hyperlink" Target="consultantplus://offline/ref=CC953117D2C0A0153C4A73A2C2CDBAAB507706CFF725DD70B712A22F07A2EDF182CE5C1A75565340AD615CABu3L" TargetMode="External"/><Relationship Id="rId103" Type="http://schemas.openxmlformats.org/officeDocument/2006/relationships/hyperlink" Target="consultantplus://offline/ref=CC953117D2C0A0153C4A6DAFD4A1E4A7527850CAF82CD125EE4DF97250AAuBL" TargetMode="External"/><Relationship Id="rId124" Type="http://schemas.openxmlformats.org/officeDocument/2006/relationships/hyperlink" Target="consultantplus://offline/ref=CC953117D2C0A0153C4A6DAFD4A1E4A7527858C3F22BD125EE4DF97250AAuBL" TargetMode="External"/><Relationship Id="rId310" Type="http://schemas.openxmlformats.org/officeDocument/2006/relationships/hyperlink" Target="consultantplus://offline/ref=CC953117D2C0A0153C4A73A2C2CDBAAB507706CFF629D876B612A22F07A2EDF182CE5C1A75565340AA6954ABuAL" TargetMode="External"/><Relationship Id="rId70" Type="http://schemas.openxmlformats.org/officeDocument/2006/relationships/hyperlink" Target="consultantplus://offline/ref=CC953117D2C0A0153C4A73A2C2CDBAAB507706CFF92CDA71B712A22F07A2EDF182CE5C1A75565340AD615CABuCL" TargetMode="External"/><Relationship Id="rId91" Type="http://schemas.openxmlformats.org/officeDocument/2006/relationships/hyperlink" Target="consultantplus://offline/ref=CC953117D2C0A0153C4A73A2C2CDBAAB507706CFF628DB72B112A22F07A2EDF182CE5C1A75565340AD615CABuAL" TargetMode="External"/><Relationship Id="rId145" Type="http://schemas.openxmlformats.org/officeDocument/2006/relationships/hyperlink" Target="consultantplus://offline/ref=CC953117D2C0A0153C4A73A2C2CDBAAB507706CFF72ADA74B412A22F07A2EDF182CE5C1A75565340AD615FABu3L" TargetMode="External"/><Relationship Id="rId166" Type="http://schemas.openxmlformats.org/officeDocument/2006/relationships/hyperlink" Target="consultantplus://offline/ref=CC953117D2C0A0153C4A6DAFD4A1E4A7527858CAF525D125EE4DF97250ABE7A6C5810558315B5149AAuAL" TargetMode="External"/><Relationship Id="rId187" Type="http://schemas.openxmlformats.org/officeDocument/2006/relationships/hyperlink" Target="consultantplus://offline/ref=CC953117D2C0A0153C4A73A2C2CDBAAB507706CFF729DA72B112A22F07A2EDF182CE5C1A75565340AD615BABuBL" TargetMode="External"/><Relationship Id="rId331" Type="http://schemas.openxmlformats.org/officeDocument/2006/relationships/hyperlink" Target="consultantplus://offline/ref=CC953117D2C0A0153C4A73A2C2CDBAAB507706CFF729DA72B112A22F07A2EDF182CE5C1A75565340AD615BABuBL" TargetMode="External"/><Relationship Id="rId352" Type="http://schemas.openxmlformats.org/officeDocument/2006/relationships/hyperlink" Target="consultantplus://offline/ref=CC953117D2C0A0153C4A73A2C2CDBAAB507706CFF628DB72B112A22F07A2EDF182CE5C1A75565340AD605FABuBL" TargetMode="External"/><Relationship Id="rId1" Type="http://schemas.openxmlformats.org/officeDocument/2006/relationships/numbering" Target="numbering.xml"/><Relationship Id="rId212" Type="http://schemas.openxmlformats.org/officeDocument/2006/relationships/hyperlink" Target="consultantplus://offline/ref=CC953117D2C0A0153C4A73A2C2CDBAAB507706CFF62FDE76B112A22F07A2EDF182CE5C1A75565340AD615FABuAL" TargetMode="External"/><Relationship Id="rId233" Type="http://schemas.openxmlformats.org/officeDocument/2006/relationships/hyperlink" Target="consultantplus://offline/ref=CC953117D2C0A0153C4A73A2C2CDBAAB507706CFF628DB72B112A22F07A2EDF182CE5C1A75565340AD6158ABuAL" TargetMode="External"/><Relationship Id="rId254" Type="http://schemas.openxmlformats.org/officeDocument/2006/relationships/hyperlink" Target="consultantplus://offline/ref=CC953117D2C0A0153C4A73A2C2CDBAAB507706CFF62FDE76B112A22F07A2EDF182CE5C1A75565340AD615FABuAL" TargetMode="External"/><Relationship Id="rId28" Type="http://schemas.openxmlformats.org/officeDocument/2006/relationships/hyperlink" Target="consultantplus://offline/ref=CC953117D2C0A0153C4A73A2C2CDBAAB507706CFF92CDA71B712A22F07A2EDF182CE5C1A75565340AD615DABuFL" TargetMode="External"/><Relationship Id="rId49" Type="http://schemas.openxmlformats.org/officeDocument/2006/relationships/hyperlink" Target="consultantplus://offline/ref=CC953117D2C0A0153C4A73A2C2CDBAAB507706CFF62EDD7BB512A22F07A2EDF1A8u2L" TargetMode="External"/><Relationship Id="rId114" Type="http://schemas.openxmlformats.org/officeDocument/2006/relationships/hyperlink" Target="consultantplus://offline/ref=CC953117D2C0A0153C4A73A2C2CDBAAB507706CFF62BDC73B612A22F07A2EDF182CE5C1A75565340AD615FABuEL" TargetMode="External"/><Relationship Id="rId275" Type="http://schemas.openxmlformats.org/officeDocument/2006/relationships/hyperlink" Target="consultantplus://offline/ref=CC953117D2C0A0153C4A73A2C2CDBAAB507706CFF628DB72B112A22F07A2EDF182CE5C1A75565340AD615CABuAL" TargetMode="External"/><Relationship Id="rId296" Type="http://schemas.openxmlformats.org/officeDocument/2006/relationships/hyperlink" Target="consultantplus://offline/ref=CC953117D2C0A0153C4A73A2C2CDBAAB507706CFF629DA71B012A22F07A2EDF182CE5C1A75565340AD615CABuAL" TargetMode="External"/><Relationship Id="rId300" Type="http://schemas.openxmlformats.org/officeDocument/2006/relationships/hyperlink" Target="consultantplus://offline/ref=CC953117D2C0A0153C4A73A2C2CDBAAB507706CFF725DD70B712A22F07A2EDF182CE5C1A75565340AD615CABuCL" TargetMode="External"/><Relationship Id="rId60" Type="http://schemas.openxmlformats.org/officeDocument/2006/relationships/hyperlink" Target="consultantplus://offline/ref=CC953117D2C0A0153C4A73A2C2CDBAAB507706CFF629DB7AB712A22F07A2EDF182CE5C1A75565340AD615CABuAL" TargetMode="External"/><Relationship Id="rId81" Type="http://schemas.openxmlformats.org/officeDocument/2006/relationships/hyperlink" Target="consultantplus://offline/ref=CC953117D2C0A0153C4A6DAFD4A1E4A7527A5DC2F92DD125EE4DF97250AAuBL" TargetMode="External"/><Relationship Id="rId135" Type="http://schemas.openxmlformats.org/officeDocument/2006/relationships/hyperlink" Target="consultantplus://offline/ref=CC953117D2C0A0153C4A73A2C2CDBAAB507706CFF629D876B612A22F07A2EDF182CE5C1A75565340AA6954ABuAL" TargetMode="External"/><Relationship Id="rId156" Type="http://schemas.openxmlformats.org/officeDocument/2006/relationships/hyperlink" Target="consultantplus://offline/ref=CC953117D2C0A0153C4A73A2C2CDBAAB507706CFF425D375B512A22F07A2EDF182CE5C1A75565340AD615FABuDL" TargetMode="External"/><Relationship Id="rId177" Type="http://schemas.openxmlformats.org/officeDocument/2006/relationships/hyperlink" Target="consultantplus://offline/ref=CC953117D2C0A0153C4A73A2C2CDBAAB507706CFF724DE75B112A22F07A2EDF182CE5C1A75565340AD615CABuAL" TargetMode="External"/><Relationship Id="rId198" Type="http://schemas.openxmlformats.org/officeDocument/2006/relationships/hyperlink" Target="consultantplus://offline/ref=CC953117D2C0A0153C4A6DAFD4A1E4A7527F5DC0F42FD125EE4DF97250ABE7A6C5810558315B5245AAuCL" TargetMode="External"/><Relationship Id="rId321" Type="http://schemas.openxmlformats.org/officeDocument/2006/relationships/hyperlink" Target="consultantplus://offline/ref=CC953117D2C0A0153C4A73A2C2CDBAAB507706CFF729DB7BB112A22F07A2EDF1A8u2L" TargetMode="External"/><Relationship Id="rId342" Type="http://schemas.openxmlformats.org/officeDocument/2006/relationships/hyperlink" Target="consultantplus://offline/ref=CC953117D2C0A0153C4A73A2C2CDBAAB507706CFF725DD70B712A22F07A2EDF182CE5C1A75565340AD615AABu3L" TargetMode="External"/><Relationship Id="rId363" Type="http://schemas.openxmlformats.org/officeDocument/2006/relationships/hyperlink" Target="consultantplus://offline/ref=CC953117D2C0A0153C4A73A2C2CDBAAB507706CFF628DB72B112A22F07A2EDF182CE5C1A75565340A8665BABu3L" TargetMode="External"/><Relationship Id="rId202" Type="http://schemas.openxmlformats.org/officeDocument/2006/relationships/hyperlink" Target="consultantplus://offline/ref=CC953117D2C0A0153C4A73A2C2CDBAAB507706CFF92CDA71B712A22F07A2EDF182CE5C1A75565340AD6159ABuBL" TargetMode="External"/><Relationship Id="rId223" Type="http://schemas.openxmlformats.org/officeDocument/2006/relationships/hyperlink" Target="consultantplus://offline/ref=CC953117D2C0A0153C4A73A2C2CDBAAB507706CFF628DB72B112A22F07A2EDF182CE5C1A75565340AD6159ABuDL" TargetMode="External"/><Relationship Id="rId244" Type="http://schemas.openxmlformats.org/officeDocument/2006/relationships/hyperlink" Target="consultantplus://offline/ref=CC953117D2C0A0153C4A73A2C2CDBAAB507706CFF92CDA71B712A22F07A2EDF182CE5C1A75565340AD6159ABu3L" TargetMode="External"/><Relationship Id="rId18" Type="http://schemas.openxmlformats.org/officeDocument/2006/relationships/hyperlink" Target="consultantplus://offline/ref=CC953117D2C0A0153C4A73A2C2CDBAAB507706CFF62CD277B712A22F07A2EDF182CE5C1A75565340AD615DABuFL" TargetMode="External"/><Relationship Id="rId39" Type="http://schemas.openxmlformats.org/officeDocument/2006/relationships/hyperlink" Target="consultantplus://offline/ref=CC953117D2C0A0153C4A73A2C2CDBAAB507706CFF628DB72B112A22F07A2EDF182CE5C1A75565340AD615CABuAL" TargetMode="External"/><Relationship Id="rId265" Type="http://schemas.openxmlformats.org/officeDocument/2006/relationships/hyperlink" Target="consultantplus://offline/ref=CC953117D2C0A0153C4A6DAFD4A1E4A752755AC2F22AD125EE4DF97250AAuBL" TargetMode="External"/><Relationship Id="rId286" Type="http://schemas.openxmlformats.org/officeDocument/2006/relationships/hyperlink" Target="consultantplus://offline/ref=CC953117D2C0A0153C4A73A2C2CDBAAB507706CFF729D971B312A22F07A2EDF182CE5C1A75565340AD615BABu8L" TargetMode="External"/><Relationship Id="rId50" Type="http://schemas.openxmlformats.org/officeDocument/2006/relationships/hyperlink" Target="consultantplus://offline/ref=CC953117D2C0A0153C4A73A2C2CDBAAB507706CFF628DB72B112A22F07A2EDF182CE5C1A75565340AD615CABuAL" TargetMode="External"/><Relationship Id="rId104" Type="http://schemas.openxmlformats.org/officeDocument/2006/relationships/hyperlink" Target="consultantplus://offline/ref=CC953117D2C0A0153C4A6DAFD4A1E4A7517C58C0F02AD125EE4DF97250AAuBL" TargetMode="External"/><Relationship Id="rId125" Type="http://schemas.openxmlformats.org/officeDocument/2006/relationships/hyperlink" Target="consultantplus://offline/ref=CC953117D2C0A0153C4A73A2C2CDBAAB507706CFF92CDA71B712A22F07A2EDF182CE5C1A75565340AD615FABu3L" TargetMode="External"/><Relationship Id="rId146" Type="http://schemas.openxmlformats.org/officeDocument/2006/relationships/hyperlink" Target="consultantplus://offline/ref=CC953117D2C0A0153C4A73A2C2CDBAAB507706CFF72CD974B112A22F07A2EDF182CE5C1A75565340AD615EABu8L" TargetMode="External"/><Relationship Id="rId167" Type="http://schemas.openxmlformats.org/officeDocument/2006/relationships/hyperlink" Target="consultantplus://offline/ref=CC953117D2C0A0153C4A6DAFD4A1E4A7527858CAF525D125EE4DF97250ABE7A6C581055831595141AAu8L" TargetMode="External"/><Relationship Id="rId188" Type="http://schemas.openxmlformats.org/officeDocument/2006/relationships/hyperlink" Target="consultantplus://offline/ref=CC953117D2C0A0153C4A73A2C2CDBAAB507706CFF725DD70B712A22F07A2EDF182CE5C1A75565340AD615CABuCL" TargetMode="External"/><Relationship Id="rId311" Type="http://schemas.openxmlformats.org/officeDocument/2006/relationships/hyperlink" Target="consultantplus://offline/ref=CC953117D2C0A0153C4A73A2C2CDBAAB507706CFF725DD70B712A22F07A2EDF182CE5C1A75565340AD615CABuCL" TargetMode="External"/><Relationship Id="rId332" Type="http://schemas.openxmlformats.org/officeDocument/2006/relationships/hyperlink" Target="consultantplus://offline/ref=CC953117D2C0A0153C4A73A2C2CDBAAB507706CFF62BDC73B612A22F07A2EDF182CE5C1A75565340AD615BABu9L" TargetMode="External"/><Relationship Id="rId353" Type="http://schemas.openxmlformats.org/officeDocument/2006/relationships/hyperlink" Target="consultantplus://offline/ref=CC953117D2C0A0153C4A73A2C2CDBAAB507706CFF629DB7ABB12A22F07A2EDF182CE5C1A75565340AD615DABuFL" TargetMode="External"/><Relationship Id="rId71" Type="http://schemas.openxmlformats.org/officeDocument/2006/relationships/hyperlink" Target="consultantplus://offline/ref=CC953117D2C0A0153C4A73A2C2CDBAAB507706CFF92CDA71B712A22F07A2EDF182CE5C1A75565340AD615CABu2L" TargetMode="External"/><Relationship Id="rId92" Type="http://schemas.openxmlformats.org/officeDocument/2006/relationships/hyperlink" Target="consultantplus://offline/ref=CC953117D2C0A0153C4A73A2C2CDBAAB507706CFF629D876B612A22F07A2EDF182CE5C1A75565340AA6954ABuAL" TargetMode="External"/><Relationship Id="rId213" Type="http://schemas.openxmlformats.org/officeDocument/2006/relationships/hyperlink" Target="consultantplus://offline/ref=CC953117D2C0A0153C4A73A2C2CDBAAB507706CFF92CDA71B712A22F07A2EDF182CE5C1A75565340AD6159ABu9L" TargetMode="External"/><Relationship Id="rId234" Type="http://schemas.openxmlformats.org/officeDocument/2006/relationships/hyperlink" Target="consultantplus://offline/ref=CC953117D2C0A0153C4A73A2C2CDBAAB507706CFF62FDE76B112A22F07A2EDF182CE5C1A75565340AD615FABuAL" TargetMode="External"/><Relationship Id="rId2" Type="http://schemas.openxmlformats.org/officeDocument/2006/relationships/styles" Target="styles.xml"/><Relationship Id="rId29" Type="http://schemas.openxmlformats.org/officeDocument/2006/relationships/hyperlink" Target="consultantplus://offline/ref=CC953117D2C0A0153C4A73A2C2CDBAAB507706CFF92CD375B312A22F07A2EDF182CE5C1A75565340AD615DABuFL" TargetMode="External"/><Relationship Id="rId255" Type="http://schemas.openxmlformats.org/officeDocument/2006/relationships/hyperlink" Target="consultantplus://offline/ref=CC953117D2C0A0153C4A73A2C2CDBAAB507706CFF725DD70B712A22F07A2EDF182CE5C1A75565340AD6158ABuDL" TargetMode="External"/><Relationship Id="rId276" Type="http://schemas.openxmlformats.org/officeDocument/2006/relationships/hyperlink" Target="consultantplus://offline/ref=CC953117D2C0A0153C4A73A2C2CDBAAB507706CFF724DE75B112A22F07A2EDF182CE5C1A75565340AD615CABuAL" TargetMode="External"/><Relationship Id="rId297" Type="http://schemas.openxmlformats.org/officeDocument/2006/relationships/hyperlink" Target="consultantplus://offline/ref=CC953117D2C0A0153C4A73A2C2CDBAAB507706CFF62BDC73B612A22F07A2EDF182CE5C1A75565340AD6158ABu8L" TargetMode="External"/><Relationship Id="rId40" Type="http://schemas.openxmlformats.org/officeDocument/2006/relationships/hyperlink" Target="consultantplus://offline/ref=CC953117D2C0A0153C4A73A2C2CDBAAB507706CFF629D876B612A22F07A2EDF182CE5C1A75565340AA6954ABuAL" TargetMode="External"/><Relationship Id="rId115" Type="http://schemas.openxmlformats.org/officeDocument/2006/relationships/hyperlink" Target="consultantplus://offline/ref=CC953117D2C0A0153C4A73A2C2CDBAAB507706CFF72DD270B612A22F07A2EDF182CE5C1A75565340AD615FABuAL" TargetMode="External"/><Relationship Id="rId136" Type="http://schemas.openxmlformats.org/officeDocument/2006/relationships/hyperlink" Target="consultantplus://offline/ref=CC953117D2C0A0153C4A73A2C2CDBAAB507706CFF52CD276B712A22F07A2EDF182CE5C1A75565340AC6459ABuBL" TargetMode="External"/><Relationship Id="rId157" Type="http://schemas.openxmlformats.org/officeDocument/2006/relationships/hyperlink" Target="consultantplus://offline/ref=CC953117D2C0A0153C4A73A2C2CDBAAB507706CFF62FDE76B112A22F07A2EDF182CE5C1A75565340AD615FABuEL" TargetMode="External"/><Relationship Id="rId178" Type="http://schemas.openxmlformats.org/officeDocument/2006/relationships/hyperlink" Target="consultantplus://offline/ref=CC953117D2C0A0153C4A73A2C2CDBAAB507706CFF724DE75B112A22F07A2EDF182CE5C1A75565340AD615CABuAL" TargetMode="External"/><Relationship Id="rId301" Type="http://schemas.openxmlformats.org/officeDocument/2006/relationships/hyperlink" Target="consultantplus://offline/ref=CC953117D2C0A0153C4A6DAFD4A1E4A752755EC1F928D125EE4DF97250ABE7A6C5810558315B5149AAuBL" TargetMode="External"/><Relationship Id="rId322" Type="http://schemas.openxmlformats.org/officeDocument/2006/relationships/hyperlink" Target="consultantplus://offline/ref=CC953117D2C0A0153C4A73A2C2CDBAAB507706CFF725DD70B712A22F07A2EDF182CE5C1A75565340AD615AABuBL" TargetMode="External"/><Relationship Id="rId343" Type="http://schemas.openxmlformats.org/officeDocument/2006/relationships/hyperlink" Target="consultantplus://offline/ref=CC953117D2C0A0153C4A73A2C2CDBAAB507706CFF725DD70B712A22F07A2EDF182CE5C1A75565340AD6155ABuBL" TargetMode="External"/><Relationship Id="rId364" Type="http://schemas.openxmlformats.org/officeDocument/2006/relationships/hyperlink" Target="consultantplus://offline/ref=CC953117D2C0A0153C4A73A2C2CDBAAB507706CFF629DA71B012A22F07A2EDF182CE5C1A75565340AD615CABuAL" TargetMode="External"/><Relationship Id="rId61" Type="http://schemas.openxmlformats.org/officeDocument/2006/relationships/hyperlink" Target="consultantplus://offline/ref=CC953117D2C0A0153C4A6DAFD4A1E4A7527451C3F925D125EE4DF97250ABE7A6C5810558315B5241AAuBL" TargetMode="External"/><Relationship Id="rId82" Type="http://schemas.openxmlformats.org/officeDocument/2006/relationships/hyperlink" Target="consultantplus://offline/ref=CC953117D2C0A0153C4A6DAFD4A1E4A752785BCBF625D125EE4DF97250ABE7A6C5810558315B5241AAuFL" TargetMode="External"/><Relationship Id="rId199" Type="http://schemas.openxmlformats.org/officeDocument/2006/relationships/hyperlink" Target="consultantplus://offline/ref=CC953117D2C0A0153C4A73A2C2CDBAAB507706CFF92CD375B312A22F07A2EDF182CE5C1A75565340AD615FABu9L" TargetMode="External"/><Relationship Id="rId203" Type="http://schemas.openxmlformats.org/officeDocument/2006/relationships/hyperlink" Target="consultantplus://offline/ref=CC953117D2C0A0153C4A73A2C2CDBAAB507706CFF725DD70B712A22F07A2EDF182CE5C1A75565340AD615CABuCL" TargetMode="External"/><Relationship Id="rId19" Type="http://schemas.openxmlformats.org/officeDocument/2006/relationships/hyperlink" Target="consultantplus://offline/ref=CC953117D2C0A0153C4A73A2C2CDBAAB507706CFF62DD876B112A22F07A2EDF182CE5C1A75565340AD615DABuFL" TargetMode="External"/><Relationship Id="rId224" Type="http://schemas.openxmlformats.org/officeDocument/2006/relationships/hyperlink" Target="consultantplus://offline/ref=CC953117D2C0A0153C4A73A2C2CDBAAB507706CFF92CD375B312A22F07A2EDF182CE5C1A75565340AD615FABu3L" TargetMode="External"/><Relationship Id="rId245" Type="http://schemas.openxmlformats.org/officeDocument/2006/relationships/hyperlink" Target="consultantplus://offline/ref=CC953117D2C0A0153C4A73A2C2CDBAAB507706CFF729D971B312A22F07A2EDF182CE5C1A75565340AD6158ABu9L" TargetMode="External"/><Relationship Id="rId266" Type="http://schemas.openxmlformats.org/officeDocument/2006/relationships/hyperlink" Target="consultantplus://offline/ref=CC953117D2C0A0153C4A73A2C2CDBAAB507706CFF62FDE76B112A22F07A2EDF182CE5C1A75565340AD615FABu3L" TargetMode="External"/><Relationship Id="rId287" Type="http://schemas.openxmlformats.org/officeDocument/2006/relationships/hyperlink" Target="consultantplus://offline/ref=CC953117D2C0A0153C4A73A2C2CDBAAB507706CFF729DA72B112A22F07A2EDF182CE5C1A75565340AD615BABuBL" TargetMode="External"/><Relationship Id="rId30" Type="http://schemas.openxmlformats.org/officeDocument/2006/relationships/hyperlink" Target="consultantplus://offline/ref=CC953117D2C0A0153C4A73A2C2CDBAAB507706CFF629DA71B012A22F07A2EDF182CE5C1A75565340AD615CABuAL" TargetMode="External"/><Relationship Id="rId105" Type="http://schemas.openxmlformats.org/officeDocument/2006/relationships/hyperlink" Target="consultantplus://offline/ref=CC953117D2C0A0153C4A73A2C2CDBAAB507706CFF62BDC73B612A22F07A2EDF182CE5C1A75565340AD615FABuAL" TargetMode="External"/><Relationship Id="rId126" Type="http://schemas.openxmlformats.org/officeDocument/2006/relationships/hyperlink" Target="consultantplus://offline/ref=CC953117D2C0A0153C4A73A2C2CDBAAB507706CFF629D876B612A22F07A2EDF182CE5C1A75565340AA6954ABuAL" TargetMode="External"/><Relationship Id="rId147" Type="http://schemas.openxmlformats.org/officeDocument/2006/relationships/hyperlink" Target="consultantplus://offline/ref=CC953117D2C0A0153C4A73A2C2CDBAAB507706CFF72CD974B112A22F07A2EDF182CE5C1A75565340AD615EABu9L" TargetMode="External"/><Relationship Id="rId168" Type="http://schemas.openxmlformats.org/officeDocument/2006/relationships/hyperlink" Target="consultantplus://offline/ref=CC953117D2C0A0153C4A6DAFD4A1E4A7527858CAF525D125EE4DF97250ABE7A6C5810558315B5748AAu9L" TargetMode="External"/><Relationship Id="rId312" Type="http://schemas.openxmlformats.org/officeDocument/2006/relationships/hyperlink" Target="consultantplus://offline/ref=CC953117D2C0A0153C4A73A2C2CDBAAB507706CFF72DD270B612A22F07A2EDF182CE5C1A75565340AD6159ABuDL" TargetMode="External"/><Relationship Id="rId333" Type="http://schemas.openxmlformats.org/officeDocument/2006/relationships/hyperlink" Target="consultantplus://offline/ref=CC953117D2C0A0153C4A73A2C2CDBAAB507706CFF72DD270B612A22F07A2EDF182CE5C1A75565340AD6158ABuAL" TargetMode="External"/><Relationship Id="rId354" Type="http://schemas.openxmlformats.org/officeDocument/2006/relationships/hyperlink" Target="consultantplus://offline/ref=CC953117D2C0A0153C4A73A2C2CDBAAB507706CFF629DA71B012A22F07A2EDF182CE5C1A75565340AD615CABuAL" TargetMode="External"/><Relationship Id="rId51" Type="http://schemas.openxmlformats.org/officeDocument/2006/relationships/hyperlink" Target="consultantplus://offline/ref=CC953117D2C0A0153C4A73A2C2CDBAAB507706CFF725DD70B712A22F07A2EDF182CE5C1A75565340AD615CABuCL" TargetMode="External"/><Relationship Id="rId72" Type="http://schemas.openxmlformats.org/officeDocument/2006/relationships/hyperlink" Target="consultantplus://offline/ref=CC953117D2C0A0153C4A73A2C2CDBAAB507706CFF725DD70B712A22F07A2EDF182CE5C1A75565340AD615CABuCL" TargetMode="External"/><Relationship Id="rId93" Type="http://schemas.openxmlformats.org/officeDocument/2006/relationships/hyperlink" Target="consultantplus://offline/ref=CC953117D2C0A0153C4A73A2C2CDBAAB507706CFF625DE71B212A22F07A2EDF182CE5C1A75565340AD615EABuEL" TargetMode="External"/><Relationship Id="rId189" Type="http://schemas.openxmlformats.org/officeDocument/2006/relationships/hyperlink" Target="consultantplus://offline/ref=CC953117D2C0A0153C4A73A2C2CDBAAB507706CFF92CDA71B712A22F07A2EDF182CE5C1A75565340AD615EABuFL" TargetMode="External"/><Relationship Id="rId3" Type="http://schemas.openxmlformats.org/officeDocument/2006/relationships/settings" Target="settings.xml"/><Relationship Id="rId214" Type="http://schemas.openxmlformats.org/officeDocument/2006/relationships/hyperlink" Target="consultantplus://offline/ref=CC953117D2C0A0153C4A73A2C2CDBAAB507706CFF725DD70B712A22F07A2EDF182CE5C1A75565340AD6159ABu3L" TargetMode="External"/><Relationship Id="rId235" Type="http://schemas.openxmlformats.org/officeDocument/2006/relationships/hyperlink" Target="consultantplus://offline/ref=CC953117D2C0A0153C4A73A2C2CDBAAB507706CFF72FDF73B712A22F07A2EDF182CE5C1A75565340AD615EABu2L" TargetMode="External"/><Relationship Id="rId256" Type="http://schemas.openxmlformats.org/officeDocument/2006/relationships/hyperlink" Target="consultantplus://offline/ref=CC953117D2C0A0153C4A6DAFD4A1E4A7517C59C2F229D125EE4DF97250ABE7A6C5810558315B5549AAu8L" TargetMode="External"/><Relationship Id="rId277" Type="http://schemas.openxmlformats.org/officeDocument/2006/relationships/hyperlink" Target="consultantplus://offline/ref=CC953117D2C0A0153C4A73A2C2CDBAAB507706CFF725DD70B712A22F07A2EDF182CE5C1A75565340AD615BABuAL" TargetMode="External"/><Relationship Id="rId298" Type="http://schemas.openxmlformats.org/officeDocument/2006/relationships/hyperlink" Target="consultantplus://offline/ref=CC953117D2C0A0153C4A73A2C2CDBAAB507706CFF729DB7BB112A22F07A2EDF1A8u2L" TargetMode="External"/><Relationship Id="rId116" Type="http://schemas.openxmlformats.org/officeDocument/2006/relationships/hyperlink" Target="consultantplus://offline/ref=CC953117D2C0A0153C4A73A2C2CDBAAB507706CFF629DF72BB12A22F07A2EDF182CE5C1A75565340AD615CABuFL" TargetMode="External"/><Relationship Id="rId137" Type="http://schemas.openxmlformats.org/officeDocument/2006/relationships/hyperlink" Target="consultantplus://offline/ref=CC953117D2C0A0153C4A6DAFD4A1E4A7527858CAF525D125EE4DF97250ABE7A6C581055831595141AAu8L" TargetMode="External"/><Relationship Id="rId158" Type="http://schemas.openxmlformats.org/officeDocument/2006/relationships/hyperlink" Target="consultantplus://offline/ref=CC953117D2C0A0153C4A73A2C2CDBAAB507706CFF62BDC73B612A22F07A2EDF182CE5C1A75565340AD615EABu9L" TargetMode="External"/><Relationship Id="rId302" Type="http://schemas.openxmlformats.org/officeDocument/2006/relationships/hyperlink" Target="consultantplus://offline/ref=CC953117D2C0A0153C4A73A2C2CDBAAB507706CFF629D876B612A22F07A2EDF182CE5C1A75565340AA6954ABuAL" TargetMode="External"/><Relationship Id="rId323" Type="http://schemas.openxmlformats.org/officeDocument/2006/relationships/hyperlink" Target="consultantplus://offline/ref=CC953117D2C0A0153C4A6DAFD4A1E4A7517C59C2F229D125EE4DF97250AAuBL" TargetMode="External"/><Relationship Id="rId344" Type="http://schemas.openxmlformats.org/officeDocument/2006/relationships/hyperlink" Target="consultantplus://offline/ref=CC953117D2C0A0153C4A73A2C2CDBAAB507706CFF729DA72B112A22F07A2EDF182CE5C1A75565340AD615BABu2L" TargetMode="External"/><Relationship Id="rId20" Type="http://schemas.openxmlformats.org/officeDocument/2006/relationships/hyperlink" Target="consultantplus://offline/ref=CC953117D2C0A0153C4A73A2C2CDBAAB507706CFF62DDD73B112A22F07A2EDF182CE5C1A75565340AD615DABuFL" TargetMode="External"/><Relationship Id="rId41" Type="http://schemas.openxmlformats.org/officeDocument/2006/relationships/hyperlink" Target="consultantplus://offline/ref=CC953117D2C0A0153C4A73A2C2CDBAAB507706CFF629D876B612A22F07A2EDF182CE5C1A75565340AA6954ABuAL" TargetMode="External"/><Relationship Id="rId62" Type="http://schemas.openxmlformats.org/officeDocument/2006/relationships/hyperlink" Target="consultantplus://offline/ref=CC953117D2C0A0153C4A73A2C2CDBAAB507706CFF628DB72B112A22F07A2EDF182CE5C1A75565340AD615CABu2L" TargetMode="External"/><Relationship Id="rId83" Type="http://schemas.openxmlformats.org/officeDocument/2006/relationships/hyperlink" Target="consultantplus://offline/ref=CC953117D2C0A0153C4A73A2C2CDBAAB507706CFF92CDA71B712A22F07A2EDF182CE5C1A75565340AD615FABu9L" TargetMode="External"/><Relationship Id="rId179" Type="http://schemas.openxmlformats.org/officeDocument/2006/relationships/hyperlink" Target="consultantplus://offline/ref=CC953117D2C0A0153C4A73A2C2CDBAAB507706CFF724DE75B112A22F07A2EDF182CE5C1A75565340AD615CABuAL" TargetMode="External"/><Relationship Id="rId365" Type="http://schemas.openxmlformats.org/officeDocument/2006/relationships/hyperlink" Target="consultantplus://offline/ref=CC953117D2C0A0153C4A73A2C2CDBAAB507706CFF629DF72BB12A22F07A2EDF182CE5C1A75565340AC615CABu9L" TargetMode="External"/><Relationship Id="rId190" Type="http://schemas.openxmlformats.org/officeDocument/2006/relationships/hyperlink" Target="consultantplus://offline/ref=CC953117D2C0A0153C4A73A2C2CDBAAB507706CFF725DD70B712A22F07A2EDF182CE5C1A75565340AD615CABuCL" TargetMode="External"/><Relationship Id="rId204" Type="http://schemas.openxmlformats.org/officeDocument/2006/relationships/hyperlink" Target="consultantplus://offline/ref=CC953117D2C0A0153C4A73A2C2CDBAAB507706CFF42CDE74BA12A22F07A2EDF182CE5C1A75565340AD615CABuAL" TargetMode="External"/><Relationship Id="rId225" Type="http://schemas.openxmlformats.org/officeDocument/2006/relationships/hyperlink" Target="consultantplus://offline/ref=CC953117D2C0A0153C4A73A2C2CDBAAB507706CFF725DD70B712A22F07A2EDF182CE5C1A75565340AD615CABuCL" TargetMode="External"/><Relationship Id="rId246" Type="http://schemas.openxmlformats.org/officeDocument/2006/relationships/hyperlink" Target="consultantplus://offline/ref=CC953117D2C0A0153C4A73A2C2CDBAAB507706CFF629DF72BB12A22F07A2EDF182CE5C1A75565340AD615FABu9L" TargetMode="External"/><Relationship Id="rId267" Type="http://schemas.openxmlformats.org/officeDocument/2006/relationships/hyperlink" Target="consultantplus://offline/ref=CC953117D2C0A0153C4A73A2C2CDBAAB507706CFF62BDC73B612A22F07A2EDF182CE5C1A75565340AD6158ABuAL" TargetMode="External"/><Relationship Id="rId288" Type="http://schemas.openxmlformats.org/officeDocument/2006/relationships/hyperlink" Target="consultantplus://offline/ref=CC953117D2C0A0153C4A73A2C2CDBAAB507706CFF725DD70B712A22F07A2EDF182CE5C1A75565340AD615CABuCL" TargetMode="External"/><Relationship Id="rId106" Type="http://schemas.openxmlformats.org/officeDocument/2006/relationships/hyperlink" Target="consultantplus://offline/ref=CC953117D2C0A0153C4A73A2C2CDBAAB507706CFF62BDC73B612A22F07A2EDF182CE5C1A75565340AD615FABu8L" TargetMode="External"/><Relationship Id="rId127" Type="http://schemas.openxmlformats.org/officeDocument/2006/relationships/hyperlink" Target="consultantplus://offline/ref=CC953117D2C0A0153C4A6DAFD4A1E4A7527A5AC5F22CD125EE4DF97250ABE7A6C5810558315B5241AAuEL" TargetMode="External"/><Relationship Id="rId313" Type="http://schemas.openxmlformats.org/officeDocument/2006/relationships/hyperlink" Target="consultantplus://offline/ref=CC953117D2C0A0153C4A73A2C2CDBAAB507706CFF425D375B512A22F07A2EDF182CE5C1A75565340AD6158AB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201</Pages>
  <Words>87625</Words>
  <Characters>499464</Characters>
  <Application>Microsoft Office Word</Application>
  <DocSecurity>0</DocSecurity>
  <Lines>4162</Lines>
  <Paragraphs>1171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 Павел Геннадьевич</dc:creator>
  <cp:lastModifiedBy>minfin user</cp:lastModifiedBy>
  <cp:revision>3</cp:revision>
  <dcterms:created xsi:type="dcterms:W3CDTF">2016-11-15T06:42:00Z</dcterms:created>
  <dcterms:modified xsi:type="dcterms:W3CDTF">2016-11-15T08:12:00Z</dcterms:modified>
</cp:coreProperties>
</file>