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03FA" w:rsidRPr="00666A5B" w:rsidRDefault="003103F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 w:rsidRPr="00666A5B">
        <w:rPr>
          <w:b/>
          <w:sz w:val="28"/>
          <w:szCs w:val="28"/>
        </w:rPr>
        <w:t xml:space="preserve">Отчет </w:t>
      </w:r>
    </w:p>
    <w:p w:rsidR="00C57A61" w:rsidRDefault="003103F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 w:rsidRPr="00666A5B">
        <w:rPr>
          <w:b/>
          <w:sz w:val="28"/>
          <w:szCs w:val="28"/>
        </w:rPr>
        <w:t>по итогам про</w:t>
      </w:r>
      <w:r w:rsidR="004E3991" w:rsidRPr="00666A5B">
        <w:rPr>
          <w:b/>
          <w:sz w:val="28"/>
          <w:szCs w:val="28"/>
        </w:rPr>
        <w:t>ведения аудит</w:t>
      </w:r>
      <w:r w:rsidR="00AE29AF">
        <w:rPr>
          <w:b/>
          <w:sz w:val="28"/>
          <w:szCs w:val="28"/>
        </w:rPr>
        <w:t xml:space="preserve">орской проверки бухгалтерской </w:t>
      </w:r>
    </w:p>
    <w:p w:rsidR="00C57A61" w:rsidRDefault="00AE29AF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(финансовой) </w:t>
      </w:r>
      <w:r w:rsidR="000457FE">
        <w:rPr>
          <w:b/>
          <w:sz w:val="28"/>
          <w:szCs w:val="28"/>
        </w:rPr>
        <w:t>отчетности</w:t>
      </w:r>
      <w:r w:rsidR="00FA02DC">
        <w:rPr>
          <w:b/>
          <w:sz w:val="28"/>
          <w:szCs w:val="28"/>
        </w:rPr>
        <w:t xml:space="preserve"> </w:t>
      </w:r>
      <w:r w:rsidR="00C242E5">
        <w:rPr>
          <w:b/>
          <w:sz w:val="28"/>
          <w:szCs w:val="28"/>
        </w:rPr>
        <w:t>территориального</w:t>
      </w:r>
      <w:r w:rsidR="008F173A">
        <w:rPr>
          <w:b/>
          <w:sz w:val="28"/>
          <w:szCs w:val="28"/>
        </w:rPr>
        <w:t xml:space="preserve"> фонда</w:t>
      </w:r>
    </w:p>
    <w:p w:rsidR="003103FA" w:rsidRDefault="008F173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обязательного медицинского страхования</w:t>
      </w:r>
      <w:r w:rsidR="00C242E5">
        <w:rPr>
          <w:b/>
          <w:sz w:val="28"/>
          <w:szCs w:val="28"/>
        </w:rPr>
        <w:t xml:space="preserve"> Архангельской области</w:t>
      </w:r>
    </w:p>
    <w:p w:rsidR="004F15BC" w:rsidRPr="00666A5B" w:rsidRDefault="004F15BC" w:rsidP="0028606B">
      <w:pPr>
        <w:widowControl w:val="0"/>
        <w:suppressAutoHyphens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за 201</w:t>
      </w:r>
      <w:r w:rsidR="00FA02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B6E46" w:rsidRPr="00AE29AF" w:rsidRDefault="00DB6E46" w:rsidP="0028606B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B6E46" w:rsidRPr="00AE29AF" w:rsidRDefault="00DB6E46" w:rsidP="0028606B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3103FA" w:rsidRDefault="003103FA" w:rsidP="0028606B">
      <w:pPr>
        <w:widowControl w:val="0"/>
        <w:suppressAutoHyphens w:val="0"/>
        <w:jc w:val="center"/>
        <w:rPr>
          <w:b/>
          <w:sz w:val="24"/>
          <w:szCs w:val="24"/>
        </w:rPr>
      </w:pPr>
      <w:r w:rsidRPr="00E05CEB">
        <w:rPr>
          <w:b/>
          <w:sz w:val="24"/>
          <w:szCs w:val="24"/>
        </w:rPr>
        <w:t>СОДЕРЖАНИЕ</w:t>
      </w:r>
    </w:p>
    <w:p w:rsidR="002B59DB" w:rsidRPr="00E05CEB" w:rsidRDefault="002B59DB" w:rsidP="0028606B">
      <w:pPr>
        <w:widowControl w:val="0"/>
        <w:suppressAutoHyphens w:val="0"/>
        <w:jc w:val="center"/>
        <w:rPr>
          <w:b/>
          <w:sz w:val="24"/>
          <w:szCs w:val="24"/>
        </w:rPr>
        <w:sectPr w:rsidR="002B59DB" w:rsidRPr="00E05CEB" w:rsidSect="001A5583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851" w:right="851" w:bottom="964" w:left="1134" w:header="340" w:footer="397" w:gutter="0"/>
          <w:pgNumType w:start="1"/>
          <w:cols w:space="720"/>
          <w:titlePg/>
          <w:docGrid w:linePitch="272"/>
        </w:sectPr>
      </w:pPr>
    </w:p>
    <w:p w:rsidR="003103FA" w:rsidRPr="002B5AF7" w:rsidRDefault="003103FA" w:rsidP="0028606B">
      <w:pPr>
        <w:pStyle w:val="26"/>
        <w:widowControl w:val="0"/>
        <w:tabs>
          <w:tab w:val="right" w:leader="dot" w:pos="9920"/>
        </w:tabs>
        <w:suppressAutoHyphens w:val="0"/>
        <w:sectPr w:rsidR="003103FA" w:rsidRPr="002B5AF7" w:rsidSect="001A5583">
          <w:footnotePr>
            <w:pos w:val="beneathText"/>
          </w:footnotePr>
          <w:type w:val="continuous"/>
          <w:pgSz w:w="11905" w:h="16837" w:code="9"/>
          <w:pgMar w:top="851" w:right="851" w:bottom="964" w:left="1134" w:header="340" w:footer="397" w:gutter="0"/>
          <w:cols w:space="720"/>
          <w:docGrid w:linePitch="272"/>
        </w:sectPr>
      </w:pPr>
    </w:p>
    <w:p w:rsidR="00112AF5" w:rsidRDefault="00C50D6B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r>
        <w:rPr>
          <w:b w:val="0"/>
          <w:bCs w:val="0"/>
          <w:caps w:val="0"/>
        </w:rPr>
        <w:fldChar w:fldCharType="begin"/>
      </w:r>
      <w:r w:rsidR="00F56628"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15668542" w:history="1">
        <w:r w:rsidR="00112AF5" w:rsidRPr="00A752E6">
          <w:rPr>
            <w:rStyle w:val="a3"/>
            <w:noProof/>
          </w:rPr>
          <w:t>ВВЕДЕНИЕ</w:t>
        </w:r>
        <w:r w:rsidR="00112AF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12AF5" w:rsidRDefault="0060362E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hyperlink w:anchor="_Toc415668543" w:history="1">
        <w:r w:rsidR="00112AF5" w:rsidRPr="00A752E6">
          <w:rPr>
            <w:rStyle w:val="a3"/>
            <w:noProof/>
          </w:rPr>
          <w:t>ПРОВЕРКА ДОСТОВЕРНОСТИ БУХГАЛТЕРСКОЙ ОТЧЕТНОСТИ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_Toc415668543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3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4" w:history="1">
        <w:r w:rsidR="00112AF5" w:rsidRPr="00A752E6">
          <w:rPr>
            <w:rStyle w:val="a3"/>
            <w:noProof/>
          </w:rPr>
          <w:t>АУДИТ ИСПОЛНЕНИЯ БЮДЖЕТА ФОНДА ПО ДОХОДАМ И РАСХОДАМ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_Toc415668544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3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5" w:history="1">
        <w:r w:rsidR="00112AF5" w:rsidRPr="00A752E6">
          <w:rPr>
            <w:rStyle w:val="a3"/>
            <w:noProof/>
          </w:rPr>
          <w:t>АУДИТ УЧЕТА ЗАТРАТ НА СОДЕРЖАНИЕ АППАРАТА, СОГЛАСНО УТВЕРЖДЕННОЙ СМЕТЫ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_Toc415668545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6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6" w:history="1">
        <w:r w:rsidR="00112AF5" w:rsidRPr="00A752E6">
          <w:rPr>
            <w:rStyle w:val="a3"/>
            <w:noProof/>
          </w:rPr>
          <w:t>АУДИТ БАНКОВСКИХ ОПЕРАЦИЙ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_Toc415668546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7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7" w:history="1">
        <w:r w:rsidR="00112AF5" w:rsidRPr="00A752E6">
          <w:rPr>
            <w:rStyle w:val="a3"/>
            <w:noProof/>
          </w:rPr>
          <w:t>АУДИТ ОПЕРАЦИЙ ПО РАСЧЕТАМ С ПЕРСОНАЛОМ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_Toc415668547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7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8" w:history="1">
        <w:r w:rsidR="00112AF5" w:rsidRPr="00A752E6">
          <w:rPr>
            <w:rStyle w:val="a3"/>
            <w:noProof/>
          </w:rPr>
          <w:t>АУДИТ НЕФИНАНСОВЫХ АКТИВОВ (ОСНОВНЫХ СРЕДСТВ И МАТЕРИАЛЬНЫХ ЗАПАСОВ)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_Toc415668548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7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49" w:history="1">
        <w:r w:rsidR="00112AF5" w:rsidRPr="00A752E6">
          <w:rPr>
            <w:rStyle w:val="a3"/>
            <w:noProof/>
          </w:rPr>
          <w:t>АУДИТ РАСЧЕТНЫХ  ОПЕРАЦИЙ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_Toc415668549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8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hyperlink w:anchor="_Toc415668550" w:history="1">
        <w:r w:rsidR="00112AF5" w:rsidRPr="00A752E6">
          <w:rPr>
            <w:rStyle w:val="a3"/>
            <w:noProof/>
          </w:rPr>
          <w:t>ПРОВЕРКА ПРАВИЛЬНОСТИ ИСЧИСЛЕНИЯ НАЛОГОВЫХ ОБЯЗАТЕЛЬСТВ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_Toc415668550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9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1" w:history="1">
        <w:r w:rsidR="00112AF5" w:rsidRPr="00A752E6">
          <w:rPr>
            <w:rStyle w:val="a3"/>
            <w:noProof/>
          </w:rPr>
          <w:t>АУДИТ  РАСЧЕТОВ ПО НАЛОГУ НА ПРИБЫЛЬ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_Toc415668551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9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2" w:history="1">
        <w:r w:rsidR="00112AF5" w:rsidRPr="00A752E6">
          <w:rPr>
            <w:rStyle w:val="a3"/>
            <w:noProof/>
          </w:rPr>
          <w:t>АУДИТ РАСЧЕТОВ ПО НАЛОГУ НА ДОБАВЛЕННУЮ СТОИМОСТЬ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_Toc415668552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9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3" w:history="1">
        <w:r w:rsidR="00112AF5" w:rsidRPr="00A752E6">
          <w:rPr>
            <w:rStyle w:val="a3"/>
            <w:noProof/>
          </w:rPr>
          <w:t>АУДИТ  РАСЧЕТОВ ПО ТРАНСПОРТНОМУ НАЛОГУ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_Toc415668553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10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4" w:history="1">
        <w:r w:rsidR="00112AF5" w:rsidRPr="00A752E6">
          <w:rPr>
            <w:rStyle w:val="a3"/>
            <w:noProof/>
          </w:rPr>
          <w:t>АУДИТ РАСЧЕТОВ ПО НАЛОГУ НА ИМУЩЕСТВО ОРГАНИЗАЦИИ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_Toc415668554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10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5" w:history="1">
        <w:r w:rsidR="00112AF5" w:rsidRPr="00A752E6">
          <w:rPr>
            <w:rStyle w:val="a3"/>
            <w:noProof/>
          </w:rPr>
          <w:t>АУДИТ  РАСЧЕТОВ ПО ЗЕМЕЛЬНОМУ  НАЛОГУ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_Toc415668555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11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6" w:history="1">
        <w:r w:rsidR="00112AF5" w:rsidRPr="00A752E6">
          <w:rPr>
            <w:rStyle w:val="a3"/>
            <w:noProof/>
          </w:rPr>
          <w:t>АУДИТ  РАСЧЕТОВ ПО НАЛОГУ НА ДОХОДЫ ФИЗИЧЕСКИХ ЛИЦ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_Toc415668556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11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7" w:history="1">
        <w:r w:rsidR="00112AF5" w:rsidRPr="00A752E6">
          <w:rPr>
            <w:rStyle w:val="a3"/>
            <w:noProof/>
          </w:rPr>
          <w:t>АУДИТ  РАСЧЕТОВ ПО СТРАХОВЫМ ВЗНОСАМ НА ОБЯЗАТЕЛЬНОЕ ПЕНСИОННОЕ И ОБЯЗАТЕЛЬНОЕ СОЦИАЛЬНОЕ СТРАХОВАНИЕ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_Toc415668557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12</w:t>
        </w:r>
        <w:r w:rsidR="00C50D6B">
          <w:rPr>
            <w:noProof/>
            <w:webHidden/>
          </w:rPr>
          <w:fldChar w:fldCharType="end"/>
        </w:r>
      </w:hyperlink>
    </w:p>
    <w:p w:rsidR="00112AF5" w:rsidRDefault="0060362E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15668558" w:history="1">
        <w:r w:rsidR="00112AF5" w:rsidRPr="00A752E6">
          <w:rPr>
            <w:rStyle w:val="a3"/>
            <w:noProof/>
          </w:rPr>
          <w:t>АУДИТ ПЛАТЫ ЗА НЕГАТИВНОЕ ВОЗДЕЙСТВИЕ НА ОКРУЖАЮЩУЮ СРЕДУ</w:t>
        </w:r>
        <w:r w:rsidR="00112AF5">
          <w:rPr>
            <w:noProof/>
            <w:webHidden/>
          </w:rPr>
          <w:tab/>
        </w:r>
        <w:r w:rsidR="00C50D6B">
          <w:rPr>
            <w:noProof/>
            <w:webHidden/>
          </w:rPr>
          <w:fldChar w:fldCharType="begin"/>
        </w:r>
        <w:r w:rsidR="00112AF5">
          <w:rPr>
            <w:noProof/>
            <w:webHidden/>
          </w:rPr>
          <w:instrText xml:space="preserve"> PAGEREF _Toc415668558 \h </w:instrText>
        </w:r>
        <w:r w:rsidR="00C50D6B">
          <w:rPr>
            <w:noProof/>
            <w:webHidden/>
          </w:rPr>
        </w:r>
        <w:r w:rsidR="00C50D6B">
          <w:rPr>
            <w:noProof/>
            <w:webHidden/>
          </w:rPr>
          <w:fldChar w:fldCharType="separate"/>
        </w:r>
        <w:r w:rsidR="000239F0">
          <w:rPr>
            <w:noProof/>
            <w:webHidden/>
          </w:rPr>
          <w:t>13</w:t>
        </w:r>
        <w:r w:rsidR="00C50D6B">
          <w:rPr>
            <w:noProof/>
            <w:webHidden/>
          </w:rPr>
          <w:fldChar w:fldCharType="end"/>
        </w:r>
      </w:hyperlink>
    </w:p>
    <w:p w:rsidR="002B59DB" w:rsidRDefault="00C50D6B">
      <w:r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fldChar w:fldCharType="end"/>
      </w:r>
    </w:p>
    <w:p w:rsidR="00576A00" w:rsidRPr="002B5AF7" w:rsidRDefault="00576A00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13396A" w:rsidRPr="002B5AF7" w:rsidRDefault="0013396A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13396A" w:rsidRPr="002B5AF7" w:rsidRDefault="0013396A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05688" w:rsidRPr="00C242E5" w:rsidRDefault="00805688" w:rsidP="0028606B">
      <w:pPr>
        <w:pStyle w:val="18"/>
        <w:keepNext w:val="0"/>
        <w:pageBreakBefore w:val="0"/>
        <w:widowControl w:val="0"/>
        <w:suppressAutoHyphens w:val="0"/>
        <w:rPr>
          <w:sz w:val="28"/>
          <w:szCs w:val="28"/>
        </w:rPr>
      </w:pPr>
    </w:p>
    <w:p w:rsidR="00805688" w:rsidRDefault="00805688" w:rsidP="0028606B">
      <w:pPr>
        <w:pStyle w:val="18"/>
        <w:keepNext w:val="0"/>
        <w:pageBreakBefore w:val="0"/>
        <w:widowControl w:val="0"/>
        <w:suppressAutoHyphens w:val="0"/>
        <w:rPr>
          <w:sz w:val="28"/>
          <w:szCs w:val="28"/>
          <w:highlight w:val="yellow"/>
        </w:rPr>
      </w:pPr>
    </w:p>
    <w:p w:rsidR="00265B28" w:rsidRDefault="00265B28" w:rsidP="0028606B">
      <w:pPr>
        <w:pStyle w:val="18"/>
        <w:keepNext w:val="0"/>
        <w:pageBreakBefore w:val="0"/>
        <w:widowControl w:val="0"/>
        <w:suppressAutoHyphens w:val="0"/>
        <w:rPr>
          <w:sz w:val="28"/>
          <w:szCs w:val="28"/>
          <w:highlight w:val="yellow"/>
        </w:rPr>
      </w:pPr>
    </w:p>
    <w:p w:rsidR="003103FA" w:rsidRPr="001278B6" w:rsidRDefault="008B00AB" w:rsidP="00F538F6">
      <w:pPr>
        <w:pStyle w:val="1"/>
        <w:spacing w:before="120"/>
        <w:jc w:val="center"/>
      </w:pPr>
      <w:bookmarkStart w:id="0" w:name="_Toc320876849"/>
      <w:r>
        <w:rPr>
          <w:sz w:val="28"/>
          <w:szCs w:val="28"/>
        </w:rPr>
        <w:br w:type="page"/>
      </w:r>
      <w:bookmarkStart w:id="1" w:name="_Toc415668542"/>
      <w:r w:rsidR="003103FA" w:rsidRPr="001278B6">
        <w:lastRenderedPageBreak/>
        <w:t>ВВЕДЕНИЕ</w:t>
      </w:r>
      <w:bookmarkEnd w:id="0"/>
      <w:bookmarkEnd w:id="1"/>
    </w:p>
    <w:p w:rsidR="003103FA" w:rsidRPr="002B5AF7" w:rsidRDefault="003103FA" w:rsidP="0028606B">
      <w:pPr>
        <w:pStyle w:val="210"/>
        <w:widowControl w:val="0"/>
        <w:suppressAutoHyphens w:val="0"/>
        <w:spacing w:after="0" w:line="240" w:lineRule="auto"/>
        <w:ind w:firstLine="567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Обществом с ограниченной ответственностью «Фирма «Орто» в соответствии с </w:t>
      </w:r>
      <w:r w:rsidR="004F15BC" w:rsidRPr="008A54E0">
        <w:rPr>
          <w:sz w:val="22"/>
          <w:szCs w:val="22"/>
        </w:rPr>
        <w:t>Договоро</w:t>
      </w:r>
      <w:r w:rsidR="008F173A" w:rsidRPr="008A54E0">
        <w:rPr>
          <w:sz w:val="22"/>
          <w:szCs w:val="22"/>
        </w:rPr>
        <w:t xml:space="preserve">м </w:t>
      </w:r>
      <w:r w:rsidR="00D37659" w:rsidRPr="008F5E20">
        <w:rPr>
          <w:sz w:val="22"/>
          <w:szCs w:val="22"/>
        </w:rPr>
        <w:t>№ А-</w:t>
      </w:r>
      <w:r w:rsidR="008F5E20" w:rsidRPr="008F5E20">
        <w:rPr>
          <w:sz w:val="22"/>
          <w:szCs w:val="22"/>
        </w:rPr>
        <w:t>2016/236/023ЕП</w:t>
      </w:r>
      <w:r w:rsidR="00AC7483" w:rsidRPr="008F5E20">
        <w:rPr>
          <w:sz w:val="22"/>
          <w:szCs w:val="22"/>
        </w:rPr>
        <w:t xml:space="preserve"> </w:t>
      </w:r>
      <w:r w:rsidR="00E76BEB" w:rsidRPr="008F5E20">
        <w:rPr>
          <w:sz w:val="22"/>
          <w:szCs w:val="22"/>
        </w:rPr>
        <w:t xml:space="preserve">от </w:t>
      </w:r>
      <w:r w:rsidR="008F5E20" w:rsidRPr="008F5E20">
        <w:rPr>
          <w:sz w:val="22"/>
          <w:szCs w:val="22"/>
        </w:rPr>
        <w:t>02</w:t>
      </w:r>
      <w:r w:rsidR="008F5E20">
        <w:rPr>
          <w:sz w:val="22"/>
          <w:szCs w:val="22"/>
        </w:rPr>
        <w:t>.03.2016</w:t>
      </w:r>
      <w:r w:rsidR="00E76BEB" w:rsidRPr="00AC7483">
        <w:rPr>
          <w:sz w:val="22"/>
          <w:szCs w:val="22"/>
        </w:rPr>
        <w:t xml:space="preserve"> </w:t>
      </w:r>
      <w:r w:rsidRPr="00AC7483">
        <w:rPr>
          <w:sz w:val="22"/>
          <w:szCs w:val="22"/>
        </w:rPr>
        <w:t>года на</w:t>
      </w:r>
      <w:r w:rsidRPr="008A54E0">
        <w:rPr>
          <w:sz w:val="22"/>
          <w:szCs w:val="22"/>
        </w:rPr>
        <w:t xml:space="preserve"> аудиторскую проверку </w:t>
      </w:r>
      <w:r w:rsidR="00A802F4" w:rsidRPr="008A54E0">
        <w:rPr>
          <w:sz w:val="22"/>
          <w:szCs w:val="22"/>
        </w:rPr>
        <w:t>бухгалтерской (финансовой) отчетности</w:t>
      </w:r>
      <w:r w:rsidR="00FA02DC">
        <w:rPr>
          <w:sz w:val="22"/>
          <w:szCs w:val="22"/>
        </w:rPr>
        <w:t xml:space="preserve"> </w:t>
      </w:r>
      <w:r w:rsidR="002B5AF7" w:rsidRPr="008A54E0">
        <w:rPr>
          <w:sz w:val="22"/>
          <w:szCs w:val="22"/>
        </w:rPr>
        <w:t xml:space="preserve">территориального фонда обязательного медицинского страхования </w:t>
      </w:r>
      <w:r w:rsidR="008F173A" w:rsidRPr="008A54E0">
        <w:rPr>
          <w:sz w:val="22"/>
          <w:szCs w:val="22"/>
        </w:rPr>
        <w:t>Архангельско</w:t>
      </w:r>
      <w:r w:rsidR="002B5AF7" w:rsidRPr="008A54E0">
        <w:rPr>
          <w:sz w:val="22"/>
          <w:szCs w:val="22"/>
        </w:rPr>
        <w:t>й</w:t>
      </w:r>
      <w:r w:rsidR="008F173A" w:rsidRPr="008A54E0">
        <w:rPr>
          <w:sz w:val="22"/>
          <w:szCs w:val="22"/>
        </w:rPr>
        <w:t xml:space="preserve"> област</w:t>
      </w:r>
      <w:r w:rsidR="002B5AF7" w:rsidRPr="008A54E0">
        <w:rPr>
          <w:sz w:val="22"/>
          <w:szCs w:val="22"/>
        </w:rPr>
        <w:t>и</w:t>
      </w:r>
      <w:r w:rsidRPr="008A54E0">
        <w:rPr>
          <w:sz w:val="22"/>
          <w:szCs w:val="22"/>
        </w:rPr>
        <w:t xml:space="preserve">, в дальнейшем именуемого </w:t>
      </w:r>
      <w:r w:rsidR="008F173A" w:rsidRPr="008A54E0">
        <w:rPr>
          <w:sz w:val="22"/>
          <w:szCs w:val="22"/>
        </w:rPr>
        <w:t>Фонд</w:t>
      </w:r>
      <w:r w:rsidRPr="008A54E0">
        <w:rPr>
          <w:sz w:val="22"/>
          <w:szCs w:val="22"/>
        </w:rPr>
        <w:t>, произведен</w:t>
      </w:r>
      <w:r w:rsidR="008F173A" w:rsidRPr="008A54E0">
        <w:rPr>
          <w:sz w:val="22"/>
          <w:szCs w:val="22"/>
        </w:rPr>
        <w:t>а</w:t>
      </w:r>
      <w:r w:rsidR="00766B9D" w:rsidRPr="008A54E0">
        <w:rPr>
          <w:sz w:val="22"/>
          <w:szCs w:val="22"/>
        </w:rPr>
        <w:t xml:space="preserve"> проверк</w:t>
      </w:r>
      <w:r w:rsidR="008F173A" w:rsidRPr="008A54E0">
        <w:rPr>
          <w:sz w:val="22"/>
          <w:szCs w:val="22"/>
        </w:rPr>
        <w:t>а</w:t>
      </w:r>
      <w:r w:rsidRPr="008A54E0">
        <w:rPr>
          <w:sz w:val="22"/>
          <w:szCs w:val="22"/>
        </w:rPr>
        <w:t xml:space="preserve"> достоверности бухгалтерской отчетности </w:t>
      </w:r>
      <w:r w:rsidR="00766B9D" w:rsidRPr="008A54E0">
        <w:rPr>
          <w:sz w:val="22"/>
          <w:szCs w:val="22"/>
        </w:rPr>
        <w:t>за</w:t>
      </w:r>
      <w:r w:rsidRPr="008A54E0">
        <w:rPr>
          <w:sz w:val="22"/>
          <w:szCs w:val="22"/>
        </w:rPr>
        <w:t xml:space="preserve"> 20</w:t>
      </w:r>
      <w:r w:rsidR="004F15BC" w:rsidRPr="008A54E0">
        <w:rPr>
          <w:sz w:val="22"/>
          <w:szCs w:val="22"/>
        </w:rPr>
        <w:t>1</w:t>
      </w:r>
      <w:r w:rsidR="00FA02DC">
        <w:rPr>
          <w:sz w:val="22"/>
          <w:szCs w:val="22"/>
        </w:rPr>
        <w:t>5</w:t>
      </w:r>
      <w:r w:rsidRPr="008A54E0">
        <w:rPr>
          <w:sz w:val="22"/>
          <w:szCs w:val="22"/>
        </w:rPr>
        <w:t xml:space="preserve"> год</w:t>
      </w:r>
      <w:r w:rsidR="00766B9D" w:rsidRPr="008A54E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согласно утвержденной программе проведения проверки.</w:t>
      </w:r>
    </w:p>
    <w:p w:rsidR="003103FA" w:rsidRPr="008A54E0" w:rsidRDefault="003103FA" w:rsidP="00971A8A">
      <w:pPr>
        <w:widowControl w:val="0"/>
        <w:suppressAutoHyphens w:val="0"/>
        <w:ind w:right="-313" w:firstLine="284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b/>
          <w:sz w:val="22"/>
          <w:szCs w:val="22"/>
        </w:rPr>
      </w:pPr>
      <w:r w:rsidRPr="008A54E0">
        <w:rPr>
          <w:b/>
          <w:sz w:val="22"/>
          <w:szCs w:val="22"/>
        </w:rPr>
        <w:t>Общество с ограни</w:t>
      </w:r>
      <w:r w:rsidR="00893EBF" w:rsidRPr="008A54E0">
        <w:rPr>
          <w:b/>
          <w:sz w:val="22"/>
          <w:szCs w:val="22"/>
        </w:rPr>
        <w:t xml:space="preserve">ченной ответственностью «Фирма </w:t>
      </w:r>
      <w:r w:rsidRPr="008A54E0">
        <w:rPr>
          <w:b/>
          <w:sz w:val="22"/>
          <w:szCs w:val="22"/>
        </w:rPr>
        <w:t xml:space="preserve">«Орто»  </w:t>
      </w:r>
    </w:p>
    <w:p w:rsidR="00874C39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Юридический адрес: 163000, город Архангельск, </w:t>
      </w:r>
      <w:r w:rsidR="00874C39" w:rsidRPr="008A54E0">
        <w:rPr>
          <w:sz w:val="22"/>
          <w:szCs w:val="22"/>
        </w:rPr>
        <w:t>пр. Ч</w:t>
      </w:r>
      <w:r w:rsidR="00CF05C1" w:rsidRPr="008A54E0">
        <w:rPr>
          <w:sz w:val="22"/>
          <w:szCs w:val="22"/>
        </w:rPr>
        <w:t>умбарова</w:t>
      </w:r>
      <w:r w:rsidR="00874C39" w:rsidRPr="008A54E0">
        <w:rPr>
          <w:sz w:val="22"/>
          <w:szCs w:val="22"/>
        </w:rPr>
        <w:t xml:space="preserve">-Лучинского, дом 37.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Почтовый адрес: 163000, город Архангельск, </w:t>
      </w:r>
      <w:r w:rsidR="008563D9" w:rsidRPr="008A54E0">
        <w:rPr>
          <w:sz w:val="22"/>
          <w:szCs w:val="22"/>
        </w:rPr>
        <w:t>пр. Ч</w:t>
      </w:r>
      <w:r w:rsidR="00D36EC8" w:rsidRPr="008A54E0">
        <w:rPr>
          <w:sz w:val="22"/>
          <w:szCs w:val="22"/>
        </w:rPr>
        <w:t>умбарова</w:t>
      </w:r>
      <w:r w:rsidR="008563D9" w:rsidRPr="008A54E0">
        <w:rPr>
          <w:sz w:val="22"/>
          <w:szCs w:val="22"/>
        </w:rPr>
        <w:t>-Лучинского, дом 37</w:t>
      </w:r>
      <w:r w:rsidRPr="008A54E0">
        <w:rPr>
          <w:sz w:val="22"/>
          <w:szCs w:val="22"/>
        </w:rPr>
        <w:t xml:space="preserve">.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Телефон: </w:t>
      </w:r>
      <w:r w:rsidR="00F46BDF" w:rsidRPr="008A54E0">
        <w:rPr>
          <w:sz w:val="22"/>
          <w:szCs w:val="22"/>
        </w:rPr>
        <w:t>(8182)</w:t>
      </w:r>
      <w:r w:rsidRPr="008A54E0">
        <w:rPr>
          <w:sz w:val="22"/>
          <w:szCs w:val="22"/>
        </w:rPr>
        <w:t xml:space="preserve"> 65-42-34.</w:t>
      </w:r>
    </w:p>
    <w:p w:rsidR="00FA02DC" w:rsidRPr="00FA02DC" w:rsidRDefault="003103FA" w:rsidP="00FA02DC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ООО «Фирма «Орто» </w:t>
      </w:r>
      <w:r w:rsidR="00FA02DC" w:rsidRPr="00FA02DC">
        <w:rPr>
          <w:sz w:val="22"/>
          <w:szCs w:val="22"/>
        </w:rPr>
        <w:t>является членом саморегулируемой организации аудиторов: Некоммерческое партнерство «Российская Коллегия аудиторов».</w:t>
      </w:r>
    </w:p>
    <w:p w:rsidR="003103FA" w:rsidRPr="008A54E0" w:rsidRDefault="00FA02DC" w:rsidP="00FA02DC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FA02DC">
        <w:rPr>
          <w:sz w:val="22"/>
          <w:szCs w:val="22"/>
        </w:rPr>
        <w:t>Регистрационный номер записи в реестре аудиторов и аудиторских организаций: 11505045071.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Заключение по результатам проверки качества аудиторской деятельности и соблюдения профессиональной этики ООО «Фирма «Орто» Комиссии по контролю за качеством аудиторской деятельности </w:t>
      </w:r>
      <w:r w:rsidR="00805688" w:rsidRPr="008A54E0">
        <w:rPr>
          <w:sz w:val="22"/>
          <w:szCs w:val="22"/>
        </w:rPr>
        <w:t xml:space="preserve">СРО НП </w:t>
      </w:r>
      <w:r w:rsidRPr="008A54E0">
        <w:rPr>
          <w:sz w:val="22"/>
          <w:szCs w:val="22"/>
        </w:rPr>
        <w:t xml:space="preserve">Аудиторской Палаты России </w:t>
      </w:r>
      <w:r w:rsidR="00805688" w:rsidRPr="008A54E0">
        <w:rPr>
          <w:sz w:val="22"/>
          <w:szCs w:val="22"/>
        </w:rPr>
        <w:t>№25 от 31.03.2011 г.</w:t>
      </w:r>
    </w:p>
    <w:p w:rsidR="003103FA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Свидетельство о государственной регистрации </w:t>
      </w:r>
      <w:r w:rsidR="00630D16" w:rsidRPr="008A54E0">
        <w:rPr>
          <w:sz w:val="22"/>
          <w:szCs w:val="22"/>
        </w:rPr>
        <w:t>О</w:t>
      </w:r>
      <w:r w:rsidRPr="008A54E0">
        <w:rPr>
          <w:sz w:val="22"/>
          <w:szCs w:val="22"/>
        </w:rPr>
        <w:t xml:space="preserve">бщества с ограниченной ответственностью «Фирма «Орто» № 2880 от 01 марта 1996г., ИНН 2902034153. </w:t>
      </w:r>
    </w:p>
    <w:p w:rsidR="00FA02DC" w:rsidRDefault="008F43B3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Директор – Кваснова Ольга Васильевна</w:t>
      </w:r>
    </w:p>
    <w:p w:rsidR="00FA02DC" w:rsidRDefault="00FA02DC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8F43B3" w:rsidRPr="008A54E0" w:rsidRDefault="008F43B3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3103FA" w:rsidRPr="008A54E0" w:rsidRDefault="003103FA" w:rsidP="00971A8A">
      <w:pPr>
        <w:widowControl w:val="0"/>
        <w:suppressAutoHyphens w:val="0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Аудиторская проверка проводилась нами в соответствии с Федеральным Законом от </w:t>
      </w:r>
      <w:r w:rsidR="00F3765F" w:rsidRPr="008A54E0">
        <w:rPr>
          <w:sz w:val="22"/>
          <w:szCs w:val="22"/>
        </w:rPr>
        <w:t>30.12.2008</w:t>
      </w:r>
      <w:r w:rsidRPr="008A54E0">
        <w:rPr>
          <w:sz w:val="22"/>
          <w:szCs w:val="22"/>
        </w:rPr>
        <w:t xml:space="preserve"> №</w:t>
      </w:r>
      <w:r w:rsidR="00F3765F" w:rsidRPr="008A54E0">
        <w:rPr>
          <w:sz w:val="22"/>
          <w:szCs w:val="22"/>
        </w:rPr>
        <w:t>307</w:t>
      </w:r>
      <w:r w:rsidRPr="008A54E0">
        <w:rPr>
          <w:sz w:val="22"/>
          <w:szCs w:val="22"/>
        </w:rPr>
        <w:t>-ФЗ «Об аудиторской деятельности»</w:t>
      </w:r>
      <w:r w:rsidR="00E06B9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</w:t>
      </w:r>
      <w:r w:rsidR="008F43B3">
        <w:rPr>
          <w:sz w:val="22"/>
          <w:szCs w:val="22"/>
        </w:rPr>
        <w:t>и федеральными правилами (стандартами) аудиторской деятельности.</w:t>
      </w:r>
    </w:p>
    <w:p w:rsidR="003103FA" w:rsidRPr="008A54E0" w:rsidRDefault="003103FA" w:rsidP="00971A8A">
      <w:pPr>
        <w:widowControl w:val="0"/>
        <w:suppressAutoHyphens w:val="0"/>
        <w:ind w:firstLine="284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A530D6" w:rsidRPr="008A54E0" w:rsidRDefault="002B5AF7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b/>
          <w:sz w:val="22"/>
          <w:szCs w:val="22"/>
        </w:rPr>
        <w:t xml:space="preserve">Территориальный фонд обязательного медицинского страхования </w:t>
      </w:r>
      <w:r w:rsidR="008F173A" w:rsidRPr="008A54E0">
        <w:rPr>
          <w:b/>
          <w:sz w:val="22"/>
          <w:szCs w:val="22"/>
        </w:rPr>
        <w:t>Архангельск</w:t>
      </w:r>
      <w:r w:rsidRPr="008A54E0">
        <w:rPr>
          <w:b/>
          <w:sz w:val="22"/>
          <w:szCs w:val="22"/>
        </w:rPr>
        <w:t>ой</w:t>
      </w:r>
      <w:r w:rsidR="008F173A" w:rsidRPr="008A54E0">
        <w:rPr>
          <w:b/>
          <w:sz w:val="22"/>
          <w:szCs w:val="22"/>
        </w:rPr>
        <w:t xml:space="preserve"> област</w:t>
      </w:r>
      <w:r w:rsidRPr="008A54E0">
        <w:rPr>
          <w:b/>
          <w:sz w:val="22"/>
          <w:szCs w:val="22"/>
        </w:rPr>
        <w:t xml:space="preserve">и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Юридический адрес: </w:t>
      </w:r>
      <w:r w:rsidR="00900D9F" w:rsidRPr="008A54E0">
        <w:rPr>
          <w:sz w:val="22"/>
          <w:szCs w:val="22"/>
        </w:rPr>
        <w:t>163000 г. Архангельск, пр. Ч</w:t>
      </w:r>
      <w:r w:rsidR="00CF05C1" w:rsidRPr="008A54E0">
        <w:rPr>
          <w:sz w:val="22"/>
          <w:szCs w:val="22"/>
        </w:rPr>
        <w:t>умбарова</w:t>
      </w:r>
      <w:r w:rsidR="00900D9F" w:rsidRPr="008A54E0">
        <w:rPr>
          <w:sz w:val="22"/>
          <w:szCs w:val="22"/>
        </w:rPr>
        <w:t>-Лучинского, дом 39</w:t>
      </w:r>
      <w:r w:rsidR="00CF05C1" w:rsidRPr="008A54E0">
        <w:rPr>
          <w:sz w:val="22"/>
          <w:szCs w:val="22"/>
        </w:rPr>
        <w:t>,</w:t>
      </w:r>
      <w:r w:rsidR="00900D9F" w:rsidRPr="008A54E0">
        <w:rPr>
          <w:sz w:val="22"/>
          <w:szCs w:val="22"/>
        </w:rPr>
        <w:t xml:space="preserve"> кор.1.</w:t>
      </w:r>
    </w:p>
    <w:p w:rsidR="00B65EB4" w:rsidRPr="008A54E0" w:rsidRDefault="00091EEB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Свидетельство о внесении записи в Единый государственный реестр юридических лиц </w:t>
      </w:r>
      <w:r w:rsidR="00900D9F" w:rsidRPr="008A54E0">
        <w:rPr>
          <w:sz w:val="22"/>
          <w:szCs w:val="22"/>
        </w:rPr>
        <w:t>о юридическом лице, зарегистрированном до 1 июля 2002 года, от 30.11.2002 г., основной государственный регистрационный номер 1022900520422</w:t>
      </w:r>
    </w:p>
    <w:p w:rsidR="003103FA" w:rsidRPr="008A54E0" w:rsidRDefault="00B65EB4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ИНН </w:t>
      </w:r>
      <w:r w:rsidR="00900D9F" w:rsidRPr="008A54E0">
        <w:rPr>
          <w:sz w:val="22"/>
          <w:szCs w:val="22"/>
        </w:rPr>
        <w:t>2901010086</w:t>
      </w:r>
    </w:p>
    <w:p w:rsidR="003103FA" w:rsidRPr="008A54E0" w:rsidRDefault="00E76BEB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Д</w:t>
      </w:r>
      <w:r w:rsidR="008F173A" w:rsidRPr="008A54E0">
        <w:rPr>
          <w:sz w:val="22"/>
          <w:szCs w:val="22"/>
        </w:rPr>
        <w:t>иректор</w:t>
      </w:r>
      <w:r w:rsidR="00017F7E">
        <w:rPr>
          <w:sz w:val="22"/>
          <w:szCs w:val="22"/>
        </w:rPr>
        <w:t xml:space="preserve"> </w:t>
      </w:r>
      <w:r w:rsidR="00C8197C">
        <w:rPr>
          <w:sz w:val="22"/>
          <w:szCs w:val="22"/>
        </w:rPr>
        <w:t xml:space="preserve">- </w:t>
      </w:r>
      <w:r w:rsidR="00017F7E">
        <w:rPr>
          <w:sz w:val="22"/>
          <w:szCs w:val="22"/>
        </w:rPr>
        <w:t xml:space="preserve">Ясько Наталья Николаевна </w:t>
      </w:r>
    </w:p>
    <w:p w:rsidR="003E0704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Главный бухгалтер – </w:t>
      </w:r>
      <w:r w:rsidR="008F173A" w:rsidRPr="008A54E0">
        <w:rPr>
          <w:sz w:val="22"/>
          <w:szCs w:val="22"/>
        </w:rPr>
        <w:t>Попова Т</w:t>
      </w:r>
      <w:r w:rsidR="00D36EC8" w:rsidRPr="008A54E0">
        <w:rPr>
          <w:sz w:val="22"/>
          <w:szCs w:val="22"/>
        </w:rPr>
        <w:t>атьяна Александровна</w:t>
      </w:r>
    </w:p>
    <w:p w:rsidR="00534307" w:rsidRDefault="00534307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265203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В ходе проверки</w:t>
      </w:r>
      <w:r w:rsidR="00534307">
        <w:rPr>
          <w:sz w:val="22"/>
          <w:szCs w:val="22"/>
        </w:rPr>
        <w:t xml:space="preserve"> </w:t>
      </w:r>
      <w:r w:rsidR="006A6F23">
        <w:rPr>
          <w:sz w:val="22"/>
          <w:szCs w:val="22"/>
        </w:rPr>
        <w:t>Фонд</w:t>
      </w:r>
      <w:r w:rsidRPr="008A54E0">
        <w:rPr>
          <w:sz w:val="22"/>
          <w:szCs w:val="22"/>
        </w:rPr>
        <w:t xml:space="preserve"> создавал аудиторской организации условия для своевременного и полного проведения аудиторской проверки, осуществлял содействие аудиторам</w:t>
      </w:r>
      <w:r w:rsidR="00DD45D0" w:rsidRPr="008A54E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предоставлял информацию и документацию, необходимую для осуществления аудита, давал по устному или письменному запросу аудиторов разъяснения и подтверждения.</w:t>
      </w:r>
    </w:p>
    <w:p w:rsidR="000D765B" w:rsidRPr="008A54E0" w:rsidRDefault="000D765B" w:rsidP="00971A8A">
      <w:pPr>
        <w:pStyle w:val="2c"/>
        <w:widowControl w:val="0"/>
        <w:spacing w:after="0" w:line="240" w:lineRule="auto"/>
        <w:ind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Нами была проведена проверка по следующим основным разделам: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 xml:space="preserve">Соответствие деятельности </w:t>
      </w:r>
      <w:r w:rsidR="006A6F23">
        <w:rPr>
          <w:rFonts w:ascii="Arial" w:hAnsi="Arial" w:cs="Arial"/>
          <w:b/>
          <w:sz w:val="22"/>
          <w:szCs w:val="22"/>
        </w:rPr>
        <w:t xml:space="preserve">Фонда </w:t>
      </w:r>
      <w:r w:rsidRPr="008A54E0">
        <w:rPr>
          <w:rFonts w:ascii="Arial" w:hAnsi="Arial" w:cs="Arial"/>
          <w:b/>
          <w:sz w:val="22"/>
          <w:szCs w:val="22"/>
        </w:rPr>
        <w:t>законодательным и нормативным документам;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заключенных договоров;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организации бухгалтерского учета и системы внутреннего контроля;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 xml:space="preserve">Аудит исполнения бюджета </w:t>
      </w:r>
      <w:r w:rsidR="006A6F23">
        <w:rPr>
          <w:rFonts w:ascii="Arial" w:hAnsi="Arial" w:cs="Arial"/>
          <w:b/>
          <w:sz w:val="22"/>
          <w:szCs w:val="22"/>
        </w:rPr>
        <w:t>Фонда</w:t>
      </w:r>
      <w:r w:rsidRPr="008A54E0">
        <w:rPr>
          <w:rFonts w:ascii="Arial" w:hAnsi="Arial" w:cs="Arial"/>
          <w:b/>
          <w:sz w:val="22"/>
          <w:szCs w:val="22"/>
        </w:rPr>
        <w:t xml:space="preserve"> по доходам и расходам;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затрат на содержание аппарата, согласно утвержденной смете;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операций по расчетам с персоналом;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нефинансовых активов (основных средств, материальных запасов);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расчетных операций;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правильности исчисления налоговых обязательств.</w:t>
      </w:r>
    </w:p>
    <w:p w:rsidR="00FD22C6" w:rsidRPr="002B5AF7" w:rsidRDefault="003103FA" w:rsidP="008F43B3">
      <w:pPr>
        <w:pStyle w:val="2c"/>
        <w:widowControl w:val="0"/>
        <w:spacing w:after="0" w:line="240" w:lineRule="auto"/>
        <w:ind w:firstLine="284"/>
        <w:sectPr w:rsidR="00FD22C6" w:rsidRPr="002B5AF7" w:rsidSect="00534307">
          <w:footnotePr>
            <w:pos w:val="beneathText"/>
          </w:footnotePr>
          <w:type w:val="continuous"/>
          <w:pgSz w:w="11905" w:h="16837" w:code="9"/>
          <w:pgMar w:top="426" w:right="851" w:bottom="964" w:left="1134" w:header="340" w:footer="613" w:gutter="0"/>
          <w:cols w:space="720"/>
          <w:docGrid w:linePitch="272"/>
        </w:sectPr>
      </w:pPr>
      <w:r w:rsidRPr="008A54E0">
        <w:rPr>
          <w:rFonts w:ascii="Arial" w:hAnsi="Arial" w:cs="Arial"/>
          <w:b/>
          <w:sz w:val="22"/>
          <w:szCs w:val="22"/>
        </w:rPr>
        <w:t xml:space="preserve">В данном Отчете не приводится весь перечень аудиторских процедур и тестов контроля, проведенных нами в ходе аудита. В Отчете излагаются </w:t>
      </w:r>
      <w:r w:rsidR="008F43B3">
        <w:rPr>
          <w:rFonts w:ascii="Arial" w:hAnsi="Arial" w:cs="Arial"/>
          <w:b/>
          <w:sz w:val="22"/>
          <w:szCs w:val="22"/>
        </w:rPr>
        <w:t>основные выводы по результатам проведенной проверки.</w:t>
      </w:r>
    </w:p>
    <w:p w:rsidR="003103FA" w:rsidRPr="00E05CEB" w:rsidRDefault="003103FA" w:rsidP="00201927">
      <w:pPr>
        <w:pStyle w:val="1"/>
        <w:jc w:val="center"/>
      </w:pPr>
      <w:bookmarkStart w:id="2" w:name="_Toc320876850"/>
      <w:bookmarkStart w:id="3" w:name="_Toc415668543"/>
      <w:r w:rsidRPr="00E05CEB">
        <w:lastRenderedPageBreak/>
        <w:t>ПРОВЕРКА ДОСТОВЕРНОСТИ БУХГАЛТЕРСКОЙ ОТЧЕТНОСТИ</w:t>
      </w:r>
      <w:bookmarkEnd w:id="2"/>
      <w:bookmarkEnd w:id="3"/>
    </w:p>
    <w:p w:rsidR="00C97ECF" w:rsidRPr="00E05CEB" w:rsidRDefault="00C97ECF" w:rsidP="0028606B">
      <w:pPr>
        <w:pStyle w:val="56"/>
        <w:widowControl w:val="0"/>
        <w:suppressAutoHyphens w:val="0"/>
        <w:jc w:val="center"/>
        <w:rPr>
          <w:sz w:val="22"/>
          <w:szCs w:val="22"/>
        </w:rPr>
      </w:pPr>
      <w:bookmarkStart w:id="4" w:name="_Toc225071350"/>
    </w:p>
    <w:p w:rsidR="00201927" w:rsidRPr="00CB02E6" w:rsidRDefault="00A43F26" w:rsidP="009C3302">
      <w:pPr>
        <w:pStyle w:val="3"/>
        <w:jc w:val="center"/>
      </w:pPr>
      <w:bookmarkStart w:id="5" w:name="_Toc415668544"/>
      <w:bookmarkStart w:id="6" w:name="_Toc320876851"/>
      <w:r w:rsidRPr="009C3302">
        <w:t xml:space="preserve">АУДИТ ИСПОЛНЕНИЯ БЮДЖЕТА </w:t>
      </w:r>
      <w:r w:rsidR="006A6F23" w:rsidRPr="009C3302">
        <w:t>ФОНДА</w:t>
      </w:r>
      <w:r w:rsidRPr="009C3302">
        <w:t xml:space="preserve"> ПО ДОХОДАМ И РАСХОДАМ</w:t>
      </w:r>
      <w:bookmarkEnd w:id="5"/>
    </w:p>
    <w:p w:rsidR="00201927" w:rsidRDefault="00201927" w:rsidP="00327BE2">
      <w:pPr>
        <w:pStyle w:val="2c"/>
        <w:widowControl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9C3302" w:rsidRPr="008A54E0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8A54E0">
        <w:rPr>
          <w:sz w:val="22"/>
          <w:szCs w:val="22"/>
          <w:lang w:eastAsia="ru-RU"/>
        </w:rPr>
        <w:t xml:space="preserve">Постановлением Архангельского областного Собрания депутатов </w:t>
      </w:r>
      <w:r>
        <w:rPr>
          <w:sz w:val="22"/>
          <w:szCs w:val="22"/>
          <w:lang w:eastAsia="ru-RU"/>
        </w:rPr>
        <w:t>принят областной закон №</w:t>
      </w:r>
      <w:r w:rsidR="008F43B3">
        <w:rPr>
          <w:sz w:val="22"/>
          <w:szCs w:val="22"/>
          <w:lang w:eastAsia="ru-RU"/>
        </w:rPr>
        <w:t>219-13</w:t>
      </w:r>
      <w:r w:rsidRPr="008A54E0">
        <w:rPr>
          <w:sz w:val="22"/>
          <w:szCs w:val="22"/>
          <w:lang w:eastAsia="ru-RU"/>
        </w:rPr>
        <w:t>-ОЗ от 1</w:t>
      </w:r>
      <w:r w:rsidR="008F43B3">
        <w:rPr>
          <w:sz w:val="22"/>
          <w:szCs w:val="22"/>
          <w:lang w:eastAsia="ru-RU"/>
        </w:rPr>
        <w:t>6</w:t>
      </w:r>
      <w:r w:rsidRPr="008A54E0">
        <w:rPr>
          <w:sz w:val="22"/>
          <w:szCs w:val="22"/>
          <w:lang w:eastAsia="ru-RU"/>
        </w:rPr>
        <w:t>.12.201</w:t>
      </w:r>
      <w:r w:rsidR="008F43B3">
        <w:rPr>
          <w:sz w:val="22"/>
          <w:szCs w:val="22"/>
          <w:lang w:eastAsia="ru-RU"/>
        </w:rPr>
        <w:t>4</w:t>
      </w:r>
      <w:r w:rsidRPr="008A54E0">
        <w:rPr>
          <w:sz w:val="22"/>
          <w:szCs w:val="22"/>
          <w:lang w:eastAsia="ru-RU"/>
        </w:rPr>
        <w:t xml:space="preserve"> «О бюджете территориального фонда обязательного медицинского страхования Архангельской области на 201</w:t>
      </w:r>
      <w:r w:rsidR="008F43B3">
        <w:rPr>
          <w:sz w:val="22"/>
          <w:szCs w:val="22"/>
          <w:lang w:eastAsia="ru-RU"/>
        </w:rPr>
        <w:t>5</w:t>
      </w:r>
      <w:r w:rsidRPr="008A54E0">
        <w:rPr>
          <w:sz w:val="22"/>
          <w:szCs w:val="22"/>
          <w:lang w:eastAsia="ru-RU"/>
        </w:rPr>
        <w:t xml:space="preserve"> год и на плановый период 201</w:t>
      </w:r>
      <w:r w:rsidR="008F43B3">
        <w:rPr>
          <w:sz w:val="22"/>
          <w:szCs w:val="22"/>
          <w:lang w:eastAsia="ru-RU"/>
        </w:rPr>
        <w:t>6</w:t>
      </w:r>
      <w:r w:rsidRPr="008A54E0">
        <w:rPr>
          <w:sz w:val="22"/>
          <w:szCs w:val="22"/>
          <w:lang w:eastAsia="ru-RU"/>
        </w:rPr>
        <w:t xml:space="preserve"> и 201</w:t>
      </w:r>
      <w:r w:rsidR="00143754" w:rsidRPr="0060362E">
        <w:rPr>
          <w:sz w:val="22"/>
          <w:szCs w:val="22"/>
          <w:lang w:eastAsia="ru-RU"/>
        </w:rPr>
        <w:t>7</w:t>
      </w:r>
      <w:r w:rsidRPr="008A54E0">
        <w:rPr>
          <w:sz w:val="22"/>
          <w:szCs w:val="22"/>
          <w:lang w:eastAsia="ru-RU"/>
        </w:rPr>
        <w:t xml:space="preserve"> годов». </w:t>
      </w:r>
      <w:r w:rsidR="004346E4" w:rsidRPr="008A54E0">
        <w:rPr>
          <w:sz w:val="22"/>
          <w:szCs w:val="22"/>
          <w:lang w:eastAsia="ru-RU"/>
        </w:rPr>
        <w:t>Законами Архангельской</w:t>
      </w:r>
      <w:r w:rsidRPr="008A54E0">
        <w:rPr>
          <w:sz w:val="22"/>
          <w:szCs w:val="22"/>
          <w:lang w:eastAsia="ru-RU"/>
        </w:rPr>
        <w:t xml:space="preserve"> области №</w:t>
      </w:r>
      <w:r w:rsidR="008F43B3">
        <w:rPr>
          <w:sz w:val="22"/>
          <w:szCs w:val="22"/>
          <w:lang w:eastAsia="ru-RU"/>
        </w:rPr>
        <w:t>303</w:t>
      </w:r>
      <w:r w:rsidRPr="008A54E0">
        <w:rPr>
          <w:sz w:val="22"/>
          <w:szCs w:val="22"/>
          <w:lang w:eastAsia="ru-RU"/>
        </w:rPr>
        <w:t>-</w:t>
      </w:r>
      <w:r w:rsidR="008F43B3">
        <w:rPr>
          <w:sz w:val="22"/>
          <w:szCs w:val="22"/>
          <w:lang w:eastAsia="ru-RU"/>
        </w:rPr>
        <w:t>18</w:t>
      </w:r>
      <w:r w:rsidRPr="008A54E0">
        <w:rPr>
          <w:sz w:val="22"/>
          <w:szCs w:val="22"/>
          <w:lang w:eastAsia="ru-RU"/>
        </w:rPr>
        <w:t xml:space="preserve">-ОЗ от </w:t>
      </w:r>
      <w:r w:rsidR="008F43B3">
        <w:rPr>
          <w:sz w:val="22"/>
          <w:szCs w:val="22"/>
          <w:lang w:eastAsia="ru-RU"/>
        </w:rPr>
        <w:t>29.06.2015</w:t>
      </w:r>
      <w:r w:rsidR="004346E4">
        <w:rPr>
          <w:sz w:val="22"/>
          <w:szCs w:val="22"/>
          <w:lang w:eastAsia="ru-RU"/>
        </w:rPr>
        <w:t xml:space="preserve"> и</w:t>
      </w:r>
      <w:r w:rsidRPr="008A54E0">
        <w:rPr>
          <w:sz w:val="22"/>
          <w:szCs w:val="22"/>
          <w:lang w:eastAsia="ru-RU"/>
        </w:rPr>
        <w:t xml:space="preserve"> №</w:t>
      </w:r>
      <w:r w:rsidR="004346E4">
        <w:rPr>
          <w:sz w:val="22"/>
          <w:szCs w:val="22"/>
          <w:lang w:eastAsia="ru-RU"/>
        </w:rPr>
        <w:t>371-21</w:t>
      </w:r>
      <w:r w:rsidRPr="008A54E0">
        <w:rPr>
          <w:sz w:val="22"/>
          <w:szCs w:val="22"/>
          <w:lang w:eastAsia="ru-RU"/>
        </w:rPr>
        <w:t xml:space="preserve">-ОЗ от </w:t>
      </w:r>
      <w:r w:rsidR="004346E4">
        <w:rPr>
          <w:sz w:val="22"/>
          <w:szCs w:val="22"/>
          <w:lang w:eastAsia="ru-RU"/>
        </w:rPr>
        <w:t xml:space="preserve">25.11.2015 </w:t>
      </w:r>
      <w:r w:rsidR="004346E4" w:rsidRPr="008A54E0">
        <w:rPr>
          <w:sz w:val="22"/>
          <w:szCs w:val="22"/>
          <w:lang w:eastAsia="ru-RU"/>
        </w:rPr>
        <w:t>были внесены</w:t>
      </w:r>
      <w:r>
        <w:rPr>
          <w:sz w:val="22"/>
          <w:szCs w:val="22"/>
          <w:lang w:eastAsia="ru-RU"/>
        </w:rPr>
        <w:t xml:space="preserve"> изменения и дополнения в данный </w:t>
      </w:r>
      <w:r w:rsidRPr="008A54E0">
        <w:rPr>
          <w:sz w:val="22"/>
          <w:szCs w:val="22"/>
          <w:lang w:eastAsia="ru-RU"/>
        </w:rPr>
        <w:t>закон.</w:t>
      </w:r>
    </w:p>
    <w:p w:rsidR="009C3302" w:rsidRPr="008A54E0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8A54E0">
        <w:rPr>
          <w:sz w:val="22"/>
          <w:szCs w:val="22"/>
          <w:lang w:eastAsia="ru-RU"/>
        </w:rPr>
        <w:t xml:space="preserve">В соответствии с законом утвержден прогнозируемый общий объем доходов </w:t>
      </w:r>
      <w:r>
        <w:rPr>
          <w:sz w:val="22"/>
          <w:szCs w:val="22"/>
          <w:lang w:eastAsia="ru-RU"/>
        </w:rPr>
        <w:t>Фонда</w:t>
      </w:r>
      <w:r w:rsidRPr="008A54E0">
        <w:rPr>
          <w:sz w:val="22"/>
          <w:szCs w:val="22"/>
          <w:lang w:eastAsia="ru-RU"/>
        </w:rPr>
        <w:t xml:space="preserve"> в сумме </w:t>
      </w:r>
      <w:r w:rsidR="00143754" w:rsidRPr="00327BE2">
        <w:rPr>
          <w:rFonts w:cs="Calibri"/>
          <w:sz w:val="22"/>
          <w:szCs w:val="22"/>
        </w:rPr>
        <w:t>18 610 976,6</w:t>
      </w:r>
      <w:r w:rsidRPr="00327BE2">
        <w:rPr>
          <w:rFonts w:cs="Calibri"/>
          <w:sz w:val="22"/>
          <w:szCs w:val="22"/>
        </w:rPr>
        <w:t xml:space="preserve"> </w:t>
      </w:r>
      <w:r w:rsidRPr="00327BE2">
        <w:rPr>
          <w:sz w:val="22"/>
          <w:szCs w:val="22"/>
          <w:lang w:eastAsia="ru-RU"/>
        </w:rPr>
        <w:t>тыс</w:t>
      </w:r>
      <w:r w:rsidRPr="008A54E0">
        <w:rPr>
          <w:sz w:val="22"/>
          <w:szCs w:val="22"/>
          <w:lang w:eastAsia="ru-RU"/>
        </w:rPr>
        <w:t xml:space="preserve">. руб., </w:t>
      </w:r>
      <w:r w:rsidRPr="008A54E0">
        <w:rPr>
          <w:rFonts w:cs="Calibri"/>
          <w:sz w:val="22"/>
          <w:szCs w:val="22"/>
        </w:rPr>
        <w:t>в том числе:</w:t>
      </w:r>
    </w:p>
    <w:p w:rsidR="009C3302" w:rsidRPr="008A54E0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8A54E0">
        <w:rPr>
          <w:rFonts w:cs="Calibri"/>
          <w:sz w:val="22"/>
          <w:szCs w:val="22"/>
        </w:rPr>
        <w:t>- за счет межбюджетных трансфертов, получаемых из бюджета Федерального фонда обязательного мед</w:t>
      </w:r>
      <w:r>
        <w:rPr>
          <w:rFonts w:cs="Calibri"/>
          <w:sz w:val="22"/>
          <w:szCs w:val="22"/>
        </w:rPr>
        <w:t xml:space="preserve">ицинского страхования в сумме </w:t>
      </w:r>
      <w:r w:rsidR="004346E4">
        <w:rPr>
          <w:rFonts w:cs="Calibri"/>
          <w:sz w:val="22"/>
          <w:szCs w:val="22"/>
        </w:rPr>
        <w:t>18 235 489,2</w:t>
      </w:r>
      <w:r w:rsidRPr="008A54E0">
        <w:rPr>
          <w:rFonts w:cs="Calibri"/>
          <w:sz w:val="22"/>
          <w:szCs w:val="22"/>
        </w:rPr>
        <w:t xml:space="preserve"> тыс. рублей;</w:t>
      </w:r>
    </w:p>
    <w:p w:rsidR="009C3302" w:rsidRPr="008A54E0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8A54E0">
        <w:rPr>
          <w:rFonts w:cs="Calibri"/>
          <w:sz w:val="22"/>
          <w:szCs w:val="22"/>
        </w:rPr>
        <w:t xml:space="preserve">-  за счет межбюджетных трансфертов, получаемых из областного бюджета в сумме </w:t>
      </w:r>
      <w:r w:rsidR="004346E4">
        <w:rPr>
          <w:rFonts w:cs="Calibri"/>
          <w:sz w:val="22"/>
          <w:szCs w:val="22"/>
        </w:rPr>
        <w:t>167 690,</w:t>
      </w:r>
      <w:r w:rsidR="00C8197C">
        <w:rPr>
          <w:rFonts w:cs="Calibri"/>
          <w:sz w:val="22"/>
          <w:szCs w:val="22"/>
        </w:rPr>
        <w:t xml:space="preserve">1 </w:t>
      </w:r>
      <w:r w:rsidR="00C8197C" w:rsidRPr="008A54E0">
        <w:rPr>
          <w:rFonts w:cs="Calibri"/>
          <w:sz w:val="22"/>
          <w:szCs w:val="22"/>
        </w:rPr>
        <w:t>тыс.</w:t>
      </w:r>
      <w:r w:rsidRPr="008A54E0">
        <w:rPr>
          <w:rFonts w:cs="Calibri"/>
          <w:sz w:val="22"/>
          <w:szCs w:val="22"/>
        </w:rPr>
        <w:t xml:space="preserve"> рублей;</w:t>
      </w:r>
    </w:p>
    <w:p w:rsidR="009C3302" w:rsidRPr="008A54E0" w:rsidRDefault="009C3302" w:rsidP="009C3302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</w:t>
      </w:r>
      <w:r w:rsidRPr="008A54E0">
        <w:rPr>
          <w:sz w:val="22"/>
          <w:szCs w:val="22"/>
          <w:lang w:eastAsia="ru-RU"/>
        </w:rPr>
        <w:t xml:space="preserve"> общий объем расходов в сумме </w:t>
      </w:r>
      <w:r w:rsidR="004346E4" w:rsidRPr="00327BE2">
        <w:rPr>
          <w:rFonts w:cs="Calibri"/>
          <w:sz w:val="22"/>
          <w:szCs w:val="22"/>
        </w:rPr>
        <w:t>18 625 979,3</w:t>
      </w:r>
      <w:r w:rsidR="00F4781A" w:rsidRPr="00327BE2">
        <w:rPr>
          <w:rFonts w:cs="Calibri"/>
          <w:sz w:val="22"/>
          <w:szCs w:val="22"/>
        </w:rPr>
        <w:t xml:space="preserve"> </w:t>
      </w:r>
      <w:r w:rsidRPr="008A54E0">
        <w:rPr>
          <w:sz w:val="22"/>
          <w:szCs w:val="22"/>
          <w:lang w:eastAsia="ru-RU"/>
        </w:rPr>
        <w:t xml:space="preserve">тыс. руб., с предельным объемом дефицита бюджета </w:t>
      </w:r>
      <w:r w:rsidR="004346E4">
        <w:rPr>
          <w:sz w:val="22"/>
          <w:szCs w:val="22"/>
          <w:lang w:eastAsia="ru-RU"/>
        </w:rPr>
        <w:t>15 002,7</w:t>
      </w:r>
      <w:r w:rsidRPr="008A54E0">
        <w:rPr>
          <w:rFonts w:cs="Calibri"/>
          <w:sz w:val="22"/>
          <w:szCs w:val="22"/>
        </w:rPr>
        <w:t xml:space="preserve"> тыс. руб.</w:t>
      </w:r>
    </w:p>
    <w:p w:rsidR="0060362E" w:rsidRDefault="0060362E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327BE2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60362E" w:rsidRDefault="0060362E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9C3302" w:rsidRPr="008A54E0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8A54E0">
        <w:rPr>
          <w:sz w:val="22"/>
          <w:szCs w:val="22"/>
          <w:lang w:eastAsia="ru-RU"/>
        </w:rPr>
        <w:t>Анализ исполнения бюджета по доходам проведен на основании данных</w:t>
      </w:r>
      <w:r w:rsidR="00327BE2">
        <w:rPr>
          <w:sz w:val="22"/>
          <w:szCs w:val="22"/>
          <w:lang w:eastAsia="ru-RU"/>
        </w:rPr>
        <w:t xml:space="preserve"> </w:t>
      </w:r>
      <w:r w:rsidR="00C8197C" w:rsidRPr="008A54E0">
        <w:rPr>
          <w:sz w:val="22"/>
          <w:szCs w:val="22"/>
          <w:lang w:eastAsia="ru-RU"/>
        </w:rPr>
        <w:t>бюджета Фонда</w:t>
      </w:r>
      <w:r w:rsidRPr="008A54E0">
        <w:rPr>
          <w:sz w:val="22"/>
          <w:szCs w:val="22"/>
          <w:lang w:eastAsia="ru-RU"/>
        </w:rPr>
        <w:t xml:space="preserve"> на 201</w:t>
      </w:r>
      <w:r w:rsidR="004346E4">
        <w:rPr>
          <w:sz w:val="22"/>
          <w:szCs w:val="22"/>
          <w:lang w:eastAsia="ru-RU"/>
        </w:rPr>
        <w:t>5</w:t>
      </w:r>
      <w:r w:rsidRPr="008A54E0">
        <w:rPr>
          <w:sz w:val="22"/>
          <w:szCs w:val="22"/>
          <w:lang w:eastAsia="ru-RU"/>
        </w:rPr>
        <w:t xml:space="preserve"> год и </w:t>
      </w:r>
      <w:r w:rsidR="00C8197C" w:rsidRPr="008A54E0">
        <w:rPr>
          <w:sz w:val="22"/>
          <w:szCs w:val="22"/>
          <w:lang w:eastAsia="ru-RU"/>
        </w:rPr>
        <w:t>данных бухгалтерского учета,</w:t>
      </w:r>
      <w:r w:rsidRPr="008A54E0">
        <w:rPr>
          <w:sz w:val="22"/>
          <w:szCs w:val="22"/>
          <w:lang w:eastAsia="ru-RU"/>
        </w:rPr>
        <w:t xml:space="preserve"> и отчетности.</w:t>
      </w:r>
    </w:p>
    <w:p w:rsidR="009C3302" w:rsidRPr="00E05CEB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i/>
          <w:sz w:val="22"/>
          <w:szCs w:val="22"/>
        </w:rPr>
      </w:pPr>
      <w:r w:rsidRPr="00E05CEB">
        <w:rPr>
          <w:i/>
          <w:sz w:val="22"/>
          <w:szCs w:val="22"/>
        </w:rPr>
        <w:t xml:space="preserve">Исполнение </w:t>
      </w:r>
      <w:r w:rsidRPr="00D47630">
        <w:rPr>
          <w:i/>
          <w:sz w:val="22"/>
          <w:szCs w:val="22"/>
        </w:rPr>
        <w:t xml:space="preserve">бюджета </w:t>
      </w:r>
      <w:r>
        <w:rPr>
          <w:i/>
          <w:sz w:val="22"/>
          <w:szCs w:val="22"/>
        </w:rPr>
        <w:t>Фонда</w:t>
      </w:r>
      <w:r w:rsidRPr="00E05CEB">
        <w:rPr>
          <w:i/>
          <w:sz w:val="22"/>
          <w:szCs w:val="22"/>
        </w:rPr>
        <w:t xml:space="preserve"> по доходам в 201</w:t>
      </w:r>
      <w:r w:rsidR="004346E4">
        <w:rPr>
          <w:i/>
          <w:sz w:val="22"/>
          <w:szCs w:val="22"/>
        </w:rPr>
        <w:t>5</w:t>
      </w:r>
      <w:r w:rsidRPr="00E05CEB">
        <w:rPr>
          <w:i/>
          <w:sz w:val="22"/>
          <w:szCs w:val="22"/>
        </w:rPr>
        <w:t xml:space="preserve"> году</w:t>
      </w:r>
      <w:r>
        <w:rPr>
          <w:i/>
          <w:sz w:val="22"/>
          <w:szCs w:val="22"/>
        </w:rPr>
        <w:t>: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1276"/>
        <w:gridCol w:w="1275"/>
        <w:gridCol w:w="994"/>
        <w:gridCol w:w="1274"/>
      </w:tblGrid>
      <w:tr w:rsidR="00B56EBB" w:rsidRPr="00B56EBB" w:rsidTr="00A806EE">
        <w:trPr>
          <w:trHeight w:val="2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>Сумма, 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>Исполнение бюджета, тыс.руб.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 xml:space="preserve">% исполнения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EBB">
              <w:rPr>
                <w:sz w:val="18"/>
                <w:szCs w:val="18"/>
                <w:lang w:eastAsia="ru-RU"/>
              </w:rPr>
              <w:t>Отклонение, тыс. руб.  (- недополучены доходы; + доходы получены сверх утвержденных сумм)</w:t>
            </w:r>
          </w:p>
        </w:tc>
      </w:tr>
      <w:tr w:rsidR="00B56EBB" w:rsidRPr="00B56EBB" w:rsidTr="00A806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B56EBB">
              <w:rPr>
                <w:sz w:val="14"/>
                <w:szCs w:val="14"/>
                <w:lang w:eastAsia="ru-RU"/>
              </w:rPr>
              <w:t>6,00</w:t>
            </w:r>
          </w:p>
        </w:tc>
      </w:tr>
      <w:tr w:rsidR="00B56EBB" w:rsidRPr="00B56EBB" w:rsidTr="00A806E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7 277,60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sz w:val="16"/>
                <w:szCs w:val="16"/>
                <w:lang w:eastAsia="ru-RU"/>
              </w:rPr>
              <w:t>8970,18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sz w:val="16"/>
                <w:szCs w:val="16"/>
                <w:lang w:eastAsia="ru-RU"/>
              </w:rPr>
              <w:t>123,26</w:t>
            </w:r>
            <w:r w:rsidR="00B56EBB" w:rsidRPr="00327BE2">
              <w:rPr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sz w:val="16"/>
                <w:szCs w:val="16"/>
                <w:lang w:eastAsia="ru-RU"/>
              </w:rPr>
              <w:t>1692,58</w:t>
            </w:r>
          </w:p>
        </w:tc>
      </w:tr>
      <w:tr w:rsidR="00B56EBB" w:rsidRPr="00B56EBB" w:rsidTr="00A806EE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СТРАХОВЫЕ ВЗНОСЫ НА ОБЯЗАТЕЛЬНОЕ СОЦИАЛЬНОЕ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392,60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392,61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0,01</w:t>
            </w:r>
          </w:p>
        </w:tc>
      </w:tr>
      <w:tr w:rsidR="00B56EBB" w:rsidRPr="00B56EBB" w:rsidTr="00A806E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1 02 02110 09 0000 160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392,60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392,61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0,01</w:t>
            </w:r>
          </w:p>
        </w:tc>
      </w:tr>
      <w:tr w:rsidR="00B56EBB" w:rsidRPr="00B56EBB" w:rsidTr="00A806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5 511,00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7 035,64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127,67%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1 524,64</w:t>
            </w:r>
          </w:p>
        </w:tc>
      </w:tr>
      <w:tr w:rsidR="00B56EBB" w:rsidRPr="00B56EBB" w:rsidTr="00A806E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1 16 20040 09 0000 140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544,24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122,30%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99,24</w:t>
            </w:r>
          </w:p>
        </w:tc>
      </w:tr>
      <w:tr w:rsidR="00B56EBB" w:rsidRPr="00B56EBB" w:rsidTr="00A806E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1 16 21090 09 0000 140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1 860,59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143,90%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567,59</w:t>
            </w:r>
          </w:p>
        </w:tc>
      </w:tr>
      <w:tr w:rsidR="00B56EBB" w:rsidRPr="00B56EBB" w:rsidTr="00A806E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1 16 32000 09 0000 140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4 630,81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122,74%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857,81</w:t>
            </w:r>
          </w:p>
        </w:tc>
      </w:tr>
      <w:tr w:rsidR="00B56EBB" w:rsidRPr="00B56EBB" w:rsidTr="00A806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1 541,93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112,22%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167,93</w:t>
            </w:r>
          </w:p>
        </w:tc>
      </w:tr>
      <w:tr w:rsidR="00B56EBB" w:rsidRPr="00B56EBB" w:rsidTr="00A806E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1 17 06040 09 0000 180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1 541,93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112,22%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167,93</w:t>
            </w:r>
          </w:p>
        </w:tc>
      </w:tr>
      <w:tr w:rsidR="00B56EBB" w:rsidRPr="00B56EBB" w:rsidTr="00A806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18 603 699,00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A806EE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18 738 822,56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A806EE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99,28%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A806EE" w:rsidP="00B56EBB">
            <w:pPr>
              <w:suppressAutoHyphens w:val="0"/>
              <w:jc w:val="center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135 123,56</w:t>
            </w:r>
          </w:p>
        </w:tc>
      </w:tr>
      <w:tr w:rsidR="00B56EBB" w:rsidRPr="00B56EBB" w:rsidTr="00A806E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18 613 179,30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18 748 472,18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99,28%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A806EE" w:rsidP="000071E8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27B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="00143754" w:rsidRPr="00327BE2">
              <w:rPr>
                <w:i/>
                <w:iCs/>
                <w:sz w:val="16"/>
                <w:szCs w:val="16"/>
                <w:lang w:eastAsia="ru-RU"/>
              </w:rPr>
              <w:t>135 292,88</w:t>
            </w:r>
          </w:p>
        </w:tc>
      </w:tr>
      <w:tr w:rsidR="00B56EBB" w:rsidRPr="00B56EBB" w:rsidTr="00A806E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2 02 05000 00 0000 151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18 613 179,30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18 748 472,18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99,28</w:t>
            </w:r>
            <w:r w:rsidR="00B56EBB" w:rsidRPr="00327BE2">
              <w:rPr>
                <w:i/>
                <w:i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327BE2" w:rsidRDefault="00143754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t>135 292,88</w:t>
            </w:r>
          </w:p>
        </w:tc>
      </w:tr>
      <w:tr w:rsidR="00B56EBB" w:rsidRPr="00B56EBB" w:rsidTr="00A806E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Средства бюджетов субъектов Российской Федерации, передаваемые бюджетам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2 02 05200 00 0000 151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167 690,10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167 690,10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2 02 05202 09 0000 151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67 918,20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67 918,20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2 02 05203 09 0000 151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99 771,90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99 771,90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2 02 05800 09 0000 151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18 235 489,20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18 349 551,99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100,63%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114 062,79</w:t>
            </w:r>
          </w:p>
        </w:tc>
      </w:tr>
      <w:tr w:rsidR="00B56EBB" w:rsidRPr="00B56EBB" w:rsidTr="00A806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Субсидии бюджетам территориальных фондов обязательного медицинского страхования на реализацию региональных программ модернизации здравоохранения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2 02 05811 09 0000 151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1 106 871,00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1 106 871,00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Субсидии бюджетам территориальных фондов обязательного медицинского страхования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2 02 05811 09 0001 151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1 106 871,00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1 106 871,00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2 02 05812 09 0000 151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17 106 118,20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17 106 118,20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B56EBB" w:rsidRPr="00B56EBB" w:rsidTr="00A806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2 02 05813 09 0000 151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24 532,29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109,03%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2 032,29</w:t>
            </w:r>
          </w:p>
        </w:tc>
      </w:tr>
      <w:tr w:rsidR="00A806EE" w:rsidRPr="00B56EBB" w:rsidTr="00A806EE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327BE2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 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27BE2">
              <w:rPr>
                <w:sz w:val="16"/>
                <w:szCs w:val="16"/>
                <w:lang w:eastAsia="ru-RU"/>
              </w:rPr>
              <w:t>2 02 05814 09 0000 151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27BE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27BE2">
              <w:rPr>
                <w:sz w:val="16"/>
                <w:szCs w:val="16"/>
                <w:lang w:eastAsia="ru-RU"/>
              </w:rPr>
              <w:t>112 030,5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27BE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EE" w:rsidRPr="00327BE2" w:rsidRDefault="00A806EE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27BE2">
              <w:rPr>
                <w:sz w:val="16"/>
                <w:szCs w:val="16"/>
                <w:lang w:eastAsia="ru-RU"/>
              </w:rPr>
              <w:t>112 030,50</w:t>
            </w:r>
          </w:p>
        </w:tc>
      </w:tr>
      <w:tr w:rsidR="00B56EBB" w:rsidRPr="00B56EBB" w:rsidTr="00A806E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2 02 05999 09 0000 151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231 230,09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110,11%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21 230,09</w:t>
            </w:r>
          </w:p>
        </w:tc>
      </w:tr>
      <w:tr w:rsidR="00B56EBB" w:rsidRPr="00B56EBB" w:rsidTr="00A806EE">
        <w:trPr>
          <w:trHeight w:val="14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2 18 00000 00 0000 000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1 517,00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2 455,37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161,86%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938,37</w:t>
            </w:r>
          </w:p>
        </w:tc>
      </w:tr>
      <w:tr w:rsidR="00B56EBB" w:rsidRPr="00B56EBB" w:rsidTr="00A806EE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2 18 06040 09 0000 151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1 517,00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2 455,37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161,86%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938,37</w:t>
            </w:r>
          </w:p>
        </w:tc>
      </w:tr>
      <w:tr w:rsidR="00B56EBB" w:rsidRPr="00B56EBB" w:rsidTr="00A806E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-10 997,30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-12 104,99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110,07%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6EBB">
              <w:rPr>
                <w:b/>
                <w:bCs/>
                <w:sz w:val="16"/>
                <w:szCs w:val="16"/>
                <w:lang w:eastAsia="ru-RU"/>
              </w:rPr>
              <w:t>-1 107,69</w:t>
            </w:r>
          </w:p>
        </w:tc>
      </w:tr>
      <w:tr w:rsidR="00B56EBB" w:rsidRPr="00B56EBB" w:rsidTr="00A806E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2 19 06080 09 0000 151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-10 997,30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-12 104,99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110,07%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-1 107,69</w:t>
            </w:r>
          </w:p>
        </w:tc>
      </w:tr>
      <w:tr w:rsidR="00B56EBB" w:rsidRPr="00B56EBB" w:rsidTr="00A806E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B56EBB">
              <w:rPr>
                <w:i/>
                <w:iCs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18 610 976,60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18 747 792,75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100,74%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BB" w:rsidRPr="00B56EBB" w:rsidRDefault="00B56EBB" w:rsidP="00B56E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6EBB">
              <w:rPr>
                <w:sz w:val="16"/>
                <w:szCs w:val="16"/>
                <w:lang w:eastAsia="ru-RU"/>
              </w:rPr>
              <w:t>136 816,15</w:t>
            </w:r>
          </w:p>
        </w:tc>
      </w:tr>
    </w:tbl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i/>
          <w:sz w:val="22"/>
          <w:szCs w:val="22"/>
        </w:rPr>
      </w:pPr>
    </w:p>
    <w:p w:rsidR="009C3302" w:rsidRPr="000071E8" w:rsidRDefault="00534307" w:rsidP="009C3302">
      <w:pPr>
        <w:pStyle w:val="210"/>
        <w:widowControl w:val="0"/>
        <w:suppressAutoHyphens w:val="0"/>
        <w:spacing w:after="0" w:line="100" w:lineRule="atLeast"/>
        <w:ind w:firstLine="284"/>
        <w:rPr>
          <w:i/>
          <w:sz w:val="22"/>
          <w:szCs w:val="22"/>
        </w:rPr>
      </w:pPr>
      <w:r w:rsidRPr="000071E8">
        <w:rPr>
          <w:i/>
          <w:sz w:val="22"/>
          <w:szCs w:val="22"/>
        </w:rPr>
        <w:t>Бюджет</w:t>
      </w:r>
      <w:r w:rsidR="009C3302" w:rsidRPr="000071E8">
        <w:rPr>
          <w:i/>
          <w:sz w:val="22"/>
          <w:szCs w:val="22"/>
        </w:rPr>
        <w:t xml:space="preserve"> по доходам Фонд</w:t>
      </w:r>
      <w:r w:rsidRPr="000071E8">
        <w:rPr>
          <w:i/>
          <w:sz w:val="22"/>
          <w:szCs w:val="22"/>
        </w:rPr>
        <w:t>ом</w:t>
      </w:r>
      <w:r w:rsidR="009C3302" w:rsidRPr="000071E8">
        <w:rPr>
          <w:i/>
          <w:sz w:val="22"/>
          <w:szCs w:val="22"/>
        </w:rPr>
        <w:t xml:space="preserve"> </w:t>
      </w:r>
      <w:r w:rsidR="00C8197C" w:rsidRPr="000071E8">
        <w:rPr>
          <w:i/>
          <w:sz w:val="22"/>
          <w:szCs w:val="22"/>
        </w:rPr>
        <w:t xml:space="preserve">исполнен на 100,74% или на 136 816,15 тыс. руб. больше </w:t>
      </w:r>
      <w:r w:rsidR="000071E8" w:rsidRPr="000071E8">
        <w:rPr>
          <w:i/>
          <w:sz w:val="22"/>
          <w:szCs w:val="22"/>
        </w:rPr>
        <w:t>запланированного</w:t>
      </w:r>
      <w:r w:rsidR="00C8197C" w:rsidRPr="000071E8">
        <w:rPr>
          <w:i/>
          <w:sz w:val="22"/>
          <w:szCs w:val="22"/>
        </w:rPr>
        <w:t xml:space="preserve">. </w:t>
      </w:r>
    </w:p>
    <w:p w:rsidR="000071E8" w:rsidRPr="00973F21" w:rsidRDefault="000071E8" w:rsidP="009C3302">
      <w:pPr>
        <w:pStyle w:val="210"/>
        <w:widowControl w:val="0"/>
        <w:suppressAutoHyphens w:val="0"/>
        <w:spacing w:after="0" w:line="100" w:lineRule="atLeast"/>
        <w:ind w:firstLine="284"/>
        <w:rPr>
          <w:color w:val="FF0000"/>
          <w:sz w:val="22"/>
          <w:szCs w:val="22"/>
          <w:highlight w:val="yellow"/>
        </w:rPr>
      </w:pP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426"/>
        <w:rPr>
          <w:color w:val="FF0000"/>
          <w:sz w:val="22"/>
          <w:szCs w:val="22"/>
          <w:lang w:eastAsia="ru-RU"/>
        </w:rPr>
      </w:pPr>
    </w:p>
    <w:p w:rsidR="000071E8" w:rsidRPr="00FB2C6A" w:rsidRDefault="000071E8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254C9F">
        <w:rPr>
          <w:sz w:val="22"/>
          <w:szCs w:val="22"/>
          <w:lang w:eastAsia="ru-RU"/>
        </w:rPr>
        <w:t>Расходы Фонда на 201</w:t>
      </w:r>
      <w:r w:rsidR="00973F21">
        <w:rPr>
          <w:sz w:val="22"/>
          <w:szCs w:val="22"/>
          <w:lang w:eastAsia="ru-RU"/>
        </w:rPr>
        <w:t>5</w:t>
      </w:r>
      <w:r w:rsidRPr="00254C9F">
        <w:rPr>
          <w:sz w:val="22"/>
          <w:szCs w:val="22"/>
          <w:lang w:eastAsia="ru-RU"/>
        </w:rPr>
        <w:t xml:space="preserve"> год утверждены областным законом </w:t>
      </w:r>
      <w:r w:rsidR="00973F21">
        <w:rPr>
          <w:sz w:val="22"/>
          <w:szCs w:val="22"/>
          <w:lang w:eastAsia="ru-RU"/>
        </w:rPr>
        <w:t>№219-13</w:t>
      </w:r>
      <w:r w:rsidR="00973F21" w:rsidRPr="008A54E0">
        <w:rPr>
          <w:sz w:val="22"/>
          <w:szCs w:val="22"/>
          <w:lang w:eastAsia="ru-RU"/>
        </w:rPr>
        <w:t>-ОЗ от 1</w:t>
      </w:r>
      <w:r w:rsidR="00973F21">
        <w:rPr>
          <w:sz w:val="22"/>
          <w:szCs w:val="22"/>
          <w:lang w:eastAsia="ru-RU"/>
        </w:rPr>
        <w:t>6</w:t>
      </w:r>
      <w:r w:rsidR="00973F21" w:rsidRPr="008A54E0">
        <w:rPr>
          <w:sz w:val="22"/>
          <w:szCs w:val="22"/>
          <w:lang w:eastAsia="ru-RU"/>
        </w:rPr>
        <w:t>.12.201</w:t>
      </w:r>
      <w:r w:rsidR="00973F21">
        <w:rPr>
          <w:sz w:val="22"/>
          <w:szCs w:val="22"/>
          <w:lang w:eastAsia="ru-RU"/>
        </w:rPr>
        <w:t>4</w:t>
      </w:r>
      <w:r w:rsidR="00973F21" w:rsidRPr="008A54E0">
        <w:rPr>
          <w:sz w:val="22"/>
          <w:szCs w:val="22"/>
          <w:lang w:eastAsia="ru-RU"/>
        </w:rPr>
        <w:t xml:space="preserve"> «О бюджете территориального фонда обязательного медицинского страхования Архангельской области на 201</w:t>
      </w:r>
      <w:r w:rsidR="00973F21">
        <w:rPr>
          <w:sz w:val="22"/>
          <w:szCs w:val="22"/>
          <w:lang w:eastAsia="ru-RU"/>
        </w:rPr>
        <w:t>5</w:t>
      </w:r>
      <w:r w:rsidR="00973F21" w:rsidRPr="008A54E0">
        <w:rPr>
          <w:sz w:val="22"/>
          <w:szCs w:val="22"/>
          <w:lang w:eastAsia="ru-RU"/>
        </w:rPr>
        <w:t xml:space="preserve"> год и на плановый период 201</w:t>
      </w:r>
      <w:r w:rsidR="00973F21">
        <w:rPr>
          <w:sz w:val="22"/>
          <w:szCs w:val="22"/>
          <w:lang w:eastAsia="ru-RU"/>
        </w:rPr>
        <w:t>6</w:t>
      </w:r>
      <w:r w:rsidR="00973F21" w:rsidRPr="008A54E0">
        <w:rPr>
          <w:sz w:val="22"/>
          <w:szCs w:val="22"/>
          <w:lang w:eastAsia="ru-RU"/>
        </w:rPr>
        <w:t xml:space="preserve"> и 201</w:t>
      </w:r>
      <w:r w:rsidR="00973F21">
        <w:rPr>
          <w:sz w:val="22"/>
          <w:szCs w:val="22"/>
          <w:lang w:eastAsia="ru-RU"/>
        </w:rPr>
        <w:t>6</w:t>
      </w:r>
      <w:r w:rsidR="00973F21" w:rsidRPr="008A54E0">
        <w:rPr>
          <w:sz w:val="22"/>
          <w:szCs w:val="22"/>
          <w:lang w:eastAsia="ru-RU"/>
        </w:rPr>
        <w:t xml:space="preserve"> годов». Законами Архангельской области №</w:t>
      </w:r>
      <w:r w:rsidR="00973F21">
        <w:rPr>
          <w:sz w:val="22"/>
          <w:szCs w:val="22"/>
          <w:lang w:eastAsia="ru-RU"/>
        </w:rPr>
        <w:t>303</w:t>
      </w:r>
      <w:r w:rsidR="00973F21" w:rsidRPr="008A54E0">
        <w:rPr>
          <w:sz w:val="22"/>
          <w:szCs w:val="22"/>
          <w:lang w:eastAsia="ru-RU"/>
        </w:rPr>
        <w:t>-</w:t>
      </w:r>
      <w:r w:rsidR="00973F21">
        <w:rPr>
          <w:sz w:val="22"/>
          <w:szCs w:val="22"/>
          <w:lang w:eastAsia="ru-RU"/>
        </w:rPr>
        <w:t>18</w:t>
      </w:r>
      <w:r w:rsidR="00973F21" w:rsidRPr="008A54E0">
        <w:rPr>
          <w:sz w:val="22"/>
          <w:szCs w:val="22"/>
          <w:lang w:eastAsia="ru-RU"/>
        </w:rPr>
        <w:t xml:space="preserve">-ОЗ от </w:t>
      </w:r>
      <w:r w:rsidR="00973F21">
        <w:rPr>
          <w:sz w:val="22"/>
          <w:szCs w:val="22"/>
          <w:lang w:eastAsia="ru-RU"/>
        </w:rPr>
        <w:t>29.06.2015 и</w:t>
      </w:r>
      <w:r w:rsidR="00973F21" w:rsidRPr="008A54E0">
        <w:rPr>
          <w:sz w:val="22"/>
          <w:szCs w:val="22"/>
          <w:lang w:eastAsia="ru-RU"/>
        </w:rPr>
        <w:t xml:space="preserve"> №</w:t>
      </w:r>
      <w:r w:rsidR="00973F21">
        <w:rPr>
          <w:sz w:val="22"/>
          <w:szCs w:val="22"/>
          <w:lang w:eastAsia="ru-RU"/>
        </w:rPr>
        <w:t>371-21</w:t>
      </w:r>
      <w:r w:rsidR="00973F21" w:rsidRPr="008A54E0">
        <w:rPr>
          <w:sz w:val="22"/>
          <w:szCs w:val="22"/>
          <w:lang w:eastAsia="ru-RU"/>
        </w:rPr>
        <w:t xml:space="preserve">-ОЗ от </w:t>
      </w:r>
      <w:r w:rsidR="00973F21">
        <w:rPr>
          <w:sz w:val="22"/>
          <w:szCs w:val="22"/>
          <w:lang w:eastAsia="ru-RU"/>
        </w:rPr>
        <w:t xml:space="preserve">25.11.2015 </w:t>
      </w:r>
      <w:r w:rsidR="00FA5044" w:rsidRPr="008A54E0">
        <w:rPr>
          <w:sz w:val="22"/>
          <w:szCs w:val="22"/>
          <w:lang w:eastAsia="ru-RU"/>
        </w:rPr>
        <w:t>были внесены</w:t>
      </w:r>
      <w:r>
        <w:rPr>
          <w:sz w:val="22"/>
          <w:szCs w:val="22"/>
          <w:lang w:eastAsia="ru-RU"/>
        </w:rPr>
        <w:t xml:space="preserve"> изменения и дополнения в данный </w:t>
      </w:r>
      <w:r w:rsidR="00327BE2">
        <w:rPr>
          <w:sz w:val="22"/>
          <w:szCs w:val="22"/>
          <w:lang w:eastAsia="ru-RU"/>
        </w:rPr>
        <w:t xml:space="preserve">закон) </w:t>
      </w:r>
      <w:r w:rsidR="00327BE2" w:rsidRPr="00254C9F">
        <w:rPr>
          <w:sz w:val="22"/>
          <w:szCs w:val="22"/>
          <w:lang w:eastAsia="ru-RU"/>
        </w:rPr>
        <w:t>в</w:t>
      </w:r>
      <w:r w:rsidRPr="00254C9F">
        <w:rPr>
          <w:sz w:val="22"/>
          <w:szCs w:val="22"/>
          <w:lang w:eastAsia="ru-RU"/>
        </w:rPr>
        <w:t xml:space="preserve"> сумме </w:t>
      </w:r>
      <w:r w:rsidR="00FA5044" w:rsidRPr="00327BE2">
        <w:rPr>
          <w:rFonts w:cs="Calibri"/>
          <w:sz w:val="22"/>
          <w:szCs w:val="22"/>
        </w:rPr>
        <w:t xml:space="preserve">18 625 979,3 </w:t>
      </w:r>
      <w:proofErr w:type="spellStart"/>
      <w:r w:rsidRPr="00327BE2">
        <w:rPr>
          <w:sz w:val="22"/>
          <w:szCs w:val="22"/>
          <w:lang w:eastAsia="ru-RU"/>
        </w:rPr>
        <w:t>тыс.руб</w:t>
      </w:r>
      <w:proofErr w:type="spellEnd"/>
      <w:r w:rsidRPr="00327BE2">
        <w:rPr>
          <w:sz w:val="22"/>
          <w:szCs w:val="22"/>
          <w:lang w:eastAsia="ru-RU"/>
        </w:rPr>
        <w:t>.</w:t>
      </w:r>
    </w:p>
    <w:p w:rsidR="00327BE2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327BE2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327BE2" w:rsidRPr="00254C9F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9C3302" w:rsidRPr="00327BE2" w:rsidRDefault="009C3302" w:rsidP="00327BE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254C9F">
        <w:rPr>
          <w:sz w:val="22"/>
          <w:szCs w:val="22"/>
          <w:lang w:eastAsia="ru-RU"/>
        </w:rPr>
        <w:t xml:space="preserve">Анализ исполнения бюджета по расходам проведен на </w:t>
      </w:r>
      <w:r w:rsidR="00327BE2" w:rsidRPr="00254C9F">
        <w:rPr>
          <w:sz w:val="22"/>
          <w:szCs w:val="22"/>
          <w:lang w:eastAsia="ru-RU"/>
        </w:rPr>
        <w:t>основании</w:t>
      </w:r>
      <w:r w:rsidR="00327BE2">
        <w:rPr>
          <w:sz w:val="22"/>
          <w:szCs w:val="22"/>
          <w:lang w:eastAsia="ru-RU"/>
        </w:rPr>
        <w:t xml:space="preserve"> сводной росписи расходов бюджета (в редакции от 28.12.2015), </w:t>
      </w:r>
      <w:r w:rsidR="00327BE2" w:rsidRPr="00254C9F">
        <w:rPr>
          <w:sz w:val="22"/>
          <w:szCs w:val="22"/>
          <w:lang w:eastAsia="ru-RU"/>
        </w:rPr>
        <w:t>данных</w:t>
      </w:r>
      <w:r w:rsidRPr="00254C9F">
        <w:rPr>
          <w:sz w:val="22"/>
          <w:szCs w:val="22"/>
          <w:lang w:eastAsia="ru-RU"/>
        </w:rPr>
        <w:t xml:space="preserve"> сметы расходов на выполнение управленческих функций территориального фонда обязательного медицинского страхования Архангельской области на 201</w:t>
      </w:r>
      <w:r w:rsidR="00FA5044">
        <w:rPr>
          <w:sz w:val="22"/>
          <w:szCs w:val="22"/>
          <w:lang w:eastAsia="ru-RU"/>
        </w:rPr>
        <w:t>5</w:t>
      </w:r>
      <w:r w:rsidRPr="00254C9F">
        <w:rPr>
          <w:sz w:val="22"/>
          <w:szCs w:val="22"/>
          <w:lang w:eastAsia="ru-RU"/>
        </w:rPr>
        <w:t xml:space="preserve"> год (в редакции от </w:t>
      </w:r>
      <w:r w:rsidR="00FA5044">
        <w:rPr>
          <w:sz w:val="22"/>
          <w:szCs w:val="22"/>
          <w:lang w:eastAsia="ru-RU"/>
        </w:rPr>
        <w:t>14.12.2015</w:t>
      </w:r>
      <w:r w:rsidR="00327BE2">
        <w:rPr>
          <w:sz w:val="22"/>
          <w:szCs w:val="22"/>
          <w:lang w:eastAsia="ru-RU"/>
        </w:rPr>
        <w:t>)</w:t>
      </w:r>
      <w:r w:rsidRPr="00254C9F">
        <w:rPr>
          <w:sz w:val="22"/>
          <w:szCs w:val="22"/>
          <w:lang w:eastAsia="ru-RU"/>
        </w:rPr>
        <w:t xml:space="preserve"> и данных бухгалтерского учета и отчетности.</w:t>
      </w:r>
    </w:p>
    <w:p w:rsidR="009C3302" w:rsidRPr="00E05CEB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E05CEB">
        <w:rPr>
          <w:i/>
          <w:sz w:val="22"/>
          <w:szCs w:val="22"/>
        </w:rPr>
        <w:t xml:space="preserve">Исполнение бюджета </w:t>
      </w:r>
      <w:r>
        <w:rPr>
          <w:i/>
          <w:sz w:val="22"/>
          <w:szCs w:val="22"/>
        </w:rPr>
        <w:t>Фонда</w:t>
      </w:r>
      <w:r w:rsidRPr="00E05CEB">
        <w:rPr>
          <w:i/>
          <w:sz w:val="22"/>
          <w:szCs w:val="22"/>
        </w:rPr>
        <w:t xml:space="preserve"> по расходам в 201</w:t>
      </w:r>
      <w:r w:rsidR="00FA5044">
        <w:rPr>
          <w:i/>
          <w:sz w:val="22"/>
          <w:szCs w:val="22"/>
        </w:rPr>
        <w:t>5</w:t>
      </w:r>
      <w:r w:rsidRPr="00E05CEB">
        <w:rPr>
          <w:i/>
          <w:sz w:val="22"/>
          <w:szCs w:val="22"/>
        </w:rPr>
        <w:t xml:space="preserve"> году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1842"/>
        <w:gridCol w:w="1276"/>
        <w:gridCol w:w="1701"/>
      </w:tblGrid>
      <w:tr w:rsidR="00BD3FBE" w:rsidRPr="00BD3FBE" w:rsidTr="00BD3FBE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lang w:eastAsia="ru-RU"/>
              </w:rPr>
            </w:pPr>
            <w:r w:rsidRPr="00BD3FBE">
              <w:rPr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lang w:eastAsia="ru-RU"/>
              </w:rPr>
            </w:pPr>
            <w:r w:rsidRPr="00BD3FBE">
              <w:rPr>
                <w:lang w:eastAsia="ru-RU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lang w:eastAsia="ru-RU"/>
              </w:rPr>
            </w:pPr>
            <w:r w:rsidRPr="00BD3FBE">
              <w:rPr>
                <w:lang w:eastAsia="ru-RU"/>
              </w:rPr>
              <w:t>Утверждено тыс.руб.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lang w:eastAsia="ru-RU"/>
              </w:rPr>
            </w:pPr>
            <w:r w:rsidRPr="00BD3FBE">
              <w:rPr>
                <w:lang w:eastAsia="ru-RU"/>
              </w:rPr>
              <w:t>Исполнение бюджета ТФОМС АО,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lang w:eastAsia="ru-RU"/>
              </w:rPr>
            </w:pPr>
            <w:r w:rsidRPr="00BD3FBE">
              <w:rPr>
                <w:lang w:eastAsia="ru-RU"/>
              </w:rPr>
              <w:t xml:space="preserve">%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lang w:eastAsia="ru-RU"/>
              </w:rPr>
            </w:pPr>
            <w:r w:rsidRPr="00BD3FBE">
              <w:rPr>
                <w:lang w:eastAsia="ru-RU"/>
              </w:rPr>
              <w:t>Отклонение (+ экономия;- перерасход)</w:t>
            </w:r>
          </w:p>
        </w:tc>
      </w:tr>
      <w:tr w:rsidR="00BD3FBE" w:rsidRPr="00BD3FBE" w:rsidTr="00BD3FB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bCs/>
                <w:lang w:eastAsia="ru-RU"/>
              </w:rPr>
            </w:pPr>
            <w:r w:rsidRPr="00BD3FB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395 01 00 000 00 00 000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108 649,80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103 924,25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BD3FBE">
              <w:rPr>
                <w:bCs/>
                <w:sz w:val="18"/>
                <w:szCs w:val="18"/>
                <w:lang w:eastAsia="ru-RU"/>
              </w:rPr>
              <w:t>95,65%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4 725,56</w:t>
            </w:r>
          </w:p>
        </w:tc>
      </w:tr>
      <w:tr w:rsidR="00BD3FBE" w:rsidRPr="00BD3FBE" w:rsidTr="00BD3FB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bCs/>
                <w:lang w:eastAsia="ru-RU"/>
              </w:rPr>
            </w:pPr>
            <w:r w:rsidRPr="00BD3FBE">
              <w:rPr>
                <w:bCs/>
                <w:lang w:eastAsia="ru-RU"/>
              </w:rPr>
              <w:t>Здравоохранение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395 09 00 000 00 00 000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18 652 115,50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18 525 128,80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BD3FBE">
              <w:rPr>
                <w:bCs/>
                <w:sz w:val="18"/>
                <w:szCs w:val="18"/>
                <w:lang w:eastAsia="ru-RU"/>
              </w:rPr>
              <w:t>99,32%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BD3FBE">
              <w:rPr>
                <w:bCs/>
                <w:sz w:val="16"/>
                <w:szCs w:val="16"/>
                <w:lang w:eastAsia="ru-RU"/>
              </w:rPr>
              <w:t>126 986,70</w:t>
            </w:r>
          </w:p>
        </w:tc>
      </w:tr>
      <w:tr w:rsidR="00BD3FBE" w:rsidRPr="00BD3FBE" w:rsidTr="00BD3FB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b/>
                <w:bCs/>
                <w:lang w:eastAsia="ru-RU"/>
              </w:rPr>
            </w:pPr>
            <w:r w:rsidRPr="00BD3FBE">
              <w:rPr>
                <w:b/>
                <w:bCs/>
                <w:lang w:eastAsia="ru-RU"/>
              </w:rPr>
              <w:t>Расходы,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left"/>
              <w:rPr>
                <w:lang w:eastAsia="ru-RU"/>
              </w:rPr>
            </w:pPr>
            <w:r w:rsidRPr="00BD3FBE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D3FBE">
              <w:rPr>
                <w:b/>
                <w:bCs/>
                <w:lang w:eastAsia="ru-RU"/>
              </w:rPr>
              <w:t>18 760 765,30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D3FBE">
              <w:rPr>
                <w:b/>
                <w:bCs/>
                <w:lang w:eastAsia="ru-RU"/>
              </w:rPr>
              <w:t>18 629 053,05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D3FBE">
              <w:rPr>
                <w:b/>
                <w:bCs/>
                <w:lang w:eastAsia="ru-RU"/>
              </w:rPr>
              <w:t>99,30%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3FBE" w:rsidRPr="00BD3FBE" w:rsidRDefault="00BD3FBE" w:rsidP="00BD3FB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D3FBE">
              <w:rPr>
                <w:b/>
                <w:bCs/>
                <w:lang w:eastAsia="ru-RU"/>
              </w:rPr>
              <w:t>131 712,25</w:t>
            </w:r>
          </w:p>
        </w:tc>
      </w:tr>
    </w:tbl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lang w:eastAsia="ru-RU"/>
        </w:rPr>
      </w:pP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lang w:eastAsia="ru-RU"/>
        </w:rPr>
      </w:pPr>
    </w:p>
    <w:p w:rsidR="009C3302" w:rsidRPr="000071E8" w:rsidRDefault="009C3302" w:rsidP="000071E8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0071E8">
        <w:rPr>
          <w:sz w:val="22"/>
          <w:szCs w:val="22"/>
          <w:lang w:eastAsia="ru-RU"/>
        </w:rPr>
        <w:t>И</w:t>
      </w:r>
      <w:r w:rsidR="000071E8" w:rsidRPr="000071E8">
        <w:rPr>
          <w:sz w:val="22"/>
          <w:szCs w:val="22"/>
          <w:lang w:eastAsia="ru-RU"/>
        </w:rPr>
        <w:t xml:space="preserve">сполнение бюджета по расходам составило 99,3% </w:t>
      </w:r>
      <w:r w:rsidR="000071E8">
        <w:rPr>
          <w:sz w:val="22"/>
          <w:szCs w:val="22"/>
          <w:lang w:eastAsia="ru-RU"/>
        </w:rPr>
        <w:t xml:space="preserve">и экономия составила - </w:t>
      </w:r>
      <w:r w:rsidR="000071E8" w:rsidRPr="000071E8">
        <w:rPr>
          <w:sz w:val="22"/>
          <w:szCs w:val="22"/>
          <w:lang w:eastAsia="ru-RU"/>
        </w:rPr>
        <w:t xml:space="preserve"> 131 712,25 </w:t>
      </w:r>
      <w:r w:rsidR="000071E8">
        <w:rPr>
          <w:sz w:val="22"/>
          <w:szCs w:val="22"/>
          <w:lang w:eastAsia="ru-RU"/>
        </w:rPr>
        <w:t xml:space="preserve">тыс. руб.  </w:t>
      </w:r>
    </w:p>
    <w:p w:rsidR="009C3302" w:rsidRPr="005D3777" w:rsidRDefault="009C3302" w:rsidP="009C3302">
      <w:pPr>
        <w:tabs>
          <w:tab w:val="left" w:pos="0"/>
        </w:tabs>
        <w:ind w:firstLine="426"/>
        <w:rPr>
          <w:color w:val="FF0000"/>
        </w:rPr>
      </w:pPr>
    </w:p>
    <w:p w:rsidR="000071E8" w:rsidRDefault="000071E8" w:rsidP="00327BE2">
      <w:pPr>
        <w:tabs>
          <w:tab w:val="left" w:pos="0"/>
        </w:tabs>
      </w:pPr>
    </w:p>
    <w:p w:rsidR="000071E8" w:rsidRDefault="000071E8" w:rsidP="009C3302">
      <w:pPr>
        <w:tabs>
          <w:tab w:val="left" w:pos="0"/>
        </w:tabs>
        <w:ind w:firstLine="426"/>
      </w:pPr>
    </w:p>
    <w:p w:rsidR="00201927" w:rsidRPr="00CB02E6" w:rsidRDefault="00A43F26" w:rsidP="00BF2792">
      <w:pPr>
        <w:pStyle w:val="18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7" w:name="_Toc415668545"/>
      <w:r w:rsidRPr="00BF2792">
        <w:rPr>
          <w:spacing w:val="0"/>
          <w:sz w:val="26"/>
          <w:szCs w:val="26"/>
        </w:rPr>
        <w:t>АУДИТ УЧЕТА ЗАТРАТ НА СОДЕРЖАНИЕ АППАРАТА, СОГЛАСНО УТВЕРЖДЕННОЙ СМЕТЫ</w:t>
      </w:r>
      <w:bookmarkEnd w:id="7"/>
    </w:p>
    <w:p w:rsidR="00201927" w:rsidRDefault="00201927" w:rsidP="00BF2792">
      <w:pPr>
        <w:tabs>
          <w:tab w:val="left" w:pos="0"/>
        </w:tabs>
        <w:ind w:firstLine="426"/>
      </w:pPr>
    </w:p>
    <w:p w:rsidR="00BF2792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6A6F23">
        <w:rPr>
          <w:sz w:val="22"/>
          <w:szCs w:val="22"/>
          <w:lang w:eastAsia="ru-RU"/>
        </w:rPr>
        <w:t xml:space="preserve">Расходы </w:t>
      </w:r>
      <w:r>
        <w:rPr>
          <w:sz w:val="22"/>
          <w:szCs w:val="22"/>
          <w:lang w:eastAsia="ru-RU"/>
        </w:rPr>
        <w:t>Фонда в</w:t>
      </w:r>
      <w:r w:rsidRPr="006A6F23">
        <w:rPr>
          <w:sz w:val="22"/>
          <w:szCs w:val="22"/>
          <w:lang w:eastAsia="ru-RU"/>
        </w:rPr>
        <w:t xml:space="preserve"> 201</w:t>
      </w:r>
      <w:r w:rsidR="00FA5044">
        <w:rPr>
          <w:sz w:val="22"/>
          <w:szCs w:val="22"/>
          <w:lang w:eastAsia="ru-RU"/>
        </w:rPr>
        <w:t>5</w:t>
      </w:r>
      <w:r w:rsidRPr="006A6F23">
        <w:rPr>
          <w:sz w:val="22"/>
          <w:szCs w:val="22"/>
          <w:lang w:eastAsia="ru-RU"/>
        </w:rPr>
        <w:t xml:space="preserve"> год</w:t>
      </w:r>
      <w:r>
        <w:rPr>
          <w:sz w:val="22"/>
          <w:szCs w:val="22"/>
          <w:lang w:eastAsia="ru-RU"/>
        </w:rPr>
        <w:t xml:space="preserve">у на выполнение управленческих функций </w:t>
      </w:r>
      <w:r w:rsidRPr="006A6F23">
        <w:rPr>
          <w:sz w:val="22"/>
          <w:szCs w:val="22"/>
          <w:lang w:eastAsia="ru-RU"/>
        </w:rPr>
        <w:t xml:space="preserve">утверждены </w:t>
      </w:r>
      <w:r>
        <w:rPr>
          <w:sz w:val="22"/>
          <w:szCs w:val="22"/>
          <w:lang w:eastAsia="ru-RU"/>
        </w:rPr>
        <w:t>областным</w:t>
      </w:r>
      <w:r w:rsidRPr="008A54E0">
        <w:rPr>
          <w:sz w:val="22"/>
          <w:szCs w:val="22"/>
          <w:lang w:eastAsia="ru-RU"/>
        </w:rPr>
        <w:t xml:space="preserve"> закон</w:t>
      </w:r>
      <w:r>
        <w:rPr>
          <w:sz w:val="22"/>
          <w:szCs w:val="22"/>
          <w:lang w:eastAsia="ru-RU"/>
        </w:rPr>
        <w:t xml:space="preserve">ом </w:t>
      </w:r>
      <w:r w:rsidR="00FA5044">
        <w:rPr>
          <w:sz w:val="22"/>
          <w:szCs w:val="22"/>
          <w:lang w:eastAsia="ru-RU"/>
        </w:rPr>
        <w:t>№219-13</w:t>
      </w:r>
      <w:r w:rsidR="00FA5044" w:rsidRPr="008A54E0">
        <w:rPr>
          <w:sz w:val="22"/>
          <w:szCs w:val="22"/>
          <w:lang w:eastAsia="ru-RU"/>
        </w:rPr>
        <w:t>-ОЗ от 1</w:t>
      </w:r>
      <w:r w:rsidR="00FA5044">
        <w:rPr>
          <w:sz w:val="22"/>
          <w:szCs w:val="22"/>
          <w:lang w:eastAsia="ru-RU"/>
        </w:rPr>
        <w:t>6</w:t>
      </w:r>
      <w:r w:rsidR="00FA5044" w:rsidRPr="008A54E0">
        <w:rPr>
          <w:sz w:val="22"/>
          <w:szCs w:val="22"/>
          <w:lang w:eastAsia="ru-RU"/>
        </w:rPr>
        <w:t>.12.201</w:t>
      </w:r>
      <w:r w:rsidR="00FA5044">
        <w:rPr>
          <w:sz w:val="22"/>
          <w:szCs w:val="22"/>
          <w:lang w:eastAsia="ru-RU"/>
        </w:rPr>
        <w:t>4</w:t>
      </w:r>
      <w:r w:rsidR="00FA5044" w:rsidRPr="008A54E0">
        <w:rPr>
          <w:sz w:val="22"/>
          <w:szCs w:val="22"/>
          <w:lang w:eastAsia="ru-RU"/>
        </w:rPr>
        <w:t xml:space="preserve"> «О бюджете территориального фонда обязательного медицинского страхования Архангельской области на 201</w:t>
      </w:r>
      <w:r w:rsidR="00FA5044">
        <w:rPr>
          <w:sz w:val="22"/>
          <w:szCs w:val="22"/>
          <w:lang w:eastAsia="ru-RU"/>
        </w:rPr>
        <w:t>5</w:t>
      </w:r>
      <w:r w:rsidR="00FA5044" w:rsidRPr="008A54E0">
        <w:rPr>
          <w:sz w:val="22"/>
          <w:szCs w:val="22"/>
          <w:lang w:eastAsia="ru-RU"/>
        </w:rPr>
        <w:t xml:space="preserve"> год и на плановый период 201</w:t>
      </w:r>
      <w:r w:rsidR="00FA5044">
        <w:rPr>
          <w:sz w:val="22"/>
          <w:szCs w:val="22"/>
          <w:lang w:eastAsia="ru-RU"/>
        </w:rPr>
        <w:t>6</w:t>
      </w:r>
      <w:r w:rsidR="00FA5044" w:rsidRPr="008A54E0">
        <w:rPr>
          <w:sz w:val="22"/>
          <w:szCs w:val="22"/>
          <w:lang w:eastAsia="ru-RU"/>
        </w:rPr>
        <w:t xml:space="preserve"> и 201</w:t>
      </w:r>
      <w:r w:rsidR="00FA5044">
        <w:rPr>
          <w:sz w:val="22"/>
          <w:szCs w:val="22"/>
          <w:lang w:eastAsia="ru-RU"/>
        </w:rPr>
        <w:t>6</w:t>
      </w:r>
      <w:r w:rsidR="00FA5044" w:rsidRPr="008A54E0">
        <w:rPr>
          <w:sz w:val="22"/>
          <w:szCs w:val="22"/>
          <w:lang w:eastAsia="ru-RU"/>
        </w:rPr>
        <w:t xml:space="preserve"> годов». Законами Архангельской области №</w:t>
      </w:r>
      <w:r w:rsidR="00FA5044">
        <w:rPr>
          <w:sz w:val="22"/>
          <w:szCs w:val="22"/>
          <w:lang w:eastAsia="ru-RU"/>
        </w:rPr>
        <w:t>303</w:t>
      </w:r>
      <w:r w:rsidR="00FA5044" w:rsidRPr="008A54E0">
        <w:rPr>
          <w:sz w:val="22"/>
          <w:szCs w:val="22"/>
          <w:lang w:eastAsia="ru-RU"/>
        </w:rPr>
        <w:t>-</w:t>
      </w:r>
      <w:r w:rsidR="00FA5044">
        <w:rPr>
          <w:sz w:val="22"/>
          <w:szCs w:val="22"/>
          <w:lang w:eastAsia="ru-RU"/>
        </w:rPr>
        <w:t>18</w:t>
      </w:r>
      <w:r w:rsidR="00FA5044" w:rsidRPr="008A54E0">
        <w:rPr>
          <w:sz w:val="22"/>
          <w:szCs w:val="22"/>
          <w:lang w:eastAsia="ru-RU"/>
        </w:rPr>
        <w:t xml:space="preserve">-ОЗ от </w:t>
      </w:r>
      <w:r w:rsidR="00FA5044">
        <w:rPr>
          <w:sz w:val="22"/>
          <w:szCs w:val="22"/>
          <w:lang w:eastAsia="ru-RU"/>
        </w:rPr>
        <w:t>29.06.2015 и</w:t>
      </w:r>
      <w:r w:rsidR="00FA5044" w:rsidRPr="008A54E0">
        <w:rPr>
          <w:sz w:val="22"/>
          <w:szCs w:val="22"/>
          <w:lang w:eastAsia="ru-RU"/>
        </w:rPr>
        <w:t xml:space="preserve"> №</w:t>
      </w:r>
      <w:r w:rsidR="00FA5044">
        <w:rPr>
          <w:sz w:val="22"/>
          <w:szCs w:val="22"/>
          <w:lang w:eastAsia="ru-RU"/>
        </w:rPr>
        <w:t>371-21</w:t>
      </w:r>
      <w:r w:rsidR="00FA5044" w:rsidRPr="008A54E0">
        <w:rPr>
          <w:sz w:val="22"/>
          <w:szCs w:val="22"/>
          <w:lang w:eastAsia="ru-RU"/>
        </w:rPr>
        <w:t xml:space="preserve">-ОЗ от </w:t>
      </w:r>
      <w:r w:rsidR="00FA5044">
        <w:rPr>
          <w:sz w:val="22"/>
          <w:szCs w:val="22"/>
          <w:lang w:eastAsia="ru-RU"/>
        </w:rPr>
        <w:t xml:space="preserve">25.11.2015 </w:t>
      </w:r>
      <w:r w:rsidRPr="00F57A70">
        <w:rPr>
          <w:sz w:val="22"/>
          <w:szCs w:val="22"/>
          <w:lang w:eastAsia="ru-RU"/>
        </w:rPr>
        <w:t xml:space="preserve">  в </w:t>
      </w:r>
      <w:r w:rsidRPr="00E46E49">
        <w:rPr>
          <w:sz w:val="22"/>
          <w:szCs w:val="22"/>
          <w:lang w:eastAsia="ru-RU"/>
        </w:rPr>
        <w:t xml:space="preserve">сумме </w:t>
      </w:r>
      <w:r w:rsidR="00FA5044" w:rsidRPr="00FA5044">
        <w:rPr>
          <w:sz w:val="22"/>
          <w:szCs w:val="22"/>
          <w:lang w:eastAsia="ru-RU"/>
        </w:rPr>
        <w:t>108</w:t>
      </w:r>
      <w:r w:rsidR="00FA5044">
        <w:rPr>
          <w:sz w:val="22"/>
          <w:szCs w:val="22"/>
          <w:lang w:eastAsia="ru-RU"/>
        </w:rPr>
        <w:t xml:space="preserve"> </w:t>
      </w:r>
      <w:r w:rsidR="00FA5044" w:rsidRPr="00FA5044">
        <w:rPr>
          <w:sz w:val="22"/>
          <w:szCs w:val="22"/>
          <w:lang w:eastAsia="ru-RU"/>
        </w:rPr>
        <w:t>649,8</w:t>
      </w:r>
      <w:r w:rsidR="00FA5044">
        <w:rPr>
          <w:sz w:val="22"/>
          <w:szCs w:val="22"/>
          <w:lang w:eastAsia="ru-RU"/>
        </w:rPr>
        <w:t xml:space="preserve"> </w:t>
      </w:r>
      <w:r w:rsidRPr="00E46E49">
        <w:rPr>
          <w:sz w:val="22"/>
          <w:szCs w:val="22"/>
          <w:lang w:eastAsia="ru-RU"/>
        </w:rPr>
        <w:t>тыс.</w:t>
      </w:r>
      <w:r w:rsidR="00BC1320">
        <w:rPr>
          <w:sz w:val="22"/>
          <w:szCs w:val="22"/>
          <w:lang w:eastAsia="ru-RU"/>
        </w:rPr>
        <w:t xml:space="preserve"> </w:t>
      </w:r>
      <w:r w:rsidRPr="00E46E49">
        <w:rPr>
          <w:sz w:val="22"/>
          <w:szCs w:val="22"/>
          <w:lang w:eastAsia="ru-RU"/>
        </w:rPr>
        <w:t>руб.</w:t>
      </w:r>
    </w:p>
    <w:p w:rsidR="00327BE2" w:rsidRDefault="00327BE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327BE2" w:rsidRDefault="00327BE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327BE2" w:rsidRPr="00F57A70" w:rsidRDefault="00327BE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BF2792" w:rsidRPr="00B539B1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B539B1">
        <w:rPr>
          <w:sz w:val="22"/>
          <w:szCs w:val="22"/>
          <w:lang w:eastAsia="ru-RU"/>
        </w:rPr>
        <w:t>Анализ исполнения бюджета по расходам проведен на основании данных сметы расходов на выполнение управленческих функций Территориального фонда обязательного медицинского страхован</w:t>
      </w:r>
      <w:r>
        <w:rPr>
          <w:sz w:val="22"/>
          <w:szCs w:val="22"/>
          <w:lang w:eastAsia="ru-RU"/>
        </w:rPr>
        <w:t>ия Архангельской области на 201</w:t>
      </w:r>
      <w:r w:rsidR="00FA5044">
        <w:rPr>
          <w:sz w:val="22"/>
          <w:szCs w:val="22"/>
          <w:lang w:eastAsia="ru-RU"/>
        </w:rPr>
        <w:t>5</w:t>
      </w:r>
      <w:r w:rsidRPr="00B539B1">
        <w:rPr>
          <w:sz w:val="22"/>
          <w:szCs w:val="22"/>
          <w:lang w:eastAsia="ru-RU"/>
        </w:rPr>
        <w:t xml:space="preserve"> год</w:t>
      </w:r>
      <w:r>
        <w:rPr>
          <w:sz w:val="22"/>
          <w:szCs w:val="22"/>
          <w:lang w:eastAsia="ru-RU"/>
        </w:rPr>
        <w:t xml:space="preserve"> в редакции</w:t>
      </w:r>
      <w:r w:rsidRPr="00B539B1">
        <w:rPr>
          <w:sz w:val="22"/>
          <w:szCs w:val="22"/>
          <w:lang w:eastAsia="ru-RU"/>
        </w:rPr>
        <w:t xml:space="preserve"> от 1</w:t>
      </w:r>
      <w:r w:rsidR="00FA5044">
        <w:rPr>
          <w:sz w:val="22"/>
          <w:szCs w:val="22"/>
          <w:lang w:eastAsia="ru-RU"/>
        </w:rPr>
        <w:t>4</w:t>
      </w:r>
      <w:r w:rsidRPr="00B539B1">
        <w:rPr>
          <w:sz w:val="22"/>
          <w:szCs w:val="22"/>
          <w:lang w:eastAsia="ru-RU"/>
        </w:rPr>
        <w:t>.12.201</w:t>
      </w:r>
      <w:r w:rsidR="00FA5044">
        <w:rPr>
          <w:sz w:val="22"/>
          <w:szCs w:val="22"/>
          <w:lang w:eastAsia="ru-RU"/>
        </w:rPr>
        <w:t>5</w:t>
      </w:r>
      <w:r w:rsidRPr="00B539B1">
        <w:rPr>
          <w:sz w:val="22"/>
          <w:szCs w:val="22"/>
          <w:lang w:eastAsia="ru-RU"/>
        </w:rPr>
        <w:t xml:space="preserve"> и данных бухгалтерского учета и отчетности</w:t>
      </w:r>
      <w:r>
        <w:rPr>
          <w:sz w:val="22"/>
          <w:szCs w:val="22"/>
          <w:lang w:eastAsia="ru-RU"/>
        </w:rPr>
        <w:t>.</w:t>
      </w:r>
    </w:p>
    <w:p w:rsidR="00BF2792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BF2792" w:rsidRPr="00327BE2" w:rsidRDefault="00BF2792" w:rsidP="00327BE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AD4285">
        <w:rPr>
          <w:i/>
          <w:sz w:val="22"/>
          <w:szCs w:val="22"/>
        </w:rPr>
        <w:t>Исполнение сметы расходов на выполнение управленческих функций Фонда в 201</w:t>
      </w:r>
      <w:r w:rsidR="00FA5044">
        <w:rPr>
          <w:i/>
          <w:sz w:val="22"/>
          <w:szCs w:val="22"/>
        </w:rPr>
        <w:t>5</w:t>
      </w:r>
      <w:r w:rsidRPr="00AD4285">
        <w:rPr>
          <w:i/>
          <w:sz w:val="22"/>
          <w:szCs w:val="22"/>
        </w:rPr>
        <w:t xml:space="preserve"> году</w:t>
      </w:r>
    </w:p>
    <w:tbl>
      <w:tblPr>
        <w:tblW w:w="10000" w:type="dxa"/>
        <w:tblInd w:w="108" w:type="dxa"/>
        <w:tblLook w:val="04A0" w:firstRow="1" w:lastRow="0" w:firstColumn="1" w:lastColumn="0" w:noHBand="0" w:noVBand="1"/>
      </w:tblPr>
      <w:tblGrid>
        <w:gridCol w:w="3346"/>
        <w:gridCol w:w="940"/>
        <w:gridCol w:w="1418"/>
        <w:gridCol w:w="1429"/>
        <w:gridCol w:w="1413"/>
        <w:gridCol w:w="1454"/>
      </w:tblGrid>
      <w:tr w:rsidR="006246D3" w:rsidRPr="006246D3" w:rsidTr="006246D3">
        <w:trPr>
          <w:trHeight w:val="178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КОСГУ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Утверждено тыс.</w:t>
            </w:r>
            <w:r w:rsidR="00BF581F">
              <w:rPr>
                <w:b/>
                <w:bCs/>
                <w:lang w:eastAsia="ru-RU"/>
              </w:rPr>
              <w:t xml:space="preserve"> </w:t>
            </w:r>
            <w:r w:rsidRPr="006246D3">
              <w:rPr>
                <w:b/>
                <w:bCs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Исполнение бюджета, тыс.</w:t>
            </w:r>
            <w:r w:rsidR="00BF581F">
              <w:rPr>
                <w:b/>
                <w:bCs/>
                <w:lang w:eastAsia="ru-RU"/>
              </w:rPr>
              <w:t xml:space="preserve"> </w:t>
            </w:r>
            <w:r w:rsidRPr="006246D3">
              <w:rPr>
                <w:b/>
                <w:bCs/>
                <w:lang w:eastAsia="ru-RU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% исполнения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Отклонение          (+ экономия;          - перерасход)</w:t>
            </w:r>
          </w:p>
        </w:tc>
      </w:tr>
      <w:tr w:rsidR="006246D3" w:rsidRPr="006246D3" w:rsidTr="006246D3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88 832,5</w:t>
            </w:r>
            <w:r w:rsidR="000239F0" w:rsidRPr="00197B8F">
              <w:rPr>
                <w:b/>
                <w:bCs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88 036,72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5F37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99,</w:t>
            </w:r>
            <w:r w:rsidR="005F37FB" w:rsidRPr="00197B8F">
              <w:rPr>
                <w:b/>
                <w:bCs/>
                <w:lang w:eastAsia="ru-RU"/>
              </w:rPr>
              <w:t>10</w:t>
            </w:r>
            <w:r w:rsidRPr="00197B8F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97B8F">
              <w:rPr>
                <w:b/>
                <w:i/>
                <w:iCs/>
                <w:lang w:eastAsia="ru-RU"/>
              </w:rPr>
              <w:t>795,78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Заработная плата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67 301,10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67 300,82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100,00%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0,28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Прочие выплаты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1 984,80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1 377,35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69,39</w:t>
            </w:r>
            <w:r w:rsidR="006246D3" w:rsidRPr="00197B8F">
              <w:rPr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607,45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Начисления на выплаты по оплате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19 546,60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19 358,55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0239F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99,</w:t>
            </w:r>
            <w:r w:rsidR="005F37FB" w:rsidRPr="00197B8F">
              <w:rPr>
                <w:i/>
                <w:iCs/>
                <w:lang w:eastAsia="ru-RU"/>
              </w:rPr>
              <w:t>0</w:t>
            </w:r>
            <w:r w:rsidR="000239F0" w:rsidRPr="00197B8F">
              <w:rPr>
                <w:i/>
                <w:iCs/>
                <w:lang w:eastAsia="ru-RU"/>
              </w:rPr>
              <w:t>4</w:t>
            </w:r>
            <w:r w:rsidRPr="00197B8F">
              <w:rPr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188,05</w:t>
            </w:r>
          </w:p>
        </w:tc>
      </w:tr>
      <w:tr w:rsidR="006246D3" w:rsidRPr="000078A5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Оплата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16 528,2</w:t>
            </w:r>
            <w:r w:rsidR="000239F0" w:rsidRPr="00197B8F">
              <w:rPr>
                <w:b/>
                <w:bCs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12 846,99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BF260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97B8F">
              <w:rPr>
                <w:b/>
                <w:bCs/>
                <w:lang w:eastAsia="ru-RU"/>
              </w:rPr>
              <w:t>77,7</w:t>
            </w:r>
            <w:r w:rsidR="00BF260A" w:rsidRPr="00197B8F">
              <w:rPr>
                <w:b/>
                <w:bCs/>
                <w:lang w:eastAsia="ru-RU"/>
              </w:rPr>
              <w:t>3</w:t>
            </w:r>
            <w:r w:rsidR="006246D3" w:rsidRPr="00197B8F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CF0AFA" w:rsidP="006246D3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197B8F">
              <w:rPr>
                <w:b/>
                <w:i/>
                <w:iCs/>
                <w:lang w:eastAsia="ru-RU"/>
              </w:rPr>
              <w:t>3 681,21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Услуги связи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1 247,70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1 221,92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97,93%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25,78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Транспортные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915,80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837,68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91,47</w:t>
            </w:r>
            <w:r w:rsidR="006246D3" w:rsidRPr="00197B8F">
              <w:rPr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78,12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Коммунальные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1 378,50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1 271,44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92,23%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107,06</w:t>
            </w:r>
          </w:p>
        </w:tc>
      </w:tr>
      <w:tr w:rsidR="006246D3" w:rsidRPr="006246D3" w:rsidTr="006246D3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3 739,70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3 410,73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91,20%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328,97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3 880,70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1 531,79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39,47%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2 348,91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Прочие работы,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5 365,8</w:t>
            </w:r>
            <w:r w:rsidR="000239F0" w:rsidRPr="00197B8F">
              <w:rPr>
                <w:i/>
                <w:iCs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4 573,43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85,23</w:t>
            </w:r>
            <w:r w:rsidR="006246D3" w:rsidRPr="00197B8F">
              <w:rPr>
                <w:i/>
                <w:iCs/>
                <w:lang w:eastAsia="ru-RU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197B8F" w:rsidRDefault="005F37FB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197B8F">
              <w:rPr>
                <w:i/>
                <w:iCs/>
                <w:lang w:eastAsia="ru-RU"/>
              </w:rPr>
              <w:t>792,37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Прочие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47,00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46,98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99,96%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0078A5" w:rsidRDefault="006246D3" w:rsidP="006246D3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0078A5">
              <w:rPr>
                <w:b/>
                <w:i/>
                <w:iCs/>
                <w:lang w:eastAsia="ru-RU"/>
              </w:rPr>
              <w:t>0,02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Поступление нефинансовых активов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2 982,00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2 804,70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94,05%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A755FC" w:rsidRDefault="006246D3" w:rsidP="006246D3">
            <w:pPr>
              <w:suppressAutoHyphens w:val="0"/>
              <w:jc w:val="center"/>
              <w:rPr>
                <w:b/>
                <w:i/>
                <w:iCs/>
                <w:lang w:eastAsia="ru-RU"/>
              </w:rPr>
            </w:pPr>
            <w:r w:rsidRPr="00A755FC">
              <w:rPr>
                <w:b/>
                <w:i/>
                <w:iCs/>
                <w:lang w:eastAsia="ru-RU"/>
              </w:rPr>
              <w:t>177,30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1 049,30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993,83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94,71%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55,47</w:t>
            </w:r>
          </w:p>
        </w:tc>
      </w:tr>
      <w:tr w:rsidR="006246D3" w:rsidRPr="006246D3" w:rsidTr="006246D3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1 932,70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1 810,86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93,70%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121,84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260,10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188,87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72,61%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71,23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100,00%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0,00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Уплата налогов и сборов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256,10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184,87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72,19%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246D3">
              <w:rPr>
                <w:i/>
                <w:iCs/>
                <w:lang w:eastAsia="ru-RU"/>
              </w:rPr>
              <w:t>71,23</w:t>
            </w:r>
          </w:p>
        </w:tc>
      </w:tr>
      <w:tr w:rsidR="006246D3" w:rsidRPr="006246D3" w:rsidTr="006246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108 649,80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103 924,25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95,65%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6D3" w:rsidRPr="006246D3" w:rsidRDefault="006246D3" w:rsidP="006246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46D3">
              <w:rPr>
                <w:b/>
                <w:bCs/>
                <w:lang w:eastAsia="ru-RU"/>
              </w:rPr>
              <w:t>4 725,55</w:t>
            </w:r>
          </w:p>
        </w:tc>
      </w:tr>
    </w:tbl>
    <w:p w:rsidR="00BF2792" w:rsidRDefault="00BF2792" w:rsidP="00BF2792">
      <w:pPr>
        <w:tabs>
          <w:tab w:val="left" w:pos="0"/>
        </w:tabs>
        <w:ind w:firstLine="426"/>
      </w:pPr>
    </w:p>
    <w:p w:rsidR="00BF2792" w:rsidRPr="006246D3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6246D3">
        <w:rPr>
          <w:sz w:val="22"/>
          <w:szCs w:val="22"/>
        </w:rPr>
        <w:t xml:space="preserve">Экономия исполнения бюджета составила </w:t>
      </w:r>
      <w:r w:rsidR="006246D3" w:rsidRPr="006246D3">
        <w:rPr>
          <w:sz w:val="22"/>
          <w:szCs w:val="22"/>
        </w:rPr>
        <w:t>4,35</w:t>
      </w:r>
      <w:r w:rsidRPr="006246D3">
        <w:rPr>
          <w:sz w:val="22"/>
          <w:szCs w:val="22"/>
        </w:rPr>
        <w:t xml:space="preserve">% за счет не освоения денежных средств по следующим основным статьям: </w:t>
      </w:r>
    </w:p>
    <w:p w:rsidR="00BF2792" w:rsidRPr="00197B8F" w:rsidRDefault="00BF2792" w:rsidP="00AD1235">
      <w:pPr>
        <w:pStyle w:val="ConsPlusNormal"/>
        <w:ind w:firstLine="540"/>
        <w:rPr>
          <w:sz w:val="22"/>
          <w:szCs w:val="22"/>
        </w:rPr>
      </w:pPr>
      <w:r w:rsidRPr="00197B8F">
        <w:rPr>
          <w:sz w:val="22"/>
          <w:szCs w:val="22"/>
        </w:rPr>
        <w:t xml:space="preserve">- </w:t>
      </w:r>
      <w:r w:rsidR="00B5450A" w:rsidRPr="00197B8F">
        <w:rPr>
          <w:sz w:val="22"/>
          <w:szCs w:val="22"/>
        </w:rPr>
        <w:t>212</w:t>
      </w:r>
      <w:r w:rsidRPr="00197B8F">
        <w:rPr>
          <w:sz w:val="22"/>
          <w:szCs w:val="22"/>
        </w:rPr>
        <w:t xml:space="preserve"> «</w:t>
      </w:r>
      <w:r w:rsidR="00B5450A" w:rsidRPr="00197B8F">
        <w:rPr>
          <w:sz w:val="22"/>
          <w:szCs w:val="22"/>
        </w:rPr>
        <w:t>Прочие выплаты</w:t>
      </w:r>
      <w:r w:rsidRPr="00197B8F">
        <w:rPr>
          <w:sz w:val="22"/>
          <w:szCs w:val="22"/>
        </w:rPr>
        <w:t xml:space="preserve">» в сумме </w:t>
      </w:r>
      <w:r w:rsidR="00551CA8" w:rsidRPr="00197B8F">
        <w:rPr>
          <w:sz w:val="22"/>
          <w:szCs w:val="22"/>
        </w:rPr>
        <w:t>607.45</w:t>
      </w:r>
      <w:r w:rsidRPr="00197B8F">
        <w:rPr>
          <w:sz w:val="22"/>
          <w:szCs w:val="22"/>
        </w:rPr>
        <w:t xml:space="preserve"> тыс. руб., выделенных на оплату </w:t>
      </w:r>
      <w:r w:rsidR="00551CA8" w:rsidRPr="00197B8F">
        <w:rPr>
          <w:sz w:val="22"/>
          <w:szCs w:val="22"/>
        </w:rPr>
        <w:t xml:space="preserve">суточных при служебных командировкам и компенсации расходов на оплату стоимости проезда и провоза багажа к месту </w:t>
      </w:r>
      <w:r w:rsidR="00AD1235" w:rsidRPr="00197B8F">
        <w:rPr>
          <w:sz w:val="22"/>
          <w:szCs w:val="22"/>
        </w:rPr>
        <w:t xml:space="preserve">использования отпуска и обратно </w:t>
      </w:r>
      <w:r w:rsidRPr="00197B8F">
        <w:rPr>
          <w:sz w:val="22"/>
          <w:szCs w:val="22"/>
        </w:rPr>
        <w:t>работникам Фонда;</w:t>
      </w:r>
    </w:p>
    <w:p w:rsidR="00BF2792" w:rsidRPr="006246D3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197B8F">
        <w:rPr>
          <w:sz w:val="22"/>
          <w:szCs w:val="22"/>
        </w:rPr>
        <w:t xml:space="preserve">- </w:t>
      </w:r>
      <w:r w:rsidR="00887647" w:rsidRPr="00197B8F">
        <w:rPr>
          <w:sz w:val="22"/>
          <w:szCs w:val="22"/>
        </w:rPr>
        <w:t>224</w:t>
      </w:r>
      <w:r w:rsidRPr="00197B8F">
        <w:rPr>
          <w:sz w:val="22"/>
          <w:szCs w:val="22"/>
        </w:rPr>
        <w:t xml:space="preserve"> «Арендная плата</w:t>
      </w:r>
      <w:bookmarkStart w:id="8" w:name="_GoBack"/>
      <w:bookmarkEnd w:id="8"/>
      <w:r w:rsidRPr="006246D3">
        <w:rPr>
          <w:sz w:val="22"/>
          <w:szCs w:val="22"/>
        </w:rPr>
        <w:t xml:space="preserve"> за пользование имуществом» в сумме </w:t>
      </w:r>
      <w:r w:rsidR="006246D3" w:rsidRPr="006246D3">
        <w:rPr>
          <w:sz w:val="22"/>
          <w:szCs w:val="22"/>
        </w:rPr>
        <w:t>328,97</w:t>
      </w:r>
      <w:r w:rsidRPr="006246D3">
        <w:rPr>
          <w:sz w:val="22"/>
          <w:szCs w:val="22"/>
        </w:rPr>
        <w:t xml:space="preserve"> тыс. руб., выделенных на оплату арендных платежей помещений, необходимых для функционирования деятельности Фонда;</w:t>
      </w:r>
    </w:p>
    <w:p w:rsidR="006246D3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6246D3">
        <w:rPr>
          <w:sz w:val="22"/>
          <w:szCs w:val="22"/>
        </w:rPr>
        <w:t xml:space="preserve">- 225 «Работы, услуги по содержанию имущества» в сумме </w:t>
      </w:r>
      <w:r w:rsidR="006246D3" w:rsidRPr="006246D3">
        <w:rPr>
          <w:sz w:val="22"/>
          <w:szCs w:val="22"/>
        </w:rPr>
        <w:t>2 348,91 тыс. руб.</w:t>
      </w:r>
    </w:p>
    <w:p w:rsidR="000071E8" w:rsidRPr="006246D3" w:rsidRDefault="000071E8" w:rsidP="00BF2792">
      <w:pPr>
        <w:tabs>
          <w:tab w:val="left" w:pos="0"/>
        </w:tabs>
        <w:ind w:firstLine="284"/>
        <w:rPr>
          <w:sz w:val="22"/>
          <w:szCs w:val="22"/>
        </w:rPr>
      </w:pPr>
    </w:p>
    <w:p w:rsidR="001E137B" w:rsidRPr="00CB02E6" w:rsidRDefault="00A43F26" w:rsidP="001E137B">
      <w:pPr>
        <w:pStyle w:val="3"/>
        <w:jc w:val="center"/>
      </w:pPr>
      <w:bookmarkStart w:id="9" w:name="_Toc415668546"/>
      <w:r w:rsidRPr="00CB02E6">
        <w:t>АУДИТ БАНКОВСКИХ ОПЕРАЦИЙ</w:t>
      </w:r>
      <w:bookmarkEnd w:id="9"/>
    </w:p>
    <w:p w:rsidR="00D0315F" w:rsidRDefault="00D0315F" w:rsidP="00776FD6">
      <w:pPr>
        <w:tabs>
          <w:tab w:val="left" w:pos="426"/>
        </w:tabs>
        <w:ind w:firstLine="284"/>
        <w:contextualSpacing/>
        <w:rPr>
          <w:sz w:val="22"/>
          <w:szCs w:val="22"/>
          <w:lang w:eastAsia="ru-RU"/>
        </w:rPr>
      </w:pPr>
    </w:p>
    <w:p w:rsidR="00B414C3" w:rsidRDefault="00C47F30" w:rsidP="00B414C3">
      <w:pPr>
        <w:pStyle w:val="2a"/>
        <w:spacing w:line="240" w:lineRule="auto"/>
        <w:ind w:left="34" w:firstLine="250"/>
        <w:contextualSpacing/>
        <w:rPr>
          <w:sz w:val="22"/>
          <w:szCs w:val="22"/>
        </w:rPr>
      </w:pPr>
      <w:r>
        <w:rPr>
          <w:sz w:val="22"/>
          <w:szCs w:val="22"/>
        </w:rPr>
        <w:t>Р</w:t>
      </w:r>
      <w:r w:rsidR="00B414C3">
        <w:rPr>
          <w:sz w:val="22"/>
          <w:szCs w:val="22"/>
        </w:rPr>
        <w:t>асчетно-кассовое обслуживание</w:t>
      </w:r>
      <w:r>
        <w:rPr>
          <w:sz w:val="22"/>
          <w:szCs w:val="22"/>
        </w:rPr>
        <w:t xml:space="preserve"> ТФОМС АО осуществляется Управлением</w:t>
      </w:r>
      <w:r w:rsidR="001C59D8">
        <w:rPr>
          <w:sz w:val="22"/>
          <w:szCs w:val="22"/>
        </w:rPr>
        <w:t xml:space="preserve"> </w:t>
      </w:r>
      <w:r w:rsidR="00DE56EF" w:rsidRPr="00564527">
        <w:rPr>
          <w:sz w:val="22"/>
          <w:szCs w:val="22"/>
        </w:rPr>
        <w:t>Ф</w:t>
      </w:r>
      <w:r w:rsidR="00564527">
        <w:rPr>
          <w:sz w:val="22"/>
          <w:szCs w:val="22"/>
        </w:rPr>
        <w:t>едерального казначейства по Архангельской области</w:t>
      </w:r>
      <w:r w:rsidR="00DE56EF">
        <w:rPr>
          <w:sz w:val="22"/>
          <w:szCs w:val="22"/>
        </w:rPr>
        <w:t>, в котором ему</w:t>
      </w:r>
      <w:r w:rsidR="001E137B" w:rsidRPr="00D0315F">
        <w:rPr>
          <w:sz w:val="22"/>
          <w:szCs w:val="22"/>
        </w:rPr>
        <w:t xml:space="preserve"> открыты </w:t>
      </w:r>
      <w:r w:rsidR="00776FD6" w:rsidRPr="00D0315F">
        <w:rPr>
          <w:sz w:val="22"/>
          <w:szCs w:val="22"/>
        </w:rPr>
        <w:t xml:space="preserve">три </w:t>
      </w:r>
      <w:r w:rsidRPr="00D0315F">
        <w:rPr>
          <w:sz w:val="22"/>
          <w:szCs w:val="22"/>
        </w:rPr>
        <w:t>лицевых счета</w:t>
      </w:r>
      <w:r w:rsidR="00564527">
        <w:rPr>
          <w:sz w:val="22"/>
          <w:szCs w:val="22"/>
        </w:rPr>
        <w:t>:</w:t>
      </w:r>
    </w:p>
    <w:p w:rsidR="00B414C3" w:rsidRPr="000071E8" w:rsidRDefault="00B414C3" w:rsidP="00C47F30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0071E8">
        <w:rPr>
          <w:sz w:val="22"/>
          <w:szCs w:val="22"/>
        </w:rPr>
        <w:t>лицевой счет администратора доходов бюджета № 04245025700;</w:t>
      </w:r>
    </w:p>
    <w:p w:rsidR="00B414C3" w:rsidRPr="000071E8" w:rsidRDefault="00B414C3" w:rsidP="00C47F30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0071E8">
        <w:rPr>
          <w:sz w:val="22"/>
          <w:szCs w:val="22"/>
        </w:rPr>
        <w:t>лицевой счет получателя бюджетных средств № 03245025700;</w:t>
      </w:r>
    </w:p>
    <w:p w:rsidR="00C47F30" w:rsidRPr="00E210B8" w:rsidRDefault="00B414C3" w:rsidP="000071E8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E210B8">
        <w:rPr>
          <w:sz w:val="22"/>
          <w:szCs w:val="22"/>
        </w:rPr>
        <w:t xml:space="preserve">лицевой счет для учета операций со средствами, поступающими во </w:t>
      </w:r>
      <w:r w:rsidR="00C47F30" w:rsidRPr="00E210B8">
        <w:rPr>
          <w:sz w:val="22"/>
          <w:szCs w:val="22"/>
        </w:rPr>
        <w:t>временное распоряжение</w:t>
      </w:r>
      <w:r w:rsidRPr="00E210B8">
        <w:rPr>
          <w:sz w:val="22"/>
          <w:szCs w:val="22"/>
        </w:rPr>
        <w:t xml:space="preserve"> № 05245025700.</w:t>
      </w:r>
    </w:p>
    <w:p w:rsidR="00B414C3" w:rsidRPr="000071E8" w:rsidRDefault="001E137B" w:rsidP="00C47F30">
      <w:pPr>
        <w:pStyle w:val="2a"/>
        <w:spacing w:line="240" w:lineRule="auto"/>
        <w:ind w:left="284"/>
        <w:contextualSpacing/>
        <w:rPr>
          <w:rFonts w:cs="Arial"/>
          <w:sz w:val="22"/>
          <w:szCs w:val="22"/>
        </w:rPr>
      </w:pPr>
      <w:r w:rsidRPr="000071E8">
        <w:rPr>
          <w:sz w:val="22"/>
          <w:szCs w:val="22"/>
        </w:rPr>
        <w:t xml:space="preserve">Проведена </w:t>
      </w:r>
      <w:r w:rsidR="00245588" w:rsidRPr="000071E8">
        <w:rPr>
          <w:sz w:val="22"/>
          <w:szCs w:val="22"/>
        </w:rPr>
        <w:t xml:space="preserve">выборочная </w:t>
      </w:r>
      <w:r w:rsidRPr="000071E8">
        <w:rPr>
          <w:sz w:val="22"/>
          <w:szCs w:val="22"/>
        </w:rPr>
        <w:t xml:space="preserve">проверка соответствия данных учета </w:t>
      </w:r>
      <w:r w:rsidR="00D23586" w:rsidRPr="000071E8">
        <w:rPr>
          <w:sz w:val="22"/>
          <w:szCs w:val="22"/>
        </w:rPr>
        <w:t xml:space="preserve">с </w:t>
      </w:r>
      <w:r w:rsidRPr="000071E8">
        <w:rPr>
          <w:sz w:val="22"/>
          <w:szCs w:val="22"/>
        </w:rPr>
        <w:t>выпискам</w:t>
      </w:r>
      <w:r w:rsidR="00D23586" w:rsidRPr="000071E8">
        <w:rPr>
          <w:sz w:val="22"/>
          <w:szCs w:val="22"/>
        </w:rPr>
        <w:t>и</w:t>
      </w:r>
      <w:r w:rsidR="001C59D8" w:rsidRPr="000071E8">
        <w:rPr>
          <w:sz w:val="22"/>
          <w:szCs w:val="22"/>
        </w:rPr>
        <w:t xml:space="preserve"> </w:t>
      </w:r>
      <w:r w:rsidR="00D23586" w:rsidRPr="000071E8">
        <w:rPr>
          <w:sz w:val="22"/>
          <w:szCs w:val="22"/>
        </w:rPr>
        <w:t>по лицевым счетам</w:t>
      </w:r>
      <w:r w:rsidRPr="000071E8">
        <w:rPr>
          <w:sz w:val="22"/>
          <w:szCs w:val="22"/>
        </w:rPr>
        <w:t xml:space="preserve"> за </w:t>
      </w:r>
      <w:r w:rsidR="000071E8" w:rsidRPr="000071E8">
        <w:rPr>
          <w:sz w:val="22"/>
          <w:szCs w:val="22"/>
        </w:rPr>
        <w:t>январь и декабрь 2015 года</w:t>
      </w:r>
      <w:r w:rsidR="007476E7" w:rsidRPr="000071E8">
        <w:rPr>
          <w:sz w:val="22"/>
          <w:szCs w:val="22"/>
        </w:rPr>
        <w:t xml:space="preserve">. </w:t>
      </w:r>
      <w:r w:rsidRPr="000071E8">
        <w:rPr>
          <w:sz w:val="22"/>
          <w:szCs w:val="22"/>
        </w:rPr>
        <w:t xml:space="preserve">В ходе проверки </w:t>
      </w:r>
      <w:r w:rsidR="00311FE7" w:rsidRPr="000071E8">
        <w:rPr>
          <w:sz w:val="22"/>
          <w:szCs w:val="22"/>
        </w:rPr>
        <w:t xml:space="preserve">отклонений не </w:t>
      </w:r>
      <w:r w:rsidRPr="000071E8">
        <w:rPr>
          <w:sz w:val="22"/>
          <w:szCs w:val="22"/>
        </w:rPr>
        <w:t>установлено</w:t>
      </w:r>
      <w:r w:rsidR="00311FE7" w:rsidRPr="000071E8">
        <w:rPr>
          <w:sz w:val="22"/>
          <w:szCs w:val="22"/>
        </w:rPr>
        <w:t>.</w:t>
      </w:r>
    </w:p>
    <w:p w:rsidR="001E137B" w:rsidRPr="000071E8" w:rsidRDefault="001E137B" w:rsidP="001E137B">
      <w:pPr>
        <w:pStyle w:val="2a"/>
        <w:spacing w:line="240" w:lineRule="auto"/>
        <w:ind w:left="0"/>
        <w:contextualSpacing/>
        <w:rPr>
          <w:b/>
        </w:rPr>
      </w:pPr>
    </w:p>
    <w:p w:rsidR="001E137B" w:rsidRPr="000071E8" w:rsidRDefault="001E137B" w:rsidP="003959A5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0071E8">
        <w:rPr>
          <w:b/>
          <w:sz w:val="22"/>
          <w:szCs w:val="22"/>
        </w:rPr>
        <w:t>Вывод:</w:t>
      </w:r>
      <w:r w:rsidR="001C59D8" w:rsidRPr="000071E8">
        <w:rPr>
          <w:b/>
          <w:sz w:val="22"/>
          <w:szCs w:val="22"/>
        </w:rPr>
        <w:t xml:space="preserve"> </w:t>
      </w:r>
      <w:r w:rsidRPr="000071E8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201927" w:rsidRPr="001E137B" w:rsidRDefault="00201927" w:rsidP="00201927">
      <w:pPr>
        <w:pStyle w:val="2a"/>
        <w:spacing w:line="240" w:lineRule="auto"/>
        <w:contextualSpacing/>
        <w:rPr>
          <w:b/>
        </w:rPr>
      </w:pPr>
    </w:p>
    <w:p w:rsidR="00201927" w:rsidRPr="00CB02E6" w:rsidRDefault="00A43F26" w:rsidP="00201927">
      <w:pPr>
        <w:pStyle w:val="18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0" w:name="_Toc415668547"/>
      <w:r w:rsidRPr="00CB02E6">
        <w:rPr>
          <w:spacing w:val="0"/>
          <w:sz w:val="26"/>
          <w:szCs w:val="26"/>
        </w:rPr>
        <w:t>АУДИТ ОПЕРАЦИЙ ПО РАСЧЕТАМ С ПЕРСОНАЛОМ</w:t>
      </w:r>
      <w:bookmarkEnd w:id="10"/>
    </w:p>
    <w:p w:rsidR="00201927" w:rsidRDefault="00201927" w:rsidP="00201927">
      <w:pPr>
        <w:pStyle w:val="2c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800E8" w:rsidRDefault="00201927" w:rsidP="00762739">
      <w:pPr>
        <w:ind w:firstLine="284"/>
        <w:rPr>
          <w:sz w:val="22"/>
          <w:szCs w:val="22"/>
        </w:rPr>
      </w:pPr>
      <w:r w:rsidRPr="003959A5">
        <w:rPr>
          <w:sz w:val="22"/>
          <w:szCs w:val="22"/>
        </w:rPr>
        <w:t xml:space="preserve">Начисление заработной платы в проверяемом периоде производилось в соответствии со штатным расписанием, локальными нормативными актами, приказами </w:t>
      </w:r>
      <w:r w:rsidR="003F0741">
        <w:rPr>
          <w:sz w:val="22"/>
          <w:szCs w:val="22"/>
        </w:rPr>
        <w:t>директора</w:t>
      </w:r>
      <w:r w:rsidRPr="003959A5">
        <w:rPr>
          <w:sz w:val="22"/>
          <w:szCs w:val="22"/>
        </w:rPr>
        <w:t xml:space="preserve">. </w:t>
      </w:r>
    </w:p>
    <w:p w:rsidR="00E33D18" w:rsidRDefault="00E33D18" w:rsidP="00762739">
      <w:pPr>
        <w:ind w:firstLine="284"/>
        <w:rPr>
          <w:sz w:val="22"/>
          <w:szCs w:val="22"/>
        </w:rPr>
      </w:pPr>
      <w:r w:rsidRPr="00762739">
        <w:rPr>
          <w:sz w:val="22"/>
          <w:szCs w:val="22"/>
        </w:rPr>
        <w:t>Средний заработок для расчета пособий по временной нетрудоспособности</w:t>
      </w:r>
      <w:r w:rsidR="0097247A">
        <w:rPr>
          <w:sz w:val="22"/>
          <w:szCs w:val="22"/>
        </w:rPr>
        <w:t>, единовременных пособий за счет средств Фонда социального страхования</w:t>
      </w:r>
      <w:r w:rsidRPr="00762739">
        <w:rPr>
          <w:sz w:val="22"/>
          <w:szCs w:val="22"/>
        </w:rPr>
        <w:t xml:space="preserve"> исчисляется Фондом в соответствии с  федеральным законом №255-ФЗ от 29.12.2006  «Об </w:t>
      </w:r>
      <w:r w:rsidR="0097247A">
        <w:rPr>
          <w:sz w:val="22"/>
          <w:szCs w:val="22"/>
        </w:rPr>
        <w:t>обязательном социальном страховании на случай временной нетрудоспособности и в связи с материнством</w:t>
      </w:r>
      <w:r w:rsidRPr="00762739">
        <w:rPr>
          <w:sz w:val="22"/>
          <w:szCs w:val="22"/>
        </w:rPr>
        <w:t xml:space="preserve">» </w:t>
      </w:r>
      <w:r w:rsidR="0097247A">
        <w:rPr>
          <w:sz w:val="22"/>
          <w:szCs w:val="22"/>
        </w:rPr>
        <w:t>(</w:t>
      </w:r>
      <w:r w:rsidRPr="00762739">
        <w:rPr>
          <w:sz w:val="22"/>
          <w:szCs w:val="22"/>
        </w:rPr>
        <w:t>с изменениями и дополнениями</w:t>
      </w:r>
      <w:r w:rsidR="0097247A">
        <w:rPr>
          <w:sz w:val="22"/>
          <w:szCs w:val="22"/>
        </w:rPr>
        <w:t>)</w:t>
      </w:r>
      <w:r w:rsidRPr="00762739">
        <w:rPr>
          <w:sz w:val="22"/>
          <w:szCs w:val="22"/>
        </w:rPr>
        <w:t>.</w:t>
      </w:r>
    </w:p>
    <w:p w:rsidR="006B1154" w:rsidRPr="00762739" w:rsidRDefault="006B1154" w:rsidP="00762739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Страховые взносы с фонда оплаты труда исчисляются в соответствии с </w:t>
      </w:r>
      <w:r w:rsidRPr="00301926">
        <w:rPr>
          <w:sz w:val="22"/>
          <w:szCs w:val="22"/>
        </w:rPr>
        <w:t>Федеральным законом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>
        <w:rPr>
          <w:sz w:val="22"/>
          <w:szCs w:val="22"/>
        </w:rPr>
        <w:t>.</w:t>
      </w:r>
    </w:p>
    <w:p w:rsidR="00E33D18" w:rsidRPr="0097247A" w:rsidRDefault="00E33D18" w:rsidP="00762739">
      <w:pPr>
        <w:ind w:firstLine="284"/>
        <w:rPr>
          <w:sz w:val="22"/>
          <w:szCs w:val="22"/>
        </w:rPr>
      </w:pPr>
      <w:r w:rsidRPr="00762739">
        <w:rPr>
          <w:sz w:val="22"/>
          <w:szCs w:val="22"/>
        </w:rPr>
        <w:t xml:space="preserve">  Средний заработок для прочих периодов сохр</w:t>
      </w:r>
      <w:r w:rsidR="00DD4A94">
        <w:rPr>
          <w:sz w:val="22"/>
          <w:szCs w:val="22"/>
        </w:rPr>
        <w:t xml:space="preserve">анения среднего заработка </w:t>
      </w:r>
      <w:r w:rsidRPr="00762739">
        <w:rPr>
          <w:sz w:val="22"/>
          <w:szCs w:val="22"/>
        </w:rPr>
        <w:t xml:space="preserve">исчисляется </w:t>
      </w:r>
      <w:r w:rsidR="00CA6F09">
        <w:rPr>
          <w:sz w:val="22"/>
          <w:szCs w:val="22"/>
        </w:rPr>
        <w:t>Фондом</w:t>
      </w:r>
      <w:r w:rsidRPr="00762739">
        <w:rPr>
          <w:sz w:val="22"/>
          <w:szCs w:val="22"/>
        </w:rPr>
        <w:t xml:space="preserve"> в соответствии </w:t>
      </w:r>
      <w:r w:rsidR="00B86950" w:rsidRPr="0060362E">
        <w:rPr>
          <w:sz w:val="22"/>
          <w:szCs w:val="22"/>
        </w:rPr>
        <w:t>с постановлением</w:t>
      </w:r>
      <w:r w:rsidR="0060362E" w:rsidRPr="0060362E">
        <w:rPr>
          <w:sz w:val="22"/>
          <w:szCs w:val="22"/>
        </w:rPr>
        <w:t xml:space="preserve"> </w:t>
      </w:r>
      <w:r w:rsidRPr="0060362E">
        <w:rPr>
          <w:sz w:val="22"/>
          <w:szCs w:val="22"/>
        </w:rPr>
        <w:t>Правительства</w:t>
      </w:r>
      <w:r w:rsidRPr="0097247A">
        <w:rPr>
          <w:sz w:val="22"/>
          <w:szCs w:val="22"/>
        </w:rPr>
        <w:t xml:space="preserve"> РФ №922 от 24.12.2007 «Об особенностях порядка исчисления средней заработной платы».</w:t>
      </w:r>
    </w:p>
    <w:p w:rsidR="00E33D18" w:rsidRPr="00762739" w:rsidRDefault="00E33D18" w:rsidP="00762739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</w:p>
    <w:p w:rsidR="00E33D18" w:rsidRPr="00762739" w:rsidRDefault="00E33D18" w:rsidP="00762739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762739">
        <w:rPr>
          <w:b/>
          <w:sz w:val="22"/>
          <w:szCs w:val="22"/>
        </w:rPr>
        <w:t xml:space="preserve">Вывод: </w:t>
      </w:r>
      <w:r w:rsidRPr="00762739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201927" w:rsidRDefault="00201927" w:rsidP="00201927">
      <w:pPr>
        <w:pStyle w:val="2a"/>
        <w:spacing w:line="240" w:lineRule="auto"/>
        <w:ind w:left="0"/>
        <w:contextualSpacing/>
        <w:rPr>
          <w:rFonts w:cs="Arial"/>
          <w:i/>
          <w:sz w:val="22"/>
          <w:szCs w:val="22"/>
        </w:rPr>
      </w:pPr>
    </w:p>
    <w:p w:rsidR="00ED1D8C" w:rsidRPr="00762739" w:rsidRDefault="00ED1D8C" w:rsidP="00201927">
      <w:pPr>
        <w:pStyle w:val="2a"/>
        <w:spacing w:line="240" w:lineRule="auto"/>
        <w:ind w:left="0"/>
        <w:contextualSpacing/>
        <w:rPr>
          <w:rFonts w:cs="Arial"/>
          <w:i/>
          <w:sz w:val="22"/>
          <w:szCs w:val="22"/>
        </w:rPr>
      </w:pPr>
    </w:p>
    <w:p w:rsidR="00201927" w:rsidRPr="00CB02E6" w:rsidRDefault="00A43F26" w:rsidP="00201927">
      <w:pPr>
        <w:pStyle w:val="18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1" w:name="_Toc415668548"/>
      <w:r w:rsidRPr="00CB02E6">
        <w:rPr>
          <w:spacing w:val="0"/>
          <w:sz w:val="26"/>
          <w:szCs w:val="26"/>
        </w:rPr>
        <w:t>АУДИТ НЕФИНАНСОВЫХ АКТИВОВ (ОСНОВНЫХ СРЕДСТВ И МАТЕРИАЛЬНЫХ ЗАПАСОВ)</w:t>
      </w:r>
      <w:bookmarkEnd w:id="11"/>
    </w:p>
    <w:p w:rsidR="00E5248B" w:rsidRDefault="00E5248B" w:rsidP="00D775E9">
      <w:pPr>
        <w:pStyle w:val="211"/>
        <w:widowControl w:val="0"/>
        <w:suppressAutoHyphens w:val="0"/>
        <w:rPr>
          <w:sz w:val="22"/>
          <w:szCs w:val="22"/>
        </w:rPr>
      </w:pPr>
    </w:p>
    <w:p w:rsidR="00E33D18" w:rsidRPr="004663C2" w:rsidRDefault="00E33D18" w:rsidP="004663C2">
      <w:pPr>
        <w:pStyle w:val="211"/>
        <w:widowControl w:val="0"/>
        <w:suppressAutoHyphens w:val="0"/>
        <w:ind w:firstLine="0"/>
        <w:jc w:val="right"/>
        <w:rPr>
          <w:rFonts w:cs="Arial"/>
          <w:i/>
          <w:sz w:val="22"/>
          <w:szCs w:val="22"/>
          <w:u w:val="single"/>
        </w:rPr>
      </w:pPr>
      <w:r w:rsidRPr="004663C2">
        <w:rPr>
          <w:rFonts w:cs="Arial"/>
          <w:i/>
          <w:sz w:val="22"/>
          <w:szCs w:val="22"/>
          <w:u w:val="single"/>
        </w:rPr>
        <w:t>Учет основных средств: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Отражение операций по учету основных средств производится </w:t>
      </w:r>
      <w:r w:rsidR="004663C2">
        <w:rPr>
          <w:sz w:val="22"/>
          <w:szCs w:val="22"/>
          <w:lang w:eastAsia="ru-RU"/>
        </w:rPr>
        <w:t>Фондом</w:t>
      </w:r>
      <w:r w:rsidRPr="004663C2">
        <w:rPr>
          <w:sz w:val="22"/>
          <w:szCs w:val="22"/>
        </w:rPr>
        <w:t xml:space="preserve"> в соответствии с Инструкцией по бюджетному учету</w:t>
      </w:r>
      <w:r w:rsidR="004B4A3A">
        <w:rPr>
          <w:sz w:val="22"/>
          <w:szCs w:val="22"/>
        </w:rPr>
        <w:t>, утвержденной Приказом № 157н от</w:t>
      </w:r>
      <w:r w:rsidR="006B1154">
        <w:rPr>
          <w:sz w:val="22"/>
          <w:szCs w:val="22"/>
        </w:rPr>
        <w:t xml:space="preserve"> 01.12.2010 года</w:t>
      </w:r>
      <w:r w:rsidRPr="004663C2">
        <w:rPr>
          <w:sz w:val="22"/>
          <w:szCs w:val="22"/>
        </w:rPr>
        <w:t>.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>Проверка документального оформления движения основных средств (поступлений и выбытий) проведена выборочно по основным средствам с наибольшей стоимостью.</w:t>
      </w:r>
    </w:p>
    <w:p w:rsidR="00E33D18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>Поступление основных средств отражается на основании первичных документов от поставщиков и  актов о приеме-передаче объектов основных средств.</w:t>
      </w:r>
    </w:p>
    <w:p w:rsidR="000071E8" w:rsidRDefault="000071E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</w:p>
    <w:p w:rsidR="000071E8" w:rsidRPr="004663C2" w:rsidRDefault="000071E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</w:p>
    <w:p w:rsidR="00E33D18" w:rsidRPr="004663C2" w:rsidRDefault="00E33D18" w:rsidP="004663C2">
      <w:pPr>
        <w:pStyle w:val="56"/>
        <w:widowControl w:val="0"/>
        <w:suppressAutoHyphens w:val="0"/>
        <w:ind w:firstLine="284"/>
        <w:jc w:val="right"/>
        <w:rPr>
          <w:b w:val="0"/>
          <w:i/>
          <w:sz w:val="22"/>
          <w:szCs w:val="22"/>
          <w:u w:val="single"/>
        </w:rPr>
      </w:pPr>
      <w:bookmarkStart w:id="12" w:name="_Toc320876860"/>
      <w:r w:rsidRPr="004663C2">
        <w:rPr>
          <w:b w:val="0"/>
          <w:i/>
          <w:sz w:val="22"/>
          <w:szCs w:val="22"/>
          <w:u w:val="single"/>
        </w:rPr>
        <w:t>Учет материальных запасов</w:t>
      </w:r>
      <w:bookmarkEnd w:id="12"/>
      <w:r w:rsidRPr="004663C2">
        <w:rPr>
          <w:b w:val="0"/>
          <w:i/>
          <w:sz w:val="22"/>
          <w:szCs w:val="22"/>
          <w:u w:val="single"/>
        </w:rPr>
        <w:t>: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Отражение операций по учету материальных запасов производится </w:t>
      </w:r>
      <w:r w:rsidR="006B1154">
        <w:rPr>
          <w:sz w:val="22"/>
          <w:szCs w:val="22"/>
          <w:lang w:eastAsia="ru-RU"/>
        </w:rPr>
        <w:t>Фондом</w:t>
      </w:r>
      <w:r w:rsidRPr="004663C2">
        <w:rPr>
          <w:sz w:val="22"/>
          <w:szCs w:val="22"/>
        </w:rPr>
        <w:t xml:space="preserve"> в соответствии с Инструкцией по бюджетному учету</w:t>
      </w:r>
      <w:r w:rsidR="006B1154">
        <w:rPr>
          <w:sz w:val="22"/>
          <w:szCs w:val="22"/>
        </w:rPr>
        <w:t>, утвержденной Приказом № 157н от 01.12.2010 года</w:t>
      </w:r>
      <w:r w:rsidRPr="004663C2">
        <w:rPr>
          <w:sz w:val="22"/>
          <w:szCs w:val="22"/>
        </w:rPr>
        <w:t>.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Первичными документами по поступлению материальных запасов в </w:t>
      </w:r>
      <w:r w:rsidR="006B1154">
        <w:rPr>
          <w:sz w:val="22"/>
          <w:szCs w:val="22"/>
        </w:rPr>
        <w:t>Фонде</w:t>
      </w:r>
      <w:r w:rsidRPr="004663C2">
        <w:rPr>
          <w:sz w:val="22"/>
          <w:szCs w:val="22"/>
        </w:rPr>
        <w:t xml:space="preserve"> являются Товарные накладные и Авансовые отчеты с приложенными подтверждающими документами. 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Для списания материалов составляется Акт о списании материальных запасов, который подписывается членами комиссии и утверждается руководителем </w:t>
      </w:r>
      <w:r w:rsidR="006B1154">
        <w:rPr>
          <w:sz w:val="22"/>
          <w:szCs w:val="22"/>
        </w:rPr>
        <w:t xml:space="preserve">Фонда. </w:t>
      </w:r>
      <w:r w:rsidRPr="004663C2">
        <w:rPr>
          <w:sz w:val="22"/>
          <w:szCs w:val="22"/>
        </w:rPr>
        <w:t xml:space="preserve"> Списание ГСМ производится  на основании акта на списание материальных запасов, отчета о расходовании бензина за месяц и  путевых листов.</w:t>
      </w:r>
    </w:p>
    <w:p w:rsidR="00E33D18" w:rsidRPr="004663C2" w:rsidRDefault="00E33D18" w:rsidP="004663C2">
      <w:pPr>
        <w:pStyle w:val="56"/>
        <w:widowControl w:val="0"/>
        <w:suppressAutoHyphens w:val="0"/>
        <w:ind w:firstLine="284"/>
        <w:contextualSpacing/>
        <w:jc w:val="center"/>
        <w:rPr>
          <w:sz w:val="22"/>
          <w:szCs w:val="22"/>
        </w:rPr>
      </w:pPr>
    </w:p>
    <w:p w:rsidR="00E33D18" w:rsidRPr="004663C2" w:rsidRDefault="00E33D18" w:rsidP="004663C2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4663C2">
        <w:rPr>
          <w:b/>
          <w:sz w:val="22"/>
          <w:szCs w:val="22"/>
        </w:rPr>
        <w:t>Вывод:</w:t>
      </w:r>
      <w:r w:rsidR="005940C5">
        <w:rPr>
          <w:b/>
          <w:sz w:val="22"/>
          <w:szCs w:val="22"/>
        </w:rPr>
        <w:t xml:space="preserve"> </w:t>
      </w:r>
      <w:r w:rsidRPr="004663C2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D966B1" w:rsidRDefault="00D966B1" w:rsidP="00D966B1">
      <w:pPr>
        <w:pStyle w:val="2a"/>
        <w:spacing w:line="240" w:lineRule="auto"/>
        <w:contextualSpacing/>
        <w:rPr>
          <w:b/>
        </w:rPr>
      </w:pPr>
    </w:p>
    <w:p w:rsidR="00ED1D8C" w:rsidRDefault="00ED1D8C" w:rsidP="00D966B1">
      <w:pPr>
        <w:pStyle w:val="2a"/>
        <w:spacing w:line="240" w:lineRule="auto"/>
        <w:contextualSpacing/>
        <w:rPr>
          <w:b/>
        </w:rPr>
      </w:pPr>
    </w:p>
    <w:p w:rsidR="00DE3CC3" w:rsidRPr="00887881" w:rsidRDefault="00A43F26" w:rsidP="00887881">
      <w:pPr>
        <w:pStyle w:val="18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3" w:name="_Toc415668549"/>
      <w:r w:rsidRPr="00887881">
        <w:rPr>
          <w:spacing w:val="0"/>
          <w:sz w:val="26"/>
          <w:szCs w:val="26"/>
        </w:rPr>
        <w:t>АУДИТ РАСЧЕТНЫХ  ОПЕРАЦИЙ</w:t>
      </w:r>
      <w:bookmarkEnd w:id="13"/>
    </w:p>
    <w:p w:rsidR="00DE3CC3" w:rsidRPr="00887881" w:rsidRDefault="00DE3CC3" w:rsidP="00887881">
      <w:pPr>
        <w:pStyle w:val="2a"/>
        <w:spacing w:line="240" w:lineRule="auto"/>
        <w:ind w:left="0" w:firstLine="284"/>
        <w:contextualSpacing/>
        <w:rPr>
          <w:rFonts w:cs="Arial"/>
        </w:rPr>
      </w:pPr>
    </w:p>
    <w:p w:rsidR="00B30EB8" w:rsidRPr="00887881" w:rsidRDefault="00DE3CC3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887881">
        <w:rPr>
          <w:rFonts w:cs="Arial"/>
          <w:sz w:val="22"/>
          <w:szCs w:val="22"/>
        </w:rPr>
        <w:t xml:space="preserve">Бюджетные ассигнования </w:t>
      </w:r>
      <w:r w:rsidR="00916D79" w:rsidRPr="00887881">
        <w:rPr>
          <w:sz w:val="22"/>
          <w:szCs w:val="22"/>
          <w:lang w:eastAsia="ru-RU"/>
        </w:rPr>
        <w:t>Фонду</w:t>
      </w:r>
      <w:r w:rsidRPr="00887881">
        <w:rPr>
          <w:rFonts w:cs="Arial"/>
          <w:sz w:val="22"/>
          <w:szCs w:val="22"/>
        </w:rPr>
        <w:t>, получаемые в 201</w:t>
      </w:r>
      <w:r w:rsidR="000127F7">
        <w:rPr>
          <w:rFonts w:cs="Arial"/>
          <w:sz w:val="22"/>
          <w:szCs w:val="22"/>
        </w:rPr>
        <w:t>5</w:t>
      </w:r>
      <w:r w:rsidRPr="00887881">
        <w:rPr>
          <w:rFonts w:cs="Arial"/>
          <w:sz w:val="22"/>
          <w:szCs w:val="22"/>
        </w:rPr>
        <w:t xml:space="preserve"> году в виде межбюджетных трансфертов из бюджета Федерального фонда обязательного медицинского страхования и обл</w:t>
      </w:r>
      <w:r w:rsidR="000127F7">
        <w:rPr>
          <w:rFonts w:cs="Arial"/>
          <w:sz w:val="22"/>
          <w:szCs w:val="22"/>
        </w:rPr>
        <w:t>астного бюджета направляются на:</w:t>
      </w:r>
    </w:p>
    <w:p w:rsidR="00B30EB8" w:rsidRPr="00C26E71" w:rsidRDefault="009A253E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C26E71">
        <w:rPr>
          <w:rFonts w:cs="Arial"/>
          <w:sz w:val="22"/>
          <w:szCs w:val="22"/>
        </w:rPr>
        <w:t xml:space="preserve">1) </w:t>
      </w:r>
      <w:r w:rsidR="005357F8" w:rsidRPr="00C26E71">
        <w:rPr>
          <w:rFonts w:cs="Arial"/>
          <w:sz w:val="22"/>
          <w:szCs w:val="22"/>
        </w:rPr>
        <w:t>ф</w:t>
      </w:r>
      <w:r w:rsidR="00887881" w:rsidRPr="00C26E71">
        <w:rPr>
          <w:rFonts w:cs="Arial"/>
          <w:sz w:val="22"/>
          <w:szCs w:val="22"/>
        </w:rPr>
        <w:t xml:space="preserve">инансовое обеспечение организации обязательного медицинского </w:t>
      </w:r>
      <w:r w:rsidR="005357F8" w:rsidRPr="00C26E71">
        <w:rPr>
          <w:rFonts w:cs="Arial"/>
          <w:sz w:val="22"/>
          <w:szCs w:val="22"/>
        </w:rPr>
        <w:t>страхования на территориях субъектов РФ</w:t>
      </w:r>
      <w:r w:rsidRPr="00C26E71">
        <w:rPr>
          <w:rFonts w:cs="Arial"/>
          <w:sz w:val="22"/>
          <w:szCs w:val="22"/>
        </w:rPr>
        <w:t>;</w:t>
      </w:r>
    </w:p>
    <w:p w:rsidR="009A253E" w:rsidRPr="00C26E71" w:rsidRDefault="009A253E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C26E71">
        <w:rPr>
          <w:rFonts w:cs="Arial"/>
          <w:sz w:val="22"/>
          <w:szCs w:val="22"/>
        </w:rPr>
        <w:t>2)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</w:t>
      </w:r>
      <w:r w:rsidR="005357F8" w:rsidRPr="00C26E71">
        <w:rPr>
          <w:rFonts w:cs="Arial"/>
          <w:sz w:val="22"/>
          <w:szCs w:val="22"/>
        </w:rPr>
        <w:t>льного медицинского страхования;</w:t>
      </w:r>
    </w:p>
    <w:p w:rsidR="005357F8" w:rsidRPr="00C26E71" w:rsidRDefault="005357F8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C26E71">
        <w:rPr>
          <w:rFonts w:cs="Arial"/>
          <w:sz w:val="22"/>
          <w:szCs w:val="22"/>
        </w:rPr>
        <w:t>3) финансовое обеспечение программы модернизации здравоохранения Архангельской области на 2011-2016 годы;</w:t>
      </w:r>
    </w:p>
    <w:p w:rsidR="005357F8" w:rsidRPr="00C26E71" w:rsidRDefault="005357F8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C26E71">
        <w:rPr>
          <w:rFonts w:cs="Arial"/>
          <w:sz w:val="22"/>
          <w:szCs w:val="22"/>
        </w:rPr>
        <w:t>4) финансовое обеспечение единовременных компенсационных выплат медицинским работникам.</w:t>
      </w:r>
    </w:p>
    <w:p w:rsidR="00B30EB8" w:rsidRPr="00887881" w:rsidRDefault="00B30EB8" w:rsidP="00887881">
      <w:pPr>
        <w:ind w:firstLine="284"/>
        <w:rPr>
          <w:sz w:val="22"/>
          <w:szCs w:val="22"/>
        </w:rPr>
      </w:pPr>
      <w:r w:rsidRPr="00887881">
        <w:rPr>
          <w:sz w:val="22"/>
          <w:szCs w:val="22"/>
        </w:rPr>
        <w:t>Участниками обязательного медицинского страховани</w:t>
      </w:r>
      <w:r w:rsidR="005357F8">
        <w:rPr>
          <w:sz w:val="22"/>
          <w:szCs w:val="22"/>
        </w:rPr>
        <w:t>я в Архангельской области в 201</w:t>
      </w:r>
      <w:r w:rsidR="000127F7">
        <w:rPr>
          <w:sz w:val="22"/>
          <w:szCs w:val="22"/>
        </w:rPr>
        <w:t>5</w:t>
      </w:r>
      <w:r w:rsidRPr="00887881">
        <w:rPr>
          <w:sz w:val="22"/>
          <w:szCs w:val="22"/>
        </w:rPr>
        <w:t xml:space="preserve"> году являются:</w:t>
      </w:r>
    </w:p>
    <w:p w:rsidR="0035744E" w:rsidRPr="00887881" w:rsidRDefault="00B30EB8" w:rsidP="00887881">
      <w:pPr>
        <w:ind w:firstLine="284"/>
        <w:rPr>
          <w:sz w:val="22"/>
          <w:szCs w:val="22"/>
        </w:rPr>
      </w:pPr>
      <w:r w:rsidRPr="00887881">
        <w:rPr>
          <w:sz w:val="22"/>
          <w:szCs w:val="22"/>
        </w:rPr>
        <w:t>- страховая</w:t>
      </w:r>
      <w:r w:rsidR="00E16B58">
        <w:rPr>
          <w:sz w:val="22"/>
          <w:szCs w:val="22"/>
        </w:rPr>
        <w:t xml:space="preserve"> </w:t>
      </w:r>
      <w:r w:rsidR="00FE3294" w:rsidRPr="00887881">
        <w:rPr>
          <w:sz w:val="22"/>
          <w:szCs w:val="22"/>
        </w:rPr>
        <w:t>компания</w:t>
      </w:r>
      <w:r w:rsidRPr="00887881">
        <w:rPr>
          <w:sz w:val="22"/>
          <w:szCs w:val="22"/>
        </w:rPr>
        <w:t xml:space="preserve"> Архангельски</w:t>
      </w:r>
      <w:r w:rsidR="0035744E" w:rsidRPr="00887881">
        <w:rPr>
          <w:sz w:val="22"/>
          <w:szCs w:val="22"/>
        </w:rPr>
        <w:t>й</w:t>
      </w:r>
      <w:r w:rsidRPr="00887881">
        <w:rPr>
          <w:sz w:val="22"/>
          <w:szCs w:val="22"/>
        </w:rPr>
        <w:t xml:space="preserve"> филиал ОАО </w:t>
      </w:r>
      <w:r w:rsidR="0035744E" w:rsidRPr="00887881">
        <w:rPr>
          <w:sz w:val="22"/>
          <w:szCs w:val="22"/>
        </w:rPr>
        <w:t>«Страховая компания «СОГАЗ-Мед»</w:t>
      </w:r>
      <w:r w:rsidR="00BC4737" w:rsidRPr="00887881">
        <w:rPr>
          <w:sz w:val="22"/>
          <w:szCs w:val="22"/>
        </w:rPr>
        <w:t>,договор №1/1</w:t>
      </w:r>
      <w:r w:rsidR="000127F7">
        <w:rPr>
          <w:sz w:val="22"/>
          <w:szCs w:val="22"/>
        </w:rPr>
        <w:t>5-</w:t>
      </w:r>
      <w:r w:rsidR="00BC4737" w:rsidRPr="00887881">
        <w:rPr>
          <w:sz w:val="22"/>
          <w:szCs w:val="22"/>
        </w:rPr>
        <w:t xml:space="preserve"> Ф</w:t>
      </w:r>
      <w:r w:rsidR="00E16B58">
        <w:rPr>
          <w:sz w:val="22"/>
          <w:szCs w:val="22"/>
        </w:rPr>
        <w:t>О</w:t>
      </w:r>
      <w:r w:rsidR="00BC4737" w:rsidRPr="00887881">
        <w:rPr>
          <w:sz w:val="22"/>
          <w:szCs w:val="22"/>
        </w:rPr>
        <w:t xml:space="preserve"> от </w:t>
      </w:r>
      <w:r w:rsidR="000127F7">
        <w:rPr>
          <w:sz w:val="22"/>
          <w:szCs w:val="22"/>
        </w:rPr>
        <w:t xml:space="preserve">31.12.2014 </w:t>
      </w:r>
      <w:r w:rsidR="00BC4737" w:rsidRPr="00887881">
        <w:rPr>
          <w:sz w:val="22"/>
          <w:szCs w:val="22"/>
        </w:rPr>
        <w:t>г.</w:t>
      </w:r>
      <w:r w:rsidR="0035744E" w:rsidRPr="00887881">
        <w:rPr>
          <w:sz w:val="22"/>
          <w:szCs w:val="22"/>
        </w:rPr>
        <w:t>;</w:t>
      </w:r>
    </w:p>
    <w:p w:rsidR="00B30EB8" w:rsidRPr="00887881" w:rsidRDefault="0035744E" w:rsidP="00887881">
      <w:pPr>
        <w:ind w:firstLine="284"/>
        <w:rPr>
          <w:sz w:val="22"/>
          <w:szCs w:val="22"/>
        </w:rPr>
      </w:pPr>
      <w:r w:rsidRPr="00887881">
        <w:rPr>
          <w:sz w:val="22"/>
          <w:szCs w:val="22"/>
        </w:rPr>
        <w:t>-страховая</w:t>
      </w:r>
      <w:r w:rsidR="00E16B58">
        <w:rPr>
          <w:sz w:val="22"/>
          <w:szCs w:val="22"/>
        </w:rPr>
        <w:t xml:space="preserve"> </w:t>
      </w:r>
      <w:r w:rsidR="00FE3294" w:rsidRPr="00887881">
        <w:rPr>
          <w:sz w:val="22"/>
          <w:szCs w:val="22"/>
        </w:rPr>
        <w:t>компания</w:t>
      </w:r>
      <w:r w:rsidR="00E16B58">
        <w:rPr>
          <w:sz w:val="22"/>
          <w:szCs w:val="22"/>
        </w:rPr>
        <w:t xml:space="preserve"> </w:t>
      </w:r>
      <w:r w:rsidRPr="00887881">
        <w:rPr>
          <w:sz w:val="22"/>
          <w:szCs w:val="22"/>
        </w:rPr>
        <w:t>Ф</w:t>
      </w:r>
      <w:r w:rsidR="00B30EB8" w:rsidRPr="00887881">
        <w:rPr>
          <w:sz w:val="22"/>
          <w:szCs w:val="22"/>
        </w:rPr>
        <w:t>илиал ООО «РГС-Медицина» - «Росгосстрах-Архангельск-Медицина»</w:t>
      </w:r>
      <w:r w:rsidR="00E16B58">
        <w:rPr>
          <w:sz w:val="22"/>
          <w:szCs w:val="22"/>
        </w:rPr>
        <w:t>, договор №2/1</w:t>
      </w:r>
      <w:r w:rsidR="000127F7">
        <w:rPr>
          <w:sz w:val="22"/>
          <w:szCs w:val="22"/>
        </w:rPr>
        <w:t>65-</w:t>
      </w:r>
      <w:r w:rsidR="00E16B58">
        <w:rPr>
          <w:sz w:val="22"/>
          <w:szCs w:val="22"/>
        </w:rPr>
        <w:t xml:space="preserve"> ФО</w:t>
      </w:r>
      <w:r w:rsidR="00BC4737" w:rsidRPr="00887881">
        <w:rPr>
          <w:sz w:val="22"/>
          <w:szCs w:val="22"/>
        </w:rPr>
        <w:t xml:space="preserve"> от </w:t>
      </w:r>
      <w:r w:rsidR="000127F7">
        <w:rPr>
          <w:sz w:val="22"/>
          <w:szCs w:val="22"/>
        </w:rPr>
        <w:t>31.12.2014 г</w:t>
      </w:r>
      <w:r w:rsidR="00BC4737" w:rsidRPr="00887881">
        <w:rPr>
          <w:sz w:val="22"/>
          <w:szCs w:val="22"/>
        </w:rPr>
        <w:t>.</w:t>
      </w:r>
    </w:p>
    <w:p w:rsidR="009A253E" w:rsidRPr="00887881" w:rsidRDefault="009D6C20" w:rsidP="009D6C20">
      <w:pPr>
        <w:pStyle w:val="2a"/>
        <w:tabs>
          <w:tab w:val="left" w:pos="3960"/>
        </w:tabs>
        <w:spacing w:line="240" w:lineRule="auto"/>
        <w:ind w:left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77793" w:rsidRPr="00916D79" w:rsidRDefault="00077793" w:rsidP="00887881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887881">
        <w:rPr>
          <w:b/>
          <w:sz w:val="22"/>
          <w:szCs w:val="22"/>
        </w:rPr>
        <w:t>Вывод:</w:t>
      </w:r>
      <w:r w:rsidRPr="00887881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077793" w:rsidRPr="00077793" w:rsidRDefault="00077793" w:rsidP="00887881">
      <w:pPr>
        <w:pStyle w:val="2a"/>
        <w:spacing w:line="240" w:lineRule="auto"/>
        <w:ind w:left="0" w:firstLine="284"/>
        <w:contextualSpacing/>
        <w:rPr>
          <w:rFonts w:cs="Arial"/>
          <w:i/>
        </w:rPr>
      </w:pPr>
    </w:p>
    <w:p w:rsidR="00D37742" w:rsidRPr="00DE3CC3" w:rsidRDefault="00D37742" w:rsidP="00D966B1">
      <w:pPr>
        <w:pStyle w:val="2a"/>
        <w:spacing w:line="240" w:lineRule="auto"/>
        <w:ind w:left="0" w:firstLine="284"/>
        <w:contextualSpacing/>
      </w:pPr>
    </w:p>
    <w:p w:rsidR="00465786" w:rsidRDefault="00465786" w:rsidP="00AD01A4">
      <w:bookmarkStart w:id="14" w:name="_Toc320876861"/>
      <w:bookmarkEnd w:id="4"/>
      <w:bookmarkEnd w:id="6"/>
    </w:p>
    <w:p w:rsidR="00225B08" w:rsidRDefault="00225B08" w:rsidP="00AD01A4"/>
    <w:p w:rsidR="00ED1D8C" w:rsidRDefault="00ED1D8C">
      <w:pPr>
        <w:suppressAutoHyphens w:val="0"/>
        <w:jc w:val="left"/>
      </w:pPr>
      <w:r>
        <w:br w:type="page"/>
      </w:r>
    </w:p>
    <w:p w:rsidR="00826B3D" w:rsidRPr="00BD14ED" w:rsidRDefault="003103FA" w:rsidP="00BD14ED">
      <w:pPr>
        <w:pStyle w:val="1"/>
        <w:jc w:val="center"/>
      </w:pPr>
      <w:bookmarkStart w:id="15" w:name="_Toc415668550"/>
      <w:r w:rsidRPr="00644BF6">
        <w:lastRenderedPageBreak/>
        <w:t>ПРОВЕРКА ПРАВИЛЬНОСТИ ИСЧИСЛЕНИЯ НАЛОГОВЫХ ОБЯЗАТЕЛЬСТВ</w:t>
      </w:r>
      <w:bookmarkEnd w:id="14"/>
      <w:bookmarkEnd w:id="15"/>
    </w:p>
    <w:p w:rsidR="00301926" w:rsidRPr="00301926" w:rsidRDefault="00301926" w:rsidP="00301926">
      <w:bookmarkStart w:id="16" w:name="_Toc320876862"/>
    </w:p>
    <w:p w:rsidR="002E0952" w:rsidRPr="00CB02E6" w:rsidRDefault="002E0952" w:rsidP="00201927">
      <w:pPr>
        <w:pStyle w:val="3"/>
        <w:jc w:val="center"/>
      </w:pPr>
      <w:bookmarkStart w:id="17" w:name="_Toc415668551"/>
      <w:r w:rsidRPr="00CB02E6">
        <w:t>АУДИТ  РАСЧЕТОВ ПО НАЛОГУ НА ПРИБЫЛЬ</w:t>
      </w:r>
      <w:bookmarkEnd w:id="16"/>
      <w:bookmarkEnd w:id="17"/>
    </w:p>
    <w:p w:rsidR="00526A70" w:rsidRPr="00644BF6" w:rsidRDefault="00526A70" w:rsidP="0028606B">
      <w:pPr>
        <w:pStyle w:val="56"/>
        <w:widowControl w:val="0"/>
        <w:suppressAutoHyphens w:val="0"/>
      </w:pPr>
    </w:p>
    <w:p w:rsidR="008F2EFB" w:rsidRPr="00401886" w:rsidRDefault="008F2EFB" w:rsidP="00401886">
      <w:pPr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Налогоплательщики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В соответствии со ст. 246 НК РФ налогоплательщиками налога на прибыль признаются российские организации.</w:t>
      </w:r>
    </w:p>
    <w:p w:rsidR="008F2EFB" w:rsidRPr="00C647F8" w:rsidRDefault="00401886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</w:t>
      </w:r>
      <w:r w:rsidR="008F2EFB" w:rsidRPr="00C647F8">
        <w:rPr>
          <w:sz w:val="22"/>
          <w:szCs w:val="22"/>
        </w:rPr>
        <w:t xml:space="preserve"> является налогоплательщиком по налогу на прибыль.</w:t>
      </w:r>
    </w:p>
    <w:p w:rsidR="008F2EFB" w:rsidRPr="00401886" w:rsidRDefault="008F2EFB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В соответствии  со ст. 247 НК РФ объектом налогообложения по налогу на прибыль организаций признается прибыль, полученная налогоплательщиком. Прибылью признается полученные доходы, уменьшенные на величину произведенных расходов.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 xml:space="preserve">Деятельность </w:t>
      </w:r>
      <w:r w:rsidR="00401886">
        <w:rPr>
          <w:sz w:val="22"/>
          <w:szCs w:val="22"/>
          <w:lang w:eastAsia="ru-RU"/>
        </w:rPr>
        <w:t>Фонда</w:t>
      </w:r>
      <w:r w:rsidRPr="00C647F8">
        <w:rPr>
          <w:sz w:val="22"/>
          <w:szCs w:val="22"/>
        </w:rPr>
        <w:t xml:space="preserve"> – обеспечение реализации Закона РФ «О медицинском страховании граждан в РФ». 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 xml:space="preserve">Так как </w:t>
      </w:r>
      <w:r w:rsidR="00401886">
        <w:rPr>
          <w:sz w:val="22"/>
          <w:szCs w:val="22"/>
          <w:lang w:eastAsia="ru-RU"/>
        </w:rPr>
        <w:t>Фонд</w:t>
      </w:r>
      <w:r w:rsidRPr="00C647F8">
        <w:rPr>
          <w:sz w:val="22"/>
          <w:szCs w:val="22"/>
        </w:rPr>
        <w:t xml:space="preserve"> не осуществляет коммерческой деятельности, у него отсутствуют доходы в виде выручки от реализации, определяемые в соответствии со ст. 249 НК РФ. Наличия внереализационных доходов, определяемых в соответствии со ст. 250 НК РФ в проверяемом периоде </w:t>
      </w:r>
      <w:r w:rsidR="00C52295" w:rsidRPr="00C647F8">
        <w:rPr>
          <w:sz w:val="22"/>
          <w:szCs w:val="22"/>
        </w:rPr>
        <w:t xml:space="preserve">также </w:t>
      </w:r>
      <w:r w:rsidRPr="00C647F8">
        <w:rPr>
          <w:sz w:val="22"/>
          <w:szCs w:val="22"/>
        </w:rPr>
        <w:t xml:space="preserve">не установлено. </w:t>
      </w:r>
    </w:p>
    <w:p w:rsidR="008F2EFB" w:rsidRPr="00401886" w:rsidRDefault="008F2EFB" w:rsidP="00401886">
      <w:pPr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декларация.</w:t>
      </w:r>
    </w:p>
    <w:p w:rsidR="00C52295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При проверке правильности заполнения и своевременности представления декларации в налоговый орган замечаний не установлено</w:t>
      </w:r>
      <w:r w:rsidR="00C647F8">
        <w:rPr>
          <w:sz w:val="22"/>
          <w:szCs w:val="22"/>
        </w:rPr>
        <w:t>.</w:t>
      </w:r>
    </w:p>
    <w:p w:rsidR="00C647F8" w:rsidRPr="00C647F8" w:rsidRDefault="00C647F8" w:rsidP="00617520">
      <w:pPr>
        <w:rPr>
          <w:sz w:val="22"/>
          <w:szCs w:val="22"/>
        </w:rPr>
      </w:pPr>
    </w:p>
    <w:p w:rsidR="008F7FB7" w:rsidRPr="00C647F8" w:rsidRDefault="00526A70" w:rsidP="00C647F8">
      <w:pPr>
        <w:ind w:firstLine="284"/>
        <w:rPr>
          <w:b/>
          <w:i/>
          <w:sz w:val="22"/>
          <w:szCs w:val="22"/>
        </w:rPr>
      </w:pPr>
      <w:r w:rsidRPr="00C647F8">
        <w:rPr>
          <w:b/>
          <w:sz w:val="22"/>
          <w:szCs w:val="22"/>
        </w:rPr>
        <w:t>В</w:t>
      </w:r>
      <w:r w:rsidR="008F7FB7" w:rsidRPr="00C647F8">
        <w:rPr>
          <w:b/>
          <w:sz w:val="22"/>
          <w:szCs w:val="22"/>
        </w:rPr>
        <w:t>ывод</w:t>
      </w:r>
      <w:r w:rsidRPr="00C647F8">
        <w:rPr>
          <w:b/>
          <w:sz w:val="22"/>
          <w:szCs w:val="22"/>
        </w:rPr>
        <w:t>:</w:t>
      </w:r>
      <w:r w:rsidR="004E18F4">
        <w:rPr>
          <w:b/>
          <w:sz w:val="22"/>
          <w:szCs w:val="22"/>
        </w:rPr>
        <w:t xml:space="preserve"> </w:t>
      </w:r>
      <w:r w:rsidRPr="00C647F8">
        <w:rPr>
          <w:b/>
          <w:i/>
          <w:sz w:val="22"/>
          <w:szCs w:val="22"/>
        </w:rPr>
        <w:t>Нарушений в порядке исчисления налога на прибыль не установлено</w:t>
      </w:r>
      <w:r w:rsidR="008F7FB7" w:rsidRPr="00C647F8">
        <w:rPr>
          <w:b/>
          <w:i/>
          <w:sz w:val="22"/>
          <w:szCs w:val="22"/>
        </w:rPr>
        <w:t>.</w:t>
      </w:r>
    </w:p>
    <w:p w:rsidR="004E18F4" w:rsidRDefault="004E18F4" w:rsidP="004E18F4">
      <w:bookmarkStart w:id="18" w:name="_Toc320876863"/>
    </w:p>
    <w:p w:rsidR="00C80C7B" w:rsidRDefault="00C80C7B" w:rsidP="004E18F4"/>
    <w:p w:rsidR="004E18F4" w:rsidRPr="004E18F4" w:rsidRDefault="004E18F4" w:rsidP="004E18F4"/>
    <w:p w:rsidR="00531B4F" w:rsidRPr="00CB02E6" w:rsidRDefault="00531B4F" w:rsidP="00201927">
      <w:pPr>
        <w:pStyle w:val="3"/>
        <w:jc w:val="center"/>
      </w:pPr>
      <w:bookmarkStart w:id="19" w:name="_Toc415668552"/>
      <w:r w:rsidRPr="00CB02E6">
        <w:t>АУДИТ РАСЧЕТОВ ПО НАЛОГУ НА ДОБАВЛЕННУЮ СТОИМОСТЬ</w:t>
      </w:r>
      <w:bookmarkEnd w:id="18"/>
      <w:bookmarkEnd w:id="19"/>
    </w:p>
    <w:p w:rsidR="00285862" w:rsidRPr="00644BF6" w:rsidRDefault="00285862" w:rsidP="0028606B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outlineLvl w:val="2"/>
        <w:rPr>
          <w:b/>
          <w:bCs/>
          <w:sz w:val="22"/>
          <w:szCs w:val="22"/>
        </w:rPr>
      </w:pP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Налогоплательщики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В соответствии со ст. 143 НК РФ налогоплательщиками налога на добавленную стоимость признаются российские организации.</w:t>
      </w:r>
    </w:p>
    <w:p w:rsidR="006E6221" w:rsidRPr="00401886" w:rsidRDefault="00401886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</w:t>
      </w:r>
      <w:r w:rsidR="006E6221" w:rsidRPr="00401886">
        <w:rPr>
          <w:sz w:val="22"/>
          <w:szCs w:val="22"/>
        </w:rPr>
        <w:t xml:space="preserve"> является налогоплательщиком налога на добавленную стоимость.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160B2A" w:rsidRDefault="00727C4F" w:rsidP="00401886">
      <w:pPr>
        <w:ind w:firstLine="284"/>
        <w:rPr>
          <w:sz w:val="22"/>
          <w:szCs w:val="22"/>
        </w:rPr>
      </w:pPr>
      <w:r w:rsidRPr="00727C4F">
        <w:rPr>
          <w:sz w:val="22"/>
          <w:szCs w:val="22"/>
        </w:rPr>
        <w:t xml:space="preserve">В соответствии </w:t>
      </w:r>
      <w:r w:rsidR="00160B2A">
        <w:rPr>
          <w:sz w:val="22"/>
          <w:szCs w:val="22"/>
        </w:rPr>
        <w:t xml:space="preserve">с </w:t>
      </w:r>
      <w:r w:rsidRPr="00727C4F">
        <w:rPr>
          <w:sz w:val="22"/>
          <w:szCs w:val="22"/>
        </w:rPr>
        <w:t>ст. 1</w:t>
      </w:r>
      <w:r>
        <w:rPr>
          <w:sz w:val="22"/>
          <w:szCs w:val="22"/>
        </w:rPr>
        <w:t>4</w:t>
      </w:r>
      <w:r w:rsidRPr="00727C4F">
        <w:rPr>
          <w:sz w:val="22"/>
          <w:szCs w:val="22"/>
        </w:rPr>
        <w:t xml:space="preserve">6 НК РФ </w:t>
      </w:r>
      <w:r>
        <w:rPr>
          <w:sz w:val="22"/>
          <w:szCs w:val="22"/>
        </w:rPr>
        <w:t xml:space="preserve">у </w:t>
      </w:r>
      <w:r w:rsidRPr="00727C4F">
        <w:rPr>
          <w:sz w:val="22"/>
          <w:szCs w:val="22"/>
        </w:rPr>
        <w:t>Фонд</w:t>
      </w:r>
      <w:r>
        <w:rPr>
          <w:sz w:val="22"/>
          <w:szCs w:val="22"/>
        </w:rPr>
        <w:t xml:space="preserve">а </w:t>
      </w:r>
      <w:r w:rsidR="00160B2A">
        <w:rPr>
          <w:sz w:val="22"/>
          <w:szCs w:val="22"/>
        </w:rPr>
        <w:t>отсутствуют объекты, подлежащие налогообложению.</w:t>
      </w:r>
    </w:p>
    <w:p w:rsidR="006E6221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В соответствии с п. 3 ст. 161 НК РФ </w:t>
      </w:r>
      <w:r w:rsidR="00401886">
        <w:rPr>
          <w:sz w:val="22"/>
          <w:szCs w:val="22"/>
          <w:lang w:eastAsia="ru-RU"/>
        </w:rPr>
        <w:t>Фонд</w:t>
      </w:r>
      <w:r w:rsidRPr="00401886">
        <w:rPr>
          <w:sz w:val="22"/>
          <w:szCs w:val="22"/>
        </w:rPr>
        <w:t xml:space="preserve"> является налоговым агентом по налогу, как арендатор федерального имущества, имущества субъекта</w:t>
      </w:r>
      <w:r w:rsidR="009F4BDA">
        <w:rPr>
          <w:sz w:val="22"/>
          <w:szCs w:val="22"/>
        </w:rPr>
        <w:t xml:space="preserve"> РФ и муниципального имущества </w:t>
      </w:r>
      <w:r w:rsidR="006A104E">
        <w:rPr>
          <w:sz w:val="22"/>
          <w:szCs w:val="22"/>
        </w:rPr>
        <w:t xml:space="preserve">согласно </w:t>
      </w:r>
      <w:r w:rsidR="009F4BDA">
        <w:rPr>
          <w:sz w:val="22"/>
          <w:szCs w:val="22"/>
        </w:rPr>
        <w:t xml:space="preserve">договору </w:t>
      </w:r>
      <w:r w:rsidR="006A104E" w:rsidRPr="006A104E">
        <w:rPr>
          <w:sz w:val="22"/>
          <w:szCs w:val="22"/>
        </w:rPr>
        <w:t xml:space="preserve">недвижимого имущества </w:t>
      </w:r>
      <w:r w:rsidR="006A104E" w:rsidRPr="000071E8">
        <w:rPr>
          <w:sz w:val="22"/>
          <w:szCs w:val="22"/>
        </w:rPr>
        <w:t>№ 41 от 05.03.2007</w:t>
      </w:r>
      <w:r w:rsidR="006A104E" w:rsidRPr="000127F7">
        <w:rPr>
          <w:sz w:val="22"/>
          <w:szCs w:val="22"/>
        </w:rPr>
        <w:t xml:space="preserve"> с Государственным</w:t>
      </w:r>
      <w:r w:rsidR="006A104E">
        <w:rPr>
          <w:sz w:val="22"/>
          <w:szCs w:val="22"/>
        </w:rPr>
        <w:t xml:space="preserve"> казенным учреждением Архангельской области </w:t>
      </w:r>
      <w:r w:rsidR="0012178F">
        <w:rPr>
          <w:sz w:val="22"/>
          <w:szCs w:val="22"/>
        </w:rPr>
        <w:t>«</w:t>
      </w:r>
      <w:r w:rsidR="006A104E">
        <w:rPr>
          <w:sz w:val="22"/>
          <w:szCs w:val="22"/>
        </w:rPr>
        <w:t xml:space="preserve">Автопарк </w:t>
      </w:r>
      <w:r w:rsidR="0012178F">
        <w:rPr>
          <w:sz w:val="22"/>
          <w:szCs w:val="22"/>
        </w:rPr>
        <w:t>администрации Архангельской области»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160B2A" w:rsidRDefault="00160B2A" w:rsidP="004018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На основании пп.</w:t>
      </w:r>
      <w:r w:rsidR="00F00BE8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п. 2 ст. 146 НК РФ</w:t>
      </w:r>
      <w:r w:rsidR="00F00BE8">
        <w:rPr>
          <w:sz w:val="22"/>
          <w:szCs w:val="22"/>
        </w:rPr>
        <w:t xml:space="preserve"> выполнение работ (оказание услуг)</w:t>
      </w:r>
      <w:r w:rsidRPr="00160B2A">
        <w:rPr>
          <w:sz w:val="22"/>
          <w:szCs w:val="22"/>
        </w:rPr>
        <w:t xml:space="preserve"> казенными учреждениями </w:t>
      </w:r>
      <w:r w:rsidR="00F00BE8" w:rsidRPr="00F00BE8">
        <w:rPr>
          <w:sz w:val="22"/>
          <w:szCs w:val="22"/>
        </w:rPr>
        <w:t>не признаются объектом налогообложения</w:t>
      </w:r>
      <w:r w:rsidR="00F00BE8">
        <w:rPr>
          <w:sz w:val="22"/>
          <w:szCs w:val="22"/>
        </w:rPr>
        <w:t xml:space="preserve"> НДС. Таким образом, услуги, по предоставлению в аренду муниципального имущества, оказываемые казенными учреждениями не являются объектом налогообложения налогом на добавленную стоимость.  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В соответствии с </w:t>
      </w:r>
      <w:r w:rsidR="00F00BE8">
        <w:rPr>
          <w:sz w:val="22"/>
          <w:szCs w:val="22"/>
        </w:rPr>
        <w:t>пп. 4 п. 2 ст. 146 НК РФ</w:t>
      </w:r>
      <w:r w:rsidRPr="00401886">
        <w:rPr>
          <w:sz w:val="22"/>
          <w:szCs w:val="22"/>
        </w:rPr>
        <w:t xml:space="preserve"> налоговая база </w:t>
      </w:r>
      <w:r w:rsidR="009F4BDA">
        <w:rPr>
          <w:sz w:val="22"/>
          <w:szCs w:val="22"/>
        </w:rPr>
        <w:t>в виде</w:t>
      </w:r>
      <w:r w:rsidRPr="00401886">
        <w:rPr>
          <w:sz w:val="22"/>
          <w:szCs w:val="22"/>
        </w:rPr>
        <w:t xml:space="preserve"> сумм</w:t>
      </w:r>
      <w:r w:rsidR="009F4BDA">
        <w:rPr>
          <w:sz w:val="22"/>
          <w:szCs w:val="22"/>
        </w:rPr>
        <w:t>ы</w:t>
      </w:r>
      <w:r w:rsidRPr="00401886">
        <w:rPr>
          <w:sz w:val="22"/>
          <w:szCs w:val="22"/>
        </w:rPr>
        <w:t xml:space="preserve"> арендной платы</w:t>
      </w:r>
      <w:r w:rsidR="009F4BDA">
        <w:rPr>
          <w:sz w:val="22"/>
          <w:szCs w:val="22"/>
        </w:rPr>
        <w:t xml:space="preserve">, определяется как </w:t>
      </w:r>
      <w:r w:rsidR="0012178F">
        <w:rPr>
          <w:sz w:val="22"/>
          <w:szCs w:val="22"/>
        </w:rPr>
        <w:t>операция,</w:t>
      </w:r>
      <w:r w:rsidR="009F4BDA">
        <w:rPr>
          <w:sz w:val="22"/>
          <w:szCs w:val="22"/>
        </w:rPr>
        <w:t>не признаваемая объектом налогообложения.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При расчете налога на добавленную стоимость </w:t>
      </w:r>
      <w:r w:rsidR="00401886">
        <w:rPr>
          <w:sz w:val="22"/>
          <w:szCs w:val="22"/>
          <w:lang w:eastAsia="ru-RU"/>
        </w:rPr>
        <w:t>Фонд</w:t>
      </w:r>
      <w:r w:rsidR="007E1B2C">
        <w:rPr>
          <w:sz w:val="22"/>
          <w:szCs w:val="22"/>
          <w:lang w:eastAsia="ru-RU"/>
        </w:rPr>
        <w:t xml:space="preserve"> </w:t>
      </w:r>
      <w:r w:rsidR="0012178F">
        <w:rPr>
          <w:sz w:val="22"/>
          <w:szCs w:val="22"/>
        </w:rPr>
        <w:t xml:space="preserve">правильно отразил </w:t>
      </w:r>
      <w:r w:rsidR="0012178F" w:rsidRPr="00401886">
        <w:rPr>
          <w:sz w:val="22"/>
          <w:szCs w:val="22"/>
        </w:rPr>
        <w:t>арендные платежи,</w:t>
      </w:r>
      <w:r w:rsidRPr="00401886">
        <w:rPr>
          <w:sz w:val="22"/>
          <w:szCs w:val="22"/>
        </w:rPr>
        <w:t xml:space="preserve"> перечисленные </w:t>
      </w:r>
      <w:r w:rsidR="0012178F">
        <w:rPr>
          <w:sz w:val="22"/>
          <w:szCs w:val="22"/>
        </w:rPr>
        <w:t>арендодателю в отчетном периоде, как операции, не признаваемые объектом налогообложения.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Замечаний к формированию налоговой базы нет.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период. </w:t>
      </w:r>
    </w:p>
    <w:p w:rsidR="00B36EA8" w:rsidRPr="00401886" w:rsidRDefault="00A42334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lastRenderedPageBreak/>
        <w:t>Налоговая декларация.</w:t>
      </w:r>
    </w:p>
    <w:p w:rsidR="00FC3C20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При проверке налоговых деклараций замечаний к правильности составления и своевременности предоставления в налоговый орган не установлено.</w:t>
      </w:r>
    </w:p>
    <w:p w:rsidR="00F541A7" w:rsidRPr="00401886" w:rsidRDefault="00F541A7" w:rsidP="00401886">
      <w:pPr>
        <w:ind w:firstLine="284"/>
        <w:rPr>
          <w:b/>
          <w:sz w:val="22"/>
          <w:szCs w:val="22"/>
        </w:rPr>
      </w:pPr>
    </w:p>
    <w:p w:rsidR="00BD14ED" w:rsidRPr="00401886" w:rsidRDefault="00A42334" w:rsidP="00401886">
      <w:pPr>
        <w:ind w:firstLine="284"/>
        <w:rPr>
          <w:b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 w:rsidR="007E1B2C"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налога на добавленную стоимость не установлено.</w:t>
      </w:r>
      <w:bookmarkStart w:id="20" w:name="_Toc217894920"/>
      <w:bookmarkStart w:id="21" w:name="_Toc240259067"/>
    </w:p>
    <w:p w:rsidR="00023C0D" w:rsidRDefault="00023C0D" w:rsidP="00201927">
      <w:pPr>
        <w:pStyle w:val="3"/>
        <w:jc w:val="center"/>
      </w:pPr>
      <w:bookmarkStart w:id="22" w:name="_Toc320876864"/>
    </w:p>
    <w:p w:rsidR="00A34884" w:rsidRPr="00CB02E6" w:rsidRDefault="00A34884" w:rsidP="00201927">
      <w:pPr>
        <w:pStyle w:val="3"/>
        <w:jc w:val="center"/>
      </w:pPr>
      <w:bookmarkStart w:id="23" w:name="_Toc415668553"/>
      <w:r w:rsidRPr="00CB02E6">
        <w:t>АУДИТ  РАСЧЕТОВ ПО ТРАНСПОРТНОМУ НАЛОГУ</w:t>
      </w:r>
      <w:bookmarkEnd w:id="20"/>
      <w:bookmarkEnd w:id="21"/>
      <w:bookmarkEnd w:id="22"/>
      <w:bookmarkEnd w:id="23"/>
    </w:p>
    <w:p w:rsidR="00AA7545" w:rsidRPr="00644BF6" w:rsidRDefault="00AA7545" w:rsidP="0028606B">
      <w:pPr>
        <w:pStyle w:val="56"/>
        <w:widowControl w:val="0"/>
        <w:suppressAutoHyphens w:val="0"/>
        <w:jc w:val="center"/>
        <w:rPr>
          <w:color w:val="000000"/>
          <w:sz w:val="22"/>
          <w:szCs w:val="22"/>
        </w:rPr>
      </w:pPr>
    </w:p>
    <w:p w:rsidR="002871BB" w:rsidRPr="00401886" w:rsidRDefault="002871BB" w:rsidP="00401886">
      <w:pPr>
        <w:ind w:firstLine="284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Налогоплательщики</w:t>
      </w:r>
    </w:p>
    <w:p w:rsidR="00644BF6" w:rsidRDefault="002871BB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В соответствии со ст. 357 НК РФ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</w:p>
    <w:p w:rsidR="00465E56" w:rsidRPr="00401886" w:rsidRDefault="00465E56" w:rsidP="00401886">
      <w:pPr>
        <w:ind w:firstLine="284"/>
        <w:rPr>
          <w:sz w:val="22"/>
          <w:szCs w:val="22"/>
        </w:rPr>
      </w:pPr>
      <w:r w:rsidRPr="00465E56">
        <w:rPr>
          <w:sz w:val="22"/>
          <w:szCs w:val="22"/>
        </w:rPr>
        <w:t xml:space="preserve">Фонд является налогоплательщиком </w:t>
      </w:r>
      <w:r>
        <w:rPr>
          <w:sz w:val="22"/>
          <w:szCs w:val="22"/>
        </w:rPr>
        <w:t>транспортного налога</w:t>
      </w:r>
      <w:r w:rsidRPr="00465E56">
        <w:rPr>
          <w:sz w:val="22"/>
          <w:szCs w:val="22"/>
        </w:rPr>
        <w:t>.</w:t>
      </w:r>
    </w:p>
    <w:p w:rsidR="002871BB" w:rsidRPr="00401886" w:rsidRDefault="002871BB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2871BB" w:rsidRPr="00401886" w:rsidRDefault="00690B0D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На 31.12.201</w:t>
      </w:r>
      <w:r w:rsidR="000127F7">
        <w:rPr>
          <w:sz w:val="22"/>
          <w:szCs w:val="22"/>
        </w:rPr>
        <w:t>5</w:t>
      </w:r>
      <w:r w:rsidR="002871BB" w:rsidRPr="00401886">
        <w:rPr>
          <w:sz w:val="22"/>
          <w:szCs w:val="22"/>
        </w:rPr>
        <w:t xml:space="preserve"> в </w:t>
      </w:r>
      <w:r w:rsidR="00401886">
        <w:rPr>
          <w:sz w:val="22"/>
          <w:szCs w:val="22"/>
          <w:lang w:eastAsia="ru-RU"/>
        </w:rPr>
        <w:t>Фонде</w:t>
      </w:r>
      <w:r w:rsidR="002871BB" w:rsidRPr="00401886">
        <w:rPr>
          <w:sz w:val="22"/>
          <w:szCs w:val="22"/>
        </w:rPr>
        <w:t xml:space="preserve"> зарегистрированы</w:t>
      </w:r>
      <w:r w:rsidRPr="00401886">
        <w:rPr>
          <w:sz w:val="22"/>
          <w:szCs w:val="22"/>
        </w:rPr>
        <w:t xml:space="preserve"> и числятся на бюджетном учете</w:t>
      </w:r>
      <w:r w:rsidR="00DF37E2">
        <w:rPr>
          <w:sz w:val="22"/>
          <w:szCs w:val="22"/>
        </w:rPr>
        <w:t xml:space="preserve"> три </w:t>
      </w:r>
      <w:r w:rsidR="002871BB" w:rsidRPr="00401886">
        <w:rPr>
          <w:sz w:val="22"/>
          <w:szCs w:val="22"/>
        </w:rPr>
        <w:t xml:space="preserve">транспортных средства по месту нахождения в г. Архангельске. </w:t>
      </w:r>
    </w:p>
    <w:p w:rsidR="00D0001D" w:rsidRDefault="00D0001D" w:rsidP="004018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За 201</w:t>
      </w:r>
      <w:r w:rsidR="000127F7">
        <w:rPr>
          <w:sz w:val="22"/>
          <w:szCs w:val="22"/>
        </w:rPr>
        <w:t>5</w:t>
      </w:r>
      <w:r>
        <w:rPr>
          <w:sz w:val="22"/>
          <w:szCs w:val="22"/>
        </w:rPr>
        <w:t xml:space="preserve"> год Фонд исчислил к уплате в бюджет транспортный налог в сумме </w:t>
      </w:r>
      <w:r w:rsidR="00465E56">
        <w:rPr>
          <w:sz w:val="22"/>
          <w:szCs w:val="22"/>
        </w:rPr>
        <w:t>11</w:t>
      </w:r>
      <w:r w:rsidR="000071E8">
        <w:rPr>
          <w:sz w:val="22"/>
          <w:szCs w:val="22"/>
        </w:rPr>
        <w:t xml:space="preserve"> </w:t>
      </w:r>
      <w:r w:rsidR="00465E56">
        <w:rPr>
          <w:sz w:val="22"/>
          <w:szCs w:val="22"/>
        </w:rPr>
        <w:t>974</w:t>
      </w:r>
      <w:r>
        <w:rPr>
          <w:sz w:val="22"/>
          <w:szCs w:val="22"/>
        </w:rPr>
        <w:t xml:space="preserve"> руб.</w:t>
      </w:r>
    </w:p>
    <w:p w:rsidR="00501427" w:rsidRPr="00401886" w:rsidRDefault="00501427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и отчетный периоды </w:t>
      </w:r>
    </w:p>
    <w:p w:rsidR="00501427" w:rsidRPr="00D0001D" w:rsidRDefault="00501427" w:rsidP="00401886">
      <w:pPr>
        <w:ind w:firstLine="284"/>
        <w:rPr>
          <w:sz w:val="22"/>
          <w:szCs w:val="22"/>
        </w:rPr>
      </w:pPr>
      <w:r w:rsidRPr="00D0001D">
        <w:rPr>
          <w:sz w:val="22"/>
          <w:szCs w:val="22"/>
        </w:rPr>
        <w:t>В силу ст. 360 НК РФ налоговым</w:t>
      </w:r>
      <w:r w:rsidR="000815F9">
        <w:rPr>
          <w:sz w:val="22"/>
          <w:szCs w:val="22"/>
        </w:rPr>
        <w:t xml:space="preserve"> </w:t>
      </w:r>
      <w:r w:rsidRPr="00D0001D">
        <w:rPr>
          <w:sz w:val="22"/>
          <w:szCs w:val="22"/>
        </w:rPr>
        <w:t>периодом по транспортному налогу признается календарный год. Отчетными периодами для налогоплательщиков-организаций являются: первый квартал, второй квартал, третий квартал</w:t>
      </w:r>
      <w:r w:rsidR="00B73421" w:rsidRPr="00D0001D">
        <w:rPr>
          <w:sz w:val="22"/>
          <w:szCs w:val="22"/>
        </w:rPr>
        <w:t xml:space="preserve"> и год</w:t>
      </w:r>
      <w:r w:rsidRPr="00D0001D">
        <w:rPr>
          <w:sz w:val="22"/>
          <w:szCs w:val="22"/>
        </w:rPr>
        <w:t xml:space="preserve">. </w:t>
      </w:r>
    </w:p>
    <w:p w:rsidR="00F536C8" w:rsidRPr="00D0001D" w:rsidRDefault="00E25328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Фондом</w:t>
      </w:r>
      <w:r w:rsidR="00501427" w:rsidRPr="00D0001D">
        <w:rPr>
          <w:sz w:val="22"/>
          <w:szCs w:val="22"/>
        </w:rPr>
        <w:t xml:space="preserve"> правильно определены налоговый и отчетный периоды.</w:t>
      </w:r>
    </w:p>
    <w:p w:rsidR="002871BB" w:rsidRPr="00401886" w:rsidRDefault="002871BB" w:rsidP="00401886">
      <w:pPr>
        <w:ind w:firstLine="284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Налоговая декларация</w:t>
      </w:r>
    </w:p>
    <w:p w:rsidR="00F536C8" w:rsidRDefault="002871BB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При проверке правильности заполнения деклараций и своевременности их представления в налоговый орган нарушений не выявлено. </w:t>
      </w:r>
    </w:p>
    <w:p w:rsidR="00401886" w:rsidRPr="00401886" w:rsidRDefault="00401886" w:rsidP="00401886">
      <w:pPr>
        <w:ind w:firstLine="284"/>
        <w:rPr>
          <w:sz w:val="22"/>
          <w:szCs w:val="22"/>
        </w:rPr>
      </w:pPr>
    </w:p>
    <w:p w:rsidR="00501427" w:rsidRPr="00401886" w:rsidRDefault="00501427" w:rsidP="00401886">
      <w:pPr>
        <w:ind w:firstLine="284"/>
        <w:rPr>
          <w:b/>
          <w:i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 w:rsidR="000815F9"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транспортного налога не установлено</w:t>
      </w:r>
      <w:r w:rsidR="00401886">
        <w:rPr>
          <w:b/>
          <w:i/>
          <w:sz w:val="22"/>
          <w:szCs w:val="22"/>
        </w:rPr>
        <w:t>.</w:t>
      </w:r>
    </w:p>
    <w:p w:rsidR="00B36EA8" w:rsidRDefault="00B36EA8" w:rsidP="00BD14ED">
      <w:pPr>
        <w:pStyle w:val="56"/>
        <w:widowControl w:val="0"/>
        <w:suppressAutoHyphens w:val="0"/>
        <w:rPr>
          <w:color w:val="000000"/>
          <w:sz w:val="22"/>
          <w:szCs w:val="22"/>
        </w:rPr>
      </w:pPr>
      <w:bookmarkStart w:id="24" w:name="_1181397122"/>
      <w:bookmarkEnd w:id="24"/>
    </w:p>
    <w:p w:rsidR="00C80C7B" w:rsidRDefault="00C80C7B" w:rsidP="00C80C7B">
      <w:pPr>
        <w:pStyle w:val="3"/>
        <w:jc w:val="center"/>
      </w:pPr>
      <w:bookmarkStart w:id="25" w:name="_Toc415668554"/>
      <w:r>
        <w:t>АУДИТ РАСЧЕТОВ ПО НАЛОГУ НА ИМУЩЕСТВО ОРГАНИЗАЦИИ</w:t>
      </w:r>
      <w:bookmarkEnd w:id="25"/>
    </w:p>
    <w:p w:rsidR="00C80C7B" w:rsidRDefault="00C80C7B" w:rsidP="00C80C7B"/>
    <w:p w:rsidR="00C80C7B" w:rsidRPr="00401886" w:rsidRDefault="00C80C7B" w:rsidP="00C80C7B">
      <w:pPr>
        <w:ind w:firstLine="284"/>
        <w:jc w:val="right"/>
        <w:rPr>
          <w:i/>
          <w:sz w:val="22"/>
          <w:szCs w:val="22"/>
          <w:u w:val="single"/>
        </w:rPr>
      </w:pPr>
      <w:r>
        <w:tab/>
      </w:r>
      <w:r w:rsidRPr="00401886">
        <w:rPr>
          <w:i/>
          <w:sz w:val="22"/>
          <w:szCs w:val="22"/>
          <w:u w:val="single"/>
        </w:rPr>
        <w:t>Налогоплательщики</w:t>
      </w:r>
    </w:p>
    <w:p w:rsid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со ст. 373 НК РФ н</w:t>
      </w:r>
      <w:r w:rsidRPr="00BC1320">
        <w:rPr>
          <w:sz w:val="22"/>
          <w:szCs w:val="22"/>
        </w:rPr>
        <w:t xml:space="preserve">алогоплательщиками налога на имущество признаются </w:t>
      </w:r>
      <w:hyperlink r:id="rId10" w:tooltip="&quot;Налоговый кодекс Российской Федерации (часть первая)&quot; от 31.07.1998 N 146-ФЗ&#10;(ред. от 29.12.2014)&#10;(с изм. и доп., вступ. в силу с 01.01.2015)" w:history="1">
        <w:r w:rsidRPr="00BC1320">
          <w:rPr>
            <w:rStyle w:val="a3"/>
            <w:color w:val="auto"/>
            <w:sz w:val="22"/>
            <w:szCs w:val="22"/>
            <w:u w:val="none"/>
          </w:rPr>
          <w:t>организации</w:t>
        </w:r>
      </w:hyperlink>
      <w:r w:rsidRPr="00BC1320">
        <w:rPr>
          <w:sz w:val="22"/>
          <w:szCs w:val="22"/>
        </w:rPr>
        <w:t xml:space="preserve">, имеющие </w:t>
      </w:r>
      <w:r>
        <w:rPr>
          <w:sz w:val="22"/>
          <w:szCs w:val="22"/>
        </w:rPr>
        <w:t>имущество</w:t>
      </w:r>
      <w:r w:rsidRPr="00BC1320">
        <w:rPr>
          <w:sz w:val="22"/>
          <w:szCs w:val="22"/>
        </w:rPr>
        <w:t xml:space="preserve">, учитываемое на балансе в качестве объектов основных средств. </w:t>
      </w:r>
    </w:p>
    <w:p w:rsidR="00C80C7B" w:rsidRP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Фонд является налогоплательщиком  налога на имущество организации.</w:t>
      </w:r>
    </w:p>
    <w:p w:rsidR="00C80C7B" w:rsidRPr="00401886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C80C7B" w:rsidRDefault="00C80C7B" w:rsidP="00A00146">
      <w:pPr>
        <w:ind w:firstLine="709"/>
        <w:rPr>
          <w:sz w:val="22"/>
          <w:szCs w:val="22"/>
        </w:rPr>
      </w:pPr>
      <w:r w:rsidRPr="00746808">
        <w:rPr>
          <w:sz w:val="22"/>
          <w:szCs w:val="22"/>
        </w:rPr>
        <w:t>Объектами налогообложения для организаций признается движимое и недвижимое имущество</w:t>
      </w:r>
      <w:r>
        <w:rPr>
          <w:sz w:val="22"/>
          <w:szCs w:val="22"/>
        </w:rPr>
        <w:t xml:space="preserve"> </w:t>
      </w:r>
      <w:r w:rsidR="00DC23CC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п.1 ст. 374 НК РФ</w:t>
      </w:r>
      <w:r w:rsidRPr="00746808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746808">
        <w:rPr>
          <w:sz w:val="22"/>
          <w:szCs w:val="22"/>
        </w:rPr>
        <w:t xml:space="preserve">вижимое имущество, принятое на учет в качестве основных средств </w:t>
      </w:r>
      <w:r>
        <w:rPr>
          <w:sz w:val="22"/>
          <w:szCs w:val="22"/>
        </w:rPr>
        <w:t>с</w:t>
      </w:r>
      <w:r w:rsidRPr="00746808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Pr="00746808">
        <w:rPr>
          <w:sz w:val="22"/>
          <w:szCs w:val="22"/>
        </w:rPr>
        <w:t>1</w:t>
      </w:r>
      <w:r>
        <w:rPr>
          <w:sz w:val="22"/>
          <w:szCs w:val="22"/>
        </w:rPr>
        <w:t>.01.2013</w:t>
      </w:r>
      <w:r w:rsidRPr="00746808">
        <w:rPr>
          <w:sz w:val="22"/>
          <w:szCs w:val="22"/>
        </w:rPr>
        <w:t xml:space="preserve">г. не облагается налогом на имущество </w:t>
      </w:r>
      <w:r>
        <w:rPr>
          <w:sz w:val="22"/>
          <w:szCs w:val="22"/>
        </w:rPr>
        <w:t xml:space="preserve">на основании </w:t>
      </w:r>
      <w:hyperlink r:id="rId11" w:history="1">
        <w:r w:rsidRPr="00746808">
          <w:rPr>
            <w:rStyle w:val="a3"/>
            <w:color w:val="auto"/>
            <w:sz w:val="22"/>
            <w:szCs w:val="22"/>
            <w:u w:val="none"/>
          </w:rPr>
          <w:t>подп. 8 п. 4 ст. 374</w:t>
        </w:r>
      </w:hyperlink>
      <w:r>
        <w:rPr>
          <w:sz w:val="22"/>
          <w:szCs w:val="22"/>
        </w:rPr>
        <w:t xml:space="preserve"> НК РФ</w:t>
      </w:r>
      <w:r w:rsidRPr="00746808">
        <w:rPr>
          <w:sz w:val="22"/>
          <w:szCs w:val="22"/>
        </w:rPr>
        <w:t>.</w:t>
      </w:r>
    </w:p>
    <w:p w:rsidR="00C80C7B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Фонд правильно формирует налоговую базу по налогу на имущество. Объекты движимого имущества, поступившие после 01.01.2013г. в налоговую базу не включаются.</w:t>
      </w:r>
    </w:p>
    <w:p w:rsid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 201</w:t>
      </w:r>
      <w:r w:rsidR="000127F7">
        <w:rPr>
          <w:sz w:val="22"/>
          <w:szCs w:val="22"/>
        </w:rPr>
        <w:t>5</w:t>
      </w:r>
      <w:r>
        <w:rPr>
          <w:sz w:val="22"/>
          <w:szCs w:val="22"/>
        </w:rPr>
        <w:t xml:space="preserve"> год Фонд исчислил к уплате в бюджет налог на имущество организации в сумме </w:t>
      </w:r>
      <w:r w:rsidR="000127F7">
        <w:rPr>
          <w:sz w:val="22"/>
          <w:szCs w:val="22"/>
        </w:rPr>
        <w:t>90 861</w:t>
      </w:r>
      <w:r>
        <w:rPr>
          <w:sz w:val="22"/>
          <w:szCs w:val="22"/>
        </w:rPr>
        <w:t xml:space="preserve"> руб.</w:t>
      </w:r>
    </w:p>
    <w:p w:rsidR="00C80C7B" w:rsidRPr="00401886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и отчетный периоды </w:t>
      </w:r>
    </w:p>
    <w:p w:rsidR="00DD6FFB" w:rsidRPr="00DD6FFB" w:rsidRDefault="00DD6FF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C80C7B" w:rsidRPr="00D0001D">
        <w:rPr>
          <w:sz w:val="22"/>
          <w:szCs w:val="22"/>
        </w:rPr>
        <w:t xml:space="preserve"> ст. 3</w:t>
      </w:r>
      <w:r>
        <w:rPr>
          <w:sz w:val="22"/>
          <w:szCs w:val="22"/>
        </w:rPr>
        <w:t>79</w:t>
      </w:r>
      <w:r w:rsidR="00C80C7B" w:rsidRPr="00D0001D">
        <w:rPr>
          <w:sz w:val="22"/>
          <w:szCs w:val="22"/>
        </w:rPr>
        <w:t xml:space="preserve"> НК РФ налоговым</w:t>
      </w:r>
      <w:r w:rsidR="00C80C7B">
        <w:rPr>
          <w:sz w:val="22"/>
          <w:szCs w:val="22"/>
        </w:rPr>
        <w:t xml:space="preserve"> </w:t>
      </w:r>
      <w:r w:rsidR="00C80C7B" w:rsidRPr="00D0001D">
        <w:rPr>
          <w:sz w:val="22"/>
          <w:szCs w:val="22"/>
        </w:rPr>
        <w:t>периодом по налогу</w:t>
      </w:r>
      <w:r>
        <w:rPr>
          <w:sz w:val="22"/>
          <w:szCs w:val="22"/>
        </w:rPr>
        <w:t xml:space="preserve"> на имущество организаций</w:t>
      </w:r>
      <w:r w:rsidR="00C80C7B" w:rsidRPr="00D0001D">
        <w:rPr>
          <w:sz w:val="22"/>
          <w:szCs w:val="22"/>
        </w:rPr>
        <w:t xml:space="preserve"> признается календарный год. </w:t>
      </w:r>
      <w:r w:rsidRPr="00DD6FFB">
        <w:rPr>
          <w:sz w:val="22"/>
          <w:szCs w:val="22"/>
        </w:rPr>
        <w:t>Отчетными периодами признаются первый квартал, полугодие и девять месяцев календарного года.</w:t>
      </w:r>
    </w:p>
    <w:p w:rsidR="00C80C7B" w:rsidRPr="00D0001D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  <w:lang w:eastAsia="ru-RU"/>
        </w:rPr>
        <w:t>Фондом</w:t>
      </w:r>
      <w:r w:rsidRPr="00D0001D">
        <w:rPr>
          <w:sz w:val="22"/>
          <w:szCs w:val="22"/>
        </w:rPr>
        <w:t xml:space="preserve"> правильно определены налоговый и отчетный периоды.</w:t>
      </w:r>
    </w:p>
    <w:p w:rsidR="00C80C7B" w:rsidRPr="00401886" w:rsidRDefault="00C80C7B" w:rsidP="00A00146">
      <w:pPr>
        <w:ind w:firstLine="709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Налоговая декларация</w:t>
      </w:r>
    </w:p>
    <w:p w:rsidR="00C80C7B" w:rsidRDefault="00947CA8" w:rsidP="00A00146">
      <w:pPr>
        <w:ind w:firstLine="709"/>
        <w:rPr>
          <w:sz w:val="22"/>
          <w:szCs w:val="22"/>
        </w:rPr>
      </w:pPr>
      <w:r w:rsidRPr="00947CA8">
        <w:rPr>
          <w:sz w:val="22"/>
          <w:szCs w:val="22"/>
        </w:rPr>
        <w:lastRenderedPageBreak/>
        <w:t>Налогоплательщики обязаны по истечении каждого отчетного и налогового периода представлять в налоговые ор</w:t>
      </w:r>
      <w:r>
        <w:rPr>
          <w:sz w:val="22"/>
          <w:szCs w:val="22"/>
        </w:rPr>
        <w:t xml:space="preserve">ганы по своему местонахождению </w:t>
      </w:r>
      <w:r w:rsidRPr="00947CA8">
        <w:rPr>
          <w:sz w:val="22"/>
          <w:szCs w:val="22"/>
        </w:rPr>
        <w:t>налоговые расчеты по авансовым платежам по налогу и налоговую декларацию по налогу.</w:t>
      </w:r>
      <w:r>
        <w:rPr>
          <w:sz w:val="22"/>
          <w:szCs w:val="22"/>
        </w:rPr>
        <w:t xml:space="preserve"> </w:t>
      </w:r>
      <w:r w:rsidR="00C80C7B" w:rsidRPr="00401886">
        <w:rPr>
          <w:sz w:val="22"/>
          <w:szCs w:val="22"/>
        </w:rPr>
        <w:t xml:space="preserve">При проверке правильности заполнения </w:t>
      </w:r>
      <w:r w:rsidR="00DC23CC">
        <w:rPr>
          <w:sz w:val="22"/>
          <w:szCs w:val="22"/>
        </w:rPr>
        <w:t xml:space="preserve">налоговых расчетов и декларации, </w:t>
      </w:r>
      <w:r w:rsidR="00C80C7B" w:rsidRPr="00401886">
        <w:rPr>
          <w:sz w:val="22"/>
          <w:szCs w:val="22"/>
        </w:rPr>
        <w:t xml:space="preserve">своевременности их представления в налоговый орган нарушений не выявлено. </w:t>
      </w:r>
    </w:p>
    <w:p w:rsidR="00C80C7B" w:rsidRPr="00401886" w:rsidRDefault="00C80C7B" w:rsidP="00A00146">
      <w:pPr>
        <w:ind w:firstLine="709"/>
        <w:rPr>
          <w:sz w:val="22"/>
          <w:szCs w:val="22"/>
        </w:rPr>
      </w:pPr>
    </w:p>
    <w:p w:rsidR="00C80C7B" w:rsidRPr="00401886" w:rsidRDefault="00C80C7B" w:rsidP="00A00146">
      <w:pPr>
        <w:ind w:firstLine="709"/>
        <w:rPr>
          <w:b/>
          <w:i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налога</w:t>
      </w:r>
      <w:r w:rsidR="00947CA8">
        <w:rPr>
          <w:b/>
          <w:i/>
          <w:sz w:val="22"/>
          <w:szCs w:val="22"/>
        </w:rPr>
        <w:t xml:space="preserve"> на имущество</w:t>
      </w:r>
      <w:r w:rsidRPr="00401886">
        <w:rPr>
          <w:b/>
          <w:i/>
          <w:sz w:val="22"/>
          <w:szCs w:val="22"/>
        </w:rPr>
        <w:t xml:space="preserve"> не установлено</w:t>
      </w:r>
      <w:r>
        <w:rPr>
          <w:b/>
          <w:i/>
          <w:sz w:val="22"/>
          <w:szCs w:val="22"/>
        </w:rPr>
        <w:t>.</w:t>
      </w:r>
    </w:p>
    <w:p w:rsidR="00C80C7B" w:rsidRDefault="00C80C7B" w:rsidP="00A00146">
      <w:pPr>
        <w:pStyle w:val="56"/>
        <w:widowControl w:val="0"/>
        <w:suppressAutoHyphens w:val="0"/>
        <w:ind w:firstLine="709"/>
        <w:rPr>
          <w:color w:val="000000"/>
          <w:sz w:val="22"/>
          <w:szCs w:val="22"/>
        </w:rPr>
      </w:pPr>
    </w:p>
    <w:p w:rsidR="00301926" w:rsidRDefault="00301926" w:rsidP="00BD14ED">
      <w:pPr>
        <w:pStyle w:val="56"/>
        <w:widowControl w:val="0"/>
        <w:suppressAutoHyphens w:val="0"/>
        <w:rPr>
          <w:color w:val="000000"/>
          <w:sz w:val="22"/>
          <w:szCs w:val="22"/>
        </w:rPr>
      </w:pPr>
    </w:p>
    <w:p w:rsidR="008237F1" w:rsidRPr="00CB02E6" w:rsidRDefault="008237F1" w:rsidP="00201927">
      <w:pPr>
        <w:pStyle w:val="3"/>
        <w:jc w:val="center"/>
      </w:pPr>
      <w:bookmarkStart w:id="26" w:name="_Toc320876865"/>
      <w:bookmarkStart w:id="27" w:name="_Toc415668555"/>
      <w:r w:rsidRPr="00CB02E6">
        <w:t>АУДИТ  РАСЧЕТОВ ПО ЗЕМЕЛЬНОМУ  НАЛОГУ</w:t>
      </w:r>
      <w:bookmarkEnd w:id="26"/>
      <w:bookmarkEnd w:id="27"/>
    </w:p>
    <w:p w:rsidR="008237F1" w:rsidRPr="002B59DB" w:rsidRDefault="008237F1" w:rsidP="002B59DB">
      <w:pPr>
        <w:rPr>
          <w:u w:val="single"/>
        </w:rPr>
      </w:pP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Налогоплательщики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>В соответствии со ст. 388 НК РФ налогоплательщиками земельного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На основании распоряжения от 04.07.2007 Территориального управления Федерального агентства  по управлению федеральным имуществом </w:t>
      </w:r>
      <w:r w:rsidR="00E25328">
        <w:rPr>
          <w:sz w:val="22"/>
          <w:szCs w:val="22"/>
          <w:lang w:eastAsia="ru-RU"/>
        </w:rPr>
        <w:t>Фонду</w:t>
      </w:r>
      <w:r w:rsidRPr="00E25328">
        <w:rPr>
          <w:sz w:val="22"/>
          <w:szCs w:val="22"/>
        </w:rPr>
        <w:t xml:space="preserve"> передан участок земли в постоянное (бессрочное) пользование по адресу проспект Чумбарова-Лучинского д. 39 корп. 1 с кадастровым номером 29:22:050512:0009. Следовательно, </w:t>
      </w:r>
      <w:r w:rsidR="00E25328">
        <w:rPr>
          <w:sz w:val="22"/>
          <w:szCs w:val="22"/>
          <w:lang w:eastAsia="ru-RU"/>
        </w:rPr>
        <w:t>Фонд</w:t>
      </w:r>
      <w:r w:rsidRPr="00E25328">
        <w:rPr>
          <w:sz w:val="22"/>
          <w:szCs w:val="22"/>
        </w:rPr>
        <w:t xml:space="preserve"> является плательщиком земельного налога.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база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>В соответствии со ст. 390 НК РФ Налоговая база определяется как кадастровая стоимость земельных участков, признаваемых объектом налогообложения.</w:t>
      </w:r>
    </w:p>
    <w:p w:rsidR="00AC07DF" w:rsidRDefault="00501427" w:rsidP="00E25328">
      <w:pPr>
        <w:ind w:firstLine="284"/>
        <w:rPr>
          <w:sz w:val="22"/>
          <w:szCs w:val="22"/>
        </w:rPr>
      </w:pPr>
      <w:r w:rsidRPr="002C4569">
        <w:rPr>
          <w:sz w:val="22"/>
          <w:szCs w:val="22"/>
        </w:rPr>
        <w:t xml:space="preserve">В соответствии со ст. 391 НК РФ налоговая база определяется </w:t>
      </w:r>
      <w:r w:rsidR="002C4569" w:rsidRPr="002C4569">
        <w:rPr>
          <w:sz w:val="22"/>
          <w:szCs w:val="22"/>
        </w:rPr>
        <w:t>в отношении каждого земельного участка как его кадастровая стоимость по состоянию на 1 января года,</w:t>
      </w:r>
      <w:r w:rsidR="002C4569">
        <w:rPr>
          <w:sz w:val="22"/>
          <w:szCs w:val="22"/>
        </w:rPr>
        <w:t xml:space="preserve"> являющегося налоговым периодом </w:t>
      </w:r>
      <w:r w:rsidRPr="002C4569">
        <w:rPr>
          <w:sz w:val="22"/>
          <w:szCs w:val="22"/>
        </w:rPr>
        <w:t>на основании сведений госуда</w:t>
      </w:r>
      <w:r w:rsidR="00AC07DF">
        <w:rPr>
          <w:sz w:val="22"/>
          <w:szCs w:val="22"/>
        </w:rPr>
        <w:t xml:space="preserve">рственного земельного кадастра. </w:t>
      </w:r>
    </w:p>
    <w:p w:rsidR="00F536C8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Кадастровая стоимость земельного участка, применяемая </w:t>
      </w:r>
      <w:r w:rsidR="0089466D">
        <w:rPr>
          <w:sz w:val="22"/>
          <w:szCs w:val="22"/>
          <w:lang w:eastAsia="ru-RU"/>
        </w:rPr>
        <w:t>Фондом</w:t>
      </w:r>
      <w:r w:rsidRPr="00E25328">
        <w:rPr>
          <w:sz w:val="22"/>
          <w:szCs w:val="22"/>
        </w:rPr>
        <w:t xml:space="preserve"> при расчете земельного налога, составляет </w:t>
      </w:r>
      <w:r w:rsidR="00E65457">
        <w:rPr>
          <w:sz w:val="22"/>
          <w:szCs w:val="22"/>
        </w:rPr>
        <w:t xml:space="preserve">465 462 </w:t>
      </w:r>
      <w:r w:rsidR="00BB6401">
        <w:rPr>
          <w:sz w:val="22"/>
          <w:szCs w:val="22"/>
        </w:rPr>
        <w:t xml:space="preserve">рублей, что соответствует сведениям государственного земельного кадастра. 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ставка</w:t>
      </w:r>
    </w:p>
    <w:p w:rsidR="00B73421" w:rsidRPr="00301926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Налоговая ставка, применяемая </w:t>
      </w:r>
      <w:r w:rsidR="00D47630" w:rsidRPr="00E25328">
        <w:rPr>
          <w:sz w:val="22"/>
          <w:szCs w:val="22"/>
          <w:lang w:eastAsia="ru-RU"/>
        </w:rPr>
        <w:t>ТФОМС АО</w:t>
      </w:r>
      <w:r w:rsidRPr="00E25328">
        <w:rPr>
          <w:sz w:val="22"/>
          <w:szCs w:val="22"/>
        </w:rPr>
        <w:t xml:space="preserve"> - 1,5% соответствует </w:t>
      </w:r>
      <w:r w:rsidRPr="00301926">
        <w:rPr>
          <w:sz w:val="22"/>
          <w:szCs w:val="22"/>
        </w:rPr>
        <w:t>Решению №</w:t>
      </w:r>
      <w:r w:rsidR="00BB6401">
        <w:rPr>
          <w:sz w:val="22"/>
          <w:szCs w:val="22"/>
        </w:rPr>
        <w:t xml:space="preserve"> </w:t>
      </w:r>
      <w:r w:rsidRPr="00301926">
        <w:rPr>
          <w:sz w:val="22"/>
          <w:szCs w:val="22"/>
        </w:rPr>
        <w:t>51 от 26.10.2005 Архангельского городского совета депутатов «О введении земельного налога на территории МО «Город Архангельск».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декларация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При проверке правильности составления налоговой декларации и сроков ее предоставления в налоговый орган замечаний не установлено. </w:t>
      </w:r>
    </w:p>
    <w:p w:rsidR="00E25328" w:rsidRDefault="00E25328" w:rsidP="00E25328">
      <w:pPr>
        <w:ind w:firstLine="284"/>
        <w:rPr>
          <w:b/>
          <w:sz w:val="22"/>
          <w:szCs w:val="22"/>
        </w:rPr>
      </w:pPr>
    </w:p>
    <w:p w:rsidR="00501427" w:rsidRPr="00E25328" w:rsidRDefault="00501427" w:rsidP="00E25328">
      <w:pPr>
        <w:ind w:firstLine="284"/>
        <w:rPr>
          <w:b/>
          <w:i/>
          <w:sz w:val="22"/>
          <w:szCs w:val="22"/>
        </w:rPr>
      </w:pPr>
      <w:r w:rsidRPr="00E25328">
        <w:rPr>
          <w:b/>
          <w:sz w:val="22"/>
          <w:szCs w:val="22"/>
        </w:rPr>
        <w:t>Вывод:</w:t>
      </w:r>
      <w:r w:rsidR="00AC07DF">
        <w:rPr>
          <w:b/>
          <w:sz w:val="22"/>
          <w:szCs w:val="22"/>
        </w:rPr>
        <w:t xml:space="preserve"> </w:t>
      </w:r>
      <w:r w:rsidRPr="00E25328">
        <w:rPr>
          <w:b/>
          <w:i/>
          <w:sz w:val="22"/>
          <w:szCs w:val="22"/>
        </w:rPr>
        <w:t>Нарушений в порядке исчисления земельного налога не установлено</w:t>
      </w:r>
    </w:p>
    <w:p w:rsidR="00A34884" w:rsidRPr="002B59DB" w:rsidRDefault="00A34884" w:rsidP="002B59DB">
      <w:pPr>
        <w:rPr>
          <w:b/>
        </w:rPr>
      </w:pPr>
    </w:p>
    <w:p w:rsidR="007D3E95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  <w:highlight w:val="yellow"/>
        </w:rPr>
      </w:pPr>
    </w:p>
    <w:p w:rsidR="00301926" w:rsidRDefault="00301926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  <w:highlight w:val="yellow"/>
        </w:rPr>
      </w:pPr>
    </w:p>
    <w:p w:rsidR="007D3E95" w:rsidRPr="00CB02E6" w:rsidRDefault="007D3E95" w:rsidP="00201927">
      <w:pPr>
        <w:pStyle w:val="3"/>
        <w:jc w:val="center"/>
      </w:pPr>
      <w:bookmarkStart w:id="28" w:name="_Toc320876866"/>
      <w:bookmarkStart w:id="29" w:name="_Toc415668556"/>
      <w:r w:rsidRPr="00CB02E6">
        <w:t>АУДИТ  РАСЧЕТОВ ПО НАЛОГУ НА ДОХОДЫ ФИЗИЧЕС</w:t>
      </w:r>
      <w:r w:rsidR="00D87AD6" w:rsidRPr="00CB02E6">
        <w:t>К</w:t>
      </w:r>
      <w:r w:rsidRPr="00CB02E6">
        <w:t>ИХ ЛИЦ</w:t>
      </w:r>
      <w:bookmarkEnd w:id="28"/>
      <w:bookmarkEnd w:id="29"/>
    </w:p>
    <w:p w:rsidR="007D3E95" w:rsidRPr="00562AC3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Налогоплательщики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В соответствии с п.1 ст. 207 НК РФ налогоплательщиками НДФЛ являются физические лица, получающие доходы от источников в РФ.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Объект налогообложения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Объектом налогообложения в соответствии со п. 1 ст. 209 НК РФ являются доходы, полученные налогоплательщиками от источников в РФ.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Налоговая база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определении налоговой базы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учитываются выплаты, производимые в пользу физических лиц по трудовым договорам и договорам гражданско-правового характера.</w:t>
      </w:r>
    </w:p>
    <w:p w:rsidR="00C522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расчете налога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предоставлялись стандартные, а также имущественные  нало</w:t>
      </w:r>
      <w:r w:rsidRPr="00301926">
        <w:rPr>
          <w:sz w:val="22"/>
          <w:szCs w:val="22"/>
        </w:rPr>
        <w:lastRenderedPageBreak/>
        <w:t>говые вычеты на основании заявлений работников и уведомлений о  праве на имущественный вычет выданных налоговым органом.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Налоговые ставки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В проверяемом периоде при расчете НДФЛ, применялась налоговая ставка 13%.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Доходов подлежащих обложению по другим ставкам налога, предусмотренных ст. 224 НК РФ не выявлено.</w:t>
      </w:r>
    </w:p>
    <w:p w:rsidR="00301926" w:rsidRDefault="00301926" w:rsidP="00301926">
      <w:pPr>
        <w:ind w:firstLine="284"/>
        <w:rPr>
          <w:b/>
          <w:sz w:val="22"/>
          <w:szCs w:val="22"/>
        </w:rPr>
      </w:pPr>
    </w:p>
    <w:p w:rsidR="007D3E95" w:rsidRPr="00301926" w:rsidRDefault="007D3E95" w:rsidP="00301926">
      <w:pPr>
        <w:ind w:firstLine="284"/>
        <w:rPr>
          <w:b/>
          <w:sz w:val="22"/>
          <w:szCs w:val="22"/>
        </w:rPr>
      </w:pPr>
      <w:r w:rsidRPr="00301926">
        <w:rPr>
          <w:b/>
          <w:sz w:val="22"/>
          <w:szCs w:val="22"/>
        </w:rPr>
        <w:t>Вывод:</w:t>
      </w:r>
      <w:r w:rsidR="00E31616">
        <w:rPr>
          <w:b/>
          <w:sz w:val="22"/>
          <w:szCs w:val="22"/>
        </w:rPr>
        <w:t xml:space="preserve"> </w:t>
      </w:r>
      <w:r w:rsidRPr="00301926">
        <w:rPr>
          <w:b/>
          <w:i/>
          <w:sz w:val="22"/>
          <w:szCs w:val="22"/>
        </w:rPr>
        <w:t>Нарушений в порядке исчисления налога на доходы физических лиц не установлено</w:t>
      </w:r>
      <w:r w:rsidR="001928B6" w:rsidRPr="00301926">
        <w:rPr>
          <w:b/>
          <w:i/>
          <w:sz w:val="22"/>
          <w:szCs w:val="22"/>
        </w:rPr>
        <w:t>.</w:t>
      </w:r>
    </w:p>
    <w:p w:rsidR="00661583" w:rsidRDefault="00661583" w:rsidP="00301926">
      <w:pPr>
        <w:pStyle w:val="211"/>
        <w:widowControl w:val="0"/>
        <w:suppressAutoHyphens w:val="0"/>
        <w:ind w:firstLine="284"/>
        <w:rPr>
          <w:rFonts w:cs="Arial"/>
          <w:sz w:val="22"/>
          <w:szCs w:val="22"/>
        </w:rPr>
      </w:pPr>
    </w:p>
    <w:p w:rsidR="00301926" w:rsidRDefault="00301926" w:rsidP="00301926">
      <w:pPr>
        <w:pStyle w:val="211"/>
        <w:widowControl w:val="0"/>
        <w:suppressAutoHyphens w:val="0"/>
        <w:ind w:firstLine="284"/>
        <w:rPr>
          <w:rFonts w:cs="Arial"/>
          <w:sz w:val="22"/>
          <w:szCs w:val="22"/>
        </w:rPr>
      </w:pPr>
    </w:p>
    <w:p w:rsidR="00301926" w:rsidRDefault="00301926" w:rsidP="00301926">
      <w:pPr>
        <w:pStyle w:val="211"/>
        <w:widowControl w:val="0"/>
        <w:suppressAutoHyphens w:val="0"/>
        <w:ind w:firstLine="284"/>
        <w:rPr>
          <w:rFonts w:cs="Arial"/>
          <w:sz w:val="22"/>
          <w:szCs w:val="22"/>
        </w:rPr>
      </w:pPr>
    </w:p>
    <w:p w:rsidR="007D3E95" w:rsidRPr="00CB02E6" w:rsidRDefault="007D3E95" w:rsidP="00201927">
      <w:pPr>
        <w:pStyle w:val="3"/>
        <w:jc w:val="center"/>
      </w:pPr>
      <w:bookmarkStart w:id="30" w:name="_Toc320876867"/>
      <w:bookmarkStart w:id="31" w:name="_Toc415668557"/>
      <w:r w:rsidRPr="00CB02E6">
        <w:t xml:space="preserve">АУДИТ  РАСЧЕТОВ ПО </w:t>
      </w:r>
      <w:r w:rsidR="00D07548" w:rsidRPr="00CB02E6">
        <w:t>СТРАХОВЫМ ВЗНОСАМ</w:t>
      </w:r>
      <w:bookmarkEnd w:id="30"/>
      <w:r w:rsidR="003D61DE" w:rsidRPr="00CB02E6">
        <w:t xml:space="preserve"> НА ОБЯЗАТЕЛЬНОЕ ПЕНСИОННОЕ И ОБЯЗАТЕЛЬНОЕ СОЦИАЛЬНОЕ СТРАХОВАНИЕ</w:t>
      </w:r>
      <w:bookmarkEnd w:id="31"/>
    </w:p>
    <w:p w:rsidR="007D3E95" w:rsidRPr="00562AC3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Налогоплательщики</w:t>
      </w:r>
    </w:p>
    <w:p w:rsidR="00DE5A48" w:rsidRDefault="00D075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Порядок исчисления и уплаты страховых взносов</w:t>
      </w:r>
      <w:r w:rsidR="00DE5A48">
        <w:rPr>
          <w:sz w:val="22"/>
          <w:szCs w:val="22"/>
        </w:rPr>
        <w:t xml:space="preserve"> установлены следующими федеральными законами:</w:t>
      </w:r>
    </w:p>
    <w:p w:rsidR="00DE5A48" w:rsidRDefault="00DE5A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в Пенсионный Фонд РФ </w:t>
      </w:r>
      <w:r w:rsidR="00D07548" w:rsidRPr="00301926">
        <w:rPr>
          <w:sz w:val="22"/>
          <w:szCs w:val="22"/>
        </w:rPr>
        <w:t>установлен Федеральным законом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>
        <w:rPr>
          <w:sz w:val="22"/>
          <w:szCs w:val="22"/>
        </w:rPr>
        <w:t>;</w:t>
      </w:r>
    </w:p>
    <w:p w:rsidR="00DE5A48" w:rsidRDefault="00DE5A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>- в Фонд социального страхования РФ - Федеральным законом № 255-ФЗ от 29.12.2006 года «</w:t>
      </w:r>
      <w:r w:rsidRPr="00DE5A48">
        <w:rPr>
          <w:sz w:val="22"/>
          <w:szCs w:val="22"/>
        </w:rPr>
        <w:t>об обязательном социальном страхованиина случай временной нетрудоспособностии в связи с материнством</w:t>
      </w:r>
      <w:r>
        <w:rPr>
          <w:sz w:val="22"/>
          <w:szCs w:val="22"/>
        </w:rPr>
        <w:t>»</w:t>
      </w:r>
      <w:r w:rsidR="00D07548" w:rsidRPr="00301926">
        <w:rPr>
          <w:sz w:val="22"/>
          <w:szCs w:val="22"/>
        </w:rPr>
        <w:t>.</w:t>
      </w:r>
    </w:p>
    <w:p w:rsidR="00742976" w:rsidRDefault="00C52295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 В соответствии со ст. 5 </w:t>
      </w:r>
      <w:r w:rsidR="00742976">
        <w:rPr>
          <w:sz w:val="22"/>
          <w:szCs w:val="22"/>
        </w:rPr>
        <w:t>закона</w:t>
      </w:r>
      <w:r w:rsidRPr="00301926">
        <w:rPr>
          <w:sz w:val="22"/>
          <w:szCs w:val="22"/>
        </w:rPr>
        <w:t xml:space="preserve"> №212-ФЗ </w:t>
      </w:r>
      <w:r w:rsidR="00742976">
        <w:rPr>
          <w:sz w:val="22"/>
          <w:szCs w:val="22"/>
        </w:rPr>
        <w:t>и ст.2.1 закона № 255-ФЗ Фонд является плательщиком страховых взносов.</w:t>
      </w:r>
    </w:p>
    <w:p w:rsidR="00DE5A48" w:rsidRPr="00301926" w:rsidRDefault="00DE5A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Объект налогообложения. Налоговая база.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В проверяемом периоде объект налогообложения определялся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>, как выплаты и иные вознаграждения по трудовым и гражданско-правовым договорам, в соответствии со ст.7 ФЗ №212-ФЗ.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этом при расчете налоговой базы </w:t>
      </w:r>
      <w:r w:rsidR="00301926">
        <w:rPr>
          <w:sz w:val="22"/>
          <w:szCs w:val="22"/>
          <w:lang w:eastAsia="ru-RU"/>
        </w:rPr>
        <w:t>Фонд</w:t>
      </w:r>
      <w:r w:rsidR="002E47B2">
        <w:rPr>
          <w:sz w:val="22"/>
          <w:szCs w:val="22"/>
          <w:lang w:eastAsia="ru-RU"/>
        </w:rPr>
        <w:t xml:space="preserve">ом </w:t>
      </w:r>
      <w:r w:rsidRPr="00301926">
        <w:rPr>
          <w:sz w:val="22"/>
          <w:szCs w:val="22"/>
        </w:rPr>
        <w:t>не учитывались следующие выплаты:</w:t>
      </w:r>
    </w:p>
    <w:p w:rsidR="00D07548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- Пособия по временной нетрудоспособности;</w:t>
      </w:r>
    </w:p>
    <w:p w:rsidR="007D15BC" w:rsidRPr="00301926" w:rsidRDefault="007D15BC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>- Единовременные пособия за счет средств Фонда социального страхования;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- </w:t>
      </w:r>
      <w:r w:rsidR="00B73421" w:rsidRPr="00301926">
        <w:rPr>
          <w:sz w:val="22"/>
          <w:szCs w:val="22"/>
        </w:rPr>
        <w:t>М</w:t>
      </w:r>
      <w:r w:rsidRPr="00301926">
        <w:rPr>
          <w:sz w:val="22"/>
          <w:szCs w:val="22"/>
        </w:rPr>
        <w:t>атериальная помощь в пределах 4 000,00 руб. на человека;</w:t>
      </w:r>
    </w:p>
    <w:p w:rsidR="00641A60" w:rsidRPr="00301926" w:rsidRDefault="00641A60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Объект налогообложения и налоговая база </w:t>
      </w:r>
      <w:r w:rsidR="00301926">
        <w:rPr>
          <w:sz w:val="22"/>
          <w:szCs w:val="22"/>
          <w:lang w:eastAsia="ru-RU"/>
        </w:rPr>
        <w:t>Фондом</w:t>
      </w:r>
      <w:r w:rsidR="00203689">
        <w:rPr>
          <w:sz w:val="22"/>
          <w:szCs w:val="22"/>
          <w:lang w:eastAsia="ru-RU"/>
        </w:rPr>
        <w:t xml:space="preserve"> </w:t>
      </w:r>
      <w:r w:rsidRPr="00301926">
        <w:rPr>
          <w:sz w:val="22"/>
          <w:szCs w:val="22"/>
        </w:rPr>
        <w:t>сформированы верно.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Налоговые ставки</w:t>
      </w:r>
    </w:p>
    <w:p w:rsidR="00B36EA8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В проверяемом периоде </w:t>
      </w:r>
      <w:r w:rsidR="007D15BC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применялись </w:t>
      </w:r>
      <w:r w:rsidR="00D07548" w:rsidRPr="00301926">
        <w:rPr>
          <w:sz w:val="22"/>
          <w:szCs w:val="22"/>
        </w:rPr>
        <w:t>тарифы страховых взносов</w:t>
      </w:r>
      <w:r w:rsidR="001928B6" w:rsidRPr="00301926">
        <w:rPr>
          <w:sz w:val="22"/>
          <w:szCs w:val="22"/>
        </w:rPr>
        <w:t>,</w:t>
      </w:r>
      <w:r w:rsidRPr="00301926">
        <w:rPr>
          <w:sz w:val="22"/>
          <w:szCs w:val="22"/>
        </w:rPr>
        <w:t xml:space="preserve"> предусмотренные ст.</w:t>
      </w:r>
      <w:r w:rsidR="00D07548" w:rsidRPr="00301926">
        <w:rPr>
          <w:sz w:val="22"/>
          <w:szCs w:val="22"/>
        </w:rPr>
        <w:t>12 ФЗ №212-ФЗ</w:t>
      </w:r>
      <w:r w:rsidRPr="00301926">
        <w:rPr>
          <w:sz w:val="22"/>
          <w:szCs w:val="22"/>
        </w:rPr>
        <w:t>.</w:t>
      </w:r>
    </w:p>
    <w:p w:rsidR="007D3E95" w:rsidRPr="00301926" w:rsidRDefault="00D07548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Расчет по страховым взносам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проверке порядка заполнения </w:t>
      </w:r>
      <w:r w:rsidR="00D07548" w:rsidRPr="00301926">
        <w:rPr>
          <w:sz w:val="22"/>
          <w:szCs w:val="22"/>
        </w:rPr>
        <w:t xml:space="preserve">Расчета </w:t>
      </w:r>
      <w:r w:rsidR="00FF55CC" w:rsidRPr="00FF55CC">
        <w:rPr>
          <w:sz w:val="22"/>
          <w:szCs w:val="22"/>
        </w:rPr>
        <w:t>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(форма РСВ-1 ПФР)</w:t>
      </w:r>
      <w:r w:rsidR="00EB2CA0">
        <w:rPr>
          <w:sz w:val="22"/>
          <w:szCs w:val="22"/>
        </w:rPr>
        <w:t xml:space="preserve"> и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4-ФСС),</w:t>
      </w:r>
      <w:r w:rsidRPr="00301926">
        <w:rPr>
          <w:sz w:val="22"/>
          <w:szCs w:val="22"/>
        </w:rPr>
        <w:t xml:space="preserve"> а также сроков их предоставления в </w:t>
      </w:r>
      <w:r w:rsidR="00FF55CC">
        <w:rPr>
          <w:sz w:val="22"/>
          <w:szCs w:val="22"/>
        </w:rPr>
        <w:t>Пенсионный фонд РФ</w:t>
      </w:r>
      <w:r w:rsidR="00EB2CA0">
        <w:rPr>
          <w:sz w:val="22"/>
          <w:szCs w:val="22"/>
        </w:rPr>
        <w:t xml:space="preserve"> и Фонд социального страхования РФ</w:t>
      </w:r>
      <w:r w:rsidRPr="00301926">
        <w:rPr>
          <w:sz w:val="22"/>
          <w:szCs w:val="22"/>
        </w:rPr>
        <w:t xml:space="preserve"> нарушений не</w:t>
      </w:r>
      <w:r w:rsidR="00EB2CA0">
        <w:rPr>
          <w:sz w:val="22"/>
          <w:szCs w:val="22"/>
        </w:rPr>
        <w:t xml:space="preserve"> установлено.</w:t>
      </w:r>
    </w:p>
    <w:p w:rsidR="00301926" w:rsidRDefault="00301926" w:rsidP="00301926">
      <w:pPr>
        <w:ind w:firstLine="284"/>
        <w:rPr>
          <w:b/>
          <w:sz w:val="22"/>
          <w:szCs w:val="22"/>
        </w:rPr>
      </w:pPr>
    </w:p>
    <w:p w:rsidR="007D3E95" w:rsidRPr="00301926" w:rsidRDefault="007D3E95" w:rsidP="00301926">
      <w:pPr>
        <w:ind w:firstLine="284"/>
        <w:rPr>
          <w:b/>
          <w:i/>
          <w:sz w:val="22"/>
          <w:szCs w:val="22"/>
        </w:rPr>
      </w:pPr>
      <w:r w:rsidRPr="00301926">
        <w:rPr>
          <w:b/>
          <w:sz w:val="22"/>
          <w:szCs w:val="22"/>
        </w:rPr>
        <w:t>Вывод:</w:t>
      </w:r>
      <w:r w:rsidRPr="00301926">
        <w:rPr>
          <w:b/>
          <w:i/>
          <w:sz w:val="22"/>
          <w:szCs w:val="22"/>
        </w:rPr>
        <w:t xml:space="preserve">Нарушений в порядке исчисления </w:t>
      </w:r>
      <w:r w:rsidR="00297933" w:rsidRPr="00301926">
        <w:rPr>
          <w:b/>
          <w:i/>
          <w:sz w:val="22"/>
          <w:szCs w:val="22"/>
        </w:rPr>
        <w:t xml:space="preserve">страховых взносов </w:t>
      </w:r>
      <w:r w:rsidRPr="00301926">
        <w:rPr>
          <w:b/>
          <w:i/>
          <w:sz w:val="22"/>
          <w:szCs w:val="22"/>
        </w:rPr>
        <w:t>не установлено</w:t>
      </w:r>
      <w:r w:rsidR="001928B6" w:rsidRPr="00301926">
        <w:rPr>
          <w:b/>
          <w:i/>
          <w:sz w:val="22"/>
          <w:szCs w:val="22"/>
        </w:rPr>
        <w:t>.</w:t>
      </w:r>
    </w:p>
    <w:p w:rsidR="00FF55CC" w:rsidRDefault="00FF55CC" w:rsidP="000A76ED">
      <w:pPr>
        <w:pStyle w:val="3"/>
        <w:jc w:val="center"/>
      </w:pPr>
    </w:p>
    <w:p w:rsidR="001B3FE3" w:rsidRDefault="00165618" w:rsidP="000A76ED">
      <w:pPr>
        <w:pStyle w:val="3"/>
        <w:jc w:val="center"/>
      </w:pPr>
      <w:bookmarkStart w:id="32" w:name="_Toc415668558"/>
      <w:r w:rsidRPr="00CB02E6">
        <w:t xml:space="preserve">АУДИТ </w:t>
      </w:r>
      <w:r w:rsidR="001B3FE3" w:rsidRPr="00CB02E6">
        <w:t>ПЛАТ</w:t>
      </w:r>
      <w:r w:rsidRPr="00CB02E6">
        <w:t>Ы</w:t>
      </w:r>
      <w:r w:rsidR="001B3FE3" w:rsidRPr="00CB02E6">
        <w:t xml:space="preserve"> ЗА НЕГАТИВНОЕ ВОЗДЕЙСТВИЕ НА ОКРУЖАЮЩУЮ СРЕДУ</w:t>
      </w:r>
      <w:bookmarkEnd w:id="32"/>
    </w:p>
    <w:p w:rsidR="00CB6B71" w:rsidRDefault="00CB6B71" w:rsidP="002D4119">
      <w:pPr>
        <w:ind w:firstLine="284"/>
        <w:jc w:val="right"/>
        <w:rPr>
          <w:i/>
          <w:sz w:val="22"/>
          <w:szCs w:val="22"/>
          <w:u w:val="single"/>
        </w:rPr>
      </w:pPr>
    </w:p>
    <w:p w:rsidR="001B3FE3" w:rsidRPr="002D4119" w:rsidRDefault="001B3FE3" w:rsidP="002D4119">
      <w:pPr>
        <w:ind w:firstLine="284"/>
        <w:jc w:val="right"/>
        <w:rPr>
          <w:i/>
          <w:sz w:val="22"/>
          <w:szCs w:val="22"/>
          <w:u w:val="single"/>
        </w:rPr>
      </w:pPr>
      <w:r w:rsidRPr="002D4119">
        <w:rPr>
          <w:i/>
          <w:sz w:val="22"/>
          <w:szCs w:val="22"/>
          <w:u w:val="single"/>
        </w:rPr>
        <w:t>Налогоплательщики</w:t>
      </w:r>
    </w:p>
    <w:p w:rsidR="001B3FE3" w:rsidRPr="002D4119" w:rsidRDefault="001B3FE3" w:rsidP="002D4119">
      <w:pPr>
        <w:ind w:firstLine="284"/>
        <w:rPr>
          <w:sz w:val="22"/>
          <w:szCs w:val="22"/>
        </w:rPr>
      </w:pPr>
      <w:r w:rsidRPr="002D4119">
        <w:rPr>
          <w:sz w:val="22"/>
          <w:szCs w:val="22"/>
        </w:rPr>
        <w:t>Согласно Постановления №632 Правительства РФ от 28.08.1992 г</w:t>
      </w:r>
      <w:r w:rsidR="00B653E7" w:rsidRPr="002D4119">
        <w:rPr>
          <w:sz w:val="22"/>
          <w:szCs w:val="22"/>
        </w:rPr>
        <w:t xml:space="preserve"> (в ред. Федерального закона от 30.12.2008 N 309-ФЗ)</w:t>
      </w:r>
      <w:r w:rsidRPr="002D4119">
        <w:rPr>
          <w:sz w:val="22"/>
          <w:szCs w:val="22"/>
        </w:rPr>
        <w:t xml:space="preserve"> вносить плату за НВОС обязаны лица, которые осуществляют хозяйственную и иную деятельность, оказывающую негативное воздействие на окружающую среду: российские и иностранные юридические лица любой формы собственности, индивидуальные предприниматели, иностранные физические лица</w:t>
      </w:r>
      <w:r w:rsidRPr="0060362E">
        <w:rPr>
          <w:sz w:val="22"/>
          <w:szCs w:val="22"/>
        </w:rPr>
        <w:t xml:space="preserve">. </w:t>
      </w:r>
      <w:r w:rsidR="00D20985" w:rsidRPr="0060362E">
        <w:rPr>
          <w:sz w:val="22"/>
          <w:szCs w:val="22"/>
        </w:rPr>
        <w:t>Следовательно,</w:t>
      </w:r>
      <w:r w:rsidR="0060362E" w:rsidRPr="0060362E">
        <w:rPr>
          <w:sz w:val="22"/>
          <w:szCs w:val="22"/>
        </w:rPr>
        <w:t xml:space="preserve"> </w:t>
      </w:r>
      <w:r w:rsidR="002D4119" w:rsidRPr="0060362E">
        <w:rPr>
          <w:sz w:val="22"/>
          <w:szCs w:val="22"/>
          <w:lang w:eastAsia="ru-RU"/>
        </w:rPr>
        <w:t>Фонд</w:t>
      </w:r>
      <w:r w:rsidRPr="002D4119">
        <w:rPr>
          <w:sz w:val="22"/>
          <w:szCs w:val="22"/>
        </w:rPr>
        <w:t xml:space="preserve"> является плательщиком данного вида платы.</w:t>
      </w:r>
    </w:p>
    <w:p w:rsidR="001B3FE3" w:rsidRPr="002D4119" w:rsidRDefault="001B3FE3" w:rsidP="002D4119">
      <w:pPr>
        <w:ind w:firstLine="284"/>
        <w:jc w:val="right"/>
        <w:rPr>
          <w:sz w:val="22"/>
          <w:szCs w:val="22"/>
          <w:u w:val="single"/>
        </w:rPr>
      </w:pPr>
      <w:r w:rsidRPr="002D4119">
        <w:rPr>
          <w:sz w:val="22"/>
          <w:szCs w:val="22"/>
          <w:u w:val="single"/>
        </w:rPr>
        <w:t>Размер платы</w:t>
      </w:r>
    </w:p>
    <w:p w:rsidR="001B3FE3" w:rsidRDefault="001B3FE3" w:rsidP="002D4119">
      <w:pPr>
        <w:ind w:firstLine="284"/>
        <w:rPr>
          <w:sz w:val="22"/>
          <w:szCs w:val="22"/>
        </w:rPr>
      </w:pPr>
      <w:r w:rsidRPr="002D4119">
        <w:rPr>
          <w:sz w:val="22"/>
          <w:szCs w:val="22"/>
        </w:rPr>
        <w:t xml:space="preserve">Плата за выбросы загрязняющих веществ в атмосферный воздух от передвижных источников негативного воздействия определяется путем умножения соответствующих нормативов платы по конкретному виду используемого топлива на количество такого топлива, израсходованного передвижным источником за отчетный период, и суммирования полученных результатов (абз. 3 пп. 2 п. 26 </w:t>
      </w:r>
      <w:r w:rsidRPr="0060362E">
        <w:rPr>
          <w:sz w:val="22"/>
          <w:szCs w:val="22"/>
        </w:rPr>
        <w:t>Методических рекомендаций</w:t>
      </w:r>
      <w:r w:rsidR="0060362E" w:rsidRPr="0060362E">
        <w:rPr>
          <w:sz w:val="22"/>
          <w:szCs w:val="22"/>
        </w:rPr>
        <w:t xml:space="preserve"> </w:t>
      </w:r>
      <w:r w:rsidR="00B4187B" w:rsidRPr="0060362E">
        <w:rPr>
          <w:sz w:val="22"/>
          <w:szCs w:val="22"/>
        </w:rPr>
        <w:t>по администрированию</w:t>
      </w:r>
      <w:r w:rsidR="00B4187B" w:rsidRPr="00B4187B">
        <w:rPr>
          <w:sz w:val="22"/>
          <w:szCs w:val="22"/>
        </w:rPr>
        <w:t xml:space="preserve"> платы за негативное воздействие на окружающую среду в части выбросов в атмосферный воздух</w:t>
      </w:r>
      <w:r w:rsidRPr="002D4119">
        <w:rPr>
          <w:sz w:val="22"/>
          <w:szCs w:val="22"/>
        </w:rPr>
        <w:t>). Количество израсходованного топлива определяется на основании первичных документов бухгалтерского учета (путевых листов) (Письмо Ростехнадзора от 02.08.2007 N 04-09/1037).</w:t>
      </w:r>
    </w:p>
    <w:p w:rsidR="00A57723" w:rsidRDefault="00B4187B" w:rsidP="00A57723">
      <w:pPr>
        <w:ind w:firstLine="284"/>
        <w:rPr>
          <w:sz w:val="22"/>
          <w:szCs w:val="22"/>
        </w:rPr>
      </w:pPr>
      <w:r w:rsidRPr="00B4187B">
        <w:rPr>
          <w:sz w:val="22"/>
          <w:szCs w:val="22"/>
        </w:rPr>
        <w:t xml:space="preserve">Плата за загрязнение окружающей природной среды в размерах, не превышающих установленные природопользователю предельно допустимые </w:t>
      </w:r>
      <w:r>
        <w:rPr>
          <w:sz w:val="22"/>
          <w:szCs w:val="22"/>
        </w:rPr>
        <w:t>лимиты объемов</w:t>
      </w:r>
      <w:r w:rsidRPr="00B4187B">
        <w:rPr>
          <w:sz w:val="22"/>
          <w:szCs w:val="22"/>
        </w:rPr>
        <w:t xml:space="preserve"> размещения отходов, определяется путем умножения соответствующих ставок платы на величину </w:t>
      </w:r>
      <w:r w:rsidR="00A57723" w:rsidRPr="00A57723">
        <w:rPr>
          <w:sz w:val="22"/>
          <w:szCs w:val="22"/>
        </w:rPr>
        <w:t xml:space="preserve">объемов размещения отходов </w:t>
      </w:r>
      <w:r w:rsidRPr="00B4187B">
        <w:rPr>
          <w:sz w:val="22"/>
          <w:szCs w:val="22"/>
        </w:rPr>
        <w:t xml:space="preserve">и суммирования полученных произведений по видам </w:t>
      </w:r>
      <w:r w:rsidR="00A57723">
        <w:rPr>
          <w:sz w:val="22"/>
          <w:szCs w:val="22"/>
        </w:rPr>
        <w:t>загрязнения (п. 3 Поряд</w:t>
      </w:r>
      <w:r w:rsidR="00A57723" w:rsidRPr="00A57723">
        <w:rPr>
          <w:sz w:val="22"/>
          <w:szCs w:val="22"/>
        </w:rPr>
        <w:t>к</w:t>
      </w:r>
      <w:r w:rsidR="00A57723">
        <w:rPr>
          <w:sz w:val="22"/>
          <w:szCs w:val="22"/>
        </w:rPr>
        <w:t xml:space="preserve">а </w:t>
      </w:r>
      <w:r w:rsidR="00A57723" w:rsidRPr="00A57723">
        <w:rPr>
          <w:sz w:val="22"/>
          <w:szCs w:val="22"/>
        </w:rPr>
        <w:t xml:space="preserve">определения платы и ее предельных размеров за загрязнение окружающей природной среды, размещение отходов, другие виды </w:t>
      </w:r>
      <w:r w:rsidR="00A57723" w:rsidRPr="0060362E">
        <w:rPr>
          <w:sz w:val="22"/>
          <w:szCs w:val="22"/>
        </w:rPr>
        <w:t>вредного воздействия</w:t>
      </w:r>
      <w:r w:rsidR="0060362E" w:rsidRPr="0060362E">
        <w:rPr>
          <w:sz w:val="22"/>
          <w:szCs w:val="22"/>
        </w:rPr>
        <w:t xml:space="preserve"> </w:t>
      </w:r>
      <w:r w:rsidR="00A57723" w:rsidRPr="0060362E">
        <w:rPr>
          <w:sz w:val="22"/>
          <w:szCs w:val="22"/>
        </w:rPr>
        <w:t>утв.</w:t>
      </w:r>
      <w:r w:rsidR="00A57723" w:rsidRPr="00A57723">
        <w:rPr>
          <w:sz w:val="22"/>
          <w:szCs w:val="22"/>
        </w:rPr>
        <w:t xml:space="preserve"> постановлением Правительства РФ от 28 августа 1992 г. N 632)</w:t>
      </w:r>
      <w:r w:rsidR="004F2336">
        <w:rPr>
          <w:sz w:val="22"/>
          <w:szCs w:val="22"/>
        </w:rPr>
        <w:t>.</w:t>
      </w:r>
    </w:p>
    <w:p w:rsidR="004F2336" w:rsidRPr="00A57723" w:rsidRDefault="004F2336" w:rsidP="00A57723">
      <w:pPr>
        <w:ind w:firstLine="284"/>
        <w:rPr>
          <w:sz w:val="22"/>
          <w:szCs w:val="22"/>
        </w:rPr>
      </w:pPr>
      <w:r w:rsidRPr="004F2336">
        <w:rPr>
          <w:sz w:val="22"/>
          <w:szCs w:val="22"/>
        </w:rPr>
        <w:t xml:space="preserve">Количество </w:t>
      </w:r>
      <w:r>
        <w:rPr>
          <w:sz w:val="22"/>
          <w:szCs w:val="22"/>
        </w:rPr>
        <w:t>вывезенных и утилизированных твердых бытовых отходов</w:t>
      </w:r>
      <w:r w:rsidR="00E3161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F2336">
        <w:rPr>
          <w:sz w:val="22"/>
          <w:szCs w:val="22"/>
        </w:rPr>
        <w:t xml:space="preserve">определяется на основании </w:t>
      </w:r>
      <w:r>
        <w:rPr>
          <w:sz w:val="22"/>
          <w:szCs w:val="22"/>
        </w:rPr>
        <w:t xml:space="preserve">актов на выполненные работы (оказанные услуги) </w:t>
      </w:r>
      <w:r w:rsidR="00E31616">
        <w:rPr>
          <w:sz w:val="22"/>
          <w:szCs w:val="22"/>
        </w:rPr>
        <w:t xml:space="preserve">по вывозу, утилизации ТБО </w:t>
      </w:r>
      <w:r>
        <w:rPr>
          <w:sz w:val="22"/>
          <w:szCs w:val="22"/>
        </w:rPr>
        <w:t>от специализированных организации.</w:t>
      </w:r>
      <w:r w:rsidR="00E4593A">
        <w:rPr>
          <w:sz w:val="22"/>
          <w:szCs w:val="22"/>
        </w:rPr>
        <w:t xml:space="preserve"> Замечаний к расчету платы за негативное воздействие на окружающую среду не установлено</w:t>
      </w:r>
      <w:r w:rsidR="00E31616">
        <w:rPr>
          <w:sz w:val="22"/>
          <w:szCs w:val="22"/>
        </w:rPr>
        <w:t>.</w:t>
      </w:r>
    </w:p>
    <w:p w:rsidR="001B3FE3" w:rsidRPr="002D4119" w:rsidRDefault="001B3FE3" w:rsidP="002D4119">
      <w:pPr>
        <w:ind w:firstLine="284"/>
        <w:jc w:val="right"/>
        <w:rPr>
          <w:i/>
          <w:sz w:val="22"/>
          <w:szCs w:val="22"/>
          <w:u w:val="single"/>
        </w:rPr>
      </w:pPr>
      <w:r w:rsidRPr="002D4119">
        <w:rPr>
          <w:i/>
          <w:sz w:val="22"/>
          <w:szCs w:val="22"/>
          <w:u w:val="single"/>
        </w:rPr>
        <w:t>Отчетный период</w:t>
      </w:r>
    </w:p>
    <w:p w:rsidR="001B3FE3" w:rsidRPr="002D4119" w:rsidRDefault="001B3FE3" w:rsidP="002D4119">
      <w:pPr>
        <w:ind w:firstLine="284"/>
        <w:rPr>
          <w:sz w:val="22"/>
          <w:szCs w:val="22"/>
        </w:rPr>
      </w:pPr>
      <w:r w:rsidRPr="002D4119">
        <w:rPr>
          <w:sz w:val="22"/>
          <w:szCs w:val="22"/>
        </w:rPr>
        <w:t>Отчетным периодом является календарный квартал.</w:t>
      </w:r>
    </w:p>
    <w:p w:rsidR="001B3FE3" w:rsidRPr="002D4119" w:rsidRDefault="00B653E7" w:rsidP="002D4119">
      <w:pPr>
        <w:ind w:firstLine="284"/>
        <w:jc w:val="right"/>
        <w:rPr>
          <w:i/>
          <w:sz w:val="22"/>
          <w:szCs w:val="22"/>
          <w:u w:val="single"/>
        </w:rPr>
      </w:pPr>
      <w:r w:rsidRPr="002D4119">
        <w:rPr>
          <w:i/>
          <w:sz w:val="22"/>
          <w:szCs w:val="22"/>
          <w:u w:val="single"/>
        </w:rPr>
        <w:t>Отчетность</w:t>
      </w:r>
    </w:p>
    <w:p w:rsidR="001B3FE3" w:rsidRPr="002D4119" w:rsidRDefault="001B3FE3" w:rsidP="002D4119">
      <w:pPr>
        <w:ind w:firstLine="284"/>
        <w:rPr>
          <w:sz w:val="22"/>
          <w:szCs w:val="22"/>
        </w:rPr>
      </w:pPr>
      <w:r w:rsidRPr="002D4119">
        <w:rPr>
          <w:sz w:val="22"/>
          <w:szCs w:val="22"/>
        </w:rPr>
        <w:t xml:space="preserve">Расчет платы на негативное воздействие на окружающую среду сдается до 20-го числа месяца, следующего за отчетным периодом (календарным кварталом) в </w:t>
      </w:r>
      <w:r w:rsidR="00CB02E6">
        <w:rPr>
          <w:sz w:val="22"/>
          <w:szCs w:val="22"/>
        </w:rPr>
        <w:t>Управление Федеральной службы по надзору в сфере природопользования по Архангельской области</w:t>
      </w:r>
      <w:r w:rsidRPr="002D4119">
        <w:rPr>
          <w:sz w:val="22"/>
          <w:szCs w:val="22"/>
        </w:rPr>
        <w:t xml:space="preserve">. </w:t>
      </w:r>
      <w:r w:rsidR="00B653E7" w:rsidRPr="002D4119">
        <w:rPr>
          <w:sz w:val="22"/>
          <w:szCs w:val="22"/>
        </w:rPr>
        <w:t xml:space="preserve">Сроки сдачи отчета </w:t>
      </w:r>
      <w:r w:rsidR="002D4119">
        <w:rPr>
          <w:sz w:val="22"/>
          <w:szCs w:val="22"/>
          <w:lang w:eastAsia="ru-RU"/>
        </w:rPr>
        <w:t>Фондом</w:t>
      </w:r>
      <w:r w:rsidR="00B653E7" w:rsidRPr="002D4119">
        <w:rPr>
          <w:sz w:val="22"/>
          <w:szCs w:val="22"/>
        </w:rPr>
        <w:t xml:space="preserve"> соблюдены.</w:t>
      </w:r>
    </w:p>
    <w:p w:rsidR="00F541A7" w:rsidRPr="002D4119" w:rsidRDefault="00F541A7" w:rsidP="002D4119">
      <w:pPr>
        <w:ind w:firstLine="284"/>
        <w:rPr>
          <w:sz w:val="22"/>
          <w:szCs w:val="22"/>
        </w:rPr>
      </w:pPr>
    </w:p>
    <w:p w:rsidR="00B36EA8" w:rsidRPr="00203689" w:rsidRDefault="00203689" w:rsidP="00203689">
      <w:pPr>
        <w:ind w:firstLine="284"/>
        <w:rPr>
          <w:b/>
          <w:i/>
          <w:sz w:val="22"/>
          <w:szCs w:val="22"/>
        </w:rPr>
      </w:pPr>
      <w:r w:rsidRPr="002D4119">
        <w:rPr>
          <w:b/>
          <w:sz w:val="22"/>
          <w:szCs w:val="22"/>
        </w:rPr>
        <w:t>Вывод:</w:t>
      </w:r>
      <w:r w:rsidRPr="002D4119">
        <w:rPr>
          <w:b/>
          <w:i/>
          <w:sz w:val="22"/>
          <w:szCs w:val="22"/>
        </w:rPr>
        <w:t xml:space="preserve"> Нарушений</w:t>
      </w:r>
      <w:r w:rsidR="00F541A7" w:rsidRPr="002D4119">
        <w:rPr>
          <w:b/>
          <w:i/>
          <w:sz w:val="22"/>
          <w:szCs w:val="22"/>
        </w:rPr>
        <w:t xml:space="preserve"> в порядке исчисления платы за негативное воздействие на окружающую среду не установлено.</w:t>
      </w:r>
    </w:p>
    <w:p w:rsidR="00B36EA8" w:rsidRPr="00CB02E6" w:rsidRDefault="00805688" w:rsidP="00BD14ED">
      <w:pPr>
        <w:pStyle w:val="ConsPlusNormal"/>
        <w:widowControl w:val="0"/>
        <w:suppressAutoHyphens w:val="0"/>
        <w:ind w:firstLine="540"/>
        <w:rPr>
          <w:sz w:val="22"/>
          <w:szCs w:val="22"/>
        </w:rPr>
      </w:pPr>
      <w:r w:rsidRPr="00CB02E6">
        <w:rPr>
          <w:sz w:val="22"/>
          <w:szCs w:val="22"/>
        </w:rPr>
        <w:t>Мы полагаем, что полученные в ходе аудита аудиторские доказательства дают достаточные основания для выражения мнения о достоверности бухгалтерской отчетности.</w:t>
      </w:r>
    </w:p>
    <w:p w:rsidR="00805688" w:rsidRPr="00CB02E6" w:rsidRDefault="00805688" w:rsidP="00805688">
      <w:pPr>
        <w:pStyle w:val="211"/>
        <w:widowControl w:val="0"/>
        <w:suppressAutoHyphens w:val="0"/>
        <w:ind w:firstLine="426"/>
        <w:rPr>
          <w:rFonts w:cs="Arial"/>
          <w:b/>
          <w:sz w:val="22"/>
          <w:szCs w:val="22"/>
        </w:rPr>
      </w:pPr>
      <w:r w:rsidRPr="00CB02E6">
        <w:rPr>
          <w:rFonts w:cs="Arial"/>
          <w:b/>
          <w:sz w:val="22"/>
          <w:szCs w:val="22"/>
        </w:rPr>
        <w:t xml:space="preserve">По нашему мнению, бухгалтерская отчетность отражает достоверно во всех существенных отношениях финансовое положение </w:t>
      </w:r>
      <w:r w:rsidR="00C6688E" w:rsidRPr="00CB02E6">
        <w:rPr>
          <w:rFonts w:cs="Arial"/>
          <w:b/>
          <w:sz w:val="22"/>
          <w:szCs w:val="22"/>
        </w:rPr>
        <w:t xml:space="preserve">территориального фонда обязательного медицинского страхования </w:t>
      </w:r>
      <w:r w:rsidRPr="00CB02E6">
        <w:rPr>
          <w:rFonts w:cs="Arial"/>
          <w:b/>
          <w:sz w:val="22"/>
          <w:szCs w:val="22"/>
        </w:rPr>
        <w:t>Архангельско</w:t>
      </w:r>
      <w:r w:rsidR="00C6688E" w:rsidRPr="00CB02E6">
        <w:rPr>
          <w:rFonts w:cs="Arial"/>
          <w:b/>
          <w:sz w:val="22"/>
          <w:szCs w:val="22"/>
        </w:rPr>
        <w:t>й</w:t>
      </w:r>
      <w:r w:rsidRPr="00CB02E6">
        <w:rPr>
          <w:rFonts w:cs="Arial"/>
          <w:b/>
          <w:sz w:val="22"/>
          <w:szCs w:val="22"/>
        </w:rPr>
        <w:t xml:space="preserve"> област</w:t>
      </w:r>
      <w:r w:rsidR="00C6688E" w:rsidRPr="00CB02E6">
        <w:rPr>
          <w:rFonts w:cs="Arial"/>
          <w:b/>
          <w:sz w:val="22"/>
          <w:szCs w:val="22"/>
        </w:rPr>
        <w:t>и</w:t>
      </w:r>
      <w:r w:rsidRPr="00CB02E6">
        <w:rPr>
          <w:rFonts w:cs="Arial"/>
          <w:b/>
          <w:sz w:val="22"/>
          <w:szCs w:val="22"/>
        </w:rPr>
        <w:t xml:space="preserve"> по состоянию на 31 декабря 201</w:t>
      </w:r>
      <w:r w:rsidR="00FA5044">
        <w:rPr>
          <w:rFonts w:cs="Arial"/>
          <w:b/>
          <w:sz w:val="22"/>
          <w:szCs w:val="22"/>
        </w:rPr>
        <w:t>5</w:t>
      </w:r>
      <w:r w:rsidRPr="00CB02E6">
        <w:rPr>
          <w:rFonts w:cs="Arial"/>
          <w:b/>
          <w:sz w:val="22"/>
          <w:szCs w:val="22"/>
        </w:rPr>
        <w:t xml:space="preserve"> года, результаты его финансово-хозяйственной деятельности и движение денежных средств </w:t>
      </w:r>
      <w:r w:rsidRPr="0060362E">
        <w:rPr>
          <w:rFonts w:cs="Arial"/>
          <w:b/>
          <w:sz w:val="22"/>
          <w:szCs w:val="22"/>
        </w:rPr>
        <w:t xml:space="preserve">за </w:t>
      </w:r>
      <w:r w:rsidR="0079692B" w:rsidRPr="0060362E">
        <w:rPr>
          <w:rFonts w:cs="Arial"/>
          <w:b/>
          <w:sz w:val="22"/>
          <w:szCs w:val="22"/>
        </w:rPr>
        <w:t>2015</w:t>
      </w:r>
      <w:r w:rsidRPr="00CB02E6">
        <w:rPr>
          <w:rFonts w:cs="Arial"/>
          <w:b/>
          <w:sz w:val="22"/>
          <w:szCs w:val="22"/>
        </w:rPr>
        <w:t xml:space="preserve"> год в соответствии с установленными правилами составления бухгалтерской отчетности.</w:t>
      </w:r>
    </w:p>
    <w:p w:rsidR="00C6688E" w:rsidRDefault="00C6688E" w:rsidP="00203689">
      <w:pPr>
        <w:ind w:right="-313"/>
        <w:rPr>
          <w:sz w:val="22"/>
          <w:szCs w:val="22"/>
        </w:rPr>
      </w:pPr>
    </w:p>
    <w:p w:rsidR="00ED1D8C" w:rsidRDefault="00ED1D8C" w:rsidP="00285862">
      <w:pPr>
        <w:ind w:right="-313" w:firstLine="142"/>
        <w:rPr>
          <w:sz w:val="22"/>
          <w:szCs w:val="22"/>
        </w:rPr>
      </w:pPr>
    </w:p>
    <w:p w:rsidR="0033685B" w:rsidRPr="0033685B" w:rsidRDefault="00C6688E" w:rsidP="0033685B">
      <w:pPr>
        <w:ind w:right="-313" w:firstLine="426"/>
        <w:rPr>
          <w:sz w:val="22"/>
          <w:szCs w:val="22"/>
        </w:rPr>
      </w:pPr>
      <w:r w:rsidRPr="0033685B">
        <w:rPr>
          <w:sz w:val="22"/>
          <w:szCs w:val="22"/>
        </w:rPr>
        <w:t>Руководитель проверки</w:t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="00BD14ED">
        <w:rPr>
          <w:sz w:val="22"/>
          <w:szCs w:val="22"/>
        </w:rPr>
        <w:t>Е.Н. Делечук</w:t>
      </w:r>
    </w:p>
    <w:p w:rsidR="00ED1D8C" w:rsidRPr="0033685B" w:rsidRDefault="00ED1D8C" w:rsidP="0033685B">
      <w:pPr>
        <w:ind w:right="-313" w:firstLine="426"/>
        <w:rPr>
          <w:sz w:val="22"/>
          <w:szCs w:val="22"/>
        </w:rPr>
      </w:pPr>
    </w:p>
    <w:p w:rsidR="00A34884" w:rsidRPr="00805688" w:rsidRDefault="0060362E" w:rsidP="001278B6">
      <w:pPr>
        <w:ind w:right="-313" w:firstLine="426"/>
        <w:rPr>
          <w:sz w:val="22"/>
          <w:szCs w:val="22"/>
        </w:rPr>
      </w:pPr>
      <w:r>
        <w:rPr>
          <w:sz w:val="22"/>
          <w:szCs w:val="22"/>
        </w:rPr>
        <w:t>23</w:t>
      </w:r>
      <w:r w:rsidR="00574298">
        <w:rPr>
          <w:sz w:val="22"/>
          <w:szCs w:val="22"/>
        </w:rPr>
        <w:t xml:space="preserve"> </w:t>
      </w:r>
      <w:r w:rsidR="00C6688E" w:rsidRPr="0033685B">
        <w:rPr>
          <w:sz w:val="22"/>
          <w:szCs w:val="22"/>
        </w:rPr>
        <w:t>марта</w:t>
      </w:r>
      <w:r w:rsidR="00805688" w:rsidRPr="0033685B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805688" w:rsidRPr="0033685B">
        <w:rPr>
          <w:sz w:val="22"/>
          <w:szCs w:val="22"/>
        </w:rPr>
        <w:t xml:space="preserve"> года</w:t>
      </w:r>
    </w:p>
    <w:sectPr w:rsidR="00A34884" w:rsidRPr="00805688" w:rsidSect="001A5583">
      <w:footnotePr>
        <w:pos w:val="beneathText"/>
      </w:footnotePr>
      <w:pgSz w:w="11905" w:h="16837" w:code="9"/>
      <w:pgMar w:top="851" w:right="851" w:bottom="964" w:left="1134" w:header="34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B3" w:rsidRDefault="004479B3">
      <w:r>
        <w:separator/>
      </w:r>
    </w:p>
  </w:endnote>
  <w:endnote w:type="continuationSeparator" w:id="0">
    <w:p w:rsidR="004479B3" w:rsidRDefault="004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2E" w:rsidRDefault="0060362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2E" w:rsidRDefault="0060362E" w:rsidP="00F538F6">
    <w:pPr>
      <w:pStyle w:val="af"/>
      <w:pBdr>
        <w:top w:val="double" w:sz="1" w:space="9" w:color="000000"/>
      </w:pBd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4.25pt;margin-top:4.1pt;width:78.75pt;height:18.8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60362E" w:rsidRPr="00723AB0" w:rsidRDefault="0060362E" w:rsidP="00723AB0">
                <w:r>
                  <w:t xml:space="preserve">стр.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7B8F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  <w:r>
                  <w:t xml:space="preserve"> из </w:t>
                </w:r>
                <w:fldSimple w:instr=" NUMPAGES ">
                  <w:r w:rsidR="00197B8F">
                    <w:rPr>
                      <w:noProof/>
                    </w:rPr>
                    <w:t>13</w:t>
                  </w:r>
                </w:fldSimple>
              </w:p>
            </w:txbxContent>
          </v:textbox>
          <w10:wrap type="square" side="largest" anchorx="page"/>
        </v:shape>
      </w:pict>
    </w:r>
    <w:r>
      <w:object w:dxaOrig="1039" w:dyaOrig="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28.5pt" o:ole="" filled="t">
          <v:fill color2="black"/>
          <v:imagedata r:id="rId1" o:title=""/>
        </v:shape>
        <o:OLEObject Type="Embed" ProgID="Word.Picture.8" ShapeID="_x0000_i1025" DrawAspect="Content" ObjectID="_1520162166" r:id="rId2"/>
      </w:object>
    </w:r>
  </w:p>
  <w:p w:rsidR="0060362E" w:rsidRDefault="0060362E" w:rsidP="00F538F6">
    <w:pPr>
      <w:pStyle w:val="af"/>
      <w:pBdr>
        <w:top w:val="double" w:sz="1" w:space="9" w:color="000000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B3" w:rsidRDefault="004479B3">
      <w:r>
        <w:separator/>
      </w:r>
    </w:p>
  </w:footnote>
  <w:footnote w:type="continuationSeparator" w:id="0">
    <w:p w:rsidR="004479B3" w:rsidRDefault="0044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0"/>
      </w:rPr>
    </w:lvl>
  </w:abstractNum>
  <w:abstractNum w:abstractNumId="4" w15:restartNumberingAfterBreak="0">
    <w:nsid w:val="00000006"/>
    <w:multiLevelType w:val="multilevel"/>
    <w:tmpl w:val="829627C0"/>
    <w:name w:val="WW8Num7"/>
    <w:lvl w:ilvl="0">
      <w:start w:val="1"/>
      <w:numFmt w:val="decimal"/>
      <w:lvlText w:val="%1)"/>
      <w:lvlJc w:val="left"/>
      <w:pPr>
        <w:tabs>
          <w:tab w:val="num" w:pos="1051"/>
        </w:tabs>
        <w:ind w:left="1051" w:hanging="645"/>
      </w:pPr>
    </w:lvl>
    <w:lvl w:ilvl="1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8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12" w15:restartNumberingAfterBreak="0">
    <w:nsid w:val="01DD3500"/>
    <w:multiLevelType w:val="hybridMultilevel"/>
    <w:tmpl w:val="CE3EB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21221E6"/>
    <w:multiLevelType w:val="hybridMultilevel"/>
    <w:tmpl w:val="3988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34D5B20"/>
    <w:multiLevelType w:val="hybridMultilevel"/>
    <w:tmpl w:val="4594B74C"/>
    <w:lvl w:ilvl="0" w:tplc="76BA38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C903285"/>
    <w:multiLevelType w:val="hybridMultilevel"/>
    <w:tmpl w:val="143E02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3D039BF"/>
    <w:multiLevelType w:val="hybridMultilevel"/>
    <w:tmpl w:val="118223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82E4EBA"/>
    <w:multiLevelType w:val="hybridMultilevel"/>
    <w:tmpl w:val="DEAE4D9E"/>
    <w:name w:val="WW8Num1222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36E5A61"/>
    <w:multiLevelType w:val="hybridMultilevel"/>
    <w:tmpl w:val="0278296A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591575F"/>
    <w:multiLevelType w:val="hybridMultilevel"/>
    <w:tmpl w:val="2B9A27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B228A7"/>
    <w:multiLevelType w:val="hybridMultilevel"/>
    <w:tmpl w:val="A0068158"/>
    <w:lvl w:ilvl="0" w:tplc="928C8B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D8F7B18"/>
    <w:multiLevelType w:val="hybridMultilevel"/>
    <w:tmpl w:val="5332F896"/>
    <w:lvl w:ilvl="0" w:tplc="7D465D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B2E91"/>
    <w:multiLevelType w:val="hybridMultilevel"/>
    <w:tmpl w:val="7D9406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705062"/>
    <w:multiLevelType w:val="hybridMultilevel"/>
    <w:tmpl w:val="7C4A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935B10"/>
    <w:multiLevelType w:val="hybridMultilevel"/>
    <w:tmpl w:val="1C0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06D88"/>
    <w:multiLevelType w:val="hybridMultilevel"/>
    <w:tmpl w:val="F022F46A"/>
    <w:name w:val="WW8Num82"/>
    <w:lvl w:ilvl="0" w:tplc="00000006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3AF23DD"/>
    <w:multiLevelType w:val="hybridMultilevel"/>
    <w:tmpl w:val="02803B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CA3B85"/>
    <w:multiLevelType w:val="hybridMultilevel"/>
    <w:tmpl w:val="47F269CA"/>
    <w:name w:val="WW8Num62"/>
    <w:lvl w:ilvl="0" w:tplc="00000006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CA11A0"/>
    <w:multiLevelType w:val="hybridMultilevel"/>
    <w:tmpl w:val="DC568C74"/>
    <w:lvl w:ilvl="0" w:tplc="7D465D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C1B55"/>
    <w:multiLevelType w:val="hybridMultilevel"/>
    <w:tmpl w:val="7EBA1E72"/>
    <w:lvl w:ilvl="0" w:tplc="76BA385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62558C"/>
    <w:multiLevelType w:val="hybridMultilevel"/>
    <w:tmpl w:val="A0068158"/>
    <w:lvl w:ilvl="0" w:tplc="928C8B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40327C"/>
    <w:multiLevelType w:val="hybridMultilevel"/>
    <w:tmpl w:val="B2F86B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0F23265"/>
    <w:multiLevelType w:val="hybridMultilevel"/>
    <w:tmpl w:val="A92C8AC8"/>
    <w:lvl w:ilvl="0" w:tplc="A9CEF1C6">
      <w:start w:val="1"/>
      <w:numFmt w:val="decimal"/>
      <w:lvlText w:val="%1."/>
      <w:lvlJc w:val="left"/>
      <w:pPr>
        <w:ind w:left="1130" w:hanging="7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3E1DFE"/>
    <w:multiLevelType w:val="hybridMultilevel"/>
    <w:tmpl w:val="C2C6DA6E"/>
    <w:name w:val="WW8Num12223"/>
    <w:lvl w:ilvl="0" w:tplc="5D18CB7C">
      <w:start w:val="1"/>
      <w:numFmt w:val="upperRoman"/>
      <w:lvlText w:val="%1."/>
      <w:lvlJc w:val="left"/>
      <w:pPr>
        <w:tabs>
          <w:tab w:val="num" w:pos="1108"/>
        </w:tabs>
        <w:ind w:left="1012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719DC"/>
    <w:multiLevelType w:val="hybridMultilevel"/>
    <w:tmpl w:val="6E8AFE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3C51972"/>
    <w:multiLevelType w:val="hybridMultilevel"/>
    <w:tmpl w:val="ABD6AFD2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DA2B0A"/>
    <w:multiLevelType w:val="hybridMultilevel"/>
    <w:tmpl w:val="C1464F2E"/>
    <w:name w:val="WW8Num122"/>
    <w:lvl w:ilvl="0" w:tplc="7BBA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766C2C"/>
    <w:multiLevelType w:val="hybridMultilevel"/>
    <w:tmpl w:val="49D4B2A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D0D28C2"/>
    <w:multiLevelType w:val="hybridMultilevel"/>
    <w:tmpl w:val="280E1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21"/>
  </w:num>
  <w:num w:numId="5">
    <w:abstractNumId w:val="22"/>
  </w:num>
  <w:num w:numId="6">
    <w:abstractNumId w:val="26"/>
  </w:num>
  <w:num w:numId="7">
    <w:abstractNumId w:val="14"/>
  </w:num>
  <w:num w:numId="8">
    <w:abstractNumId w:val="29"/>
  </w:num>
  <w:num w:numId="9">
    <w:abstractNumId w:val="19"/>
  </w:num>
  <w:num w:numId="10">
    <w:abstractNumId w:val="18"/>
  </w:num>
  <w:num w:numId="11">
    <w:abstractNumId w:val="17"/>
  </w:num>
  <w:num w:numId="12">
    <w:abstractNumId w:val="38"/>
  </w:num>
  <w:num w:numId="13">
    <w:abstractNumId w:val="12"/>
  </w:num>
  <w:num w:numId="14">
    <w:abstractNumId w:val="31"/>
  </w:num>
  <w:num w:numId="15">
    <w:abstractNumId w:val="16"/>
  </w:num>
  <w:num w:numId="16">
    <w:abstractNumId w:val="23"/>
  </w:num>
  <w:num w:numId="17">
    <w:abstractNumId w:val="13"/>
  </w:num>
  <w:num w:numId="18">
    <w:abstractNumId w:val="37"/>
  </w:num>
  <w:num w:numId="19">
    <w:abstractNumId w:val="32"/>
  </w:num>
  <w:num w:numId="20">
    <w:abstractNumId w:val="20"/>
  </w:num>
  <w:num w:numId="21">
    <w:abstractNumId w:val="30"/>
  </w:num>
  <w:num w:numId="22">
    <w:abstractNumId w:val="34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70CFD"/>
    <w:rsid w:val="00000457"/>
    <w:rsid w:val="00000BC6"/>
    <w:rsid w:val="00001335"/>
    <w:rsid w:val="000019D6"/>
    <w:rsid w:val="00001CDC"/>
    <w:rsid w:val="00003BF8"/>
    <w:rsid w:val="00003EA0"/>
    <w:rsid w:val="000042D9"/>
    <w:rsid w:val="0000457B"/>
    <w:rsid w:val="0000477C"/>
    <w:rsid w:val="00004815"/>
    <w:rsid w:val="00004C78"/>
    <w:rsid w:val="00005C01"/>
    <w:rsid w:val="00006996"/>
    <w:rsid w:val="00006BBF"/>
    <w:rsid w:val="000071E8"/>
    <w:rsid w:val="000078A5"/>
    <w:rsid w:val="00007970"/>
    <w:rsid w:val="000105E7"/>
    <w:rsid w:val="000112BE"/>
    <w:rsid w:val="00011806"/>
    <w:rsid w:val="00011B88"/>
    <w:rsid w:val="00011F86"/>
    <w:rsid w:val="0001249A"/>
    <w:rsid w:val="000127F7"/>
    <w:rsid w:val="00013140"/>
    <w:rsid w:val="000137C6"/>
    <w:rsid w:val="00013F2D"/>
    <w:rsid w:val="00014EBE"/>
    <w:rsid w:val="0001537A"/>
    <w:rsid w:val="00015AF4"/>
    <w:rsid w:val="00015FA3"/>
    <w:rsid w:val="00015FBD"/>
    <w:rsid w:val="000160FB"/>
    <w:rsid w:val="0001618C"/>
    <w:rsid w:val="00016334"/>
    <w:rsid w:val="00016393"/>
    <w:rsid w:val="00016593"/>
    <w:rsid w:val="000175BF"/>
    <w:rsid w:val="00017E8A"/>
    <w:rsid w:val="00017F7E"/>
    <w:rsid w:val="000207BA"/>
    <w:rsid w:val="00020DD4"/>
    <w:rsid w:val="00021085"/>
    <w:rsid w:val="00021A14"/>
    <w:rsid w:val="00022285"/>
    <w:rsid w:val="00022AF8"/>
    <w:rsid w:val="00022C36"/>
    <w:rsid w:val="00022FAB"/>
    <w:rsid w:val="0002356F"/>
    <w:rsid w:val="0002358C"/>
    <w:rsid w:val="0002363A"/>
    <w:rsid w:val="000239F0"/>
    <w:rsid w:val="00023A73"/>
    <w:rsid w:val="00023C0D"/>
    <w:rsid w:val="00023F60"/>
    <w:rsid w:val="00024726"/>
    <w:rsid w:val="00024960"/>
    <w:rsid w:val="00024D59"/>
    <w:rsid w:val="000254F0"/>
    <w:rsid w:val="000264AF"/>
    <w:rsid w:val="0002765C"/>
    <w:rsid w:val="000278DE"/>
    <w:rsid w:val="00027A72"/>
    <w:rsid w:val="00030500"/>
    <w:rsid w:val="000307EA"/>
    <w:rsid w:val="00030B80"/>
    <w:rsid w:val="00030E4B"/>
    <w:rsid w:val="0003158B"/>
    <w:rsid w:val="000318F3"/>
    <w:rsid w:val="00031B75"/>
    <w:rsid w:val="00032422"/>
    <w:rsid w:val="00032DDC"/>
    <w:rsid w:val="00033013"/>
    <w:rsid w:val="0003428B"/>
    <w:rsid w:val="000342BB"/>
    <w:rsid w:val="000342E0"/>
    <w:rsid w:val="00034A0A"/>
    <w:rsid w:val="00034DC7"/>
    <w:rsid w:val="00035174"/>
    <w:rsid w:val="0003604A"/>
    <w:rsid w:val="0003704B"/>
    <w:rsid w:val="0003721D"/>
    <w:rsid w:val="000376A5"/>
    <w:rsid w:val="00037C7F"/>
    <w:rsid w:val="00040361"/>
    <w:rsid w:val="00040950"/>
    <w:rsid w:val="00040A2D"/>
    <w:rsid w:val="0004268A"/>
    <w:rsid w:val="00042AC7"/>
    <w:rsid w:val="000432B2"/>
    <w:rsid w:val="000436E0"/>
    <w:rsid w:val="000438F6"/>
    <w:rsid w:val="00043A4C"/>
    <w:rsid w:val="00043EA9"/>
    <w:rsid w:val="00044128"/>
    <w:rsid w:val="00044323"/>
    <w:rsid w:val="00044B9F"/>
    <w:rsid w:val="00044D5B"/>
    <w:rsid w:val="00044DDD"/>
    <w:rsid w:val="0004526E"/>
    <w:rsid w:val="00045762"/>
    <w:rsid w:val="000457FE"/>
    <w:rsid w:val="000459B0"/>
    <w:rsid w:val="00045B9E"/>
    <w:rsid w:val="00045E4C"/>
    <w:rsid w:val="00046015"/>
    <w:rsid w:val="00047440"/>
    <w:rsid w:val="0004766B"/>
    <w:rsid w:val="0004780B"/>
    <w:rsid w:val="00050606"/>
    <w:rsid w:val="00050922"/>
    <w:rsid w:val="00050A24"/>
    <w:rsid w:val="00050CE2"/>
    <w:rsid w:val="0005151A"/>
    <w:rsid w:val="00051B4B"/>
    <w:rsid w:val="000528D2"/>
    <w:rsid w:val="00052931"/>
    <w:rsid w:val="00052D4D"/>
    <w:rsid w:val="00052E6C"/>
    <w:rsid w:val="00053BC0"/>
    <w:rsid w:val="00053DF9"/>
    <w:rsid w:val="00053F7A"/>
    <w:rsid w:val="00054D65"/>
    <w:rsid w:val="00054FC6"/>
    <w:rsid w:val="000558D2"/>
    <w:rsid w:val="00055D6A"/>
    <w:rsid w:val="00055E41"/>
    <w:rsid w:val="00056869"/>
    <w:rsid w:val="00056952"/>
    <w:rsid w:val="0005732E"/>
    <w:rsid w:val="000578FD"/>
    <w:rsid w:val="000602E4"/>
    <w:rsid w:val="00060438"/>
    <w:rsid w:val="00060632"/>
    <w:rsid w:val="00060E4F"/>
    <w:rsid w:val="00061286"/>
    <w:rsid w:val="00061635"/>
    <w:rsid w:val="000621B0"/>
    <w:rsid w:val="00062536"/>
    <w:rsid w:val="00062615"/>
    <w:rsid w:val="00063199"/>
    <w:rsid w:val="000636A5"/>
    <w:rsid w:val="00065166"/>
    <w:rsid w:val="0006536E"/>
    <w:rsid w:val="0006565F"/>
    <w:rsid w:val="00065C8E"/>
    <w:rsid w:val="00065D53"/>
    <w:rsid w:val="00066423"/>
    <w:rsid w:val="00066AD0"/>
    <w:rsid w:val="00067002"/>
    <w:rsid w:val="00067450"/>
    <w:rsid w:val="00067EAA"/>
    <w:rsid w:val="0007010E"/>
    <w:rsid w:val="000701CA"/>
    <w:rsid w:val="0007051C"/>
    <w:rsid w:val="000705FC"/>
    <w:rsid w:val="00070627"/>
    <w:rsid w:val="000706C5"/>
    <w:rsid w:val="000706EE"/>
    <w:rsid w:val="00070A40"/>
    <w:rsid w:val="00070C71"/>
    <w:rsid w:val="000717F6"/>
    <w:rsid w:val="00071DF7"/>
    <w:rsid w:val="000727E2"/>
    <w:rsid w:val="00072B13"/>
    <w:rsid w:val="000732AA"/>
    <w:rsid w:val="00074086"/>
    <w:rsid w:val="00074110"/>
    <w:rsid w:val="000743ED"/>
    <w:rsid w:val="000745D8"/>
    <w:rsid w:val="000749EB"/>
    <w:rsid w:val="00074F8C"/>
    <w:rsid w:val="00075174"/>
    <w:rsid w:val="0007528D"/>
    <w:rsid w:val="000759DC"/>
    <w:rsid w:val="0007630B"/>
    <w:rsid w:val="00076C76"/>
    <w:rsid w:val="0007701C"/>
    <w:rsid w:val="00077260"/>
    <w:rsid w:val="00077793"/>
    <w:rsid w:val="00077F41"/>
    <w:rsid w:val="000800E8"/>
    <w:rsid w:val="00080F31"/>
    <w:rsid w:val="000815F9"/>
    <w:rsid w:val="00081BE7"/>
    <w:rsid w:val="00082233"/>
    <w:rsid w:val="000824FD"/>
    <w:rsid w:val="00082A66"/>
    <w:rsid w:val="000837FF"/>
    <w:rsid w:val="00083ACC"/>
    <w:rsid w:val="00083C38"/>
    <w:rsid w:val="00083D3F"/>
    <w:rsid w:val="00083FAE"/>
    <w:rsid w:val="00084091"/>
    <w:rsid w:val="00085341"/>
    <w:rsid w:val="0008539A"/>
    <w:rsid w:val="000853C4"/>
    <w:rsid w:val="0008580E"/>
    <w:rsid w:val="00085DBC"/>
    <w:rsid w:val="00085E39"/>
    <w:rsid w:val="000867EF"/>
    <w:rsid w:val="00086C98"/>
    <w:rsid w:val="00086DA4"/>
    <w:rsid w:val="00086DC9"/>
    <w:rsid w:val="00086FBB"/>
    <w:rsid w:val="00087297"/>
    <w:rsid w:val="000874D4"/>
    <w:rsid w:val="00087D5F"/>
    <w:rsid w:val="00090C4D"/>
    <w:rsid w:val="00090C63"/>
    <w:rsid w:val="00090D36"/>
    <w:rsid w:val="000919C2"/>
    <w:rsid w:val="00091EEB"/>
    <w:rsid w:val="00092089"/>
    <w:rsid w:val="00093440"/>
    <w:rsid w:val="00093FF4"/>
    <w:rsid w:val="0009401E"/>
    <w:rsid w:val="00094F8D"/>
    <w:rsid w:val="0009516F"/>
    <w:rsid w:val="0009559D"/>
    <w:rsid w:val="000971B0"/>
    <w:rsid w:val="000972D8"/>
    <w:rsid w:val="000972EE"/>
    <w:rsid w:val="00097731"/>
    <w:rsid w:val="00097DE4"/>
    <w:rsid w:val="00097E79"/>
    <w:rsid w:val="000A0A59"/>
    <w:rsid w:val="000A0C36"/>
    <w:rsid w:val="000A1165"/>
    <w:rsid w:val="000A1445"/>
    <w:rsid w:val="000A15AF"/>
    <w:rsid w:val="000A1FFF"/>
    <w:rsid w:val="000A2396"/>
    <w:rsid w:val="000A2A32"/>
    <w:rsid w:val="000A3889"/>
    <w:rsid w:val="000A4090"/>
    <w:rsid w:val="000A4D3D"/>
    <w:rsid w:val="000A4FDB"/>
    <w:rsid w:val="000A53B4"/>
    <w:rsid w:val="000A5856"/>
    <w:rsid w:val="000A5DE2"/>
    <w:rsid w:val="000A5EF5"/>
    <w:rsid w:val="000A6632"/>
    <w:rsid w:val="000A687C"/>
    <w:rsid w:val="000A6DF4"/>
    <w:rsid w:val="000A727A"/>
    <w:rsid w:val="000A744E"/>
    <w:rsid w:val="000A76ED"/>
    <w:rsid w:val="000A7D95"/>
    <w:rsid w:val="000B059B"/>
    <w:rsid w:val="000B0788"/>
    <w:rsid w:val="000B0A25"/>
    <w:rsid w:val="000B0C95"/>
    <w:rsid w:val="000B0E84"/>
    <w:rsid w:val="000B1586"/>
    <w:rsid w:val="000B22A5"/>
    <w:rsid w:val="000B2DB6"/>
    <w:rsid w:val="000B2E26"/>
    <w:rsid w:val="000B3D85"/>
    <w:rsid w:val="000B4508"/>
    <w:rsid w:val="000B59C5"/>
    <w:rsid w:val="000B5E28"/>
    <w:rsid w:val="000B5EFA"/>
    <w:rsid w:val="000B5F75"/>
    <w:rsid w:val="000B6650"/>
    <w:rsid w:val="000B7691"/>
    <w:rsid w:val="000C0062"/>
    <w:rsid w:val="000C0967"/>
    <w:rsid w:val="000C127D"/>
    <w:rsid w:val="000C133D"/>
    <w:rsid w:val="000C1791"/>
    <w:rsid w:val="000C1D13"/>
    <w:rsid w:val="000C2905"/>
    <w:rsid w:val="000C2EDD"/>
    <w:rsid w:val="000C3266"/>
    <w:rsid w:val="000C40D4"/>
    <w:rsid w:val="000C49E5"/>
    <w:rsid w:val="000C4C09"/>
    <w:rsid w:val="000C4F29"/>
    <w:rsid w:val="000C4F61"/>
    <w:rsid w:val="000C5109"/>
    <w:rsid w:val="000C56E8"/>
    <w:rsid w:val="000C6906"/>
    <w:rsid w:val="000C6D92"/>
    <w:rsid w:val="000C72A0"/>
    <w:rsid w:val="000C73CD"/>
    <w:rsid w:val="000C7608"/>
    <w:rsid w:val="000D06EF"/>
    <w:rsid w:val="000D25A1"/>
    <w:rsid w:val="000D28F1"/>
    <w:rsid w:val="000D31C9"/>
    <w:rsid w:val="000D3B6B"/>
    <w:rsid w:val="000D43F9"/>
    <w:rsid w:val="000D4AE5"/>
    <w:rsid w:val="000D523C"/>
    <w:rsid w:val="000D5A06"/>
    <w:rsid w:val="000D65BB"/>
    <w:rsid w:val="000D68DA"/>
    <w:rsid w:val="000D71FA"/>
    <w:rsid w:val="000D75BC"/>
    <w:rsid w:val="000D75E5"/>
    <w:rsid w:val="000D765B"/>
    <w:rsid w:val="000D7766"/>
    <w:rsid w:val="000D7E83"/>
    <w:rsid w:val="000E0087"/>
    <w:rsid w:val="000E0255"/>
    <w:rsid w:val="000E06D7"/>
    <w:rsid w:val="000E0858"/>
    <w:rsid w:val="000E0F83"/>
    <w:rsid w:val="000E1804"/>
    <w:rsid w:val="000E1D77"/>
    <w:rsid w:val="000E1E02"/>
    <w:rsid w:val="000E2771"/>
    <w:rsid w:val="000E2BAC"/>
    <w:rsid w:val="000E3506"/>
    <w:rsid w:val="000E3C6E"/>
    <w:rsid w:val="000E4ADC"/>
    <w:rsid w:val="000E4CCB"/>
    <w:rsid w:val="000E57D2"/>
    <w:rsid w:val="000E5B38"/>
    <w:rsid w:val="000E5BA9"/>
    <w:rsid w:val="000E5E91"/>
    <w:rsid w:val="000E5FD3"/>
    <w:rsid w:val="000F1374"/>
    <w:rsid w:val="000F1679"/>
    <w:rsid w:val="000F168F"/>
    <w:rsid w:val="000F178E"/>
    <w:rsid w:val="000F1899"/>
    <w:rsid w:val="000F2015"/>
    <w:rsid w:val="000F3562"/>
    <w:rsid w:val="000F35E4"/>
    <w:rsid w:val="000F3670"/>
    <w:rsid w:val="000F43C3"/>
    <w:rsid w:val="000F4C76"/>
    <w:rsid w:val="000F5D54"/>
    <w:rsid w:val="000F64DF"/>
    <w:rsid w:val="000F6DD1"/>
    <w:rsid w:val="000F6FE1"/>
    <w:rsid w:val="000F75D9"/>
    <w:rsid w:val="000F79A3"/>
    <w:rsid w:val="00100749"/>
    <w:rsid w:val="0010076A"/>
    <w:rsid w:val="0010086F"/>
    <w:rsid w:val="001011C3"/>
    <w:rsid w:val="001013B1"/>
    <w:rsid w:val="001013B5"/>
    <w:rsid w:val="00101570"/>
    <w:rsid w:val="001015F4"/>
    <w:rsid w:val="0010299F"/>
    <w:rsid w:val="00102A40"/>
    <w:rsid w:val="001032E4"/>
    <w:rsid w:val="001037C9"/>
    <w:rsid w:val="00103A1F"/>
    <w:rsid w:val="00104568"/>
    <w:rsid w:val="001048D0"/>
    <w:rsid w:val="001051C6"/>
    <w:rsid w:val="00106444"/>
    <w:rsid w:val="00106488"/>
    <w:rsid w:val="00106D68"/>
    <w:rsid w:val="00106E3D"/>
    <w:rsid w:val="00106F24"/>
    <w:rsid w:val="001071A0"/>
    <w:rsid w:val="001074BD"/>
    <w:rsid w:val="00107784"/>
    <w:rsid w:val="001079A3"/>
    <w:rsid w:val="001106E6"/>
    <w:rsid w:val="00110B0E"/>
    <w:rsid w:val="0011152A"/>
    <w:rsid w:val="00111ABB"/>
    <w:rsid w:val="00111D6E"/>
    <w:rsid w:val="00112AF5"/>
    <w:rsid w:val="00112E45"/>
    <w:rsid w:val="00113476"/>
    <w:rsid w:val="00113665"/>
    <w:rsid w:val="001136C3"/>
    <w:rsid w:val="00113802"/>
    <w:rsid w:val="00113ADF"/>
    <w:rsid w:val="00113C07"/>
    <w:rsid w:val="00113EB1"/>
    <w:rsid w:val="00113F70"/>
    <w:rsid w:val="001141A7"/>
    <w:rsid w:val="001150FA"/>
    <w:rsid w:val="00115A01"/>
    <w:rsid w:val="00115E98"/>
    <w:rsid w:val="001162C0"/>
    <w:rsid w:val="0011661C"/>
    <w:rsid w:val="00116927"/>
    <w:rsid w:val="00116A28"/>
    <w:rsid w:val="00117078"/>
    <w:rsid w:val="001203E0"/>
    <w:rsid w:val="00120758"/>
    <w:rsid w:val="00120AA9"/>
    <w:rsid w:val="0012178F"/>
    <w:rsid w:val="00121C51"/>
    <w:rsid w:val="0012205F"/>
    <w:rsid w:val="00122245"/>
    <w:rsid w:val="0012233D"/>
    <w:rsid w:val="00123138"/>
    <w:rsid w:val="001238F9"/>
    <w:rsid w:val="00123FBB"/>
    <w:rsid w:val="001248EE"/>
    <w:rsid w:val="00124BDB"/>
    <w:rsid w:val="00124F2C"/>
    <w:rsid w:val="00125323"/>
    <w:rsid w:val="00125517"/>
    <w:rsid w:val="001255A6"/>
    <w:rsid w:val="00125D0C"/>
    <w:rsid w:val="00126563"/>
    <w:rsid w:val="00126769"/>
    <w:rsid w:val="00126892"/>
    <w:rsid w:val="001268C1"/>
    <w:rsid w:val="00126F90"/>
    <w:rsid w:val="001272BB"/>
    <w:rsid w:val="001278B6"/>
    <w:rsid w:val="00127F5A"/>
    <w:rsid w:val="00130207"/>
    <w:rsid w:val="0013022D"/>
    <w:rsid w:val="0013038D"/>
    <w:rsid w:val="00130B4B"/>
    <w:rsid w:val="00131D57"/>
    <w:rsid w:val="0013218C"/>
    <w:rsid w:val="00132575"/>
    <w:rsid w:val="00133860"/>
    <w:rsid w:val="0013396A"/>
    <w:rsid w:val="00133D2A"/>
    <w:rsid w:val="00134946"/>
    <w:rsid w:val="00135620"/>
    <w:rsid w:val="00135B6F"/>
    <w:rsid w:val="00135BD0"/>
    <w:rsid w:val="0013649A"/>
    <w:rsid w:val="00136E6B"/>
    <w:rsid w:val="00136F48"/>
    <w:rsid w:val="00137563"/>
    <w:rsid w:val="00137AAA"/>
    <w:rsid w:val="00137D7D"/>
    <w:rsid w:val="00140EC6"/>
    <w:rsid w:val="001414D0"/>
    <w:rsid w:val="00141B43"/>
    <w:rsid w:val="001428B3"/>
    <w:rsid w:val="00143754"/>
    <w:rsid w:val="00143F3F"/>
    <w:rsid w:val="001441A3"/>
    <w:rsid w:val="00145249"/>
    <w:rsid w:val="00145528"/>
    <w:rsid w:val="00145551"/>
    <w:rsid w:val="001456DB"/>
    <w:rsid w:val="00145BF0"/>
    <w:rsid w:val="00145E6A"/>
    <w:rsid w:val="0014600F"/>
    <w:rsid w:val="00146D92"/>
    <w:rsid w:val="00147466"/>
    <w:rsid w:val="00150B62"/>
    <w:rsid w:val="00151557"/>
    <w:rsid w:val="0015314E"/>
    <w:rsid w:val="00153C0C"/>
    <w:rsid w:val="00153D12"/>
    <w:rsid w:val="00153E77"/>
    <w:rsid w:val="001540D6"/>
    <w:rsid w:val="001547A6"/>
    <w:rsid w:val="0015494B"/>
    <w:rsid w:val="00154A18"/>
    <w:rsid w:val="001557A2"/>
    <w:rsid w:val="00155BA0"/>
    <w:rsid w:val="001566B9"/>
    <w:rsid w:val="00156804"/>
    <w:rsid w:val="00156F9E"/>
    <w:rsid w:val="00157336"/>
    <w:rsid w:val="001575ED"/>
    <w:rsid w:val="00160015"/>
    <w:rsid w:val="00160B2A"/>
    <w:rsid w:val="00160E62"/>
    <w:rsid w:val="001614DF"/>
    <w:rsid w:val="00161510"/>
    <w:rsid w:val="0016226B"/>
    <w:rsid w:val="001636E8"/>
    <w:rsid w:val="0016375E"/>
    <w:rsid w:val="00163B0E"/>
    <w:rsid w:val="00163BD5"/>
    <w:rsid w:val="00163C2E"/>
    <w:rsid w:val="001641D3"/>
    <w:rsid w:val="001642FD"/>
    <w:rsid w:val="001646B1"/>
    <w:rsid w:val="00164B77"/>
    <w:rsid w:val="00165618"/>
    <w:rsid w:val="00165CC0"/>
    <w:rsid w:val="00166256"/>
    <w:rsid w:val="00166A5B"/>
    <w:rsid w:val="00166C69"/>
    <w:rsid w:val="0016727B"/>
    <w:rsid w:val="00167352"/>
    <w:rsid w:val="0016783F"/>
    <w:rsid w:val="001701C7"/>
    <w:rsid w:val="001706C3"/>
    <w:rsid w:val="001712DE"/>
    <w:rsid w:val="0017143D"/>
    <w:rsid w:val="00171B5A"/>
    <w:rsid w:val="00171EF5"/>
    <w:rsid w:val="00173FB9"/>
    <w:rsid w:val="00174559"/>
    <w:rsid w:val="0017466B"/>
    <w:rsid w:val="00174DCC"/>
    <w:rsid w:val="00175317"/>
    <w:rsid w:val="001756F3"/>
    <w:rsid w:val="00175F50"/>
    <w:rsid w:val="00176C64"/>
    <w:rsid w:val="00176E45"/>
    <w:rsid w:val="00176FE3"/>
    <w:rsid w:val="001775B5"/>
    <w:rsid w:val="00177DEB"/>
    <w:rsid w:val="00177F44"/>
    <w:rsid w:val="00180046"/>
    <w:rsid w:val="00180954"/>
    <w:rsid w:val="00180AFD"/>
    <w:rsid w:val="00181337"/>
    <w:rsid w:val="0018155B"/>
    <w:rsid w:val="00183CCB"/>
    <w:rsid w:val="001844A4"/>
    <w:rsid w:val="00184942"/>
    <w:rsid w:val="00184E7B"/>
    <w:rsid w:val="00185D9B"/>
    <w:rsid w:val="001861C8"/>
    <w:rsid w:val="0018675F"/>
    <w:rsid w:val="001868C7"/>
    <w:rsid w:val="001910F4"/>
    <w:rsid w:val="00191718"/>
    <w:rsid w:val="00192423"/>
    <w:rsid w:val="00192806"/>
    <w:rsid w:val="001928B6"/>
    <w:rsid w:val="001932C5"/>
    <w:rsid w:val="001938AE"/>
    <w:rsid w:val="00193C6F"/>
    <w:rsid w:val="001941DD"/>
    <w:rsid w:val="0019502D"/>
    <w:rsid w:val="0019507D"/>
    <w:rsid w:val="00195AC0"/>
    <w:rsid w:val="00196D74"/>
    <w:rsid w:val="00196E7C"/>
    <w:rsid w:val="00196EFA"/>
    <w:rsid w:val="00196FAA"/>
    <w:rsid w:val="001972A6"/>
    <w:rsid w:val="001978A7"/>
    <w:rsid w:val="00197B8F"/>
    <w:rsid w:val="00197C37"/>
    <w:rsid w:val="00197C4B"/>
    <w:rsid w:val="001A047A"/>
    <w:rsid w:val="001A04CB"/>
    <w:rsid w:val="001A106D"/>
    <w:rsid w:val="001A132C"/>
    <w:rsid w:val="001A16A8"/>
    <w:rsid w:val="001A1B79"/>
    <w:rsid w:val="001A201F"/>
    <w:rsid w:val="001A2598"/>
    <w:rsid w:val="001A2735"/>
    <w:rsid w:val="001A2CAC"/>
    <w:rsid w:val="001A2DDE"/>
    <w:rsid w:val="001A2F9D"/>
    <w:rsid w:val="001A3223"/>
    <w:rsid w:val="001A339A"/>
    <w:rsid w:val="001A38E8"/>
    <w:rsid w:val="001A398C"/>
    <w:rsid w:val="001A3F4C"/>
    <w:rsid w:val="001A4DF2"/>
    <w:rsid w:val="001A4FBD"/>
    <w:rsid w:val="001A51A5"/>
    <w:rsid w:val="001A52A3"/>
    <w:rsid w:val="001A53CB"/>
    <w:rsid w:val="001A5583"/>
    <w:rsid w:val="001A57E2"/>
    <w:rsid w:val="001A5BAF"/>
    <w:rsid w:val="001A6544"/>
    <w:rsid w:val="001A659B"/>
    <w:rsid w:val="001A6ACF"/>
    <w:rsid w:val="001B066A"/>
    <w:rsid w:val="001B080B"/>
    <w:rsid w:val="001B0AFA"/>
    <w:rsid w:val="001B0B62"/>
    <w:rsid w:val="001B11F4"/>
    <w:rsid w:val="001B1343"/>
    <w:rsid w:val="001B2B3C"/>
    <w:rsid w:val="001B3FE3"/>
    <w:rsid w:val="001B421B"/>
    <w:rsid w:val="001B4619"/>
    <w:rsid w:val="001B4BEF"/>
    <w:rsid w:val="001B56FF"/>
    <w:rsid w:val="001B5C79"/>
    <w:rsid w:val="001B5D02"/>
    <w:rsid w:val="001B6CF7"/>
    <w:rsid w:val="001B75AB"/>
    <w:rsid w:val="001B75B1"/>
    <w:rsid w:val="001B7A9D"/>
    <w:rsid w:val="001B7AB9"/>
    <w:rsid w:val="001B7FB2"/>
    <w:rsid w:val="001C068A"/>
    <w:rsid w:val="001C11BD"/>
    <w:rsid w:val="001C13DE"/>
    <w:rsid w:val="001C1D32"/>
    <w:rsid w:val="001C2029"/>
    <w:rsid w:val="001C2C64"/>
    <w:rsid w:val="001C2D26"/>
    <w:rsid w:val="001C2E75"/>
    <w:rsid w:val="001C3594"/>
    <w:rsid w:val="001C3E66"/>
    <w:rsid w:val="001C3FD7"/>
    <w:rsid w:val="001C40A2"/>
    <w:rsid w:val="001C4C4D"/>
    <w:rsid w:val="001C56A0"/>
    <w:rsid w:val="001C59D8"/>
    <w:rsid w:val="001C6041"/>
    <w:rsid w:val="001C6327"/>
    <w:rsid w:val="001C6581"/>
    <w:rsid w:val="001C67CE"/>
    <w:rsid w:val="001C67FE"/>
    <w:rsid w:val="001C6EF9"/>
    <w:rsid w:val="001C7426"/>
    <w:rsid w:val="001C7662"/>
    <w:rsid w:val="001D12EB"/>
    <w:rsid w:val="001D14AD"/>
    <w:rsid w:val="001D1946"/>
    <w:rsid w:val="001D1D33"/>
    <w:rsid w:val="001D2A82"/>
    <w:rsid w:val="001D3412"/>
    <w:rsid w:val="001D4A19"/>
    <w:rsid w:val="001D4A21"/>
    <w:rsid w:val="001D4A2F"/>
    <w:rsid w:val="001D5790"/>
    <w:rsid w:val="001D5C54"/>
    <w:rsid w:val="001D6422"/>
    <w:rsid w:val="001D674E"/>
    <w:rsid w:val="001D792F"/>
    <w:rsid w:val="001D7C77"/>
    <w:rsid w:val="001E0205"/>
    <w:rsid w:val="001E08DA"/>
    <w:rsid w:val="001E137B"/>
    <w:rsid w:val="001E1C0A"/>
    <w:rsid w:val="001E1D5D"/>
    <w:rsid w:val="001E1EA2"/>
    <w:rsid w:val="001E2C86"/>
    <w:rsid w:val="001E2F32"/>
    <w:rsid w:val="001E3643"/>
    <w:rsid w:val="001E403D"/>
    <w:rsid w:val="001E4F4E"/>
    <w:rsid w:val="001E520E"/>
    <w:rsid w:val="001E5493"/>
    <w:rsid w:val="001E551B"/>
    <w:rsid w:val="001E5973"/>
    <w:rsid w:val="001E5CFE"/>
    <w:rsid w:val="001E608C"/>
    <w:rsid w:val="001E6A81"/>
    <w:rsid w:val="001E750A"/>
    <w:rsid w:val="001E7590"/>
    <w:rsid w:val="001E7FB6"/>
    <w:rsid w:val="001F0069"/>
    <w:rsid w:val="001F01DA"/>
    <w:rsid w:val="001F0671"/>
    <w:rsid w:val="001F0ABC"/>
    <w:rsid w:val="001F1146"/>
    <w:rsid w:val="001F14D9"/>
    <w:rsid w:val="001F19AC"/>
    <w:rsid w:val="001F34CF"/>
    <w:rsid w:val="001F3557"/>
    <w:rsid w:val="001F377A"/>
    <w:rsid w:val="001F37A0"/>
    <w:rsid w:val="001F3C0F"/>
    <w:rsid w:val="001F3FC3"/>
    <w:rsid w:val="001F3FDD"/>
    <w:rsid w:val="001F424F"/>
    <w:rsid w:val="001F4275"/>
    <w:rsid w:val="001F479F"/>
    <w:rsid w:val="001F531C"/>
    <w:rsid w:val="001F67A1"/>
    <w:rsid w:val="001F7A24"/>
    <w:rsid w:val="00200085"/>
    <w:rsid w:val="002001DD"/>
    <w:rsid w:val="00200B8F"/>
    <w:rsid w:val="00200DA7"/>
    <w:rsid w:val="00201310"/>
    <w:rsid w:val="002014D9"/>
    <w:rsid w:val="00201609"/>
    <w:rsid w:val="00201927"/>
    <w:rsid w:val="00201ED2"/>
    <w:rsid w:val="00202EB9"/>
    <w:rsid w:val="00203336"/>
    <w:rsid w:val="002035C4"/>
    <w:rsid w:val="00203684"/>
    <w:rsid w:val="00203689"/>
    <w:rsid w:val="002042EF"/>
    <w:rsid w:val="00204474"/>
    <w:rsid w:val="002044BE"/>
    <w:rsid w:val="00204726"/>
    <w:rsid w:val="002049E5"/>
    <w:rsid w:val="002051B9"/>
    <w:rsid w:val="002054C9"/>
    <w:rsid w:val="00205A19"/>
    <w:rsid w:val="00205DF1"/>
    <w:rsid w:val="002061D1"/>
    <w:rsid w:val="0020626A"/>
    <w:rsid w:val="0020632B"/>
    <w:rsid w:val="00206AED"/>
    <w:rsid w:val="00206CE7"/>
    <w:rsid w:val="00206FC7"/>
    <w:rsid w:val="0020717A"/>
    <w:rsid w:val="002071DA"/>
    <w:rsid w:val="002072A2"/>
    <w:rsid w:val="0020746A"/>
    <w:rsid w:val="00207C19"/>
    <w:rsid w:val="00207FA3"/>
    <w:rsid w:val="002105F6"/>
    <w:rsid w:val="00210887"/>
    <w:rsid w:val="0021099A"/>
    <w:rsid w:val="002113FA"/>
    <w:rsid w:val="002115CC"/>
    <w:rsid w:val="00211CF5"/>
    <w:rsid w:val="00212132"/>
    <w:rsid w:val="002122E5"/>
    <w:rsid w:val="00212D98"/>
    <w:rsid w:val="0021304E"/>
    <w:rsid w:val="002136C1"/>
    <w:rsid w:val="002139E0"/>
    <w:rsid w:val="00213B51"/>
    <w:rsid w:val="00213CC4"/>
    <w:rsid w:val="00213E7A"/>
    <w:rsid w:val="00213FD1"/>
    <w:rsid w:val="00214BB9"/>
    <w:rsid w:val="002157FD"/>
    <w:rsid w:val="0021627B"/>
    <w:rsid w:val="002164B5"/>
    <w:rsid w:val="00216609"/>
    <w:rsid w:val="00216B80"/>
    <w:rsid w:val="00216E7D"/>
    <w:rsid w:val="00217B85"/>
    <w:rsid w:val="00217C76"/>
    <w:rsid w:val="002209EB"/>
    <w:rsid w:val="0022151E"/>
    <w:rsid w:val="0022242A"/>
    <w:rsid w:val="0022260F"/>
    <w:rsid w:val="00222711"/>
    <w:rsid w:val="002229DD"/>
    <w:rsid w:val="00223867"/>
    <w:rsid w:val="00223C3A"/>
    <w:rsid w:val="00224204"/>
    <w:rsid w:val="002246D0"/>
    <w:rsid w:val="00224A81"/>
    <w:rsid w:val="00225B08"/>
    <w:rsid w:val="00225E2D"/>
    <w:rsid w:val="00226503"/>
    <w:rsid w:val="00226815"/>
    <w:rsid w:val="00226BC0"/>
    <w:rsid w:val="0022763C"/>
    <w:rsid w:val="00227718"/>
    <w:rsid w:val="00227D63"/>
    <w:rsid w:val="00227FAD"/>
    <w:rsid w:val="002301BA"/>
    <w:rsid w:val="00230A1A"/>
    <w:rsid w:val="00230FE4"/>
    <w:rsid w:val="002318F3"/>
    <w:rsid w:val="002323A2"/>
    <w:rsid w:val="0023255C"/>
    <w:rsid w:val="00232AA4"/>
    <w:rsid w:val="00232B26"/>
    <w:rsid w:val="00233A86"/>
    <w:rsid w:val="00233B41"/>
    <w:rsid w:val="00233FF4"/>
    <w:rsid w:val="00234A85"/>
    <w:rsid w:val="00234F9D"/>
    <w:rsid w:val="0023592C"/>
    <w:rsid w:val="00237121"/>
    <w:rsid w:val="002374C2"/>
    <w:rsid w:val="00237A41"/>
    <w:rsid w:val="00241051"/>
    <w:rsid w:val="0024128C"/>
    <w:rsid w:val="00241FE2"/>
    <w:rsid w:val="002422F4"/>
    <w:rsid w:val="00242998"/>
    <w:rsid w:val="00242FC4"/>
    <w:rsid w:val="0024361A"/>
    <w:rsid w:val="00245588"/>
    <w:rsid w:val="00245C3E"/>
    <w:rsid w:val="00245E1B"/>
    <w:rsid w:val="00246877"/>
    <w:rsid w:val="00246D92"/>
    <w:rsid w:val="0024702F"/>
    <w:rsid w:val="002476D9"/>
    <w:rsid w:val="0024771A"/>
    <w:rsid w:val="0024782A"/>
    <w:rsid w:val="0025006D"/>
    <w:rsid w:val="00250F6E"/>
    <w:rsid w:val="002528AD"/>
    <w:rsid w:val="0025368F"/>
    <w:rsid w:val="00253A90"/>
    <w:rsid w:val="002544A7"/>
    <w:rsid w:val="002549D8"/>
    <w:rsid w:val="00254B04"/>
    <w:rsid w:val="00255255"/>
    <w:rsid w:val="00255302"/>
    <w:rsid w:val="00255923"/>
    <w:rsid w:val="00255B33"/>
    <w:rsid w:val="00255F89"/>
    <w:rsid w:val="002562DF"/>
    <w:rsid w:val="00256B21"/>
    <w:rsid w:val="00256FD1"/>
    <w:rsid w:val="0025738E"/>
    <w:rsid w:val="002575EB"/>
    <w:rsid w:val="00257E01"/>
    <w:rsid w:val="00257ECD"/>
    <w:rsid w:val="00260099"/>
    <w:rsid w:val="002609B9"/>
    <w:rsid w:val="00261834"/>
    <w:rsid w:val="00261994"/>
    <w:rsid w:val="00261D02"/>
    <w:rsid w:val="00261FCF"/>
    <w:rsid w:val="002622E4"/>
    <w:rsid w:val="00262A49"/>
    <w:rsid w:val="0026312C"/>
    <w:rsid w:val="00263213"/>
    <w:rsid w:val="00263859"/>
    <w:rsid w:val="00263BD5"/>
    <w:rsid w:val="00264D82"/>
    <w:rsid w:val="00264DAF"/>
    <w:rsid w:val="00264F94"/>
    <w:rsid w:val="00265203"/>
    <w:rsid w:val="002656C5"/>
    <w:rsid w:val="00265A26"/>
    <w:rsid w:val="00265B28"/>
    <w:rsid w:val="00265EA5"/>
    <w:rsid w:val="00266096"/>
    <w:rsid w:val="002665BE"/>
    <w:rsid w:val="00266823"/>
    <w:rsid w:val="00266C4E"/>
    <w:rsid w:val="00266CA3"/>
    <w:rsid w:val="00266FA3"/>
    <w:rsid w:val="00267A62"/>
    <w:rsid w:val="00267AF4"/>
    <w:rsid w:val="00267D66"/>
    <w:rsid w:val="00267E1F"/>
    <w:rsid w:val="002709FA"/>
    <w:rsid w:val="00271074"/>
    <w:rsid w:val="00271821"/>
    <w:rsid w:val="0027183F"/>
    <w:rsid w:val="00271903"/>
    <w:rsid w:val="00271A0F"/>
    <w:rsid w:val="00273146"/>
    <w:rsid w:val="00273278"/>
    <w:rsid w:val="00273ADE"/>
    <w:rsid w:val="00274450"/>
    <w:rsid w:val="002746AE"/>
    <w:rsid w:val="00274A21"/>
    <w:rsid w:val="002751E8"/>
    <w:rsid w:val="00275DC7"/>
    <w:rsid w:val="00275F24"/>
    <w:rsid w:val="00275F47"/>
    <w:rsid w:val="00276E1D"/>
    <w:rsid w:val="00276FCD"/>
    <w:rsid w:val="002772B1"/>
    <w:rsid w:val="002777B3"/>
    <w:rsid w:val="00277AFA"/>
    <w:rsid w:val="00280251"/>
    <w:rsid w:val="00280B18"/>
    <w:rsid w:val="00280B50"/>
    <w:rsid w:val="00280E51"/>
    <w:rsid w:val="002810B7"/>
    <w:rsid w:val="002813ED"/>
    <w:rsid w:val="00281603"/>
    <w:rsid w:val="00281BD2"/>
    <w:rsid w:val="00281CE1"/>
    <w:rsid w:val="0028216E"/>
    <w:rsid w:val="00282D8A"/>
    <w:rsid w:val="002836C8"/>
    <w:rsid w:val="00283922"/>
    <w:rsid w:val="00283BA1"/>
    <w:rsid w:val="00285862"/>
    <w:rsid w:val="00285C83"/>
    <w:rsid w:val="00285C93"/>
    <w:rsid w:val="00285CA5"/>
    <w:rsid w:val="0028606B"/>
    <w:rsid w:val="002867DD"/>
    <w:rsid w:val="00286921"/>
    <w:rsid w:val="00286973"/>
    <w:rsid w:val="00286C13"/>
    <w:rsid w:val="00286DE5"/>
    <w:rsid w:val="002871BB"/>
    <w:rsid w:val="00287DBB"/>
    <w:rsid w:val="00287EC9"/>
    <w:rsid w:val="00290899"/>
    <w:rsid w:val="002908C2"/>
    <w:rsid w:val="00292398"/>
    <w:rsid w:val="00292457"/>
    <w:rsid w:val="0029369A"/>
    <w:rsid w:val="00293B0C"/>
    <w:rsid w:val="002942EB"/>
    <w:rsid w:val="00294B1D"/>
    <w:rsid w:val="00294C24"/>
    <w:rsid w:val="00295E43"/>
    <w:rsid w:val="00296A8C"/>
    <w:rsid w:val="00296C1B"/>
    <w:rsid w:val="00296CEA"/>
    <w:rsid w:val="00296E6F"/>
    <w:rsid w:val="00296E95"/>
    <w:rsid w:val="002976A2"/>
    <w:rsid w:val="00297933"/>
    <w:rsid w:val="00297B96"/>
    <w:rsid w:val="002A0CC6"/>
    <w:rsid w:val="002A0F1E"/>
    <w:rsid w:val="002A0F61"/>
    <w:rsid w:val="002A1342"/>
    <w:rsid w:val="002A14E5"/>
    <w:rsid w:val="002A1F54"/>
    <w:rsid w:val="002A237F"/>
    <w:rsid w:val="002A25B7"/>
    <w:rsid w:val="002A2F88"/>
    <w:rsid w:val="002A3161"/>
    <w:rsid w:val="002A4B87"/>
    <w:rsid w:val="002A4C0E"/>
    <w:rsid w:val="002A54E9"/>
    <w:rsid w:val="002A5E09"/>
    <w:rsid w:val="002A6009"/>
    <w:rsid w:val="002A62CC"/>
    <w:rsid w:val="002A65C0"/>
    <w:rsid w:val="002A6862"/>
    <w:rsid w:val="002A7303"/>
    <w:rsid w:val="002A7556"/>
    <w:rsid w:val="002A75C7"/>
    <w:rsid w:val="002A77C2"/>
    <w:rsid w:val="002A78C1"/>
    <w:rsid w:val="002A7D2C"/>
    <w:rsid w:val="002A7DD2"/>
    <w:rsid w:val="002B08E8"/>
    <w:rsid w:val="002B0C92"/>
    <w:rsid w:val="002B116E"/>
    <w:rsid w:val="002B18BB"/>
    <w:rsid w:val="002B1FBB"/>
    <w:rsid w:val="002B2CAC"/>
    <w:rsid w:val="002B3368"/>
    <w:rsid w:val="002B33EF"/>
    <w:rsid w:val="002B340B"/>
    <w:rsid w:val="002B38FF"/>
    <w:rsid w:val="002B3B11"/>
    <w:rsid w:val="002B3BDF"/>
    <w:rsid w:val="002B3C41"/>
    <w:rsid w:val="002B3E0B"/>
    <w:rsid w:val="002B4904"/>
    <w:rsid w:val="002B5110"/>
    <w:rsid w:val="002B523E"/>
    <w:rsid w:val="002B59DB"/>
    <w:rsid w:val="002B5AF7"/>
    <w:rsid w:val="002B62D9"/>
    <w:rsid w:val="002B6312"/>
    <w:rsid w:val="002B6AEF"/>
    <w:rsid w:val="002B6C7C"/>
    <w:rsid w:val="002B6D7B"/>
    <w:rsid w:val="002B6D8C"/>
    <w:rsid w:val="002B71E8"/>
    <w:rsid w:val="002B74D0"/>
    <w:rsid w:val="002B75EA"/>
    <w:rsid w:val="002B7908"/>
    <w:rsid w:val="002C03BE"/>
    <w:rsid w:val="002C068E"/>
    <w:rsid w:val="002C0C7D"/>
    <w:rsid w:val="002C1B6F"/>
    <w:rsid w:val="002C3321"/>
    <w:rsid w:val="002C33B2"/>
    <w:rsid w:val="002C38A2"/>
    <w:rsid w:val="002C39E1"/>
    <w:rsid w:val="002C3B58"/>
    <w:rsid w:val="002C4265"/>
    <w:rsid w:val="002C42CE"/>
    <w:rsid w:val="002C4569"/>
    <w:rsid w:val="002C48AB"/>
    <w:rsid w:val="002C4CC1"/>
    <w:rsid w:val="002C500F"/>
    <w:rsid w:val="002C5447"/>
    <w:rsid w:val="002C5513"/>
    <w:rsid w:val="002C5795"/>
    <w:rsid w:val="002C606E"/>
    <w:rsid w:val="002C60B7"/>
    <w:rsid w:val="002C63D9"/>
    <w:rsid w:val="002C7C23"/>
    <w:rsid w:val="002D08C5"/>
    <w:rsid w:val="002D1181"/>
    <w:rsid w:val="002D1B1A"/>
    <w:rsid w:val="002D1C54"/>
    <w:rsid w:val="002D1DE6"/>
    <w:rsid w:val="002D2057"/>
    <w:rsid w:val="002D2A83"/>
    <w:rsid w:val="002D2EB6"/>
    <w:rsid w:val="002D323B"/>
    <w:rsid w:val="002D32F1"/>
    <w:rsid w:val="002D3388"/>
    <w:rsid w:val="002D3562"/>
    <w:rsid w:val="002D3C15"/>
    <w:rsid w:val="002D3F25"/>
    <w:rsid w:val="002D3FFE"/>
    <w:rsid w:val="002D4054"/>
    <w:rsid w:val="002D4119"/>
    <w:rsid w:val="002D4456"/>
    <w:rsid w:val="002D47F7"/>
    <w:rsid w:val="002D4980"/>
    <w:rsid w:val="002D5E81"/>
    <w:rsid w:val="002D6041"/>
    <w:rsid w:val="002D649C"/>
    <w:rsid w:val="002D6652"/>
    <w:rsid w:val="002D6735"/>
    <w:rsid w:val="002D67F9"/>
    <w:rsid w:val="002D69A1"/>
    <w:rsid w:val="002D7152"/>
    <w:rsid w:val="002D71B9"/>
    <w:rsid w:val="002D765A"/>
    <w:rsid w:val="002D7CEB"/>
    <w:rsid w:val="002E0605"/>
    <w:rsid w:val="002E0952"/>
    <w:rsid w:val="002E0C33"/>
    <w:rsid w:val="002E158C"/>
    <w:rsid w:val="002E1B57"/>
    <w:rsid w:val="002E29D6"/>
    <w:rsid w:val="002E2F30"/>
    <w:rsid w:val="002E3BFC"/>
    <w:rsid w:val="002E3C7E"/>
    <w:rsid w:val="002E3D1D"/>
    <w:rsid w:val="002E46D0"/>
    <w:rsid w:val="002E47B2"/>
    <w:rsid w:val="002E52B0"/>
    <w:rsid w:val="002E5888"/>
    <w:rsid w:val="002E5DB3"/>
    <w:rsid w:val="002E6256"/>
    <w:rsid w:val="002E6812"/>
    <w:rsid w:val="002E69B1"/>
    <w:rsid w:val="002E6E53"/>
    <w:rsid w:val="002E6E92"/>
    <w:rsid w:val="002E731B"/>
    <w:rsid w:val="002E7DB5"/>
    <w:rsid w:val="002F0139"/>
    <w:rsid w:val="002F15BD"/>
    <w:rsid w:val="002F28F5"/>
    <w:rsid w:val="002F2E45"/>
    <w:rsid w:val="002F3788"/>
    <w:rsid w:val="002F3CAF"/>
    <w:rsid w:val="002F40D4"/>
    <w:rsid w:val="002F42E3"/>
    <w:rsid w:val="002F45B0"/>
    <w:rsid w:val="002F4AD0"/>
    <w:rsid w:val="002F4D4D"/>
    <w:rsid w:val="002F61DF"/>
    <w:rsid w:val="002F6887"/>
    <w:rsid w:val="002F6DF6"/>
    <w:rsid w:val="002F6F12"/>
    <w:rsid w:val="002F7158"/>
    <w:rsid w:val="002F71DB"/>
    <w:rsid w:val="002F77EB"/>
    <w:rsid w:val="002F7B71"/>
    <w:rsid w:val="002F7BAE"/>
    <w:rsid w:val="0030059F"/>
    <w:rsid w:val="00300F69"/>
    <w:rsid w:val="00300FD8"/>
    <w:rsid w:val="00301209"/>
    <w:rsid w:val="00301401"/>
    <w:rsid w:val="00301830"/>
    <w:rsid w:val="00301926"/>
    <w:rsid w:val="00301A5C"/>
    <w:rsid w:val="00301BE7"/>
    <w:rsid w:val="00302631"/>
    <w:rsid w:val="003028A5"/>
    <w:rsid w:val="00302F77"/>
    <w:rsid w:val="0030336A"/>
    <w:rsid w:val="00303414"/>
    <w:rsid w:val="00303C9A"/>
    <w:rsid w:val="00303DFC"/>
    <w:rsid w:val="00303F57"/>
    <w:rsid w:val="00305AB3"/>
    <w:rsid w:val="00305EB5"/>
    <w:rsid w:val="00305FB7"/>
    <w:rsid w:val="00306086"/>
    <w:rsid w:val="00306499"/>
    <w:rsid w:val="003067A8"/>
    <w:rsid w:val="00306B74"/>
    <w:rsid w:val="00306D40"/>
    <w:rsid w:val="00310008"/>
    <w:rsid w:val="00310284"/>
    <w:rsid w:val="003103FA"/>
    <w:rsid w:val="00310421"/>
    <w:rsid w:val="00310618"/>
    <w:rsid w:val="00310757"/>
    <w:rsid w:val="00310F7B"/>
    <w:rsid w:val="003115E1"/>
    <w:rsid w:val="00311660"/>
    <w:rsid w:val="00311D29"/>
    <w:rsid w:val="00311FE7"/>
    <w:rsid w:val="0031277E"/>
    <w:rsid w:val="00312897"/>
    <w:rsid w:val="003128AA"/>
    <w:rsid w:val="00312AA7"/>
    <w:rsid w:val="00313041"/>
    <w:rsid w:val="00313577"/>
    <w:rsid w:val="00313BCB"/>
    <w:rsid w:val="00314310"/>
    <w:rsid w:val="00314BD0"/>
    <w:rsid w:val="00314CD8"/>
    <w:rsid w:val="00314EC6"/>
    <w:rsid w:val="0031517D"/>
    <w:rsid w:val="0031556D"/>
    <w:rsid w:val="00315963"/>
    <w:rsid w:val="00315C47"/>
    <w:rsid w:val="00315EC9"/>
    <w:rsid w:val="00316030"/>
    <w:rsid w:val="003160BE"/>
    <w:rsid w:val="003170A2"/>
    <w:rsid w:val="0031760A"/>
    <w:rsid w:val="003200AC"/>
    <w:rsid w:val="0032015B"/>
    <w:rsid w:val="003209F6"/>
    <w:rsid w:val="00321190"/>
    <w:rsid w:val="00321D1A"/>
    <w:rsid w:val="00322A08"/>
    <w:rsid w:val="00322AD0"/>
    <w:rsid w:val="00323071"/>
    <w:rsid w:val="00324242"/>
    <w:rsid w:val="00325391"/>
    <w:rsid w:val="003257B7"/>
    <w:rsid w:val="00325DD8"/>
    <w:rsid w:val="00325E68"/>
    <w:rsid w:val="003265FB"/>
    <w:rsid w:val="0032703E"/>
    <w:rsid w:val="00327193"/>
    <w:rsid w:val="00327BE2"/>
    <w:rsid w:val="00330FE9"/>
    <w:rsid w:val="00331196"/>
    <w:rsid w:val="003318C4"/>
    <w:rsid w:val="00331AEB"/>
    <w:rsid w:val="003329A5"/>
    <w:rsid w:val="00333390"/>
    <w:rsid w:val="0033387B"/>
    <w:rsid w:val="00334429"/>
    <w:rsid w:val="00334D1D"/>
    <w:rsid w:val="00334EC6"/>
    <w:rsid w:val="00335166"/>
    <w:rsid w:val="00336055"/>
    <w:rsid w:val="0033614A"/>
    <w:rsid w:val="0033685B"/>
    <w:rsid w:val="00336D05"/>
    <w:rsid w:val="0033705D"/>
    <w:rsid w:val="003371C1"/>
    <w:rsid w:val="003376CC"/>
    <w:rsid w:val="00337D65"/>
    <w:rsid w:val="00340408"/>
    <w:rsid w:val="00340958"/>
    <w:rsid w:val="003417B2"/>
    <w:rsid w:val="00341B86"/>
    <w:rsid w:val="00341D66"/>
    <w:rsid w:val="00341EA7"/>
    <w:rsid w:val="00342254"/>
    <w:rsid w:val="00342909"/>
    <w:rsid w:val="003429AC"/>
    <w:rsid w:val="00343199"/>
    <w:rsid w:val="0034324A"/>
    <w:rsid w:val="003434B1"/>
    <w:rsid w:val="00343B65"/>
    <w:rsid w:val="00343EAB"/>
    <w:rsid w:val="00344143"/>
    <w:rsid w:val="0034417C"/>
    <w:rsid w:val="003441BE"/>
    <w:rsid w:val="00345138"/>
    <w:rsid w:val="00345190"/>
    <w:rsid w:val="003451C2"/>
    <w:rsid w:val="003467A6"/>
    <w:rsid w:val="00346828"/>
    <w:rsid w:val="003468CF"/>
    <w:rsid w:val="00346CD8"/>
    <w:rsid w:val="00347423"/>
    <w:rsid w:val="0034769C"/>
    <w:rsid w:val="00347E40"/>
    <w:rsid w:val="00350B7C"/>
    <w:rsid w:val="00350F63"/>
    <w:rsid w:val="00351EC6"/>
    <w:rsid w:val="0035238C"/>
    <w:rsid w:val="0035251A"/>
    <w:rsid w:val="00352B19"/>
    <w:rsid w:val="0035315E"/>
    <w:rsid w:val="00353B0C"/>
    <w:rsid w:val="00353D6D"/>
    <w:rsid w:val="00353D78"/>
    <w:rsid w:val="00354466"/>
    <w:rsid w:val="0035455F"/>
    <w:rsid w:val="0035582B"/>
    <w:rsid w:val="00355A21"/>
    <w:rsid w:val="00355A9C"/>
    <w:rsid w:val="0035640A"/>
    <w:rsid w:val="003565EB"/>
    <w:rsid w:val="00356913"/>
    <w:rsid w:val="0035744E"/>
    <w:rsid w:val="0035796C"/>
    <w:rsid w:val="00360165"/>
    <w:rsid w:val="0036017A"/>
    <w:rsid w:val="003602D6"/>
    <w:rsid w:val="00360AAC"/>
    <w:rsid w:val="00360D60"/>
    <w:rsid w:val="0036146A"/>
    <w:rsid w:val="003614FB"/>
    <w:rsid w:val="00361B3E"/>
    <w:rsid w:val="00361B4D"/>
    <w:rsid w:val="00361FD0"/>
    <w:rsid w:val="003629CC"/>
    <w:rsid w:val="00362AE5"/>
    <w:rsid w:val="00362FC0"/>
    <w:rsid w:val="00363533"/>
    <w:rsid w:val="003639B6"/>
    <w:rsid w:val="003641E6"/>
    <w:rsid w:val="00364780"/>
    <w:rsid w:val="0036494C"/>
    <w:rsid w:val="00365579"/>
    <w:rsid w:val="003658E4"/>
    <w:rsid w:val="00365C31"/>
    <w:rsid w:val="00366484"/>
    <w:rsid w:val="00366D39"/>
    <w:rsid w:val="00366F58"/>
    <w:rsid w:val="003671BB"/>
    <w:rsid w:val="00367D74"/>
    <w:rsid w:val="00367E6A"/>
    <w:rsid w:val="0037013B"/>
    <w:rsid w:val="00370452"/>
    <w:rsid w:val="00370601"/>
    <w:rsid w:val="00370799"/>
    <w:rsid w:val="003708D3"/>
    <w:rsid w:val="0037144A"/>
    <w:rsid w:val="003721DA"/>
    <w:rsid w:val="0037232C"/>
    <w:rsid w:val="00372704"/>
    <w:rsid w:val="00372F0F"/>
    <w:rsid w:val="00373400"/>
    <w:rsid w:val="00374109"/>
    <w:rsid w:val="0037491C"/>
    <w:rsid w:val="00374B92"/>
    <w:rsid w:val="00375011"/>
    <w:rsid w:val="0037651B"/>
    <w:rsid w:val="00376706"/>
    <w:rsid w:val="00376B13"/>
    <w:rsid w:val="00376BCB"/>
    <w:rsid w:val="00376BFD"/>
    <w:rsid w:val="0037726C"/>
    <w:rsid w:val="003775ED"/>
    <w:rsid w:val="00377613"/>
    <w:rsid w:val="003800BD"/>
    <w:rsid w:val="00380CFD"/>
    <w:rsid w:val="00380EA0"/>
    <w:rsid w:val="003810B0"/>
    <w:rsid w:val="003814AF"/>
    <w:rsid w:val="00381876"/>
    <w:rsid w:val="00381B4D"/>
    <w:rsid w:val="00382193"/>
    <w:rsid w:val="0038224D"/>
    <w:rsid w:val="003825B3"/>
    <w:rsid w:val="00382653"/>
    <w:rsid w:val="003826B8"/>
    <w:rsid w:val="00382865"/>
    <w:rsid w:val="00383717"/>
    <w:rsid w:val="00384C66"/>
    <w:rsid w:val="00384FEC"/>
    <w:rsid w:val="0038585A"/>
    <w:rsid w:val="00385867"/>
    <w:rsid w:val="00385994"/>
    <w:rsid w:val="00385A47"/>
    <w:rsid w:val="0038713E"/>
    <w:rsid w:val="003875C9"/>
    <w:rsid w:val="00387651"/>
    <w:rsid w:val="00390365"/>
    <w:rsid w:val="0039055D"/>
    <w:rsid w:val="003907AE"/>
    <w:rsid w:val="00390D21"/>
    <w:rsid w:val="00390E2A"/>
    <w:rsid w:val="003912D3"/>
    <w:rsid w:val="00392288"/>
    <w:rsid w:val="0039282D"/>
    <w:rsid w:val="00392A94"/>
    <w:rsid w:val="003932B3"/>
    <w:rsid w:val="00394E8A"/>
    <w:rsid w:val="00395250"/>
    <w:rsid w:val="003955C1"/>
    <w:rsid w:val="003959A5"/>
    <w:rsid w:val="00395F9F"/>
    <w:rsid w:val="00396377"/>
    <w:rsid w:val="003966AF"/>
    <w:rsid w:val="003969C7"/>
    <w:rsid w:val="003972A2"/>
    <w:rsid w:val="003975BD"/>
    <w:rsid w:val="00397964"/>
    <w:rsid w:val="00397A2B"/>
    <w:rsid w:val="00397E2B"/>
    <w:rsid w:val="003A029B"/>
    <w:rsid w:val="003A04E7"/>
    <w:rsid w:val="003A0743"/>
    <w:rsid w:val="003A0C1B"/>
    <w:rsid w:val="003A116A"/>
    <w:rsid w:val="003A130F"/>
    <w:rsid w:val="003A1A60"/>
    <w:rsid w:val="003A1CE6"/>
    <w:rsid w:val="003A3157"/>
    <w:rsid w:val="003A32F5"/>
    <w:rsid w:val="003A34B1"/>
    <w:rsid w:val="003A3B83"/>
    <w:rsid w:val="003A4127"/>
    <w:rsid w:val="003A4CAE"/>
    <w:rsid w:val="003A4FFD"/>
    <w:rsid w:val="003A5829"/>
    <w:rsid w:val="003A5DC9"/>
    <w:rsid w:val="003A63D7"/>
    <w:rsid w:val="003A6BCB"/>
    <w:rsid w:val="003A7B69"/>
    <w:rsid w:val="003B022B"/>
    <w:rsid w:val="003B0A47"/>
    <w:rsid w:val="003B1466"/>
    <w:rsid w:val="003B18C2"/>
    <w:rsid w:val="003B1943"/>
    <w:rsid w:val="003B231C"/>
    <w:rsid w:val="003B23CD"/>
    <w:rsid w:val="003B397A"/>
    <w:rsid w:val="003B3A52"/>
    <w:rsid w:val="003B3EB6"/>
    <w:rsid w:val="003B4141"/>
    <w:rsid w:val="003B4E15"/>
    <w:rsid w:val="003B54C7"/>
    <w:rsid w:val="003B5AA3"/>
    <w:rsid w:val="003B5B53"/>
    <w:rsid w:val="003B5E89"/>
    <w:rsid w:val="003B656C"/>
    <w:rsid w:val="003B6865"/>
    <w:rsid w:val="003B6C7A"/>
    <w:rsid w:val="003B6D99"/>
    <w:rsid w:val="003C040A"/>
    <w:rsid w:val="003C069E"/>
    <w:rsid w:val="003C072D"/>
    <w:rsid w:val="003C07D2"/>
    <w:rsid w:val="003C19CC"/>
    <w:rsid w:val="003C1B8E"/>
    <w:rsid w:val="003C216E"/>
    <w:rsid w:val="003C2294"/>
    <w:rsid w:val="003C2378"/>
    <w:rsid w:val="003C2735"/>
    <w:rsid w:val="003C2ACF"/>
    <w:rsid w:val="003C2AD0"/>
    <w:rsid w:val="003C30A6"/>
    <w:rsid w:val="003C33A9"/>
    <w:rsid w:val="003C3DB6"/>
    <w:rsid w:val="003C4CB1"/>
    <w:rsid w:val="003C6376"/>
    <w:rsid w:val="003C6718"/>
    <w:rsid w:val="003C77CE"/>
    <w:rsid w:val="003C782A"/>
    <w:rsid w:val="003C7AFF"/>
    <w:rsid w:val="003D0437"/>
    <w:rsid w:val="003D070C"/>
    <w:rsid w:val="003D0EA8"/>
    <w:rsid w:val="003D146E"/>
    <w:rsid w:val="003D1714"/>
    <w:rsid w:val="003D1CCF"/>
    <w:rsid w:val="003D1D06"/>
    <w:rsid w:val="003D1D76"/>
    <w:rsid w:val="003D1DD2"/>
    <w:rsid w:val="003D2360"/>
    <w:rsid w:val="003D25C3"/>
    <w:rsid w:val="003D2B0D"/>
    <w:rsid w:val="003D31DF"/>
    <w:rsid w:val="003D32E6"/>
    <w:rsid w:val="003D37A8"/>
    <w:rsid w:val="003D3A5F"/>
    <w:rsid w:val="003D3B1B"/>
    <w:rsid w:val="003D4842"/>
    <w:rsid w:val="003D496E"/>
    <w:rsid w:val="003D5287"/>
    <w:rsid w:val="003D5294"/>
    <w:rsid w:val="003D5FA1"/>
    <w:rsid w:val="003D61DE"/>
    <w:rsid w:val="003D6FB5"/>
    <w:rsid w:val="003D6FCF"/>
    <w:rsid w:val="003D72E2"/>
    <w:rsid w:val="003D7401"/>
    <w:rsid w:val="003D7592"/>
    <w:rsid w:val="003D7A0A"/>
    <w:rsid w:val="003D7AFB"/>
    <w:rsid w:val="003D7B12"/>
    <w:rsid w:val="003E01CD"/>
    <w:rsid w:val="003E0704"/>
    <w:rsid w:val="003E0774"/>
    <w:rsid w:val="003E15B8"/>
    <w:rsid w:val="003E1942"/>
    <w:rsid w:val="003E1AB3"/>
    <w:rsid w:val="003E1E47"/>
    <w:rsid w:val="003E1F5F"/>
    <w:rsid w:val="003E1F75"/>
    <w:rsid w:val="003E2493"/>
    <w:rsid w:val="003E24F9"/>
    <w:rsid w:val="003E29C1"/>
    <w:rsid w:val="003E2B1D"/>
    <w:rsid w:val="003E2BC1"/>
    <w:rsid w:val="003E4FE2"/>
    <w:rsid w:val="003E55D7"/>
    <w:rsid w:val="003E57F5"/>
    <w:rsid w:val="003E5EF2"/>
    <w:rsid w:val="003E76D2"/>
    <w:rsid w:val="003E7B7F"/>
    <w:rsid w:val="003E7BB3"/>
    <w:rsid w:val="003E7C7A"/>
    <w:rsid w:val="003E7CEC"/>
    <w:rsid w:val="003E7F21"/>
    <w:rsid w:val="003F0741"/>
    <w:rsid w:val="003F197F"/>
    <w:rsid w:val="003F1AA1"/>
    <w:rsid w:val="003F2145"/>
    <w:rsid w:val="003F2192"/>
    <w:rsid w:val="003F2779"/>
    <w:rsid w:val="003F29E0"/>
    <w:rsid w:val="003F3431"/>
    <w:rsid w:val="003F40FA"/>
    <w:rsid w:val="003F410A"/>
    <w:rsid w:val="003F4859"/>
    <w:rsid w:val="003F4939"/>
    <w:rsid w:val="003F555B"/>
    <w:rsid w:val="003F55E5"/>
    <w:rsid w:val="003F5F3F"/>
    <w:rsid w:val="003F65CF"/>
    <w:rsid w:val="003F6DA7"/>
    <w:rsid w:val="003F6F9F"/>
    <w:rsid w:val="003F711E"/>
    <w:rsid w:val="003F71D0"/>
    <w:rsid w:val="003F7398"/>
    <w:rsid w:val="003F73CB"/>
    <w:rsid w:val="003F75C8"/>
    <w:rsid w:val="003F76FE"/>
    <w:rsid w:val="003F782A"/>
    <w:rsid w:val="0040043F"/>
    <w:rsid w:val="00400CAC"/>
    <w:rsid w:val="00401225"/>
    <w:rsid w:val="00401622"/>
    <w:rsid w:val="0040174D"/>
    <w:rsid w:val="00401886"/>
    <w:rsid w:val="0040236C"/>
    <w:rsid w:val="004029B4"/>
    <w:rsid w:val="00402F16"/>
    <w:rsid w:val="00403C65"/>
    <w:rsid w:val="00403D30"/>
    <w:rsid w:val="00403FD1"/>
    <w:rsid w:val="00404395"/>
    <w:rsid w:val="0040512C"/>
    <w:rsid w:val="00405B32"/>
    <w:rsid w:val="00405D01"/>
    <w:rsid w:val="00405FF5"/>
    <w:rsid w:val="004060CF"/>
    <w:rsid w:val="00406A5A"/>
    <w:rsid w:val="00406F31"/>
    <w:rsid w:val="00407189"/>
    <w:rsid w:val="00407E68"/>
    <w:rsid w:val="004100BC"/>
    <w:rsid w:val="00410742"/>
    <w:rsid w:val="00410974"/>
    <w:rsid w:val="00410A60"/>
    <w:rsid w:val="00410D68"/>
    <w:rsid w:val="004116E4"/>
    <w:rsid w:val="004121AA"/>
    <w:rsid w:val="00412BDF"/>
    <w:rsid w:val="0041320B"/>
    <w:rsid w:val="00413753"/>
    <w:rsid w:val="00414333"/>
    <w:rsid w:val="004148A7"/>
    <w:rsid w:val="00414D30"/>
    <w:rsid w:val="004150E4"/>
    <w:rsid w:val="00415244"/>
    <w:rsid w:val="004153AC"/>
    <w:rsid w:val="004158AC"/>
    <w:rsid w:val="00415E3B"/>
    <w:rsid w:val="00416136"/>
    <w:rsid w:val="00416B6B"/>
    <w:rsid w:val="00416FEE"/>
    <w:rsid w:val="0041739E"/>
    <w:rsid w:val="00417651"/>
    <w:rsid w:val="00417A78"/>
    <w:rsid w:val="00420BE0"/>
    <w:rsid w:val="004211B8"/>
    <w:rsid w:val="004211C1"/>
    <w:rsid w:val="004213BD"/>
    <w:rsid w:val="00421545"/>
    <w:rsid w:val="00421578"/>
    <w:rsid w:val="004217DE"/>
    <w:rsid w:val="004221D8"/>
    <w:rsid w:val="00422BE5"/>
    <w:rsid w:val="00422F5A"/>
    <w:rsid w:val="004232B4"/>
    <w:rsid w:val="00423A62"/>
    <w:rsid w:val="00423B73"/>
    <w:rsid w:val="00423DD1"/>
    <w:rsid w:val="0042416F"/>
    <w:rsid w:val="00424D2F"/>
    <w:rsid w:val="00424DCF"/>
    <w:rsid w:val="00425063"/>
    <w:rsid w:val="00425424"/>
    <w:rsid w:val="0042575F"/>
    <w:rsid w:val="004261A1"/>
    <w:rsid w:val="00426270"/>
    <w:rsid w:val="00426543"/>
    <w:rsid w:val="00426BF2"/>
    <w:rsid w:val="00427F9F"/>
    <w:rsid w:val="00430046"/>
    <w:rsid w:val="00430298"/>
    <w:rsid w:val="004321B3"/>
    <w:rsid w:val="004326F7"/>
    <w:rsid w:val="00432898"/>
    <w:rsid w:val="00433C8E"/>
    <w:rsid w:val="00434015"/>
    <w:rsid w:val="00434221"/>
    <w:rsid w:val="00434254"/>
    <w:rsid w:val="004346E4"/>
    <w:rsid w:val="00434E8F"/>
    <w:rsid w:val="00435270"/>
    <w:rsid w:val="00435873"/>
    <w:rsid w:val="00435A72"/>
    <w:rsid w:val="00435E75"/>
    <w:rsid w:val="00435F3A"/>
    <w:rsid w:val="00435FE7"/>
    <w:rsid w:val="00436C21"/>
    <w:rsid w:val="00437062"/>
    <w:rsid w:val="004370F7"/>
    <w:rsid w:val="004372E1"/>
    <w:rsid w:val="004400F6"/>
    <w:rsid w:val="0044031B"/>
    <w:rsid w:val="00440564"/>
    <w:rsid w:val="004409E9"/>
    <w:rsid w:val="00440CC2"/>
    <w:rsid w:val="00440E23"/>
    <w:rsid w:val="00441BAC"/>
    <w:rsid w:val="00441EBD"/>
    <w:rsid w:val="004423DA"/>
    <w:rsid w:val="00442952"/>
    <w:rsid w:val="00442A6D"/>
    <w:rsid w:val="0044302F"/>
    <w:rsid w:val="004432DA"/>
    <w:rsid w:val="00443B0E"/>
    <w:rsid w:val="0044499B"/>
    <w:rsid w:val="00444ACD"/>
    <w:rsid w:val="00444B4F"/>
    <w:rsid w:val="0044523A"/>
    <w:rsid w:val="004458E8"/>
    <w:rsid w:val="00446050"/>
    <w:rsid w:val="004463E9"/>
    <w:rsid w:val="00446617"/>
    <w:rsid w:val="00446EE3"/>
    <w:rsid w:val="004470FB"/>
    <w:rsid w:val="004474C0"/>
    <w:rsid w:val="004476FC"/>
    <w:rsid w:val="004479B3"/>
    <w:rsid w:val="00450DDF"/>
    <w:rsid w:val="00450FAC"/>
    <w:rsid w:val="0045154F"/>
    <w:rsid w:val="004516C0"/>
    <w:rsid w:val="00452612"/>
    <w:rsid w:val="00452915"/>
    <w:rsid w:val="00452EA3"/>
    <w:rsid w:val="004538CD"/>
    <w:rsid w:val="004542C8"/>
    <w:rsid w:val="004546FF"/>
    <w:rsid w:val="00454981"/>
    <w:rsid w:val="00454F01"/>
    <w:rsid w:val="0045501F"/>
    <w:rsid w:val="00455566"/>
    <w:rsid w:val="00455B3C"/>
    <w:rsid w:val="0045671D"/>
    <w:rsid w:val="00456B3E"/>
    <w:rsid w:val="0045709F"/>
    <w:rsid w:val="00457533"/>
    <w:rsid w:val="004576A6"/>
    <w:rsid w:val="00457B1E"/>
    <w:rsid w:val="004600E0"/>
    <w:rsid w:val="00460805"/>
    <w:rsid w:val="0046081F"/>
    <w:rsid w:val="00460D15"/>
    <w:rsid w:val="00461614"/>
    <w:rsid w:val="00461875"/>
    <w:rsid w:val="00461AA0"/>
    <w:rsid w:val="0046269A"/>
    <w:rsid w:val="004629AA"/>
    <w:rsid w:val="00462F3A"/>
    <w:rsid w:val="004630D3"/>
    <w:rsid w:val="00463160"/>
    <w:rsid w:val="00463BB2"/>
    <w:rsid w:val="00463C6C"/>
    <w:rsid w:val="00464030"/>
    <w:rsid w:val="00464CA3"/>
    <w:rsid w:val="00464F25"/>
    <w:rsid w:val="0046506E"/>
    <w:rsid w:val="0046549E"/>
    <w:rsid w:val="00465786"/>
    <w:rsid w:val="00465E56"/>
    <w:rsid w:val="004663C2"/>
    <w:rsid w:val="00467249"/>
    <w:rsid w:val="004675EC"/>
    <w:rsid w:val="00467653"/>
    <w:rsid w:val="004678E2"/>
    <w:rsid w:val="0046799F"/>
    <w:rsid w:val="00467A03"/>
    <w:rsid w:val="00467A92"/>
    <w:rsid w:val="00467C17"/>
    <w:rsid w:val="004704A0"/>
    <w:rsid w:val="00470A0D"/>
    <w:rsid w:val="00470A43"/>
    <w:rsid w:val="00470B24"/>
    <w:rsid w:val="00471503"/>
    <w:rsid w:val="00471905"/>
    <w:rsid w:val="00471B57"/>
    <w:rsid w:val="00471D04"/>
    <w:rsid w:val="00472D54"/>
    <w:rsid w:val="004741A9"/>
    <w:rsid w:val="00474628"/>
    <w:rsid w:val="00474F19"/>
    <w:rsid w:val="00475218"/>
    <w:rsid w:val="0047522F"/>
    <w:rsid w:val="004754E7"/>
    <w:rsid w:val="00475658"/>
    <w:rsid w:val="00475781"/>
    <w:rsid w:val="00475CEF"/>
    <w:rsid w:val="00476115"/>
    <w:rsid w:val="004761BF"/>
    <w:rsid w:val="004762D1"/>
    <w:rsid w:val="00476A26"/>
    <w:rsid w:val="004774AB"/>
    <w:rsid w:val="004778D3"/>
    <w:rsid w:val="00477E1E"/>
    <w:rsid w:val="00477FE2"/>
    <w:rsid w:val="004812A9"/>
    <w:rsid w:val="004815E2"/>
    <w:rsid w:val="00481662"/>
    <w:rsid w:val="0048267C"/>
    <w:rsid w:val="00482880"/>
    <w:rsid w:val="004838F5"/>
    <w:rsid w:val="004840A5"/>
    <w:rsid w:val="004849CB"/>
    <w:rsid w:val="004850CA"/>
    <w:rsid w:val="0048553C"/>
    <w:rsid w:val="00485626"/>
    <w:rsid w:val="00485939"/>
    <w:rsid w:val="00485A98"/>
    <w:rsid w:val="0048601D"/>
    <w:rsid w:val="00487133"/>
    <w:rsid w:val="00487662"/>
    <w:rsid w:val="004905DB"/>
    <w:rsid w:val="00490881"/>
    <w:rsid w:val="00490FF9"/>
    <w:rsid w:val="004919AE"/>
    <w:rsid w:val="00491A25"/>
    <w:rsid w:val="00492B14"/>
    <w:rsid w:val="004931E1"/>
    <w:rsid w:val="004939C5"/>
    <w:rsid w:val="00493A2F"/>
    <w:rsid w:val="0049494F"/>
    <w:rsid w:val="00494AA3"/>
    <w:rsid w:val="00494C3E"/>
    <w:rsid w:val="004963CF"/>
    <w:rsid w:val="00496EA2"/>
    <w:rsid w:val="004975F6"/>
    <w:rsid w:val="00497823"/>
    <w:rsid w:val="00497A07"/>
    <w:rsid w:val="004A00E5"/>
    <w:rsid w:val="004A0246"/>
    <w:rsid w:val="004A07C8"/>
    <w:rsid w:val="004A149A"/>
    <w:rsid w:val="004A14D7"/>
    <w:rsid w:val="004A20BE"/>
    <w:rsid w:val="004A2599"/>
    <w:rsid w:val="004A298E"/>
    <w:rsid w:val="004A2F3E"/>
    <w:rsid w:val="004A34C2"/>
    <w:rsid w:val="004A399C"/>
    <w:rsid w:val="004A518B"/>
    <w:rsid w:val="004A568B"/>
    <w:rsid w:val="004A6566"/>
    <w:rsid w:val="004A69AE"/>
    <w:rsid w:val="004A7289"/>
    <w:rsid w:val="004A77B9"/>
    <w:rsid w:val="004A79AA"/>
    <w:rsid w:val="004B0710"/>
    <w:rsid w:val="004B08CA"/>
    <w:rsid w:val="004B1369"/>
    <w:rsid w:val="004B184B"/>
    <w:rsid w:val="004B1F53"/>
    <w:rsid w:val="004B21AA"/>
    <w:rsid w:val="004B2245"/>
    <w:rsid w:val="004B228F"/>
    <w:rsid w:val="004B2318"/>
    <w:rsid w:val="004B2C3B"/>
    <w:rsid w:val="004B306A"/>
    <w:rsid w:val="004B351A"/>
    <w:rsid w:val="004B3AE1"/>
    <w:rsid w:val="004B3EC1"/>
    <w:rsid w:val="004B43E3"/>
    <w:rsid w:val="004B4765"/>
    <w:rsid w:val="004B4A3A"/>
    <w:rsid w:val="004B4C64"/>
    <w:rsid w:val="004B51E1"/>
    <w:rsid w:val="004B5259"/>
    <w:rsid w:val="004B54F2"/>
    <w:rsid w:val="004B5EC4"/>
    <w:rsid w:val="004B6113"/>
    <w:rsid w:val="004B6A90"/>
    <w:rsid w:val="004B6FCD"/>
    <w:rsid w:val="004B734E"/>
    <w:rsid w:val="004B78EE"/>
    <w:rsid w:val="004B79B2"/>
    <w:rsid w:val="004C01E8"/>
    <w:rsid w:val="004C04FC"/>
    <w:rsid w:val="004C0C60"/>
    <w:rsid w:val="004C115C"/>
    <w:rsid w:val="004C22C2"/>
    <w:rsid w:val="004C31CE"/>
    <w:rsid w:val="004C3A27"/>
    <w:rsid w:val="004C3F31"/>
    <w:rsid w:val="004C4059"/>
    <w:rsid w:val="004C430D"/>
    <w:rsid w:val="004C4433"/>
    <w:rsid w:val="004C5237"/>
    <w:rsid w:val="004C5474"/>
    <w:rsid w:val="004C5D5A"/>
    <w:rsid w:val="004C6390"/>
    <w:rsid w:val="004C65BC"/>
    <w:rsid w:val="004C6AE7"/>
    <w:rsid w:val="004C6FC2"/>
    <w:rsid w:val="004C736F"/>
    <w:rsid w:val="004D0245"/>
    <w:rsid w:val="004D0368"/>
    <w:rsid w:val="004D0A6F"/>
    <w:rsid w:val="004D1803"/>
    <w:rsid w:val="004D2CBE"/>
    <w:rsid w:val="004D2E9E"/>
    <w:rsid w:val="004D314B"/>
    <w:rsid w:val="004D3457"/>
    <w:rsid w:val="004D350D"/>
    <w:rsid w:val="004D3B85"/>
    <w:rsid w:val="004D47E7"/>
    <w:rsid w:val="004D49BC"/>
    <w:rsid w:val="004D4E13"/>
    <w:rsid w:val="004D4E81"/>
    <w:rsid w:val="004D760D"/>
    <w:rsid w:val="004D7B14"/>
    <w:rsid w:val="004E048F"/>
    <w:rsid w:val="004E09D6"/>
    <w:rsid w:val="004E0A53"/>
    <w:rsid w:val="004E0B56"/>
    <w:rsid w:val="004E0C1D"/>
    <w:rsid w:val="004E1240"/>
    <w:rsid w:val="004E18F4"/>
    <w:rsid w:val="004E1B11"/>
    <w:rsid w:val="004E1E66"/>
    <w:rsid w:val="004E1E6C"/>
    <w:rsid w:val="004E1F89"/>
    <w:rsid w:val="004E245D"/>
    <w:rsid w:val="004E29D2"/>
    <w:rsid w:val="004E3991"/>
    <w:rsid w:val="004E3BED"/>
    <w:rsid w:val="004E5C4D"/>
    <w:rsid w:val="004E639F"/>
    <w:rsid w:val="004E6559"/>
    <w:rsid w:val="004E684F"/>
    <w:rsid w:val="004E71CD"/>
    <w:rsid w:val="004E756B"/>
    <w:rsid w:val="004E75D3"/>
    <w:rsid w:val="004E7A7E"/>
    <w:rsid w:val="004E7A9E"/>
    <w:rsid w:val="004F013A"/>
    <w:rsid w:val="004F0422"/>
    <w:rsid w:val="004F04B1"/>
    <w:rsid w:val="004F04C8"/>
    <w:rsid w:val="004F0C6A"/>
    <w:rsid w:val="004F0DAE"/>
    <w:rsid w:val="004F1136"/>
    <w:rsid w:val="004F14A2"/>
    <w:rsid w:val="004F15BC"/>
    <w:rsid w:val="004F1E41"/>
    <w:rsid w:val="004F1E9C"/>
    <w:rsid w:val="004F2323"/>
    <w:rsid w:val="004F2336"/>
    <w:rsid w:val="004F30F0"/>
    <w:rsid w:val="004F3A29"/>
    <w:rsid w:val="004F40AB"/>
    <w:rsid w:val="004F421F"/>
    <w:rsid w:val="004F59FF"/>
    <w:rsid w:val="004F5F6D"/>
    <w:rsid w:val="004F6471"/>
    <w:rsid w:val="004F667E"/>
    <w:rsid w:val="004F6BF7"/>
    <w:rsid w:val="004F6C77"/>
    <w:rsid w:val="004F739A"/>
    <w:rsid w:val="00500583"/>
    <w:rsid w:val="005007F9"/>
    <w:rsid w:val="00500B6E"/>
    <w:rsid w:val="00500FD5"/>
    <w:rsid w:val="00501427"/>
    <w:rsid w:val="005017FB"/>
    <w:rsid w:val="005020A7"/>
    <w:rsid w:val="005028BD"/>
    <w:rsid w:val="0050336D"/>
    <w:rsid w:val="005037BA"/>
    <w:rsid w:val="005037F9"/>
    <w:rsid w:val="00504882"/>
    <w:rsid w:val="00504F2A"/>
    <w:rsid w:val="00505734"/>
    <w:rsid w:val="00505EB6"/>
    <w:rsid w:val="005060B8"/>
    <w:rsid w:val="005064FE"/>
    <w:rsid w:val="00506DB0"/>
    <w:rsid w:val="00507B38"/>
    <w:rsid w:val="00507B51"/>
    <w:rsid w:val="0051009C"/>
    <w:rsid w:val="00511018"/>
    <w:rsid w:val="00511111"/>
    <w:rsid w:val="005114D4"/>
    <w:rsid w:val="0051265B"/>
    <w:rsid w:val="005128B6"/>
    <w:rsid w:val="00512903"/>
    <w:rsid w:val="00512B2C"/>
    <w:rsid w:val="00512D3D"/>
    <w:rsid w:val="00513159"/>
    <w:rsid w:val="00513F1B"/>
    <w:rsid w:val="005146E4"/>
    <w:rsid w:val="005148A6"/>
    <w:rsid w:val="00514F9F"/>
    <w:rsid w:val="00515044"/>
    <w:rsid w:val="005158C5"/>
    <w:rsid w:val="00515ACA"/>
    <w:rsid w:val="0051648F"/>
    <w:rsid w:val="005170BA"/>
    <w:rsid w:val="00517EC6"/>
    <w:rsid w:val="00517EF5"/>
    <w:rsid w:val="00520B2D"/>
    <w:rsid w:val="00520E4A"/>
    <w:rsid w:val="00521B1B"/>
    <w:rsid w:val="00521E03"/>
    <w:rsid w:val="00522642"/>
    <w:rsid w:val="00522ECB"/>
    <w:rsid w:val="00524C81"/>
    <w:rsid w:val="00524D67"/>
    <w:rsid w:val="0052513F"/>
    <w:rsid w:val="00525411"/>
    <w:rsid w:val="0052550B"/>
    <w:rsid w:val="00525765"/>
    <w:rsid w:val="00525A95"/>
    <w:rsid w:val="00525C97"/>
    <w:rsid w:val="00526716"/>
    <w:rsid w:val="00526A70"/>
    <w:rsid w:val="00526AE6"/>
    <w:rsid w:val="00527220"/>
    <w:rsid w:val="005273BE"/>
    <w:rsid w:val="005274F2"/>
    <w:rsid w:val="0052773D"/>
    <w:rsid w:val="00527B85"/>
    <w:rsid w:val="00527E08"/>
    <w:rsid w:val="0053006B"/>
    <w:rsid w:val="005308E1"/>
    <w:rsid w:val="0053095E"/>
    <w:rsid w:val="005312DF"/>
    <w:rsid w:val="005318AC"/>
    <w:rsid w:val="00531B4F"/>
    <w:rsid w:val="00531F2C"/>
    <w:rsid w:val="005326E3"/>
    <w:rsid w:val="0053331F"/>
    <w:rsid w:val="005336D5"/>
    <w:rsid w:val="00533B03"/>
    <w:rsid w:val="00533E39"/>
    <w:rsid w:val="00534307"/>
    <w:rsid w:val="00534457"/>
    <w:rsid w:val="005344E0"/>
    <w:rsid w:val="0053527E"/>
    <w:rsid w:val="00535669"/>
    <w:rsid w:val="005357F8"/>
    <w:rsid w:val="00535961"/>
    <w:rsid w:val="00535DC0"/>
    <w:rsid w:val="005361B3"/>
    <w:rsid w:val="0053679E"/>
    <w:rsid w:val="005369BA"/>
    <w:rsid w:val="00536C78"/>
    <w:rsid w:val="00537099"/>
    <w:rsid w:val="005372C3"/>
    <w:rsid w:val="00537847"/>
    <w:rsid w:val="00537923"/>
    <w:rsid w:val="00537AB3"/>
    <w:rsid w:val="00540109"/>
    <w:rsid w:val="005408B0"/>
    <w:rsid w:val="00541525"/>
    <w:rsid w:val="0054175C"/>
    <w:rsid w:val="00541836"/>
    <w:rsid w:val="00541B46"/>
    <w:rsid w:val="00541D2F"/>
    <w:rsid w:val="00542063"/>
    <w:rsid w:val="00542AE8"/>
    <w:rsid w:val="00542D04"/>
    <w:rsid w:val="00542F96"/>
    <w:rsid w:val="0054315E"/>
    <w:rsid w:val="00543601"/>
    <w:rsid w:val="00543677"/>
    <w:rsid w:val="00543D57"/>
    <w:rsid w:val="005442AB"/>
    <w:rsid w:val="00544490"/>
    <w:rsid w:val="0054449A"/>
    <w:rsid w:val="0054463B"/>
    <w:rsid w:val="005446AE"/>
    <w:rsid w:val="005450D6"/>
    <w:rsid w:val="005451D6"/>
    <w:rsid w:val="005451FB"/>
    <w:rsid w:val="0054522D"/>
    <w:rsid w:val="00545237"/>
    <w:rsid w:val="0054543C"/>
    <w:rsid w:val="005455DB"/>
    <w:rsid w:val="00545716"/>
    <w:rsid w:val="005458DA"/>
    <w:rsid w:val="00545A8C"/>
    <w:rsid w:val="00545D4D"/>
    <w:rsid w:val="0054622F"/>
    <w:rsid w:val="00546520"/>
    <w:rsid w:val="005468EF"/>
    <w:rsid w:val="00546E21"/>
    <w:rsid w:val="00547137"/>
    <w:rsid w:val="005478AD"/>
    <w:rsid w:val="0055024F"/>
    <w:rsid w:val="005507A4"/>
    <w:rsid w:val="0055117B"/>
    <w:rsid w:val="005511D0"/>
    <w:rsid w:val="005513A5"/>
    <w:rsid w:val="00551CA8"/>
    <w:rsid w:val="005520E7"/>
    <w:rsid w:val="0055288A"/>
    <w:rsid w:val="00552C5F"/>
    <w:rsid w:val="005531F7"/>
    <w:rsid w:val="00553427"/>
    <w:rsid w:val="00553C0D"/>
    <w:rsid w:val="00553C79"/>
    <w:rsid w:val="00553EAC"/>
    <w:rsid w:val="00554102"/>
    <w:rsid w:val="00554220"/>
    <w:rsid w:val="005542B6"/>
    <w:rsid w:val="00554AE0"/>
    <w:rsid w:val="00554B94"/>
    <w:rsid w:val="005559BE"/>
    <w:rsid w:val="00555D2A"/>
    <w:rsid w:val="00555F80"/>
    <w:rsid w:val="0055610D"/>
    <w:rsid w:val="005561BE"/>
    <w:rsid w:val="0055682E"/>
    <w:rsid w:val="0055698D"/>
    <w:rsid w:val="005570B6"/>
    <w:rsid w:val="00557B79"/>
    <w:rsid w:val="00557F00"/>
    <w:rsid w:val="00560077"/>
    <w:rsid w:val="00560367"/>
    <w:rsid w:val="005608EF"/>
    <w:rsid w:val="00560A1B"/>
    <w:rsid w:val="00560AAA"/>
    <w:rsid w:val="00560B52"/>
    <w:rsid w:val="00560C5A"/>
    <w:rsid w:val="00561454"/>
    <w:rsid w:val="005615CE"/>
    <w:rsid w:val="00561788"/>
    <w:rsid w:val="005617C5"/>
    <w:rsid w:val="005617FD"/>
    <w:rsid w:val="00561989"/>
    <w:rsid w:val="0056277E"/>
    <w:rsid w:val="00562792"/>
    <w:rsid w:val="00562AC3"/>
    <w:rsid w:val="0056313F"/>
    <w:rsid w:val="00563580"/>
    <w:rsid w:val="00563BF9"/>
    <w:rsid w:val="00563F51"/>
    <w:rsid w:val="005642E8"/>
    <w:rsid w:val="00564527"/>
    <w:rsid w:val="0056456C"/>
    <w:rsid w:val="00565318"/>
    <w:rsid w:val="00565584"/>
    <w:rsid w:val="00565806"/>
    <w:rsid w:val="00565CA0"/>
    <w:rsid w:val="005663AE"/>
    <w:rsid w:val="005675F6"/>
    <w:rsid w:val="00567634"/>
    <w:rsid w:val="00567831"/>
    <w:rsid w:val="00567DDD"/>
    <w:rsid w:val="005706BD"/>
    <w:rsid w:val="0057094F"/>
    <w:rsid w:val="00570B19"/>
    <w:rsid w:val="00572225"/>
    <w:rsid w:val="0057280E"/>
    <w:rsid w:val="005736AF"/>
    <w:rsid w:val="00573973"/>
    <w:rsid w:val="00574298"/>
    <w:rsid w:val="005744BD"/>
    <w:rsid w:val="005748FD"/>
    <w:rsid w:val="00574AE6"/>
    <w:rsid w:val="005750E4"/>
    <w:rsid w:val="00575440"/>
    <w:rsid w:val="00576A00"/>
    <w:rsid w:val="00576B59"/>
    <w:rsid w:val="00576CE2"/>
    <w:rsid w:val="00576D17"/>
    <w:rsid w:val="005770B0"/>
    <w:rsid w:val="005772B8"/>
    <w:rsid w:val="00577857"/>
    <w:rsid w:val="00577B70"/>
    <w:rsid w:val="00577FE2"/>
    <w:rsid w:val="00580198"/>
    <w:rsid w:val="0058085C"/>
    <w:rsid w:val="00580E9E"/>
    <w:rsid w:val="0058110C"/>
    <w:rsid w:val="00581CF4"/>
    <w:rsid w:val="00582B02"/>
    <w:rsid w:val="00583C7A"/>
    <w:rsid w:val="00583CD8"/>
    <w:rsid w:val="00583F90"/>
    <w:rsid w:val="00584815"/>
    <w:rsid w:val="00584B32"/>
    <w:rsid w:val="00584B8D"/>
    <w:rsid w:val="00584CDB"/>
    <w:rsid w:val="005851D3"/>
    <w:rsid w:val="005856EB"/>
    <w:rsid w:val="00585C65"/>
    <w:rsid w:val="00585E6A"/>
    <w:rsid w:val="00586154"/>
    <w:rsid w:val="0058680B"/>
    <w:rsid w:val="0058683F"/>
    <w:rsid w:val="0058751E"/>
    <w:rsid w:val="00587886"/>
    <w:rsid w:val="005879AF"/>
    <w:rsid w:val="00587E76"/>
    <w:rsid w:val="00590001"/>
    <w:rsid w:val="00590172"/>
    <w:rsid w:val="0059021A"/>
    <w:rsid w:val="00590CD2"/>
    <w:rsid w:val="005911D0"/>
    <w:rsid w:val="0059164A"/>
    <w:rsid w:val="005917DF"/>
    <w:rsid w:val="00591E04"/>
    <w:rsid w:val="005923A6"/>
    <w:rsid w:val="00593628"/>
    <w:rsid w:val="005938A7"/>
    <w:rsid w:val="00593DBF"/>
    <w:rsid w:val="00593ECF"/>
    <w:rsid w:val="005940C5"/>
    <w:rsid w:val="00594ADD"/>
    <w:rsid w:val="00594E40"/>
    <w:rsid w:val="005954F3"/>
    <w:rsid w:val="005958E6"/>
    <w:rsid w:val="00595AD4"/>
    <w:rsid w:val="00595FCE"/>
    <w:rsid w:val="005960F7"/>
    <w:rsid w:val="0059628C"/>
    <w:rsid w:val="00596AB9"/>
    <w:rsid w:val="005978B1"/>
    <w:rsid w:val="005A016F"/>
    <w:rsid w:val="005A018B"/>
    <w:rsid w:val="005A0B1B"/>
    <w:rsid w:val="005A0BB6"/>
    <w:rsid w:val="005A0D3B"/>
    <w:rsid w:val="005A1525"/>
    <w:rsid w:val="005A2676"/>
    <w:rsid w:val="005A2BFA"/>
    <w:rsid w:val="005A305F"/>
    <w:rsid w:val="005A428D"/>
    <w:rsid w:val="005A44A9"/>
    <w:rsid w:val="005A44C7"/>
    <w:rsid w:val="005A4547"/>
    <w:rsid w:val="005A462B"/>
    <w:rsid w:val="005A5A2F"/>
    <w:rsid w:val="005A6274"/>
    <w:rsid w:val="005A63AE"/>
    <w:rsid w:val="005A720A"/>
    <w:rsid w:val="005A7310"/>
    <w:rsid w:val="005A752E"/>
    <w:rsid w:val="005A7759"/>
    <w:rsid w:val="005B0A7F"/>
    <w:rsid w:val="005B0D3A"/>
    <w:rsid w:val="005B1293"/>
    <w:rsid w:val="005B12AA"/>
    <w:rsid w:val="005B19B6"/>
    <w:rsid w:val="005B1FBC"/>
    <w:rsid w:val="005B20EA"/>
    <w:rsid w:val="005B2B3C"/>
    <w:rsid w:val="005B2E33"/>
    <w:rsid w:val="005B3491"/>
    <w:rsid w:val="005B39EE"/>
    <w:rsid w:val="005B3B04"/>
    <w:rsid w:val="005B3E8E"/>
    <w:rsid w:val="005B42BA"/>
    <w:rsid w:val="005B46BA"/>
    <w:rsid w:val="005B556E"/>
    <w:rsid w:val="005B5CCA"/>
    <w:rsid w:val="005B64B4"/>
    <w:rsid w:val="005B6E76"/>
    <w:rsid w:val="005B7A95"/>
    <w:rsid w:val="005B7DB9"/>
    <w:rsid w:val="005C00E0"/>
    <w:rsid w:val="005C097D"/>
    <w:rsid w:val="005C11C2"/>
    <w:rsid w:val="005C1556"/>
    <w:rsid w:val="005C1AC5"/>
    <w:rsid w:val="005C1BEF"/>
    <w:rsid w:val="005C2412"/>
    <w:rsid w:val="005C2E4B"/>
    <w:rsid w:val="005C336C"/>
    <w:rsid w:val="005C3A24"/>
    <w:rsid w:val="005C4059"/>
    <w:rsid w:val="005C4BAB"/>
    <w:rsid w:val="005C4CB9"/>
    <w:rsid w:val="005C573E"/>
    <w:rsid w:val="005C5DC5"/>
    <w:rsid w:val="005C6152"/>
    <w:rsid w:val="005C6671"/>
    <w:rsid w:val="005C6AF4"/>
    <w:rsid w:val="005C788E"/>
    <w:rsid w:val="005C791A"/>
    <w:rsid w:val="005D006C"/>
    <w:rsid w:val="005D01DC"/>
    <w:rsid w:val="005D041E"/>
    <w:rsid w:val="005D07A0"/>
    <w:rsid w:val="005D07E4"/>
    <w:rsid w:val="005D0BD8"/>
    <w:rsid w:val="005D0FD7"/>
    <w:rsid w:val="005D107D"/>
    <w:rsid w:val="005D253F"/>
    <w:rsid w:val="005D2F53"/>
    <w:rsid w:val="005D341B"/>
    <w:rsid w:val="005D35FA"/>
    <w:rsid w:val="005D3777"/>
    <w:rsid w:val="005D3852"/>
    <w:rsid w:val="005D427D"/>
    <w:rsid w:val="005D429F"/>
    <w:rsid w:val="005D444F"/>
    <w:rsid w:val="005D445F"/>
    <w:rsid w:val="005D44B2"/>
    <w:rsid w:val="005D51EF"/>
    <w:rsid w:val="005D59C2"/>
    <w:rsid w:val="005D5C3A"/>
    <w:rsid w:val="005D5D6D"/>
    <w:rsid w:val="005D5D9E"/>
    <w:rsid w:val="005D655E"/>
    <w:rsid w:val="005D7306"/>
    <w:rsid w:val="005D751D"/>
    <w:rsid w:val="005D76B6"/>
    <w:rsid w:val="005D76BD"/>
    <w:rsid w:val="005E02F3"/>
    <w:rsid w:val="005E09D1"/>
    <w:rsid w:val="005E11FE"/>
    <w:rsid w:val="005E1DCF"/>
    <w:rsid w:val="005E224C"/>
    <w:rsid w:val="005E2FB7"/>
    <w:rsid w:val="005E313D"/>
    <w:rsid w:val="005E41B3"/>
    <w:rsid w:val="005E43C0"/>
    <w:rsid w:val="005E61D6"/>
    <w:rsid w:val="005E63ED"/>
    <w:rsid w:val="005E6835"/>
    <w:rsid w:val="005E6D2A"/>
    <w:rsid w:val="005E6D52"/>
    <w:rsid w:val="005E6D83"/>
    <w:rsid w:val="005E70E1"/>
    <w:rsid w:val="005F00E0"/>
    <w:rsid w:val="005F03C8"/>
    <w:rsid w:val="005F0557"/>
    <w:rsid w:val="005F12B4"/>
    <w:rsid w:val="005F1874"/>
    <w:rsid w:val="005F256C"/>
    <w:rsid w:val="005F2FE7"/>
    <w:rsid w:val="005F3036"/>
    <w:rsid w:val="005F37E8"/>
    <w:rsid w:val="005F37FB"/>
    <w:rsid w:val="005F3929"/>
    <w:rsid w:val="005F39EB"/>
    <w:rsid w:val="005F3D37"/>
    <w:rsid w:val="005F4A01"/>
    <w:rsid w:val="005F4BE1"/>
    <w:rsid w:val="005F4D97"/>
    <w:rsid w:val="005F5E39"/>
    <w:rsid w:val="005F66D4"/>
    <w:rsid w:val="005F6A9A"/>
    <w:rsid w:val="005F6C7D"/>
    <w:rsid w:val="005F7044"/>
    <w:rsid w:val="005F78E6"/>
    <w:rsid w:val="00600EE7"/>
    <w:rsid w:val="00600FAD"/>
    <w:rsid w:val="00601483"/>
    <w:rsid w:val="0060183B"/>
    <w:rsid w:val="00601B72"/>
    <w:rsid w:val="00601BAA"/>
    <w:rsid w:val="00602CB1"/>
    <w:rsid w:val="0060362E"/>
    <w:rsid w:val="0060458C"/>
    <w:rsid w:val="00604B22"/>
    <w:rsid w:val="006064D7"/>
    <w:rsid w:val="00606777"/>
    <w:rsid w:val="00607165"/>
    <w:rsid w:val="00607B95"/>
    <w:rsid w:val="006105E5"/>
    <w:rsid w:val="00610BF4"/>
    <w:rsid w:val="00611046"/>
    <w:rsid w:val="00612720"/>
    <w:rsid w:val="00612987"/>
    <w:rsid w:val="00612E68"/>
    <w:rsid w:val="00613070"/>
    <w:rsid w:val="006132AC"/>
    <w:rsid w:val="006134F6"/>
    <w:rsid w:val="0061350C"/>
    <w:rsid w:val="00613570"/>
    <w:rsid w:val="006136A9"/>
    <w:rsid w:val="0061375D"/>
    <w:rsid w:val="00613A74"/>
    <w:rsid w:val="00613E82"/>
    <w:rsid w:val="00614070"/>
    <w:rsid w:val="00614132"/>
    <w:rsid w:val="0061458A"/>
    <w:rsid w:val="006151C6"/>
    <w:rsid w:val="0061676B"/>
    <w:rsid w:val="006168E2"/>
    <w:rsid w:val="00616C05"/>
    <w:rsid w:val="00616F03"/>
    <w:rsid w:val="00617060"/>
    <w:rsid w:val="0061741D"/>
    <w:rsid w:val="00617520"/>
    <w:rsid w:val="0061759D"/>
    <w:rsid w:val="00617BB9"/>
    <w:rsid w:val="00617F49"/>
    <w:rsid w:val="00617F64"/>
    <w:rsid w:val="00617FCC"/>
    <w:rsid w:val="00620115"/>
    <w:rsid w:val="006203AB"/>
    <w:rsid w:val="00620404"/>
    <w:rsid w:val="00620816"/>
    <w:rsid w:val="00620B25"/>
    <w:rsid w:val="00620BE9"/>
    <w:rsid w:val="00621683"/>
    <w:rsid w:val="00621775"/>
    <w:rsid w:val="006226DF"/>
    <w:rsid w:val="00622D29"/>
    <w:rsid w:val="00623E4B"/>
    <w:rsid w:val="006246D3"/>
    <w:rsid w:val="006251B5"/>
    <w:rsid w:val="00625598"/>
    <w:rsid w:val="00625A95"/>
    <w:rsid w:val="00627BD4"/>
    <w:rsid w:val="00630C3A"/>
    <w:rsid w:val="00630D14"/>
    <w:rsid w:val="00630D16"/>
    <w:rsid w:val="00630D5E"/>
    <w:rsid w:val="00631709"/>
    <w:rsid w:val="0063186B"/>
    <w:rsid w:val="0063194A"/>
    <w:rsid w:val="00631B6F"/>
    <w:rsid w:val="0063265F"/>
    <w:rsid w:val="0063379D"/>
    <w:rsid w:val="00633AC8"/>
    <w:rsid w:val="00633E7D"/>
    <w:rsid w:val="00633FC2"/>
    <w:rsid w:val="0063472A"/>
    <w:rsid w:val="00634792"/>
    <w:rsid w:val="00635006"/>
    <w:rsid w:val="00635507"/>
    <w:rsid w:val="00636195"/>
    <w:rsid w:val="00636551"/>
    <w:rsid w:val="00636DAC"/>
    <w:rsid w:val="00636F15"/>
    <w:rsid w:val="0063726D"/>
    <w:rsid w:val="00637538"/>
    <w:rsid w:val="00637DE5"/>
    <w:rsid w:val="006404F1"/>
    <w:rsid w:val="00640828"/>
    <w:rsid w:val="00640B7A"/>
    <w:rsid w:val="00641A60"/>
    <w:rsid w:val="006425AE"/>
    <w:rsid w:val="00643B9C"/>
    <w:rsid w:val="0064472A"/>
    <w:rsid w:val="00644B49"/>
    <w:rsid w:val="00644BF6"/>
    <w:rsid w:val="00645B1D"/>
    <w:rsid w:val="006469C3"/>
    <w:rsid w:val="00650C60"/>
    <w:rsid w:val="00651184"/>
    <w:rsid w:val="00652F33"/>
    <w:rsid w:val="0065314E"/>
    <w:rsid w:val="00654DBE"/>
    <w:rsid w:val="00654FFC"/>
    <w:rsid w:val="006559C0"/>
    <w:rsid w:val="00655CAA"/>
    <w:rsid w:val="00655F45"/>
    <w:rsid w:val="0065630C"/>
    <w:rsid w:val="0065633E"/>
    <w:rsid w:val="00656622"/>
    <w:rsid w:val="00656EDF"/>
    <w:rsid w:val="00656F41"/>
    <w:rsid w:val="0065714E"/>
    <w:rsid w:val="00657C5A"/>
    <w:rsid w:val="00660221"/>
    <w:rsid w:val="006603BB"/>
    <w:rsid w:val="006611A8"/>
    <w:rsid w:val="00661583"/>
    <w:rsid w:val="006616C9"/>
    <w:rsid w:val="00661782"/>
    <w:rsid w:val="006619B5"/>
    <w:rsid w:val="00661A40"/>
    <w:rsid w:val="00661A4F"/>
    <w:rsid w:val="00661F14"/>
    <w:rsid w:val="00662154"/>
    <w:rsid w:val="0066226A"/>
    <w:rsid w:val="00662661"/>
    <w:rsid w:val="006629E3"/>
    <w:rsid w:val="00662A4B"/>
    <w:rsid w:val="00662DA0"/>
    <w:rsid w:val="00662EC0"/>
    <w:rsid w:val="006639A1"/>
    <w:rsid w:val="00663D04"/>
    <w:rsid w:val="0066435A"/>
    <w:rsid w:val="0066528A"/>
    <w:rsid w:val="006652FE"/>
    <w:rsid w:val="00666114"/>
    <w:rsid w:val="006664A6"/>
    <w:rsid w:val="00666727"/>
    <w:rsid w:val="00666856"/>
    <w:rsid w:val="00666A5B"/>
    <w:rsid w:val="006707B0"/>
    <w:rsid w:val="006707B1"/>
    <w:rsid w:val="006709D6"/>
    <w:rsid w:val="006712C8"/>
    <w:rsid w:val="00671784"/>
    <w:rsid w:val="00672314"/>
    <w:rsid w:val="006729CF"/>
    <w:rsid w:val="006741F8"/>
    <w:rsid w:val="006743B0"/>
    <w:rsid w:val="0067476B"/>
    <w:rsid w:val="0067487F"/>
    <w:rsid w:val="00675168"/>
    <w:rsid w:val="006755CE"/>
    <w:rsid w:val="0067611D"/>
    <w:rsid w:val="006761AF"/>
    <w:rsid w:val="006762C3"/>
    <w:rsid w:val="00676599"/>
    <w:rsid w:val="00676694"/>
    <w:rsid w:val="006769CE"/>
    <w:rsid w:val="00676C40"/>
    <w:rsid w:val="00676FEF"/>
    <w:rsid w:val="0067717B"/>
    <w:rsid w:val="006772CC"/>
    <w:rsid w:val="00677489"/>
    <w:rsid w:val="00677725"/>
    <w:rsid w:val="0067789B"/>
    <w:rsid w:val="00677E9B"/>
    <w:rsid w:val="0068002F"/>
    <w:rsid w:val="006800DE"/>
    <w:rsid w:val="006802CA"/>
    <w:rsid w:val="0068071E"/>
    <w:rsid w:val="006811CC"/>
    <w:rsid w:val="00681F1C"/>
    <w:rsid w:val="00682111"/>
    <w:rsid w:val="006825C1"/>
    <w:rsid w:val="00682E81"/>
    <w:rsid w:val="0068302E"/>
    <w:rsid w:val="006837B2"/>
    <w:rsid w:val="006841EC"/>
    <w:rsid w:val="00684B8A"/>
    <w:rsid w:val="00684F65"/>
    <w:rsid w:val="00685943"/>
    <w:rsid w:val="00685D3A"/>
    <w:rsid w:val="00685F1A"/>
    <w:rsid w:val="006862DC"/>
    <w:rsid w:val="00686430"/>
    <w:rsid w:val="006872CA"/>
    <w:rsid w:val="00687420"/>
    <w:rsid w:val="006879D1"/>
    <w:rsid w:val="00687AC4"/>
    <w:rsid w:val="00687BCB"/>
    <w:rsid w:val="0069032E"/>
    <w:rsid w:val="00690B0D"/>
    <w:rsid w:val="00690E6A"/>
    <w:rsid w:val="00691022"/>
    <w:rsid w:val="006910EA"/>
    <w:rsid w:val="006915D7"/>
    <w:rsid w:val="00691B89"/>
    <w:rsid w:val="006920FD"/>
    <w:rsid w:val="00692482"/>
    <w:rsid w:val="006925DB"/>
    <w:rsid w:val="00692D3D"/>
    <w:rsid w:val="006935E8"/>
    <w:rsid w:val="00693D6C"/>
    <w:rsid w:val="0069449E"/>
    <w:rsid w:val="006947C3"/>
    <w:rsid w:val="0069505C"/>
    <w:rsid w:val="00695DF7"/>
    <w:rsid w:val="00696E6E"/>
    <w:rsid w:val="0069713D"/>
    <w:rsid w:val="006977AE"/>
    <w:rsid w:val="00697BF3"/>
    <w:rsid w:val="00697D04"/>
    <w:rsid w:val="006A03EB"/>
    <w:rsid w:val="006A0D9A"/>
    <w:rsid w:val="006A104E"/>
    <w:rsid w:val="006A1558"/>
    <w:rsid w:val="006A1665"/>
    <w:rsid w:val="006A1CFC"/>
    <w:rsid w:val="006A29AC"/>
    <w:rsid w:val="006A3246"/>
    <w:rsid w:val="006A3691"/>
    <w:rsid w:val="006A3697"/>
    <w:rsid w:val="006A3D96"/>
    <w:rsid w:val="006A4104"/>
    <w:rsid w:val="006A4224"/>
    <w:rsid w:val="006A48F1"/>
    <w:rsid w:val="006A4920"/>
    <w:rsid w:val="006A57BC"/>
    <w:rsid w:val="006A5CD0"/>
    <w:rsid w:val="006A5CE9"/>
    <w:rsid w:val="006A5CEE"/>
    <w:rsid w:val="006A5F5F"/>
    <w:rsid w:val="006A6258"/>
    <w:rsid w:val="006A66B0"/>
    <w:rsid w:val="006A6F23"/>
    <w:rsid w:val="006A71AF"/>
    <w:rsid w:val="006A7752"/>
    <w:rsid w:val="006A7E34"/>
    <w:rsid w:val="006A7F92"/>
    <w:rsid w:val="006B01D9"/>
    <w:rsid w:val="006B0486"/>
    <w:rsid w:val="006B0D92"/>
    <w:rsid w:val="006B1154"/>
    <w:rsid w:val="006B17B1"/>
    <w:rsid w:val="006B276C"/>
    <w:rsid w:val="006B33B8"/>
    <w:rsid w:val="006B3C33"/>
    <w:rsid w:val="006B3C98"/>
    <w:rsid w:val="006B3F93"/>
    <w:rsid w:val="006B4659"/>
    <w:rsid w:val="006B5469"/>
    <w:rsid w:val="006B58CC"/>
    <w:rsid w:val="006B60FB"/>
    <w:rsid w:val="006B69D6"/>
    <w:rsid w:val="006B6B95"/>
    <w:rsid w:val="006B70EE"/>
    <w:rsid w:val="006B7566"/>
    <w:rsid w:val="006B7803"/>
    <w:rsid w:val="006B7B3A"/>
    <w:rsid w:val="006B7DF7"/>
    <w:rsid w:val="006C0485"/>
    <w:rsid w:val="006C09AE"/>
    <w:rsid w:val="006C0BC9"/>
    <w:rsid w:val="006C1683"/>
    <w:rsid w:val="006C1D9B"/>
    <w:rsid w:val="006C21EB"/>
    <w:rsid w:val="006C25AB"/>
    <w:rsid w:val="006C2718"/>
    <w:rsid w:val="006C2AF0"/>
    <w:rsid w:val="006C2D63"/>
    <w:rsid w:val="006C2D66"/>
    <w:rsid w:val="006C2F3F"/>
    <w:rsid w:val="006C3797"/>
    <w:rsid w:val="006C3BD6"/>
    <w:rsid w:val="006C3C40"/>
    <w:rsid w:val="006C3E3B"/>
    <w:rsid w:val="006C3F4F"/>
    <w:rsid w:val="006C43A3"/>
    <w:rsid w:val="006C48DA"/>
    <w:rsid w:val="006C4F30"/>
    <w:rsid w:val="006C4F62"/>
    <w:rsid w:val="006C50AA"/>
    <w:rsid w:val="006C62DB"/>
    <w:rsid w:val="006C62E7"/>
    <w:rsid w:val="006C7985"/>
    <w:rsid w:val="006D15D5"/>
    <w:rsid w:val="006D1B8A"/>
    <w:rsid w:val="006D1ED2"/>
    <w:rsid w:val="006D2287"/>
    <w:rsid w:val="006D23CA"/>
    <w:rsid w:val="006D2547"/>
    <w:rsid w:val="006D2B0E"/>
    <w:rsid w:val="006D2BE0"/>
    <w:rsid w:val="006D34D7"/>
    <w:rsid w:val="006D35FA"/>
    <w:rsid w:val="006D37D6"/>
    <w:rsid w:val="006D3BE3"/>
    <w:rsid w:val="006D4D1B"/>
    <w:rsid w:val="006D6001"/>
    <w:rsid w:val="006D6189"/>
    <w:rsid w:val="006D6519"/>
    <w:rsid w:val="006D6E43"/>
    <w:rsid w:val="006D756F"/>
    <w:rsid w:val="006E0BDF"/>
    <w:rsid w:val="006E0C8F"/>
    <w:rsid w:val="006E135D"/>
    <w:rsid w:val="006E17BD"/>
    <w:rsid w:val="006E218A"/>
    <w:rsid w:val="006E2918"/>
    <w:rsid w:val="006E2F2C"/>
    <w:rsid w:val="006E344F"/>
    <w:rsid w:val="006E42AC"/>
    <w:rsid w:val="006E4B74"/>
    <w:rsid w:val="006E4D49"/>
    <w:rsid w:val="006E4DB5"/>
    <w:rsid w:val="006E5689"/>
    <w:rsid w:val="006E5BE2"/>
    <w:rsid w:val="006E5F4C"/>
    <w:rsid w:val="006E6221"/>
    <w:rsid w:val="006E6670"/>
    <w:rsid w:val="006E6BBC"/>
    <w:rsid w:val="006E721D"/>
    <w:rsid w:val="006E76FF"/>
    <w:rsid w:val="006E7BF8"/>
    <w:rsid w:val="006F02A2"/>
    <w:rsid w:val="006F0410"/>
    <w:rsid w:val="006F05BB"/>
    <w:rsid w:val="006F06DC"/>
    <w:rsid w:val="006F0822"/>
    <w:rsid w:val="006F188C"/>
    <w:rsid w:val="006F1BCE"/>
    <w:rsid w:val="006F20A5"/>
    <w:rsid w:val="006F220E"/>
    <w:rsid w:val="006F23FE"/>
    <w:rsid w:val="006F2601"/>
    <w:rsid w:val="006F27E5"/>
    <w:rsid w:val="006F2D54"/>
    <w:rsid w:val="006F32BF"/>
    <w:rsid w:val="006F3711"/>
    <w:rsid w:val="006F37EB"/>
    <w:rsid w:val="006F386B"/>
    <w:rsid w:val="006F49FD"/>
    <w:rsid w:val="006F4F38"/>
    <w:rsid w:val="006F53D3"/>
    <w:rsid w:val="006F56F1"/>
    <w:rsid w:val="006F5CD7"/>
    <w:rsid w:val="006F5DCE"/>
    <w:rsid w:val="006F6105"/>
    <w:rsid w:val="006F6223"/>
    <w:rsid w:val="006F6613"/>
    <w:rsid w:val="0070052B"/>
    <w:rsid w:val="00700C7B"/>
    <w:rsid w:val="00700DC7"/>
    <w:rsid w:val="00700FB0"/>
    <w:rsid w:val="007010F9"/>
    <w:rsid w:val="007015D8"/>
    <w:rsid w:val="00702742"/>
    <w:rsid w:val="00702980"/>
    <w:rsid w:val="00703575"/>
    <w:rsid w:val="00703758"/>
    <w:rsid w:val="00703BEE"/>
    <w:rsid w:val="007040C8"/>
    <w:rsid w:val="007041C0"/>
    <w:rsid w:val="00704262"/>
    <w:rsid w:val="00704456"/>
    <w:rsid w:val="007049FA"/>
    <w:rsid w:val="00704D36"/>
    <w:rsid w:val="007056CF"/>
    <w:rsid w:val="007056F3"/>
    <w:rsid w:val="00705B7E"/>
    <w:rsid w:val="00706387"/>
    <w:rsid w:val="00706F72"/>
    <w:rsid w:val="007070CA"/>
    <w:rsid w:val="007076F0"/>
    <w:rsid w:val="00707909"/>
    <w:rsid w:val="00711B57"/>
    <w:rsid w:val="00711BD6"/>
    <w:rsid w:val="00711BF5"/>
    <w:rsid w:val="00711DB9"/>
    <w:rsid w:val="00712A90"/>
    <w:rsid w:val="00713052"/>
    <w:rsid w:val="007138B1"/>
    <w:rsid w:val="0071405B"/>
    <w:rsid w:val="0071419C"/>
    <w:rsid w:val="00714407"/>
    <w:rsid w:val="0071475A"/>
    <w:rsid w:val="00715646"/>
    <w:rsid w:val="007157B6"/>
    <w:rsid w:val="00715B88"/>
    <w:rsid w:val="00715D06"/>
    <w:rsid w:val="00715F9D"/>
    <w:rsid w:val="007160FB"/>
    <w:rsid w:val="00716CCF"/>
    <w:rsid w:val="00717161"/>
    <w:rsid w:val="007173E8"/>
    <w:rsid w:val="007176FD"/>
    <w:rsid w:val="007204CA"/>
    <w:rsid w:val="00720B0A"/>
    <w:rsid w:val="00721560"/>
    <w:rsid w:val="00722788"/>
    <w:rsid w:val="0072281A"/>
    <w:rsid w:val="007229BD"/>
    <w:rsid w:val="00722CDA"/>
    <w:rsid w:val="00722FCB"/>
    <w:rsid w:val="007238EA"/>
    <w:rsid w:val="00723AB0"/>
    <w:rsid w:val="00723B0F"/>
    <w:rsid w:val="00723F6D"/>
    <w:rsid w:val="007241E9"/>
    <w:rsid w:val="00724673"/>
    <w:rsid w:val="00724AA9"/>
    <w:rsid w:val="00724E6F"/>
    <w:rsid w:val="0072538E"/>
    <w:rsid w:val="0072611A"/>
    <w:rsid w:val="00726370"/>
    <w:rsid w:val="0072772B"/>
    <w:rsid w:val="00727C4F"/>
    <w:rsid w:val="00727CB8"/>
    <w:rsid w:val="00730A59"/>
    <w:rsid w:val="00731139"/>
    <w:rsid w:val="007313AD"/>
    <w:rsid w:val="00731A5E"/>
    <w:rsid w:val="00731B8C"/>
    <w:rsid w:val="00732916"/>
    <w:rsid w:val="00732980"/>
    <w:rsid w:val="00732E74"/>
    <w:rsid w:val="00733129"/>
    <w:rsid w:val="00733271"/>
    <w:rsid w:val="00733799"/>
    <w:rsid w:val="00733A34"/>
    <w:rsid w:val="00733BFA"/>
    <w:rsid w:val="00733E58"/>
    <w:rsid w:val="007346E5"/>
    <w:rsid w:val="0073492E"/>
    <w:rsid w:val="00734B4A"/>
    <w:rsid w:val="00734DE1"/>
    <w:rsid w:val="007351B9"/>
    <w:rsid w:val="00735276"/>
    <w:rsid w:val="0073560D"/>
    <w:rsid w:val="007362C1"/>
    <w:rsid w:val="00736379"/>
    <w:rsid w:val="007365D0"/>
    <w:rsid w:val="00736A42"/>
    <w:rsid w:val="00736D1A"/>
    <w:rsid w:val="00736DB0"/>
    <w:rsid w:val="007373F4"/>
    <w:rsid w:val="00737B04"/>
    <w:rsid w:val="00737CC9"/>
    <w:rsid w:val="007413CD"/>
    <w:rsid w:val="007415D7"/>
    <w:rsid w:val="00741E5D"/>
    <w:rsid w:val="0074257E"/>
    <w:rsid w:val="0074280A"/>
    <w:rsid w:val="00742976"/>
    <w:rsid w:val="007431AE"/>
    <w:rsid w:val="007433AD"/>
    <w:rsid w:val="00743673"/>
    <w:rsid w:val="0074398F"/>
    <w:rsid w:val="00743FDD"/>
    <w:rsid w:val="00744479"/>
    <w:rsid w:val="00744829"/>
    <w:rsid w:val="00744AAC"/>
    <w:rsid w:val="00745108"/>
    <w:rsid w:val="0074517E"/>
    <w:rsid w:val="007452F6"/>
    <w:rsid w:val="0074530A"/>
    <w:rsid w:val="007453EF"/>
    <w:rsid w:val="00745419"/>
    <w:rsid w:val="007457A8"/>
    <w:rsid w:val="00745B4D"/>
    <w:rsid w:val="00745EFA"/>
    <w:rsid w:val="00746808"/>
    <w:rsid w:val="00746983"/>
    <w:rsid w:val="007470CA"/>
    <w:rsid w:val="007476E7"/>
    <w:rsid w:val="0074778B"/>
    <w:rsid w:val="00747A42"/>
    <w:rsid w:val="00747BE9"/>
    <w:rsid w:val="00747CC6"/>
    <w:rsid w:val="0075061F"/>
    <w:rsid w:val="0075099D"/>
    <w:rsid w:val="00750F8B"/>
    <w:rsid w:val="0075103F"/>
    <w:rsid w:val="00751D68"/>
    <w:rsid w:val="007533E9"/>
    <w:rsid w:val="00753FF5"/>
    <w:rsid w:val="007540A2"/>
    <w:rsid w:val="0075419D"/>
    <w:rsid w:val="007542C1"/>
    <w:rsid w:val="007555C4"/>
    <w:rsid w:val="00755B1F"/>
    <w:rsid w:val="00755DD8"/>
    <w:rsid w:val="0075613F"/>
    <w:rsid w:val="00756246"/>
    <w:rsid w:val="0075674E"/>
    <w:rsid w:val="00756A73"/>
    <w:rsid w:val="00756D08"/>
    <w:rsid w:val="00756F03"/>
    <w:rsid w:val="007606F3"/>
    <w:rsid w:val="00760733"/>
    <w:rsid w:val="00760895"/>
    <w:rsid w:val="00762379"/>
    <w:rsid w:val="00762461"/>
    <w:rsid w:val="00762739"/>
    <w:rsid w:val="00762797"/>
    <w:rsid w:val="00762C76"/>
    <w:rsid w:val="00762FBF"/>
    <w:rsid w:val="0076340F"/>
    <w:rsid w:val="00763533"/>
    <w:rsid w:val="0076387F"/>
    <w:rsid w:val="00763B9A"/>
    <w:rsid w:val="00764209"/>
    <w:rsid w:val="00764EB0"/>
    <w:rsid w:val="007652A6"/>
    <w:rsid w:val="00765AC5"/>
    <w:rsid w:val="00765B28"/>
    <w:rsid w:val="0076690E"/>
    <w:rsid w:val="00766B9D"/>
    <w:rsid w:val="0077045D"/>
    <w:rsid w:val="00770550"/>
    <w:rsid w:val="00771DB7"/>
    <w:rsid w:val="007720D2"/>
    <w:rsid w:val="00772339"/>
    <w:rsid w:val="0077278E"/>
    <w:rsid w:val="0077293C"/>
    <w:rsid w:val="00772DC0"/>
    <w:rsid w:val="00774011"/>
    <w:rsid w:val="00774134"/>
    <w:rsid w:val="0077444C"/>
    <w:rsid w:val="00774955"/>
    <w:rsid w:val="00774CC4"/>
    <w:rsid w:val="00774EF0"/>
    <w:rsid w:val="007751E3"/>
    <w:rsid w:val="00776285"/>
    <w:rsid w:val="007768E5"/>
    <w:rsid w:val="00776BC7"/>
    <w:rsid w:val="00776CF2"/>
    <w:rsid w:val="00776FD6"/>
    <w:rsid w:val="00777256"/>
    <w:rsid w:val="007776AC"/>
    <w:rsid w:val="0077795A"/>
    <w:rsid w:val="00780932"/>
    <w:rsid w:val="007812CC"/>
    <w:rsid w:val="00782266"/>
    <w:rsid w:val="0078230A"/>
    <w:rsid w:val="007825B9"/>
    <w:rsid w:val="007825D4"/>
    <w:rsid w:val="007831FB"/>
    <w:rsid w:val="0078361C"/>
    <w:rsid w:val="00783724"/>
    <w:rsid w:val="00783BA4"/>
    <w:rsid w:val="00783FD4"/>
    <w:rsid w:val="0078535E"/>
    <w:rsid w:val="0078575B"/>
    <w:rsid w:val="00785E93"/>
    <w:rsid w:val="0078603F"/>
    <w:rsid w:val="007865C3"/>
    <w:rsid w:val="00786F6F"/>
    <w:rsid w:val="007871B5"/>
    <w:rsid w:val="00787AA5"/>
    <w:rsid w:val="007906C5"/>
    <w:rsid w:val="00790976"/>
    <w:rsid w:val="00791023"/>
    <w:rsid w:val="00791204"/>
    <w:rsid w:val="00792612"/>
    <w:rsid w:val="00792760"/>
    <w:rsid w:val="0079321F"/>
    <w:rsid w:val="00793CEE"/>
    <w:rsid w:val="00794118"/>
    <w:rsid w:val="007943F4"/>
    <w:rsid w:val="00794493"/>
    <w:rsid w:val="0079488D"/>
    <w:rsid w:val="00795097"/>
    <w:rsid w:val="007953DA"/>
    <w:rsid w:val="00795799"/>
    <w:rsid w:val="00795809"/>
    <w:rsid w:val="00796318"/>
    <w:rsid w:val="00796637"/>
    <w:rsid w:val="0079670A"/>
    <w:rsid w:val="007968C7"/>
    <w:rsid w:val="007968DA"/>
    <w:rsid w:val="0079692B"/>
    <w:rsid w:val="007971D3"/>
    <w:rsid w:val="00797599"/>
    <w:rsid w:val="007977EC"/>
    <w:rsid w:val="00797A15"/>
    <w:rsid w:val="007A0024"/>
    <w:rsid w:val="007A066E"/>
    <w:rsid w:val="007A0682"/>
    <w:rsid w:val="007A1265"/>
    <w:rsid w:val="007A30BD"/>
    <w:rsid w:val="007A3478"/>
    <w:rsid w:val="007A3830"/>
    <w:rsid w:val="007A39ED"/>
    <w:rsid w:val="007A3F73"/>
    <w:rsid w:val="007A533E"/>
    <w:rsid w:val="007A591D"/>
    <w:rsid w:val="007A5E18"/>
    <w:rsid w:val="007A6947"/>
    <w:rsid w:val="007A74BE"/>
    <w:rsid w:val="007A74D7"/>
    <w:rsid w:val="007A756E"/>
    <w:rsid w:val="007A7CC8"/>
    <w:rsid w:val="007A7FAD"/>
    <w:rsid w:val="007B0CE8"/>
    <w:rsid w:val="007B0DF3"/>
    <w:rsid w:val="007B1CB2"/>
    <w:rsid w:val="007B1FB4"/>
    <w:rsid w:val="007B261C"/>
    <w:rsid w:val="007B2773"/>
    <w:rsid w:val="007B3241"/>
    <w:rsid w:val="007B37AF"/>
    <w:rsid w:val="007B3B61"/>
    <w:rsid w:val="007B4A5D"/>
    <w:rsid w:val="007B58BF"/>
    <w:rsid w:val="007B677B"/>
    <w:rsid w:val="007B7633"/>
    <w:rsid w:val="007B7C2D"/>
    <w:rsid w:val="007B7E45"/>
    <w:rsid w:val="007C003D"/>
    <w:rsid w:val="007C0194"/>
    <w:rsid w:val="007C08DF"/>
    <w:rsid w:val="007C0CAF"/>
    <w:rsid w:val="007C18BA"/>
    <w:rsid w:val="007C1B37"/>
    <w:rsid w:val="007C2E19"/>
    <w:rsid w:val="007C3341"/>
    <w:rsid w:val="007C36C4"/>
    <w:rsid w:val="007C377C"/>
    <w:rsid w:val="007C48C5"/>
    <w:rsid w:val="007C4BB5"/>
    <w:rsid w:val="007C52CD"/>
    <w:rsid w:val="007C5413"/>
    <w:rsid w:val="007C6370"/>
    <w:rsid w:val="007C6CEF"/>
    <w:rsid w:val="007C6D6D"/>
    <w:rsid w:val="007C718E"/>
    <w:rsid w:val="007C76B0"/>
    <w:rsid w:val="007C76D7"/>
    <w:rsid w:val="007C7805"/>
    <w:rsid w:val="007C7956"/>
    <w:rsid w:val="007C7F02"/>
    <w:rsid w:val="007D0707"/>
    <w:rsid w:val="007D0C1E"/>
    <w:rsid w:val="007D103E"/>
    <w:rsid w:val="007D1387"/>
    <w:rsid w:val="007D159D"/>
    <w:rsid w:val="007D15BC"/>
    <w:rsid w:val="007D1E75"/>
    <w:rsid w:val="007D2508"/>
    <w:rsid w:val="007D2BCA"/>
    <w:rsid w:val="007D35D5"/>
    <w:rsid w:val="007D3A01"/>
    <w:rsid w:val="007D3E95"/>
    <w:rsid w:val="007D575C"/>
    <w:rsid w:val="007D6202"/>
    <w:rsid w:val="007D6B26"/>
    <w:rsid w:val="007D6CC2"/>
    <w:rsid w:val="007D6CD4"/>
    <w:rsid w:val="007D70CB"/>
    <w:rsid w:val="007D7223"/>
    <w:rsid w:val="007E00B5"/>
    <w:rsid w:val="007E0B04"/>
    <w:rsid w:val="007E1171"/>
    <w:rsid w:val="007E1B2C"/>
    <w:rsid w:val="007E25EF"/>
    <w:rsid w:val="007E26BB"/>
    <w:rsid w:val="007E2F7C"/>
    <w:rsid w:val="007E37FB"/>
    <w:rsid w:val="007E3CF5"/>
    <w:rsid w:val="007E52D2"/>
    <w:rsid w:val="007E5870"/>
    <w:rsid w:val="007E647A"/>
    <w:rsid w:val="007E6526"/>
    <w:rsid w:val="007E6BED"/>
    <w:rsid w:val="007E6E1E"/>
    <w:rsid w:val="007E7499"/>
    <w:rsid w:val="007F03D1"/>
    <w:rsid w:val="007F098F"/>
    <w:rsid w:val="007F0D24"/>
    <w:rsid w:val="007F0EC9"/>
    <w:rsid w:val="007F170D"/>
    <w:rsid w:val="007F1AAB"/>
    <w:rsid w:val="007F1D87"/>
    <w:rsid w:val="007F232B"/>
    <w:rsid w:val="007F258A"/>
    <w:rsid w:val="007F26D5"/>
    <w:rsid w:val="007F3B53"/>
    <w:rsid w:val="007F4D90"/>
    <w:rsid w:val="007F6151"/>
    <w:rsid w:val="007F68E0"/>
    <w:rsid w:val="007F7389"/>
    <w:rsid w:val="007F7E95"/>
    <w:rsid w:val="008007F6"/>
    <w:rsid w:val="0080085F"/>
    <w:rsid w:val="00800A11"/>
    <w:rsid w:val="00800B94"/>
    <w:rsid w:val="00801FB0"/>
    <w:rsid w:val="0080232A"/>
    <w:rsid w:val="00802B0C"/>
    <w:rsid w:val="00802FD2"/>
    <w:rsid w:val="00804B9F"/>
    <w:rsid w:val="00804D00"/>
    <w:rsid w:val="00804FBB"/>
    <w:rsid w:val="00805688"/>
    <w:rsid w:val="00805AA3"/>
    <w:rsid w:val="00805F64"/>
    <w:rsid w:val="00806681"/>
    <w:rsid w:val="0080719E"/>
    <w:rsid w:val="008071B5"/>
    <w:rsid w:val="00807228"/>
    <w:rsid w:val="008076CC"/>
    <w:rsid w:val="00810F73"/>
    <w:rsid w:val="008117AC"/>
    <w:rsid w:val="008119DA"/>
    <w:rsid w:val="00812568"/>
    <w:rsid w:val="008137B2"/>
    <w:rsid w:val="00813AE3"/>
    <w:rsid w:val="00813BA5"/>
    <w:rsid w:val="00814376"/>
    <w:rsid w:val="00815CFC"/>
    <w:rsid w:val="00815F1B"/>
    <w:rsid w:val="00816C8D"/>
    <w:rsid w:val="00816F51"/>
    <w:rsid w:val="00816FFF"/>
    <w:rsid w:val="0081705F"/>
    <w:rsid w:val="0081714C"/>
    <w:rsid w:val="00817665"/>
    <w:rsid w:val="0081779C"/>
    <w:rsid w:val="00817AA6"/>
    <w:rsid w:val="0082008E"/>
    <w:rsid w:val="00820136"/>
    <w:rsid w:val="00820D4E"/>
    <w:rsid w:val="008215D9"/>
    <w:rsid w:val="008229BC"/>
    <w:rsid w:val="00822A4C"/>
    <w:rsid w:val="00822ADE"/>
    <w:rsid w:val="00822C6F"/>
    <w:rsid w:val="008237F1"/>
    <w:rsid w:val="00823B3E"/>
    <w:rsid w:val="00823C69"/>
    <w:rsid w:val="0082413E"/>
    <w:rsid w:val="00824818"/>
    <w:rsid w:val="0082485C"/>
    <w:rsid w:val="0082537A"/>
    <w:rsid w:val="00825902"/>
    <w:rsid w:val="00825EBD"/>
    <w:rsid w:val="00825F7C"/>
    <w:rsid w:val="008261F5"/>
    <w:rsid w:val="008264BE"/>
    <w:rsid w:val="00826B3D"/>
    <w:rsid w:val="00826C13"/>
    <w:rsid w:val="00826E36"/>
    <w:rsid w:val="0082721A"/>
    <w:rsid w:val="00827509"/>
    <w:rsid w:val="00827620"/>
    <w:rsid w:val="008276DB"/>
    <w:rsid w:val="00827E5E"/>
    <w:rsid w:val="00830406"/>
    <w:rsid w:val="00830D8A"/>
    <w:rsid w:val="00830E75"/>
    <w:rsid w:val="00830F75"/>
    <w:rsid w:val="00831092"/>
    <w:rsid w:val="00831AC6"/>
    <w:rsid w:val="00831AF4"/>
    <w:rsid w:val="00831D36"/>
    <w:rsid w:val="00832E1A"/>
    <w:rsid w:val="00833344"/>
    <w:rsid w:val="008333EF"/>
    <w:rsid w:val="00833570"/>
    <w:rsid w:val="008337AF"/>
    <w:rsid w:val="00833ACC"/>
    <w:rsid w:val="00833CDF"/>
    <w:rsid w:val="00834C59"/>
    <w:rsid w:val="00835095"/>
    <w:rsid w:val="0083593E"/>
    <w:rsid w:val="00835D87"/>
    <w:rsid w:val="008362ED"/>
    <w:rsid w:val="0083678B"/>
    <w:rsid w:val="00836A6F"/>
    <w:rsid w:val="00836E47"/>
    <w:rsid w:val="00837069"/>
    <w:rsid w:val="00837513"/>
    <w:rsid w:val="00837EDA"/>
    <w:rsid w:val="00837F7C"/>
    <w:rsid w:val="008406F1"/>
    <w:rsid w:val="008407AC"/>
    <w:rsid w:val="0084085D"/>
    <w:rsid w:val="00840A1B"/>
    <w:rsid w:val="00840DB8"/>
    <w:rsid w:val="00840ED7"/>
    <w:rsid w:val="00841733"/>
    <w:rsid w:val="00841E42"/>
    <w:rsid w:val="008421FE"/>
    <w:rsid w:val="00842624"/>
    <w:rsid w:val="00842F5B"/>
    <w:rsid w:val="00843083"/>
    <w:rsid w:val="008435CB"/>
    <w:rsid w:val="0084394A"/>
    <w:rsid w:val="008445D4"/>
    <w:rsid w:val="00844BFC"/>
    <w:rsid w:val="00844C65"/>
    <w:rsid w:val="00845291"/>
    <w:rsid w:val="008452E7"/>
    <w:rsid w:val="00845D45"/>
    <w:rsid w:val="00846055"/>
    <w:rsid w:val="008462A4"/>
    <w:rsid w:val="00846381"/>
    <w:rsid w:val="00846491"/>
    <w:rsid w:val="008465B9"/>
    <w:rsid w:val="00846924"/>
    <w:rsid w:val="00846D60"/>
    <w:rsid w:val="00846E75"/>
    <w:rsid w:val="0084711E"/>
    <w:rsid w:val="008477F6"/>
    <w:rsid w:val="00847CD8"/>
    <w:rsid w:val="00850370"/>
    <w:rsid w:val="008504B9"/>
    <w:rsid w:val="008509E9"/>
    <w:rsid w:val="00851375"/>
    <w:rsid w:val="00851D90"/>
    <w:rsid w:val="00851DAF"/>
    <w:rsid w:val="008522F4"/>
    <w:rsid w:val="00852BE2"/>
    <w:rsid w:val="00852F0C"/>
    <w:rsid w:val="008532D9"/>
    <w:rsid w:val="0085393C"/>
    <w:rsid w:val="00853FBD"/>
    <w:rsid w:val="00854069"/>
    <w:rsid w:val="00854429"/>
    <w:rsid w:val="00854893"/>
    <w:rsid w:val="00854DC8"/>
    <w:rsid w:val="00855464"/>
    <w:rsid w:val="0085578D"/>
    <w:rsid w:val="00855C6F"/>
    <w:rsid w:val="008563D9"/>
    <w:rsid w:val="0085675C"/>
    <w:rsid w:val="00856781"/>
    <w:rsid w:val="0085691E"/>
    <w:rsid w:val="008572FB"/>
    <w:rsid w:val="00857AF8"/>
    <w:rsid w:val="00857BBF"/>
    <w:rsid w:val="00857D86"/>
    <w:rsid w:val="00860ADE"/>
    <w:rsid w:val="00861113"/>
    <w:rsid w:val="00861680"/>
    <w:rsid w:val="008621E1"/>
    <w:rsid w:val="00862224"/>
    <w:rsid w:val="0086235E"/>
    <w:rsid w:val="008623C5"/>
    <w:rsid w:val="008627DA"/>
    <w:rsid w:val="00862BD0"/>
    <w:rsid w:val="00864C90"/>
    <w:rsid w:val="00864CBB"/>
    <w:rsid w:val="00865A4D"/>
    <w:rsid w:val="0086606B"/>
    <w:rsid w:val="0086619D"/>
    <w:rsid w:val="00866ED9"/>
    <w:rsid w:val="0086742E"/>
    <w:rsid w:val="00870FBF"/>
    <w:rsid w:val="0087126A"/>
    <w:rsid w:val="00871796"/>
    <w:rsid w:val="008728D8"/>
    <w:rsid w:val="0087337D"/>
    <w:rsid w:val="00873764"/>
    <w:rsid w:val="00874517"/>
    <w:rsid w:val="00874AFF"/>
    <w:rsid w:val="00874C39"/>
    <w:rsid w:val="00875370"/>
    <w:rsid w:val="00875BB7"/>
    <w:rsid w:val="00876F0A"/>
    <w:rsid w:val="0087704A"/>
    <w:rsid w:val="008770D4"/>
    <w:rsid w:val="008770F2"/>
    <w:rsid w:val="0088069C"/>
    <w:rsid w:val="008817D9"/>
    <w:rsid w:val="008829BA"/>
    <w:rsid w:val="00882B94"/>
    <w:rsid w:val="00883118"/>
    <w:rsid w:val="008831B4"/>
    <w:rsid w:val="00883B38"/>
    <w:rsid w:val="00883F2D"/>
    <w:rsid w:val="008841B3"/>
    <w:rsid w:val="00885330"/>
    <w:rsid w:val="008854CD"/>
    <w:rsid w:val="00885BE1"/>
    <w:rsid w:val="00885CC0"/>
    <w:rsid w:val="00885E44"/>
    <w:rsid w:val="00886399"/>
    <w:rsid w:val="008864A9"/>
    <w:rsid w:val="0088680B"/>
    <w:rsid w:val="00886929"/>
    <w:rsid w:val="00886AE6"/>
    <w:rsid w:val="00887647"/>
    <w:rsid w:val="008877EE"/>
    <w:rsid w:val="00887881"/>
    <w:rsid w:val="008878AE"/>
    <w:rsid w:val="00887C67"/>
    <w:rsid w:val="00887DAE"/>
    <w:rsid w:val="008900CC"/>
    <w:rsid w:val="00890E26"/>
    <w:rsid w:val="0089141C"/>
    <w:rsid w:val="00891477"/>
    <w:rsid w:val="008918CF"/>
    <w:rsid w:val="00891DA8"/>
    <w:rsid w:val="008921FD"/>
    <w:rsid w:val="008936F4"/>
    <w:rsid w:val="00893A73"/>
    <w:rsid w:val="00893CF1"/>
    <w:rsid w:val="00893D94"/>
    <w:rsid w:val="00893EBF"/>
    <w:rsid w:val="00893F56"/>
    <w:rsid w:val="0089466D"/>
    <w:rsid w:val="0089476A"/>
    <w:rsid w:val="0089491F"/>
    <w:rsid w:val="00894AB9"/>
    <w:rsid w:val="00894C3E"/>
    <w:rsid w:val="00894D67"/>
    <w:rsid w:val="00894ED2"/>
    <w:rsid w:val="00895A46"/>
    <w:rsid w:val="00896A6F"/>
    <w:rsid w:val="00896AA1"/>
    <w:rsid w:val="00896AE4"/>
    <w:rsid w:val="00896F2C"/>
    <w:rsid w:val="008974B4"/>
    <w:rsid w:val="00897547"/>
    <w:rsid w:val="00897610"/>
    <w:rsid w:val="008976B5"/>
    <w:rsid w:val="00897A70"/>
    <w:rsid w:val="00897AC6"/>
    <w:rsid w:val="00897C93"/>
    <w:rsid w:val="008A04EE"/>
    <w:rsid w:val="008A0C1F"/>
    <w:rsid w:val="008A0CD0"/>
    <w:rsid w:val="008A1101"/>
    <w:rsid w:val="008A135E"/>
    <w:rsid w:val="008A15DD"/>
    <w:rsid w:val="008A190A"/>
    <w:rsid w:val="008A1EE2"/>
    <w:rsid w:val="008A2396"/>
    <w:rsid w:val="008A2474"/>
    <w:rsid w:val="008A2B06"/>
    <w:rsid w:val="008A37FD"/>
    <w:rsid w:val="008A38C5"/>
    <w:rsid w:val="008A3BD9"/>
    <w:rsid w:val="008A41B3"/>
    <w:rsid w:val="008A4D23"/>
    <w:rsid w:val="008A50B3"/>
    <w:rsid w:val="008A54E0"/>
    <w:rsid w:val="008A6C00"/>
    <w:rsid w:val="008A742D"/>
    <w:rsid w:val="008A79DA"/>
    <w:rsid w:val="008B00AB"/>
    <w:rsid w:val="008B02D2"/>
    <w:rsid w:val="008B0483"/>
    <w:rsid w:val="008B06F5"/>
    <w:rsid w:val="008B072C"/>
    <w:rsid w:val="008B21E2"/>
    <w:rsid w:val="008B21F3"/>
    <w:rsid w:val="008B28B4"/>
    <w:rsid w:val="008B2E42"/>
    <w:rsid w:val="008B3041"/>
    <w:rsid w:val="008B3399"/>
    <w:rsid w:val="008B3CEF"/>
    <w:rsid w:val="008B4606"/>
    <w:rsid w:val="008B4DE9"/>
    <w:rsid w:val="008B54B0"/>
    <w:rsid w:val="008B5D66"/>
    <w:rsid w:val="008B60BE"/>
    <w:rsid w:val="008B636D"/>
    <w:rsid w:val="008B66BE"/>
    <w:rsid w:val="008B6BD9"/>
    <w:rsid w:val="008C0579"/>
    <w:rsid w:val="008C0AAC"/>
    <w:rsid w:val="008C0D0A"/>
    <w:rsid w:val="008C0E99"/>
    <w:rsid w:val="008C0FF5"/>
    <w:rsid w:val="008C1C58"/>
    <w:rsid w:val="008C2817"/>
    <w:rsid w:val="008C2820"/>
    <w:rsid w:val="008C29F7"/>
    <w:rsid w:val="008C3AAB"/>
    <w:rsid w:val="008C4E67"/>
    <w:rsid w:val="008C4ED6"/>
    <w:rsid w:val="008C54DC"/>
    <w:rsid w:val="008C62D0"/>
    <w:rsid w:val="008C65F3"/>
    <w:rsid w:val="008C6A13"/>
    <w:rsid w:val="008C6B40"/>
    <w:rsid w:val="008C7278"/>
    <w:rsid w:val="008C73C3"/>
    <w:rsid w:val="008D09AE"/>
    <w:rsid w:val="008D09F0"/>
    <w:rsid w:val="008D0F11"/>
    <w:rsid w:val="008D18A9"/>
    <w:rsid w:val="008D1AE9"/>
    <w:rsid w:val="008D2416"/>
    <w:rsid w:val="008D28DA"/>
    <w:rsid w:val="008D4287"/>
    <w:rsid w:val="008D4941"/>
    <w:rsid w:val="008D4D20"/>
    <w:rsid w:val="008D4E91"/>
    <w:rsid w:val="008D4E9A"/>
    <w:rsid w:val="008D520A"/>
    <w:rsid w:val="008D5568"/>
    <w:rsid w:val="008D58AE"/>
    <w:rsid w:val="008D5BF8"/>
    <w:rsid w:val="008D5CAC"/>
    <w:rsid w:val="008D5FE5"/>
    <w:rsid w:val="008D60DB"/>
    <w:rsid w:val="008D63C9"/>
    <w:rsid w:val="008D6D2D"/>
    <w:rsid w:val="008D6FB2"/>
    <w:rsid w:val="008D6FCA"/>
    <w:rsid w:val="008D708F"/>
    <w:rsid w:val="008D7731"/>
    <w:rsid w:val="008E2C8A"/>
    <w:rsid w:val="008E2EF2"/>
    <w:rsid w:val="008E2F8F"/>
    <w:rsid w:val="008E35BE"/>
    <w:rsid w:val="008E3C9E"/>
    <w:rsid w:val="008E4185"/>
    <w:rsid w:val="008E4436"/>
    <w:rsid w:val="008E4506"/>
    <w:rsid w:val="008E465E"/>
    <w:rsid w:val="008E4FFA"/>
    <w:rsid w:val="008E5591"/>
    <w:rsid w:val="008E56FD"/>
    <w:rsid w:val="008E62F5"/>
    <w:rsid w:val="008E636E"/>
    <w:rsid w:val="008E663D"/>
    <w:rsid w:val="008E71BF"/>
    <w:rsid w:val="008E72F4"/>
    <w:rsid w:val="008E7AF3"/>
    <w:rsid w:val="008F088E"/>
    <w:rsid w:val="008F0AFB"/>
    <w:rsid w:val="008F12B8"/>
    <w:rsid w:val="008F148F"/>
    <w:rsid w:val="008F173A"/>
    <w:rsid w:val="008F1BE3"/>
    <w:rsid w:val="008F208F"/>
    <w:rsid w:val="008F27AB"/>
    <w:rsid w:val="008F27BF"/>
    <w:rsid w:val="008F2BC1"/>
    <w:rsid w:val="008F2BDC"/>
    <w:rsid w:val="008F2EFB"/>
    <w:rsid w:val="008F30EB"/>
    <w:rsid w:val="008F32CB"/>
    <w:rsid w:val="008F3940"/>
    <w:rsid w:val="008F43B3"/>
    <w:rsid w:val="008F46C4"/>
    <w:rsid w:val="008F4AE7"/>
    <w:rsid w:val="008F4C68"/>
    <w:rsid w:val="008F50BF"/>
    <w:rsid w:val="008F51D0"/>
    <w:rsid w:val="008F5AC2"/>
    <w:rsid w:val="008F5E20"/>
    <w:rsid w:val="008F6C35"/>
    <w:rsid w:val="008F6E5F"/>
    <w:rsid w:val="008F7FB7"/>
    <w:rsid w:val="00900B87"/>
    <w:rsid w:val="00900D9F"/>
    <w:rsid w:val="00900DE5"/>
    <w:rsid w:val="00901052"/>
    <w:rsid w:val="00901111"/>
    <w:rsid w:val="009014FA"/>
    <w:rsid w:val="00901EBE"/>
    <w:rsid w:val="00902098"/>
    <w:rsid w:val="00902B16"/>
    <w:rsid w:val="00903E10"/>
    <w:rsid w:val="00904289"/>
    <w:rsid w:val="00904618"/>
    <w:rsid w:val="009048B5"/>
    <w:rsid w:val="009059AF"/>
    <w:rsid w:val="00906635"/>
    <w:rsid w:val="009066F6"/>
    <w:rsid w:val="00907596"/>
    <w:rsid w:val="0091026A"/>
    <w:rsid w:val="009108FF"/>
    <w:rsid w:val="00910967"/>
    <w:rsid w:val="00910979"/>
    <w:rsid w:val="00910CE7"/>
    <w:rsid w:val="00910EBB"/>
    <w:rsid w:val="00910EE5"/>
    <w:rsid w:val="00912032"/>
    <w:rsid w:val="00912728"/>
    <w:rsid w:val="0091283B"/>
    <w:rsid w:val="00912F69"/>
    <w:rsid w:val="009132E2"/>
    <w:rsid w:val="009138D1"/>
    <w:rsid w:val="009138FA"/>
    <w:rsid w:val="00913B26"/>
    <w:rsid w:val="00913C26"/>
    <w:rsid w:val="00913E39"/>
    <w:rsid w:val="009147D9"/>
    <w:rsid w:val="00914A90"/>
    <w:rsid w:val="00914B18"/>
    <w:rsid w:val="00914FFB"/>
    <w:rsid w:val="00916D29"/>
    <w:rsid w:val="00916D79"/>
    <w:rsid w:val="00916EE0"/>
    <w:rsid w:val="009170E0"/>
    <w:rsid w:val="00917C15"/>
    <w:rsid w:val="009207D2"/>
    <w:rsid w:val="00920EC7"/>
    <w:rsid w:val="0092140F"/>
    <w:rsid w:val="00921BA8"/>
    <w:rsid w:val="00922C9C"/>
    <w:rsid w:val="00923010"/>
    <w:rsid w:val="00923414"/>
    <w:rsid w:val="009240BC"/>
    <w:rsid w:val="00924762"/>
    <w:rsid w:val="00924A6A"/>
    <w:rsid w:val="00924C2E"/>
    <w:rsid w:val="00924F2A"/>
    <w:rsid w:val="00925D3E"/>
    <w:rsid w:val="009264AF"/>
    <w:rsid w:val="00926646"/>
    <w:rsid w:val="00926721"/>
    <w:rsid w:val="009268B4"/>
    <w:rsid w:val="00927005"/>
    <w:rsid w:val="009272FB"/>
    <w:rsid w:val="0092742B"/>
    <w:rsid w:val="009300EF"/>
    <w:rsid w:val="00930235"/>
    <w:rsid w:val="009302AB"/>
    <w:rsid w:val="009309FD"/>
    <w:rsid w:val="009318ED"/>
    <w:rsid w:val="00931B3B"/>
    <w:rsid w:val="00931FCD"/>
    <w:rsid w:val="0093235F"/>
    <w:rsid w:val="00932E85"/>
    <w:rsid w:val="009338FD"/>
    <w:rsid w:val="00933C11"/>
    <w:rsid w:val="00934877"/>
    <w:rsid w:val="00934D17"/>
    <w:rsid w:val="0093569B"/>
    <w:rsid w:val="009357BB"/>
    <w:rsid w:val="0093607D"/>
    <w:rsid w:val="00936AEC"/>
    <w:rsid w:val="00936E5E"/>
    <w:rsid w:val="009376CB"/>
    <w:rsid w:val="00937D74"/>
    <w:rsid w:val="00937E53"/>
    <w:rsid w:val="00940AEE"/>
    <w:rsid w:val="00940E5A"/>
    <w:rsid w:val="00941BF7"/>
    <w:rsid w:val="00941E42"/>
    <w:rsid w:val="009425AF"/>
    <w:rsid w:val="00942F5C"/>
    <w:rsid w:val="00944E29"/>
    <w:rsid w:val="00944E40"/>
    <w:rsid w:val="0094503D"/>
    <w:rsid w:val="00945430"/>
    <w:rsid w:val="0094599E"/>
    <w:rsid w:val="00945AA6"/>
    <w:rsid w:val="00945C9A"/>
    <w:rsid w:val="00946482"/>
    <w:rsid w:val="00947346"/>
    <w:rsid w:val="00947CA8"/>
    <w:rsid w:val="0095050C"/>
    <w:rsid w:val="00950F34"/>
    <w:rsid w:val="00951224"/>
    <w:rsid w:val="0095125B"/>
    <w:rsid w:val="00952A43"/>
    <w:rsid w:val="0095344A"/>
    <w:rsid w:val="0095395A"/>
    <w:rsid w:val="00953BB0"/>
    <w:rsid w:val="0095444D"/>
    <w:rsid w:val="009561F0"/>
    <w:rsid w:val="009564F3"/>
    <w:rsid w:val="0095691D"/>
    <w:rsid w:val="00956A79"/>
    <w:rsid w:val="00956B6A"/>
    <w:rsid w:val="00956B93"/>
    <w:rsid w:val="0095735A"/>
    <w:rsid w:val="00957893"/>
    <w:rsid w:val="00957ECA"/>
    <w:rsid w:val="009603A7"/>
    <w:rsid w:val="009603BF"/>
    <w:rsid w:val="00960B91"/>
    <w:rsid w:val="009611F3"/>
    <w:rsid w:val="00961DA0"/>
    <w:rsid w:val="00962ACF"/>
    <w:rsid w:val="00962EFD"/>
    <w:rsid w:val="009636BF"/>
    <w:rsid w:val="009637C3"/>
    <w:rsid w:val="00963C71"/>
    <w:rsid w:val="00963D37"/>
    <w:rsid w:val="0096478D"/>
    <w:rsid w:val="00964C11"/>
    <w:rsid w:val="00964D8E"/>
    <w:rsid w:val="0096570B"/>
    <w:rsid w:val="00966841"/>
    <w:rsid w:val="009668DC"/>
    <w:rsid w:val="00966D8C"/>
    <w:rsid w:val="00967AF6"/>
    <w:rsid w:val="00970D83"/>
    <w:rsid w:val="00970E1E"/>
    <w:rsid w:val="00970F3A"/>
    <w:rsid w:val="00970F75"/>
    <w:rsid w:val="00971233"/>
    <w:rsid w:val="00971395"/>
    <w:rsid w:val="00971A8A"/>
    <w:rsid w:val="00971F92"/>
    <w:rsid w:val="0097247A"/>
    <w:rsid w:val="00972D3A"/>
    <w:rsid w:val="009732F6"/>
    <w:rsid w:val="00973452"/>
    <w:rsid w:val="0097352C"/>
    <w:rsid w:val="009737D2"/>
    <w:rsid w:val="009737DE"/>
    <w:rsid w:val="00973C70"/>
    <w:rsid w:val="00973F21"/>
    <w:rsid w:val="00974D3D"/>
    <w:rsid w:val="0097539F"/>
    <w:rsid w:val="00975FF3"/>
    <w:rsid w:val="00977D8C"/>
    <w:rsid w:val="009800DC"/>
    <w:rsid w:val="00980198"/>
    <w:rsid w:val="00980838"/>
    <w:rsid w:val="009810B7"/>
    <w:rsid w:val="00981B2C"/>
    <w:rsid w:val="009826DF"/>
    <w:rsid w:val="009827F8"/>
    <w:rsid w:val="00982E52"/>
    <w:rsid w:val="00982F91"/>
    <w:rsid w:val="009835A4"/>
    <w:rsid w:val="00983642"/>
    <w:rsid w:val="00983A06"/>
    <w:rsid w:val="00983C87"/>
    <w:rsid w:val="0098436C"/>
    <w:rsid w:val="009847F9"/>
    <w:rsid w:val="00984B29"/>
    <w:rsid w:val="00985433"/>
    <w:rsid w:val="00985B01"/>
    <w:rsid w:val="00986A8A"/>
    <w:rsid w:val="009871FE"/>
    <w:rsid w:val="00987E28"/>
    <w:rsid w:val="00990D50"/>
    <w:rsid w:val="00990F2A"/>
    <w:rsid w:val="0099103D"/>
    <w:rsid w:val="00991900"/>
    <w:rsid w:val="009926ED"/>
    <w:rsid w:val="00994292"/>
    <w:rsid w:val="009948FB"/>
    <w:rsid w:val="00994DAC"/>
    <w:rsid w:val="0099547A"/>
    <w:rsid w:val="00995C33"/>
    <w:rsid w:val="00996D95"/>
    <w:rsid w:val="00996E97"/>
    <w:rsid w:val="0099790C"/>
    <w:rsid w:val="00997E33"/>
    <w:rsid w:val="009A0DB6"/>
    <w:rsid w:val="009A1418"/>
    <w:rsid w:val="009A14DD"/>
    <w:rsid w:val="009A16E9"/>
    <w:rsid w:val="009A17E7"/>
    <w:rsid w:val="009A1AFD"/>
    <w:rsid w:val="009A1FFD"/>
    <w:rsid w:val="009A2141"/>
    <w:rsid w:val="009A2184"/>
    <w:rsid w:val="009A248C"/>
    <w:rsid w:val="009A253B"/>
    <w:rsid w:val="009A253E"/>
    <w:rsid w:val="009A2546"/>
    <w:rsid w:val="009A2F90"/>
    <w:rsid w:val="009A3E86"/>
    <w:rsid w:val="009A4BEB"/>
    <w:rsid w:val="009A54CB"/>
    <w:rsid w:val="009A5DF6"/>
    <w:rsid w:val="009A6080"/>
    <w:rsid w:val="009A6155"/>
    <w:rsid w:val="009A67C5"/>
    <w:rsid w:val="009A6CC1"/>
    <w:rsid w:val="009A728E"/>
    <w:rsid w:val="009A7EF0"/>
    <w:rsid w:val="009B1156"/>
    <w:rsid w:val="009B15B6"/>
    <w:rsid w:val="009B196B"/>
    <w:rsid w:val="009B1B91"/>
    <w:rsid w:val="009B2153"/>
    <w:rsid w:val="009B2365"/>
    <w:rsid w:val="009B2455"/>
    <w:rsid w:val="009B248C"/>
    <w:rsid w:val="009B270A"/>
    <w:rsid w:val="009B2F02"/>
    <w:rsid w:val="009B336D"/>
    <w:rsid w:val="009B3D88"/>
    <w:rsid w:val="009B42F7"/>
    <w:rsid w:val="009B4428"/>
    <w:rsid w:val="009B4649"/>
    <w:rsid w:val="009B4C1F"/>
    <w:rsid w:val="009B4FBB"/>
    <w:rsid w:val="009B6575"/>
    <w:rsid w:val="009B6639"/>
    <w:rsid w:val="009B69EC"/>
    <w:rsid w:val="009B7140"/>
    <w:rsid w:val="009B72D8"/>
    <w:rsid w:val="009B7365"/>
    <w:rsid w:val="009B7C26"/>
    <w:rsid w:val="009C0A0A"/>
    <w:rsid w:val="009C0D7C"/>
    <w:rsid w:val="009C245E"/>
    <w:rsid w:val="009C24CD"/>
    <w:rsid w:val="009C2F09"/>
    <w:rsid w:val="009C3302"/>
    <w:rsid w:val="009C3321"/>
    <w:rsid w:val="009C351B"/>
    <w:rsid w:val="009C408D"/>
    <w:rsid w:val="009C445A"/>
    <w:rsid w:val="009C5C99"/>
    <w:rsid w:val="009C5CC8"/>
    <w:rsid w:val="009C5F9E"/>
    <w:rsid w:val="009C7758"/>
    <w:rsid w:val="009C7973"/>
    <w:rsid w:val="009D09EE"/>
    <w:rsid w:val="009D0CE8"/>
    <w:rsid w:val="009D1674"/>
    <w:rsid w:val="009D1EB9"/>
    <w:rsid w:val="009D1FE1"/>
    <w:rsid w:val="009D2602"/>
    <w:rsid w:val="009D2A90"/>
    <w:rsid w:val="009D3FC2"/>
    <w:rsid w:val="009D412E"/>
    <w:rsid w:val="009D4325"/>
    <w:rsid w:val="009D5060"/>
    <w:rsid w:val="009D5622"/>
    <w:rsid w:val="009D5DCF"/>
    <w:rsid w:val="009D6A48"/>
    <w:rsid w:val="009D6C20"/>
    <w:rsid w:val="009D6F1D"/>
    <w:rsid w:val="009D7020"/>
    <w:rsid w:val="009D75B3"/>
    <w:rsid w:val="009D7611"/>
    <w:rsid w:val="009D7889"/>
    <w:rsid w:val="009E0052"/>
    <w:rsid w:val="009E0307"/>
    <w:rsid w:val="009E0562"/>
    <w:rsid w:val="009E077C"/>
    <w:rsid w:val="009E119C"/>
    <w:rsid w:val="009E19A6"/>
    <w:rsid w:val="009E244E"/>
    <w:rsid w:val="009E2576"/>
    <w:rsid w:val="009E2925"/>
    <w:rsid w:val="009E2CD7"/>
    <w:rsid w:val="009E31C7"/>
    <w:rsid w:val="009E379B"/>
    <w:rsid w:val="009E4303"/>
    <w:rsid w:val="009E518B"/>
    <w:rsid w:val="009E541B"/>
    <w:rsid w:val="009E54A3"/>
    <w:rsid w:val="009E54F6"/>
    <w:rsid w:val="009E6BE1"/>
    <w:rsid w:val="009E6D29"/>
    <w:rsid w:val="009E7401"/>
    <w:rsid w:val="009E7C07"/>
    <w:rsid w:val="009F02BB"/>
    <w:rsid w:val="009F07B5"/>
    <w:rsid w:val="009F0AE2"/>
    <w:rsid w:val="009F10B8"/>
    <w:rsid w:val="009F1991"/>
    <w:rsid w:val="009F1D28"/>
    <w:rsid w:val="009F2812"/>
    <w:rsid w:val="009F286C"/>
    <w:rsid w:val="009F36E5"/>
    <w:rsid w:val="009F3722"/>
    <w:rsid w:val="009F37EB"/>
    <w:rsid w:val="009F4BDA"/>
    <w:rsid w:val="009F525D"/>
    <w:rsid w:val="009F6093"/>
    <w:rsid w:val="009F63E9"/>
    <w:rsid w:val="009F6F5C"/>
    <w:rsid w:val="009F7D9F"/>
    <w:rsid w:val="00A00146"/>
    <w:rsid w:val="00A005C2"/>
    <w:rsid w:val="00A00764"/>
    <w:rsid w:val="00A008D5"/>
    <w:rsid w:val="00A00E5C"/>
    <w:rsid w:val="00A00F2B"/>
    <w:rsid w:val="00A02674"/>
    <w:rsid w:val="00A02D9D"/>
    <w:rsid w:val="00A03293"/>
    <w:rsid w:val="00A037EE"/>
    <w:rsid w:val="00A038AD"/>
    <w:rsid w:val="00A03B3E"/>
    <w:rsid w:val="00A047A8"/>
    <w:rsid w:val="00A04B31"/>
    <w:rsid w:val="00A04DF9"/>
    <w:rsid w:val="00A05033"/>
    <w:rsid w:val="00A0557C"/>
    <w:rsid w:val="00A055DE"/>
    <w:rsid w:val="00A056CE"/>
    <w:rsid w:val="00A0679A"/>
    <w:rsid w:val="00A106A6"/>
    <w:rsid w:val="00A10B9C"/>
    <w:rsid w:val="00A11814"/>
    <w:rsid w:val="00A11941"/>
    <w:rsid w:val="00A11BE0"/>
    <w:rsid w:val="00A12911"/>
    <w:rsid w:val="00A140D7"/>
    <w:rsid w:val="00A14680"/>
    <w:rsid w:val="00A14CFC"/>
    <w:rsid w:val="00A14FB5"/>
    <w:rsid w:val="00A158A3"/>
    <w:rsid w:val="00A15E8A"/>
    <w:rsid w:val="00A16101"/>
    <w:rsid w:val="00A165C5"/>
    <w:rsid w:val="00A167D4"/>
    <w:rsid w:val="00A16846"/>
    <w:rsid w:val="00A171CE"/>
    <w:rsid w:val="00A17578"/>
    <w:rsid w:val="00A17C2A"/>
    <w:rsid w:val="00A20138"/>
    <w:rsid w:val="00A2110D"/>
    <w:rsid w:val="00A2139A"/>
    <w:rsid w:val="00A21BBD"/>
    <w:rsid w:val="00A21CD1"/>
    <w:rsid w:val="00A2269C"/>
    <w:rsid w:val="00A226B5"/>
    <w:rsid w:val="00A23AA9"/>
    <w:rsid w:val="00A23AF1"/>
    <w:rsid w:val="00A23E4C"/>
    <w:rsid w:val="00A2454F"/>
    <w:rsid w:val="00A2459E"/>
    <w:rsid w:val="00A24D86"/>
    <w:rsid w:val="00A24DDC"/>
    <w:rsid w:val="00A25A96"/>
    <w:rsid w:val="00A25F0C"/>
    <w:rsid w:val="00A25FF5"/>
    <w:rsid w:val="00A261C4"/>
    <w:rsid w:val="00A2660C"/>
    <w:rsid w:val="00A266A8"/>
    <w:rsid w:val="00A26C29"/>
    <w:rsid w:val="00A2739F"/>
    <w:rsid w:val="00A273D1"/>
    <w:rsid w:val="00A27A49"/>
    <w:rsid w:val="00A27A70"/>
    <w:rsid w:val="00A27DDB"/>
    <w:rsid w:val="00A301C0"/>
    <w:rsid w:val="00A3078B"/>
    <w:rsid w:val="00A30A68"/>
    <w:rsid w:val="00A31B0B"/>
    <w:rsid w:val="00A324C0"/>
    <w:rsid w:val="00A32616"/>
    <w:rsid w:val="00A328D0"/>
    <w:rsid w:val="00A32943"/>
    <w:rsid w:val="00A32F7B"/>
    <w:rsid w:val="00A33025"/>
    <w:rsid w:val="00A3421D"/>
    <w:rsid w:val="00A34884"/>
    <w:rsid w:val="00A34CF2"/>
    <w:rsid w:val="00A35435"/>
    <w:rsid w:val="00A35858"/>
    <w:rsid w:val="00A3655C"/>
    <w:rsid w:val="00A3672D"/>
    <w:rsid w:val="00A37581"/>
    <w:rsid w:val="00A376CA"/>
    <w:rsid w:val="00A4067F"/>
    <w:rsid w:val="00A4077C"/>
    <w:rsid w:val="00A4084C"/>
    <w:rsid w:val="00A40A58"/>
    <w:rsid w:val="00A40F63"/>
    <w:rsid w:val="00A41549"/>
    <w:rsid w:val="00A4199F"/>
    <w:rsid w:val="00A41AB6"/>
    <w:rsid w:val="00A41ADE"/>
    <w:rsid w:val="00A41B04"/>
    <w:rsid w:val="00A41E63"/>
    <w:rsid w:val="00A42334"/>
    <w:rsid w:val="00A424FD"/>
    <w:rsid w:val="00A43368"/>
    <w:rsid w:val="00A43DC7"/>
    <w:rsid w:val="00A43F26"/>
    <w:rsid w:val="00A4442D"/>
    <w:rsid w:val="00A44523"/>
    <w:rsid w:val="00A44CC7"/>
    <w:rsid w:val="00A45370"/>
    <w:rsid w:val="00A45429"/>
    <w:rsid w:val="00A4551F"/>
    <w:rsid w:val="00A457A6"/>
    <w:rsid w:val="00A45B08"/>
    <w:rsid w:val="00A45C0E"/>
    <w:rsid w:val="00A463AA"/>
    <w:rsid w:val="00A4671E"/>
    <w:rsid w:val="00A46A89"/>
    <w:rsid w:val="00A478C3"/>
    <w:rsid w:val="00A501BE"/>
    <w:rsid w:val="00A50432"/>
    <w:rsid w:val="00A50830"/>
    <w:rsid w:val="00A50B0F"/>
    <w:rsid w:val="00A50E0F"/>
    <w:rsid w:val="00A524D2"/>
    <w:rsid w:val="00A52C83"/>
    <w:rsid w:val="00A52D6E"/>
    <w:rsid w:val="00A530D6"/>
    <w:rsid w:val="00A53A20"/>
    <w:rsid w:val="00A53DED"/>
    <w:rsid w:val="00A54ACD"/>
    <w:rsid w:val="00A54E38"/>
    <w:rsid w:val="00A559E5"/>
    <w:rsid w:val="00A55D49"/>
    <w:rsid w:val="00A55E76"/>
    <w:rsid w:val="00A56412"/>
    <w:rsid w:val="00A5655E"/>
    <w:rsid w:val="00A566C7"/>
    <w:rsid w:val="00A57090"/>
    <w:rsid w:val="00A57723"/>
    <w:rsid w:val="00A578AD"/>
    <w:rsid w:val="00A5792A"/>
    <w:rsid w:val="00A6039A"/>
    <w:rsid w:val="00A605DE"/>
    <w:rsid w:val="00A60A8C"/>
    <w:rsid w:val="00A60EEB"/>
    <w:rsid w:val="00A61CDF"/>
    <w:rsid w:val="00A62652"/>
    <w:rsid w:val="00A633D5"/>
    <w:rsid w:val="00A633DE"/>
    <w:rsid w:val="00A63D74"/>
    <w:rsid w:val="00A63E9E"/>
    <w:rsid w:val="00A64A04"/>
    <w:rsid w:val="00A64B2D"/>
    <w:rsid w:val="00A64E1D"/>
    <w:rsid w:val="00A65043"/>
    <w:rsid w:val="00A652B2"/>
    <w:rsid w:val="00A6531C"/>
    <w:rsid w:val="00A6553A"/>
    <w:rsid w:val="00A66976"/>
    <w:rsid w:val="00A66BE7"/>
    <w:rsid w:val="00A66FB3"/>
    <w:rsid w:val="00A670E2"/>
    <w:rsid w:val="00A679AF"/>
    <w:rsid w:val="00A67E94"/>
    <w:rsid w:val="00A67F5F"/>
    <w:rsid w:val="00A705CC"/>
    <w:rsid w:val="00A70CFD"/>
    <w:rsid w:val="00A712FF"/>
    <w:rsid w:val="00A71E12"/>
    <w:rsid w:val="00A71EBD"/>
    <w:rsid w:val="00A71EFF"/>
    <w:rsid w:val="00A71F0C"/>
    <w:rsid w:val="00A71F5D"/>
    <w:rsid w:val="00A72966"/>
    <w:rsid w:val="00A72B40"/>
    <w:rsid w:val="00A72C97"/>
    <w:rsid w:val="00A72E02"/>
    <w:rsid w:val="00A72F5A"/>
    <w:rsid w:val="00A730AD"/>
    <w:rsid w:val="00A734AA"/>
    <w:rsid w:val="00A73882"/>
    <w:rsid w:val="00A73A70"/>
    <w:rsid w:val="00A73EEF"/>
    <w:rsid w:val="00A741D2"/>
    <w:rsid w:val="00A749BD"/>
    <w:rsid w:val="00A75275"/>
    <w:rsid w:val="00A755FC"/>
    <w:rsid w:val="00A75A72"/>
    <w:rsid w:val="00A75B42"/>
    <w:rsid w:val="00A76392"/>
    <w:rsid w:val="00A76408"/>
    <w:rsid w:val="00A7663F"/>
    <w:rsid w:val="00A766C3"/>
    <w:rsid w:val="00A775C1"/>
    <w:rsid w:val="00A7775D"/>
    <w:rsid w:val="00A778B1"/>
    <w:rsid w:val="00A802F4"/>
    <w:rsid w:val="00A8042D"/>
    <w:rsid w:val="00A805F9"/>
    <w:rsid w:val="00A806EE"/>
    <w:rsid w:val="00A80E31"/>
    <w:rsid w:val="00A813A4"/>
    <w:rsid w:val="00A813DA"/>
    <w:rsid w:val="00A814AB"/>
    <w:rsid w:val="00A81A46"/>
    <w:rsid w:val="00A8203C"/>
    <w:rsid w:val="00A8213E"/>
    <w:rsid w:val="00A821AC"/>
    <w:rsid w:val="00A82287"/>
    <w:rsid w:val="00A828C4"/>
    <w:rsid w:val="00A829D9"/>
    <w:rsid w:val="00A834CF"/>
    <w:rsid w:val="00A83C77"/>
    <w:rsid w:val="00A83E1F"/>
    <w:rsid w:val="00A84D55"/>
    <w:rsid w:val="00A84DFA"/>
    <w:rsid w:val="00A84E19"/>
    <w:rsid w:val="00A84EA9"/>
    <w:rsid w:val="00A855E5"/>
    <w:rsid w:val="00A85675"/>
    <w:rsid w:val="00A85782"/>
    <w:rsid w:val="00A85920"/>
    <w:rsid w:val="00A85AEF"/>
    <w:rsid w:val="00A85FFC"/>
    <w:rsid w:val="00A86428"/>
    <w:rsid w:val="00A866A4"/>
    <w:rsid w:val="00A8672B"/>
    <w:rsid w:val="00A8699B"/>
    <w:rsid w:val="00A87543"/>
    <w:rsid w:val="00A9113D"/>
    <w:rsid w:val="00A91345"/>
    <w:rsid w:val="00A91880"/>
    <w:rsid w:val="00A91C4D"/>
    <w:rsid w:val="00A921CF"/>
    <w:rsid w:val="00A92D1C"/>
    <w:rsid w:val="00A92D6D"/>
    <w:rsid w:val="00A9343F"/>
    <w:rsid w:val="00A9392D"/>
    <w:rsid w:val="00A93F95"/>
    <w:rsid w:val="00A94728"/>
    <w:rsid w:val="00A94739"/>
    <w:rsid w:val="00A94953"/>
    <w:rsid w:val="00A949CB"/>
    <w:rsid w:val="00A94F0D"/>
    <w:rsid w:val="00A94F78"/>
    <w:rsid w:val="00A95579"/>
    <w:rsid w:val="00A9557C"/>
    <w:rsid w:val="00A95FAD"/>
    <w:rsid w:val="00A969D8"/>
    <w:rsid w:val="00A9744C"/>
    <w:rsid w:val="00AA0371"/>
    <w:rsid w:val="00AA0467"/>
    <w:rsid w:val="00AA0AA3"/>
    <w:rsid w:val="00AA207F"/>
    <w:rsid w:val="00AA27EA"/>
    <w:rsid w:val="00AA28AD"/>
    <w:rsid w:val="00AA2A6E"/>
    <w:rsid w:val="00AA2B79"/>
    <w:rsid w:val="00AA2C8D"/>
    <w:rsid w:val="00AA3DBE"/>
    <w:rsid w:val="00AA530E"/>
    <w:rsid w:val="00AA5394"/>
    <w:rsid w:val="00AA6C00"/>
    <w:rsid w:val="00AA6C4A"/>
    <w:rsid w:val="00AA6D70"/>
    <w:rsid w:val="00AA6DA0"/>
    <w:rsid w:val="00AA6E28"/>
    <w:rsid w:val="00AA6E47"/>
    <w:rsid w:val="00AA7545"/>
    <w:rsid w:val="00AA78A0"/>
    <w:rsid w:val="00AA7C62"/>
    <w:rsid w:val="00AB0ADF"/>
    <w:rsid w:val="00AB1258"/>
    <w:rsid w:val="00AB1402"/>
    <w:rsid w:val="00AB14C7"/>
    <w:rsid w:val="00AB165D"/>
    <w:rsid w:val="00AB1766"/>
    <w:rsid w:val="00AB17E0"/>
    <w:rsid w:val="00AB2A74"/>
    <w:rsid w:val="00AB3A8D"/>
    <w:rsid w:val="00AB3FE7"/>
    <w:rsid w:val="00AB42D9"/>
    <w:rsid w:val="00AB4E7D"/>
    <w:rsid w:val="00AB50D6"/>
    <w:rsid w:val="00AB57EA"/>
    <w:rsid w:val="00AB5A64"/>
    <w:rsid w:val="00AB66DB"/>
    <w:rsid w:val="00AB7696"/>
    <w:rsid w:val="00AB77DE"/>
    <w:rsid w:val="00AC0394"/>
    <w:rsid w:val="00AC07DF"/>
    <w:rsid w:val="00AC091E"/>
    <w:rsid w:val="00AC0F1F"/>
    <w:rsid w:val="00AC189C"/>
    <w:rsid w:val="00AC1D2F"/>
    <w:rsid w:val="00AC1F6E"/>
    <w:rsid w:val="00AC2222"/>
    <w:rsid w:val="00AC2EC3"/>
    <w:rsid w:val="00AC2EDA"/>
    <w:rsid w:val="00AC34DD"/>
    <w:rsid w:val="00AC3D76"/>
    <w:rsid w:val="00AC4476"/>
    <w:rsid w:val="00AC4DAA"/>
    <w:rsid w:val="00AC658D"/>
    <w:rsid w:val="00AC7483"/>
    <w:rsid w:val="00AC79BE"/>
    <w:rsid w:val="00AC7B72"/>
    <w:rsid w:val="00AC7DE4"/>
    <w:rsid w:val="00AD0142"/>
    <w:rsid w:val="00AD01A4"/>
    <w:rsid w:val="00AD03AB"/>
    <w:rsid w:val="00AD08E6"/>
    <w:rsid w:val="00AD1198"/>
    <w:rsid w:val="00AD1235"/>
    <w:rsid w:val="00AD1ABD"/>
    <w:rsid w:val="00AD20B9"/>
    <w:rsid w:val="00AD255D"/>
    <w:rsid w:val="00AD29A3"/>
    <w:rsid w:val="00AD2CFF"/>
    <w:rsid w:val="00AD4285"/>
    <w:rsid w:val="00AD452D"/>
    <w:rsid w:val="00AD486D"/>
    <w:rsid w:val="00AD4A16"/>
    <w:rsid w:val="00AD569B"/>
    <w:rsid w:val="00AD5BDA"/>
    <w:rsid w:val="00AD61AA"/>
    <w:rsid w:val="00AD68E6"/>
    <w:rsid w:val="00AD7193"/>
    <w:rsid w:val="00AD72D5"/>
    <w:rsid w:val="00AD7ECD"/>
    <w:rsid w:val="00AD7F1E"/>
    <w:rsid w:val="00AE091D"/>
    <w:rsid w:val="00AE0F72"/>
    <w:rsid w:val="00AE243B"/>
    <w:rsid w:val="00AE29AF"/>
    <w:rsid w:val="00AE336A"/>
    <w:rsid w:val="00AE3633"/>
    <w:rsid w:val="00AE3666"/>
    <w:rsid w:val="00AE373C"/>
    <w:rsid w:val="00AE37D6"/>
    <w:rsid w:val="00AE3CDA"/>
    <w:rsid w:val="00AE3E6B"/>
    <w:rsid w:val="00AE418F"/>
    <w:rsid w:val="00AE4566"/>
    <w:rsid w:val="00AE520F"/>
    <w:rsid w:val="00AE58C8"/>
    <w:rsid w:val="00AE5AB7"/>
    <w:rsid w:val="00AE5AD3"/>
    <w:rsid w:val="00AE6B62"/>
    <w:rsid w:val="00AE7844"/>
    <w:rsid w:val="00AE7E66"/>
    <w:rsid w:val="00AF01FE"/>
    <w:rsid w:val="00AF1626"/>
    <w:rsid w:val="00AF1703"/>
    <w:rsid w:val="00AF1845"/>
    <w:rsid w:val="00AF184F"/>
    <w:rsid w:val="00AF20F7"/>
    <w:rsid w:val="00AF25FD"/>
    <w:rsid w:val="00AF269F"/>
    <w:rsid w:val="00AF28F1"/>
    <w:rsid w:val="00AF29E5"/>
    <w:rsid w:val="00AF2A18"/>
    <w:rsid w:val="00AF2CB5"/>
    <w:rsid w:val="00AF3879"/>
    <w:rsid w:val="00AF3E9F"/>
    <w:rsid w:val="00AF3FB7"/>
    <w:rsid w:val="00AF451A"/>
    <w:rsid w:val="00AF49F2"/>
    <w:rsid w:val="00AF5084"/>
    <w:rsid w:val="00AF5DAE"/>
    <w:rsid w:val="00AF5EBD"/>
    <w:rsid w:val="00AF6465"/>
    <w:rsid w:val="00AF6B79"/>
    <w:rsid w:val="00B000E0"/>
    <w:rsid w:val="00B00108"/>
    <w:rsid w:val="00B009F2"/>
    <w:rsid w:val="00B00B60"/>
    <w:rsid w:val="00B0137B"/>
    <w:rsid w:val="00B01980"/>
    <w:rsid w:val="00B0228C"/>
    <w:rsid w:val="00B0233C"/>
    <w:rsid w:val="00B02454"/>
    <w:rsid w:val="00B02613"/>
    <w:rsid w:val="00B02F72"/>
    <w:rsid w:val="00B04F86"/>
    <w:rsid w:val="00B051B4"/>
    <w:rsid w:val="00B057CD"/>
    <w:rsid w:val="00B05816"/>
    <w:rsid w:val="00B05DD5"/>
    <w:rsid w:val="00B06987"/>
    <w:rsid w:val="00B06BDB"/>
    <w:rsid w:val="00B07797"/>
    <w:rsid w:val="00B10309"/>
    <w:rsid w:val="00B1035F"/>
    <w:rsid w:val="00B1057E"/>
    <w:rsid w:val="00B1066E"/>
    <w:rsid w:val="00B1067C"/>
    <w:rsid w:val="00B10A60"/>
    <w:rsid w:val="00B10B63"/>
    <w:rsid w:val="00B10BF3"/>
    <w:rsid w:val="00B11E42"/>
    <w:rsid w:val="00B1265E"/>
    <w:rsid w:val="00B132B3"/>
    <w:rsid w:val="00B13424"/>
    <w:rsid w:val="00B13438"/>
    <w:rsid w:val="00B1345A"/>
    <w:rsid w:val="00B1379D"/>
    <w:rsid w:val="00B1399E"/>
    <w:rsid w:val="00B13DD8"/>
    <w:rsid w:val="00B1452F"/>
    <w:rsid w:val="00B15608"/>
    <w:rsid w:val="00B15A7C"/>
    <w:rsid w:val="00B1623B"/>
    <w:rsid w:val="00B165A2"/>
    <w:rsid w:val="00B1734C"/>
    <w:rsid w:val="00B1783A"/>
    <w:rsid w:val="00B17BE5"/>
    <w:rsid w:val="00B17C01"/>
    <w:rsid w:val="00B17C2C"/>
    <w:rsid w:val="00B2171A"/>
    <w:rsid w:val="00B217DB"/>
    <w:rsid w:val="00B220F4"/>
    <w:rsid w:val="00B221EB"/>
    <w:rsid w:val="00B22983"/>
    <w:rsid w:val="00B22C33"/>
    <w:rsid w:val="00B22C6D"/>
    <w:rsid w:val="00B22E9D"/>
    <w:rsid w:val="00B23F63"/>
    <w:rsid w:val="00B24693"/>
    <w:rsid w:val="00B2481F"/>
    <w:rsid w:val="00B25CBF"/>
    <w:rsid w:val="00B26080"/>
    <w:rsid w:val="00B261B1"/>
    <w:rsid w:val="00B26264"/>
    <w:rsid w:val="00B26C5A"/>
    <w:rsid w:val="00B26CCE"/>
    <w:rsid w:val="00B274C2"/>
    <w:rsid w:val="00B27878"/>
    <w:rsid w:val="00B27FA4"/>
    <w:rsid w:val="00B30E3A"/>
    <w:rsid w:val="00B30EB8"/>
    <w:rsid w:val="00B31197"/>
    <w:rsid w:val="00B31429"/>
    <w:rsid w:val="00B31858"/>
    <w:rsid w:val="00B31EED"/>
    <w:rsid w:val="00B32040"/>
    <w:rsid w:val="00B32673"/>
    <w:rsid w:val="00B32D81"/>
    <w:rsid w:val="00B3383D"/>
    <w:rsid w:val="00B33A9B"/>
    <w:rsid w:val="00B346A8"/>
    <w:rsid w:val="00B347FB"/>
    <w:rsid w:val="00B349B5"/>
    <w:rsid w:val="00B352BE"/>
    <w:rsid w:val="00B354F8"/>
    <w:rsid w:val="00B3585A"/>
    <w:rsid w:val="00B358D0"/>
    <w:rsid w:val="00B35B79"/>
    <w:rsid w:val="00B35F2B"/>
    <w:rsid w:val="00B3634B"/>
    <w:rsid w:val="00B363A2"/>
    <w:rsid w:val="00B36C13"/>
    <w:rsid w:val="00B36EA8"/>
    <w:rsid w:val="00B36F8B"/>
    <w:rsid w:val="00B40018"/>
    <w:rsid w:val="00B403C3"/>
    <w:rsid w:val="00B404C7"/>
    <w:rsid w:val="00B4118F"/>
    <w:rsid w:val="00B414C3"/>
    <w:rsid w:val="00B414F5"/>
    <w:rsid w:val="00B4158C"/>
    <w:rsid w:val="00B4187B"/>
    <w:rsid w:val="00B41FED"/>
    <w:rsid w:val="00B4204A"/>
    <w:rsid w:val="00B4316E"/>
    <w:rsid w:val="00B446FF"/>
    <w:rsid w:val="00B447CA"/>
    <w:rsid w:val="00B448A0"/>
    <w:rsid w:val="00B44FBB"/>
    <w:rsid w:val="00B460D6"/>
    <w:rsid w:val="00B46EC1"/>
    <w:rsid w:val="00B474D9"/>
    <w:rsid w:val="00B4791D"/>
    <w:rsid w:val="00B47D93"/>
    <w:rsid w:val="00B50099"/>
    <w:rsid w:val="00B50237"/>
    <w:rsid w:val="00B50732"/>
    <w:rsid w:val="00B507F8"/>
    <w:rsid w:val="00B50E9A"/>
    <w:rsid w:val="00B52BFE"/>
    <w:rsid w:val="00B5308D"/>
    <w:rsid w:val="00B535B3"/>
    <w:rsid w:val="00B539B1"/>
    <w:rsid w:val="00B53BCF"/>
    <w:rsid w:val="00B53D85"/>
    <w:rsid w:val="00B54316"/>
    <w:rsid w:val="00B54371"/>
    <w:rsid w:val="00B5450A"/>
    <w:rsid w:val="00B54910"/>
    <w:rsid w:val="00B54D09"/>
    <w:rsid w:val="00B551B0"/>
    <w:rsid w:val="00B55253"/>
    <w:rsid w:val="00B55617"/>
    <w:rsid w:val="00B556A7"/>
    <w:rsid w:val="00B55A65"/>
    <w:rsid w:val="00B55C20"/>
    <w:rsid w:val="00B56263"/>
    <w:rsid w:val="00B56EBB"/>
    <w:rsid w:val="00B570FC"/>
    <w:rsid w:val="00B572E1"/>
    <w:rsid w:val="00B57376"/>
    <w:rsid w:val="00B577A2"/>
    <w:rsid w:val="00B57B5A"/>
    <w:rsid w:val="00B57D55"/>
    <w:rsid w:val="00B60423"/>
    <w:rsid w:val="00B6070C"/>
    <w:rsid w:val="00B60A2B"/>
    <w:rsid w:val="00B61962"/>
    <w:rsid w:val="00B61AFB"/>
    <w:rsid w:val="00B621A7"/>
    <w:rsid w:val="00B63159"/>
    <w:rsid w:val="00B63489"/>
    <w:rsid w:val="00B6374B"/>
    <w:rsid w:val="00B64699"/>
    <w:rsid w:val="00B64897"/>
    <w:rsid w:val="00B64C63"/>
    <w:rsid w:val="00B64D71"/>
    <w:rsid w:val="00B653B2"/>
    <w:rsid w:val="00B653E7"/>
    <w:rsid w:val="00B65614"/>
    <w:rsid w:val="00B656CF"/>
    <w:rsid w:val="00B65EB4"/>
    <w:rsid w:val="00B6624E"/>
    <w:rsid w:val="00B66566"/>
    <w:rsid w:val="00B67323"/>
    <w:rsid w:val="00B70042"/>
    <w:rsid w:val="00B70AA6"/>
    <w:rsid w:val="00B70BAA"/>
    <w:rsid w:val="00B70D79"/>
    <w:rsid w:val="00B70FD3"/>
    <w:rsid w:val="00B717EE"/>
    <w:rsid w:val="00B722F9"/>
    <w:rsid w:val="00B72B31"/>
    <w:rsid w:val="00B72FBF"/>
    <w:rsid w:val="00B73189"/>
    <w:rsid w:val="00B73421"/>
    <w:rsid w:val="00B738B2"/>
    <w:rsid w:val="00B73A45"/>
    <w:rsid w:val="00B746E3"/>
    <w:rsid w:val="00B74A82"/>
    <w:rsid w:val="00B7525E"/>
    <w:rsid w:val="00B75318"/>
    <w:rsid w:val="00B754ED"/>
    <w:rsid w:val="00B756F0"/>
    <w:rsid w:val="00B75D1C"/>
    <w:rsid w:val="00B75FC8"/>
    <w:rsid w:val="00B76055"/>
    <w:rsid w:val="00B7647B"/>
    <w:rsid w:val="00B76932"/>
    <w:rsid w:val="00B76D99"/>
    <w:rsid w:val="00B76DA5"/>
    <w:rsid w:val="00B776C9"/>
    <w:rsid w:val="00B77844"/>
    <w:rsid w:val="00B77974"/>
    <w:rsid w:val="00B779D3"/>
    <w:rsid w:val="00B80161"/>
    <w:rsid w:val="00B80C9C"/>
    <w:rsid w:val="00B811D6"/>
    <w:rsid w:val="00B813E9"/>
    <w:rsid w:val="00B81507"/>
    <w:rsid w:val="00B82002"/>
    <w:rsid w:val="00B822B5"/>
    <w:rsid w:val="00B825CA"/>
    <w:rsid w:val="00B82D91"/>
    <w:rsid w:val="00B82E7D"/>
    <w:rsid w:val="00B8326E"/>
    <w:rsid w:val="00B834F3"/>
    <w:rsid w:val="00B83622"/>
    <w:rsid w:val="00B847CD"/>
    <w:rsid w:val="00B84B0C"/>
    <w:rsid w:val="00B854CC"/>
    <w:rsid w:val="00B854E6"/>
    <w:rsid w:val="00B85956"/>
    <w:rsid w:val="00B86175"/>
    <w:rsid w:val="00B8623C"/>
    <w:rsid w:val="00B8641C"/>
    <w:rsid w:val="00B864E4"/>
    <w:rsid w:val="00B8661A"/>
    <w:rsid w:val="00B86950"/>
    <w:rsid w:val="00B86D99"/>
    <w:rsid w:val="00B87526"/>
    <w:rsid w:val="00B87583"/>
    <w:rsid w:val="00B875E6"/>
    <w:rsid w:val="00B8777B"/>
    <w:rsid w:val="00B87B9B"/>
    <w:rsid w:val="00B87E0B"/>
    <w:rsid w:val="00B87FA3"/>
    <w:rsid w:val="00B901C5"/>
    <w:rsid w:val="00B904CF"/>
    <w:rsid w:val="00B9066A"/>
    <w:rsid w:val="00B90BB4"/>
    <w:rsid w:val="00B92AA5"/>
    <w:rsid w:val="00B92E20"/>
    <w:rsid w:val="00B92EA1"/>
    <w:rsid w:val="00B9369C"/>
    <w:rsid w:val="00B93892"/>
    <w:rsid w:val="00B939AF"/>
    <w:rsid w:val="00B93C41"/>
    <w:rsid w:val="00B9424D"/>
    <w:rsid w:val="00B942D1"/>
    <w:rsid w:val="00B94CA2"/>
    <w:rsid w:val="00B94DB4"/>
    <w:rsid w:val="00B95741"/>
    <w:rsid w:val="00B959EE"/>
    <w:rsid w:val="00B95D8B"/>
    <w:rsid w:val="00B95EF7"/>
    <w:rsid w:val="00B9607E"/>
    <w:rsid w:val="00B96507"/>
    <w:rsid w:val="00B96959"/>
    <w:rsid w:val="00B96A22"/>
    <w:rsid w:val="00B9758A"/>
    <w:rsid w:val="00B97944"/>
    <w:rsid w:val="00BA0032"/>
    <w:rsid w:val="00BA0176"/>
    <w:rsid w:val="00BA04B1"/>
    <w:rsid w:val="00BA0F92"/>
    <w:rsid w:val="00BA17C8"/>
    <w:rsid w:val="00BA1985"/>
    <w:rsid w:val="00BA1AB1"/>
    <w:rsid w:val="00BA2E86"/>
    <w:rsid w:val="00BA3887"/>
    <w:rsid w:val="00BA3C28"/>
    <w:rsid w:val="00BA3F75"/>
    <w:rsid w:val="00BA3F92"/>
    <w:rsid w:val="00BA4184"/>
    <w:rsid w:val="00BA41EF"/>
    <w:rsid w:val="00BA4753"/>
    <w:rsid w:val="00BA48CB"/>
    <w:rsid w:val="00BA4AB9"/>
    <w:rsid w:val="00BA4B09"/>
    <w:rsid w:val="00BA534A"/>
    <w:rsid w:val="00BA5CAC"/>
    <w:rsid w:val="00BA75CE"/>
    <w:rsid w:val="00BA7BCF"/>
    <w:rsid w:val="00BA7CB4"/>
    <w:rsid w:val="00BB0795"/>
    <w:rsid w:val="00BB0954"/>
    <w:rsid w:val="00BB0BB5"/>
    <w:rsid w:val="00BB0E37"/>
    <w:rsid w:val="00BB2217"/>
    <w:rsid w:val="00BB2654"/>
    <w:rsid w:val="00BB292C"/>
    <w:rsid w:val="00BB299D"/>
    <w:rsid w:val="00BB2AB1"/>
    <w:rsid w:val="00BB346D"/>
    <w:rsid w:val="00BB359B"/>
    <w:rsid w:val="00BB3AC2"/>
    <w:rsid w:val="00BB3C71"/>
    <w:rsid w:val="00BB5B60"/>
    <w:rsid w:val="00BB5DF7"/>
    <w:rsid w:val="00BB6401"/>
    <w:rsid w:val="00BB6CF3"/>
    <w:rsid w:val="00BB7805"/>
    <w:rsid w:val="00BB7DEA"/>
    <w:rsid w:val="00BC0264"/>
    <w:rsid w:val="00BC063B"/>
    <w:rsid w:val="00BC0935"/>
    <w:rsid w:val="00BC0AAD"/>
    <w:rsid w:val="00BC0FFA"/>
    <w:rsid w:val="00BC1165"/>
    <w:rsid w:val="00BC1320"/>
    <w:rsid w:val="00BC14B9"/>
    <w:rsid w:val="00BC15BA"/>
    <w:rsid w:val="00BC1637"/>
    <w:rsid w:val="00BC1982"/>
    <w:rsid w:val="00BC19A7"/>
    <w:rsid w:val="00BC1C67"/>
    <w:rsid w:val="00BC246F"/>
    <w:rsid w:val="00BC2923"/>
    <w:rsid w:val="00BC2D6B"/>
    <w:rsid w:val="00BC3DC9"/>
    <w:rsid w:val="00BC4513"/>
    <w:rsid w:val="00BC4737"/>
    <w:rsid w:val="00BC4ED0"/>
    <w:rsid w:val="00BC54B4"/>
    <w:rsid w:val="00BC56E2"/>
    <w:rsid w:val="00BC5873"/>
    <w:rsid w:val="00BC611C"/>
    <w:rsid w:val="00BC612A"/>
    <w:rsid w:val="00BC633C"/>
    <w:rsid w:val="00BC7190"/>
    <w:rsid w:val="00BC73B2"/>
    <w:rsid w:val="00BC77A4"/>
    <w:rsid w:val="00BC7F81"/>
    <w:rsid w:val="00BD01C2"/>
    <w:rsid w:val="00BD0588"/>
    <w:rsid w:val="00BD0BAA"/>
    <w:rsid w:val="00BD11C0"/>
    <w:rsid w:val="00BD136A"/>
    <w:rsid w:val="00BD14ED"/>
    <w:rsid w:val="00BD162C"/>
    <w:rsid w:val="00BD20E6"/>
    <w:rsid w:val="00BD2459"/>
    <w:rsid w:val="00BD25F9"/>
    <w:rsid w:val="00BD2ED0"/>
    <w:rsid w:val="00BD3B66"/>
    <w:rsid w:val="00BD3DA2"/>
    <w:rsid w:val="00BD3FBE"/>
    <w:rsid w:val="00BD43EB"/>
    <w:rsid w:val="00BD4CD0"/>
    <w:rsid w:val="00BD4F88"/>
    <w:rsid w:val="00BD5772"/>
    <w:rsid w:val="00BD603A"/>
    <w:rsid w:val="00BD6F5F"/>
    <w:rsid w:val="00BD746E"/>
    <w:rsid w:val="00BD7C02"/>
    <w:rsid w:val="00BE00AA"/>
    <w:rsid w:val="00BE02F9"/>
    <w:rsid w:val="00BE0E30"/>
    <w:rsid w:val="00BE0ECE"/>
    <w:rsid w:val="00BE1571"/>
    <w:rsid w:val="00BE3ACE"/>
    <w:rsid w:val="00BE3FA8"/>
    <w:rsid w:val="00BE47D8"/>
    <w:rsid w:val="00BE49C6"/>
    <w:rsid w:val="00BE5458"/>
    <w:rsid w:val="00BE58A2"/>
    <w:rsid w:val="00BE6B98"/>
    <w:rsid w:val="00BE7CBD"/>
    <w:rsid w:val="00BF001E"/>
    <w:rsid w:val="00BF07A0"/>
    <w:rsid w:val="00BF1A5F"/>
    <w:rsid w:val="00BF260A"/>
    <w:rsid w:val="00BF2792"/>
    <w:rsid w:val="00BF2799"/>
    <w:rsid w:val="00BF4160"/>
    <w:rsid w:val="00BF419E"/>
    <w:rsid w:val="00BF57FA"/>
    <w:rsid w:val="00BF581F"/>
    <w:rsid w:val="00BF6393"/>
    <w:rsid w:val="00BF66D5"/>
    <w:rsid w:val="00BF6B0D"/>
    <w:rsid w:val="00BF6B1C"/>
    <w:rsid w:val="00BF7335"/>
    <w:rsid w:val="00BF7CDA"/>
    <w:rsid w:val="00BF7D8A"/>
    <w:rsid w:val="00BF7FDF"/>
    <w:rsid w:val="00C00337"/>
    <w:rsid w:val="00C00445"/>
    <w:rsid w:val="00C004D3"/>
    <w:rsid w:val="00C0061C"/>
    <w:rsid w:val="00C008AE"/>
    <w:rsid w:val="00C008C7"/>
    <w:rsid w:val="00C01146"/>
    <w:rsid w:val="00C0145B"/>
    <w:rsid w:val="00C018D7"/>
    <w:rsid w:val="00C01E1B"/>
    <w:rsid w:val="00C01FCD"/>
    <w:rsid w:val="00C0261B"/>
    <w:rsid w:val="00C029D7"/>
    <w:rsid w:val="00C02DDB"/>
    <w:rsid w:val="00C02E92"/>
    <w:rsid w:val="00C03154"/>
    <w:rsid w:val="00C0341B"/>
    <w:rsid w:val="00C03761"/>
    <w:rsid w:val="00C03C86"/>
    <w:rsid w:val="00C04444"/>
    <w:rsid w:val="00C04692"/>
    <w:rsid w:val="00C04A04"/>
    <w:rsid w:val="00C04D9C"/>
    <w:rsid w:val="00C05242"/>
    <w:rsid w:val="00C054A1"/>
    <w:rsid w:val="00C054CC"/>
    <w:rsid w:val="00C05ACA"/>
    <w:rsid w:val="00C06821"/>
    <w:rsid w:val="00C068C0"/>
    <w:rsid w:val="00C07906"/>
    <w:rsid w:val="00C07BF5"/>
    <w:rsid w:val="00C10373"/>
    <w:rsid w:val="00C10749"/>
    <w:rsid w:val="00C112F3"/>
    <w:rsid w:val="00C11F5A"/>
    <w:rsid w:val="00C1216F"/>
    <w:rsid w:val="00C123C7"/>
    <w:rsid w:val="00C12E41"/>
    <w:rsid w:val="00C13C44"/>
    <w:rsid w:val="00C1479F"/>
    <w:rsid w:val="00C147AB"/>
    <w:rsid w:val="00C14985"/>
    <w:rsid w:val="00C14CE9"/>
    <w:rsid w:val="00C15596"/>
    <w:rsid w:val="00C155D9"/>
    <w:rsid w:val="00C1574D"/>
    <w:rsid w:val="00C16B8C"/>
    <w:rsid w:val="00C176A7"/>
    <w:rsid w:val="00C1771F"/>
    <w:rsid w:val="00C178EC"/>
    <w:rsid w:val="00C2194B"/>
    <w:rsid w:val="00C21DD6"/>
    <w:rsid w:val="00C22223"/>
    <w:rsid w:val="00C22BE9"/>
    <w:rsid w:val="00C2377D"/>
    <w:rsid w:val="00C23950"/>
    <w:rsid w:val="00C23D98"/>
    <w:rsid w:val="00C23E6E"/>
    <w:rsid w:val="00C242E5"/>
    <w:rsid w:val="00C243E0"/>
    <w:rsid w:val="00C2555B"/>
    <w:rsid w:val="00C256C6"/>
    <w:rsid w:val="00C26E71"/>
    <w:rsid w:val="00C2726A"/>
    <w:rsid w:val="00C273CC"/>
    <w:rsid w:val="00C27687"/>
    <w:rsid w:val="00C27A1B"/>
    <w:rsid w:val="00C27B46"/>
    <w:rsid w:val="00C27C92"/>
    <w:rsid w:val="00C30114"/>
    <w:rsid w:val="00C31C6C"/>
    <w:rsid w:val="00C31CCC"/>
    <w:rsid w:val="00C31D0C"/>
    <w:rsid w:val="00C322BC"/>
    <w:rsid w:val="00C32B29"/>
    <w:rsid w:val="00C32B5D"/>
    <w:rsid w:val="00C332B7"/>
    <w:rsid w:val="00C33376"/>
    <w:rsid w:val="00C33A24"/>
    <w:rsid w:val="00C33B83"/>
    <w:rsid w:val="00C33EF9"/>
    <w:rsid w:val="00C33FF0"/>
    <w:rsid w:val="00C343CD"/>
    <w:rsid w:val="00C368DC"/>
    <w:rsid w:val="00C36D91"/>
    <w:rsid w:val="00C3702B"/>
    <w:rsid w:val="00C37115"/>
    <w:rsid w:val="00C3767A"/>
    <w:rsid w:val="00C37800"/>
    <w:rsid w:val="00C40B32"/>
    <w:rsid w:val="00C40EE2"/>
    <w:rsid w:val="00C41216"/>
    <w:rsid w:val="00C426EF"/>
    <w:rsid w:val="00C4275C"/>
    <w:rsid w:val="00C42E6F"/>
    <w:rsid w:val="00C437E8"/>
    <w:rsid w:val="00C439F3"/>
    <w:rsid w:val="00C43B76"/>
    <w:rsid w:val="00C442B7"/>
    <w:rsid w:val="00C44375"/>
    <w:rsid w:val="00C44D91"/>
    <w:rsid w:val="00C44E1E"/>
    <w:rsid w:val="00C45F43"/>
    <w:rsid w:val="00C47931"/>
    <w:rsid w:val="00C47F30"/>
    <w:rsid w:val="00C509FE"/>
    <w:rsid w:val="00C50D6B"/>
    <w:rsid w:val="00C51366"/>
    <w:rsid w:val="00C51449"/>
    <w:rsid w:val="00C51C91"/>
    <w:rsid w:val="00C52102"/>
    <w:rsid w:val="00C5217E"/>
    <w:rsid w:val="00C52295"/>
    <w:rsid w:val="00C525A8"/>
    <w:rsid w:val="00C52874"/>
    <w:rsid w:val="00C529BA"/>
    <w:rsid w:val="00C53298"/>
    <w:rsid w:val="00C53777"/>
    <w:rsid w:val="00C5383B"/>
    <w:rsid w:val="00C53F9D"/>
    <w:rsid w:val="00C5445D"/>
    <w:rsid w:val="00C5470D"/>
    <w:rsid w:val="00C54CA8"/>
    <w:rsid w:val="00C54D46"/>
    <w:rsid w:val="00C55BF2"/>
    <w:rsid w:val="00C5624D"/>
    <w:rsid w:val="00C56323"/>
    <w:rsid w:val="00C563AD"/>
    <w:rsid w:val="00C57A61"/>
    <w:rsid w:val="00C6045D"/>
    <w:rsid w:val="00C6066C"/>
    <w:rsid w:val="00C61B25"/>
    <w:rsid w:val="00C61ED6"/>
    <w:rsid w:val="00C62075"/>
    <w:rsid w:val="00C62336"/>
    <w:rsid w:val="00C62452"/>
    <w:rsid w:val="00C62568"/>
    <w:rsid w:val="00C626A2"/>
    <w:rsid w:val="00C627F3"/>
    <w:rsid w:val="00C6281E"/>
    <w:rsid w:val="00C629F0"/>
    <w:rsid w:val="00C62DD3"/>
    <w:rsid w:val="00C63192"/>
    <w:rsid w:val="00C63435"/>
    <w:rsid w:val="00C6344D"/>
    <w:rsid w:val="00C644D7"/>
    <w:rsid w:val="00C64516"/>
    <w:rsid w:val="00C647F8"/>
    <w:rsid w:val="00C6484E"/>
    <w:rsid w:val="00C64AB7"/>
    <w:rsid w:val="00C65261"/>
    <w:rsid w:val="00C65A0E"/>
    <w:rsid w:val="00C661A7"/>
    <w:rsid w:val="00C6633B"/>
    <w:rsid w:val="00C6688E"/>
    <w:rsid w:val="00C66906"/>
    <w:rsid w:val="00C66A22"/>
    <w:rsid w:val="00C6742B"/>
    <w:rsid w:val="00C67611"/>
    <w:rsid w:val="00C7002F"/>
    <w:rsid w:val="00C70133"/>
    <w:rsid w:val="00C70309"/>
    <w:rsid w:val="00C709B3"/>
    <w:rsid w:val="00C70CF1"/>
    <w:rsid w:val="00C70DE7"/>
    <w:rsid w:val="00C72C17"/>
    <w:rsid w:val="00C73D0D"/>
    <w:rsid w:val="00C754F3"/>
    <w:rsid w:val="00C756C8"/>
    <w:rsid w:val="00C75DEF"/>
    <w:rsid w:val="00C76075"/>
    <w:rsid w:val="00C76172"/>
    <w:rsid w:val="00C7693D"/>
    <w:rsid w:val="00C769B9"/>
    <w:rsid w:val="00C7716C"/>
    <w:rsid w:val="00C778A9"/>
    <w:rsid w:val="00C77E21"/>
    <w:rsid w:val="00C80304"/>
    <w:rsid w:val="00C80687"/>
    <w:rsid w:val="00C80C7B"/>
    <w:rsid w:val="00C80CAB"/>
    <w:rsid w:val="00C80D45"/>
    <w:rsid w:val="00C811DF"/>
    <w:rsid w:val="00C81672"/>
    <w:rsid w:val="00C8197C"/>
    <w:rsid w:val="00C81C23"/>
    <w:rsid w:val="00C81CDD"/>
    <w:rsid w:val="00C8258B"/>
    <w:rsid w:val="00C82D7E"/>
    <w:rsid w:val="00C83982"/>
    <w:rsid w:val="00C83C7A"/>
    <w:rsid w:val="00C8416E"/>
    <w:rsid w:val="00C846DA"/>
    <w:rsid w:val="00C85886"/>
    <w:rsid w:val="00C865A0"/>
    <w:rsid w:val="00C8678C"/>
    <w:rsid w:val="00C86901"/>
    <w:rsid w:val="00C86C68"/>
    <w:rsid w:val="00C87351"/>
    <w:rsid w:val="00C87412"/>
    <w:rsid w:val="00C90125"/>
    <w:rsid w:val="00C90323"/>
    <w:rsid w:val="00C905BC"/>
    <w:rsid w:val="00C905D5"/>
    <w:rsid w:val="00C90ABA"/>
    <w:rsid w:val="00C9101A"/>
    <w:rsid w:val="00C91E31"/>
    <w:rsid w:val="00C92531"/>
    <w:rsid w:val="00C93A76"/>
    <w:rsid w:val="00C93B2A"/>
    <w:rsid w:val="00C93E0C"/>
    <w:rsid w:val="00C94395"/>
    <w:rsid w:val="00C9515A"/>
    <w:rsid w:val="00C95B61"/>
    <w:rsid w:val="00C9685D"/>
    <w:rsid w:val="00C96E8A"/>
    <w:rsid w:val="00C96F4D"/>
    <w:rsid w:val="00C979DF"/>
    <w:rsid w:val="00C97A44"/>
    <w:rsid w:val="00C97ECF"/>
    <w:rsid w:val="00CA0E83"/>
    <w:rsid w:val="00CA109C"/>
    <w:rsid w:val="00CA11FE"/>
    <w:rsid w:val="00CA1B87"/>
    <w:rsid w:val="00CA1D9A"/>
    <w:rsid w:val="00CA1E82"/>
    <w:rsid w:val="00CA2097"/>
    <w:rsid w:val="00CA2219"/>
    <w:rsid w:val="00CA2446"/>
    <w:rsid w:val="00CA2BFC"/>
    <w:rsid w:val="00CA2D19"/>
    <w:rsid w:val="00CA2DE2"/>
    <w:rsid w:val="00CA3368"/>
    <w:rsid w:val="00CA3797"/>
    <w:rsid w:val="00CA38F7"/>
    <w:rsid w:val="00CA4521"/>
    <w:rsid w:val="00CA4CEC"/>
    <w:rsid w:val="00CA4FBE"/>
    <w:rsid w:val="00CA5156"/>
    <w:rsid w:val="00CA5A48"/>
    <w:rsid w:val="00CA5C6C"/>
    <w:rsid w:val="00CA5E2D"/>
    <w:rsid w:val="00CA639D"/>
    <w:rsid w:val="00CA6F09"/>
    <w:rsid w:val="00CA7B59"/>
    <w:rsid w:val="00CB02E6"/>
    <w:rsid w:val="00CB0402"/>
    <w:rsid w:val="00CB0815"/>
    <w:rsid w:val="00CB0A3A"/>
    <w:rsid w:val="00CB0B10"/>
    <w:rsid w:val="00CB13F6"/>
    <w:rsid w:val="00CB35FA"/>
    <w:rsid w:val="00CB3904"/>
    <w:rsid w:val="00CB39E0"/>
    <w:rsid w:val="00CB3FC8"/>
    <w:rsid w:val="00CB4155"/>
    <w:rsid w:val="00CB43B6"/>
    <w:rsid w:val="00CB55CC"/>
    <w:rsid w:val="00CB564D"/>
    <w:rsid w:val="00CB5C5B"/>
    <w:rsid w:val="00CB5F8D"/>
    <w:rsid w:val="00CB64F6"/>
    <w:rsid w:val="00CB680D"/>
    <w:rsid w:val="00CB6B71"/>
    <w:rsid w:val="00CB6BF0"/>
    <w:rsid w:val="00CB6D46"/>
    <w:rsid w:val="00CB6FF4"/>
    <w:rsid w:val="00CB7849"/>
    <w:rsid w:val="00CB7DF0"/>
    <w:rsid w:val="00CC00D1"/>
    <w:rsid w:val="00CC01CA"/>
    <w:rsid w:val="00CC01EC"/>
    <w:rsid w:val="00CC04DC"/>
    <w:rsid w:val="00CC0931"/>
    <w:rsid w:val="00CC0C81"/>
    <w:rsid w:val="00CC0EAC"/>
    <w:rsid w:val="00CC149E"/>
    <w:rsid w:val="00CC14E3"/>
    <w:rsid w:val="00CC1666"/>
    <w:rsid w:val="00CC192B"/>
    <w:rsid w:val="00CC1FE7"/>
    <w:rsid w:val="00CC24D9"/>
    <w:rsid w:val="00CC2AFF"/>
    <w:rsid w:val="00CC3462"/>
    <w:rsid w:val="00CC3C42"/>
    <w:rsid w:val="00CC3E1D"/>
    <w:rsid w:val="00CC410A"/>
    <w:rsid w:val="00CC41DC"/>
    <w:rsid w:val="00CC48BC"/>
    <w:rsid w:val="00CC5248"/>
    <w:rsid w:val="00CC5485"/>
    <w:rsid w:val="00CC5E4B"/>
    <w:rsid w:val="00CC5F10"/>
    <w:rsid w:val="00CC664A"/>
    <w:rsid w:val="00CC6A66"/>
    <w:rsid w:val="00CC7251"/>
    <w:rsid w:val="00CC78D7"/>
    <w:rsid w:val="00CC7FEC"/>
    <w:rsid w:val="00CD06C4"/>
    <w:rsid w:val="00CD0AA7"/>
    <w:rsid w:val="00CD118A"/>
    <w:rsid w:val="00CD2040"/>
    <w:rsid w:val="00CD20CD"/>
    <w:rsid w:val="00CD2145"/>
    <w:rsid w:val="00CD2406"/>
    <w:rsid w:val="00CD24DF"/>
    <w:rsid w:val="00CD2688"/>
    <w:rsid w:val="00CD2B88"/>
    <w:rsid w:val="00CD2CCD"/>
    <w:rsid w:val="00CD2FFC"/>
    <w:rsid w:val="00CD30F5"/>
    <w:rsid w:val="00CD3696"/>
    <w:rsid w:val="00CD4EBD"/>
    <w:rsid w:val="00CD55C5"/>
    <w:rsid w:val="00CD5949"/>
    <w:rsid w:val="00CD59EE"/>
    <w:rsid w:val="00CD5C16"/>
    <w:rsid w:val="00CD5D5B"/>
    <w:rsid w:val="00CD5E31"/>
    <w:rsid w:val="00CD68EE"/>
    <w:rsid w:val="00CD6987"/>
    <w:rsid w:val="00CD6B94"/>
    <w:rsid w:val="00CD6B9C"/>
    <w:rsid w:val="00CD6F44"/>
    <w:rsid w:val="00CD75AA"/>
    <w:rsid w:val="00CD7652"/>
    <w:rsid w:val="00CD7B06"/>
    <w:rsid w:val="00CE0760"/>
    <w:rsid w:val="00CE0DBB"/>
    <w:rsid w:val="00CE0E96"/>
    <w:rsid w:val="00CE179F"/>
    <w:rsid w:val="00CE210E"/>
    <w:rsid w:val="00CE3144"/>
    <w:rsid w:val="00CE3481"/>
    <w:rsid w:val="00CE3885"/>
    <w:rsid w:val="00CE41DD"/>
    <w:rsid w:val="00CE444E"/>
    <w:rsid w:val="00CE47EA"/>
    <w:rsid w:val="00CE5EB1"/>
    <w:rsid w:val="00CE5EFC"/>
    <w:rsid w:val="00CE7291"/>
    <w:rsid w:val="00CE75FD"/>
    <w:rsid w:val="00CF0486"/>
    <w:rsid w:val="00CF05C1"/>
    <w:rsid w:val="00CF0AFA"/>
    <w:rsid w:val="00CF10C0"/>
    <w:rsid w:val="00CF1212"/>
    <w:rsid w:val="00CF17CE"/>
    <w:rsid w:val="00CF184B"/>
    <w:rsid w:val="00CF1D5D"/>
    <w:rsid w:val="00CF3113"/>
    <w:rsid w:val="00CF4002"/>
    <w:rsid w:val="00CF43CA"/>
    <w:rsid w:val="00CF4BD9"/>
    <w:rsid w:val="00CF542C"/>
    <w:rsid w:val="00CF5746"/>
    <w:rsid w:val="00CF5945"/>
    <w:rsid w:val="00CF5B27"/>
    <w:rsid w:val="00CF5E1D"/>
    <w:rsid w:val="00CF6319"/>
    <w:rsid w:val="00CF6697"/>
    <w:rsid w:val="00CF6E1E"/>
    <w:rsid w:val="00CF7487"/>
    <w:rsid w:val="00CF7A0F"/>
    <w:rsid w:val="00CF7C33"/>
    <w:rsid w:val="00CF7D59"/>
    <w:rsid w:val="00CF7FC3"/>
    <w:rsid w:val="00D0001D"/>
    <w:rsid w:val="00D0034E"/>
    <w:rsid w:val="00D00441"/>
    <w:rsid w:val="00D007A2"/>
    <w:rsid w:val="00D007EC"/>
    <w:rsid w:val="00D00B0D"/>
    <w:rsid w:val="00D0118C"/>
    <w:rsid w:val="00D014E1"/>
    <w:rsid w:val="00D01743"/>
    <w:rsid w:val="00D01BC1"/>
    <w:rsid w:val="00D01F2C"/>
    <w:rsid w:val="00D02013"/>
    <w:rsid w:val="00D0209A"/>
    <w:rsid w:val="00D024C5"/>
    <w:rsid w:val="00D026B3"/>
    <w:rsid w:val="00D02A82"/>
    <w:rsid w:val="00D0315F"/>
    <w:rsid w:val="00D036C1"/>
    <w:rsid w:val="00D037FA"/>
    <w:rsid w:val="00D03B4B"/>
    <w:rsid w:val="00D03CF1"/>
    <w:rsid w:val="00D03D77"/>
    <w:rsid w:val="00D03E9B"/>
    <w:rsid w:val="00D03FA2"/>
    <w:rsid w:val="00D04424"/>
    <w:rsid w:val="00D0442D"/>
    <w:rsid w:val="00D04F4D"/>
    <w:rsid w:val="00D05781"/>
    <w:rsid w:val="00D05F8F"/>
    <w:rsid w:val="00D05F91"/>
    <w:rsid w:val="00D06216"/>
    <w:rsid w:val="00D06378"/>
    <w:rsid w:val="00D063F3"/>
    <w:rsid w:val="00D065C6"/>
    <w:rsid w:val="00D0684B"/>
    <w:rsid w:val="00D07179"/>
    <w:rsid w:val="00D071B0"/>
    <w:rsid w:val="00D07236"/>
    <w:rsid w:val="00D074E4"/>
    <w:rsid w:val="00D07548"/>
    <w:rsid w:val="00D0775D"/>
    <w:rsid w:val="00D07BAC"/>
    <w:rsid w:val="00D10263"/>
    <w:rsid w:val="00D116C4"/>
    <w:rsid w:val="00D118B3"/>
    <w:rsid w:val="00D11924"/>
    <w:rsid w:val="00D11A7E"/>
    <w:rsid w:val="00D129C8"/>
    <w:rsid w:val="00D12A9A"/>
    <w:rsid w:val="00D133DE"/>
    <w:rsid w:val="00D1358A"/>
    <w:rsid w:val="00D1494F"/>
    <w:rsid w:val="00D14CB2"/>
    <w:rsid w:val="00D16786"/>
    <w:rsid w:val="00D16E04"/>
    <w:rsid w:val="00D174A9"/>
    <w:rsid w:val="00D17AAA"/>
    <w:rsid w:val="00D20639"/>
    <w:rsid w:val="00D20861"/>
    <w:rsid w:val="00D20985"/>
    <w:rsid w:val="00D20CEF"/>
    <w:rsid w:val="00D21299"/>
    <w:rsid w:val="00D21AB6"/>
    <w:rsid w:val="00D21D26"/>
    <w:rsid w:val="00D21F5B"/>
    <w:rsid w:val="00D2248E"/>
    <w:rsid w:val="00D22AD5"/>
    <w:rsid w:val="00D22BD9"/>
    <w:rsid w:val="00D22E47"/>
    <w:rsid w:val="00D23164"/>
    <w:rsid w:val="00D23586"/>
    <w:rsid w:val="00D235CA"/>
    <w:rsid w:val="00D2381F"/>
    <w:rsid w:val="00D24EAF"/>
    <w:rsid w:val="00D24EDD"/>
    <w:rsid w:val="00D255CB"/>
    <w:rsid w:val="00D25CD6"/>
    <w:rsid w:val="00D26958"/>
    <w:rsid w:val="00D27DE9"/>
    <w:rsid w:val="00D300DA"/>
    <w:rsid w:val="00D30A32"/>
    <w:rsid w:val="00D32354"/>
    <w:rsid w:val="00D325C5"/>
    <w:rsid w:val="00D32672"/>
    <w:rsid w:val="00D327DB"/>
    <w:rsid w:val="00D32B0B"/>
    <w:rsid w:val="00D32BEC"/>
    <w:rsid w:val="00D32F62"/>
    <w:rsid w:val="00D33261"/>
    <w:rsid w:val="00D34AF0"/>
    <w:rsid w:val="00D351BC"/>
    <w:rsid w:val="00D353E5"/>
    <w:rsid w:val="00D355E9"/>
    <w:rsid w:val="00D3615D"/>
    <w:rsid w:val="00D36444"/>
    <w:rsid w:val="00D36EC8"/>
    <w:rsid w:val="00D37137"/>
    <w:rsid w:val="00D375B6"/>
    <w:rsid w:val="00D37659"/>
    <w:rsid w:val="00D37742"/>
    <w:rsid w:val="00D37856"/>
    <w:rsid w:val="00D378C7"/>
    <w:rsid w:val="00D405FE"/>
    <w:rsid w:val="00D40868"/>
    <w:rsid w:val="00D41338"/>
    <w:rsid w:val="00D41483"/>
    <w:rsid w:val="00D42287"/>
    <w:rsid w:val="00D423C8"/>
    <w:rsid w:val="00D4256E"/>
    <w:rsid w:val="00D427BF"/>
    <w:rsid w:val="00D42A10"/>
    <w:rsid w:val="00D44C08"/>
    <w:rsid w:val="00D452D0"/>
    <w:rsid w:val="00D47630"/>
    <w:rsid w:val="00D47DB7"/>
    <w:rsid w:val="00D47FE2"/>
    <w:rsid w:val="00D501B2"/>
    <w:rsid w:val="00D508F8"/>
    <w:rsid w:val="00D50976"/>
    <w:rsid w:val="00D50AB3"/>
    <w:rsid w:val="00D513D4"/>
    <w:rsid w:val="00D51913"/>
    <w:rsid w:val="00D52AD3"/>
    <w:rsid w:val="00D52E8A"/>
    <w:rsid w:val="00D5450B"/>
    <w:rsid w:val="00D5470B"/>
    <w:rsid w:val="00D54958"/>
    <w:rsid w:val="00D54FF0"/>
    <w:rsid w:val="00D55234"/>
    <w:rsid w:val="00D552A7"/>
    <w:rsid w:val="00D55878"/>
    <w:rsid w:val="00D55ABE"/>
    <w:rsid w:val="00D5613C"/>
    <w:rsid w:val="00D56475"/>
    <w:rsid w:val="00D572FD"/>
    <w:rsid w:val="00D57B7C"/>
    <w:rsid w:val="00D57F3B"/>
    <w:rsid w:val="00D604DF"/>
    <w:rsid w:val="00D63116"/>
    <w:rsid w:val="00D63173"/>
    <w:rsid w:val="00D631D8"/>
    <w:rsid w:val="00D6348E"/>
    <w:rsid w:val="00D63800"/>
    <w:rsid w:val="00D63B60"/>
    <w:rsid w:val="00D63F65"/>
    <w:rsid w:val="00D644A7"/>
    <w:rsid w:val="00D648F4"/>
    <w:rsid w:val="00D64E07"/>
    <w:rsid w:val="00D65153"/>
    <w:rsid w:val="00D65633"/>
    <w:rsid w:val="00D6588B"/>
    <w:rsid w:val="00D65D48"/>
    <w:rsid w:val="00D6623C"/>
    <w:rsid w:val="00D67101"/>
    <w:rsid w:val="00D671A0"/>
    <w:rsid w:val="00D671C8"/>
    <w:rsid w:val="00D6738B"/>
    <w:rsid w:val="00D67720"/>
    <w:rsid w:val="00D719F1"/>
    <w:rsid w:val="00D7239D"/>
    <w:rsid w:val="00D72438"/>
    <w:rsid w:val="00D72976"/>
    <w:rsid w:val="00D72D25"/>
    <w:rsid w:val="00D72F84"/>
    <w:rsid w:val="00D737E2"/>
    <w:rsid w:val="00D74715"/>
    <w:rsid w:val="00D74C39"/>
    <w:rsid w:val="00D752FE"/>
    <w:rsid w:val="00D75844"/>
    <w:rsid w:val="00D758A9"/>
    <w:rsid w:val="00D76BBD"/>
    <w:rsid w:val="00D770D9"/>
    <w:rsid w:val="00D775E9"/>
    <w:rsid w:val="00D779B0"/>
    <w:rsid w:val="00D779B3"/>
    <w:rsid w:val="00D820B9"/>
    <w:rsid w:val="00D820D9"/>
    <w:rsid w:val="00D8258F"/>
    <w:rsid w:val="00D83494"/>
    <w:rsid w:val="00D838CC"/>
    <w:rsid w:val="00D8435B"/>
    <w:rsid w:val="00D8495E"/>
    <w:rsid w:val="00D84A52"/>
    <w:rsid w:val="00D84AE5"/>
    <w:rsid w:val="00D84E83"/>
    <w:rsid w:val="00D850DA"/>
    <w:rsid w:val="00D85237"/>
    <w:rsid w:val="00D85D71"/>
    <w:rsid w:val="00D865E1"/>
    <w:rsid w:val="00D86892"/>
    <w:rsid w:val="00D86E2E"/>
    <w:rsid w:val="00D871B1"/>
    <w:rsid w:val="00D878F3"/>
    <w:rsid w:val="00D87AD6"/>
    <w:rsid w:val="00D90604"/>
    <w:rsid w:val="00D90F8A"/>
    <w:rsid w:val="00D91098"/>
    <w:rsid w:val="00D91FF1"/>
    <w:rsid w:val="00D92260"/>
    <w:rsid w:val="00D932BF"/>
    <w:rsid w:val="00D93473"/>
    <w:rsid w:val="00D93585"/>
    <w:rsid w:val="00D935FD"/>
    <w:rsid w:val="00D93616"/>
    <w:rsid w:val="00D9372A"/>
    <w:rsid w:val="00D9376F"/>
    <w:rsid w:val="00D9391B"/>
    <w:rsid w:val="00D93BFD"/>
    <w:rsid w:val="00D93F7E"/>
    <w:rsid w:val="00D946DE"/>
    <w:rsid w:val="00D95959"/>
    <w:rsid w:val="00D95CEB"/>
    <w:rsid w:val="00D95D9C"/>
    <w:rsid w:val="00D95F87"/>
    <w:rsid w:val="00D96687"/>
    <w:rsid w:val="00D966B1"/>
    <w:rsid w:val="00D966D4"/>
    <w:rsid w:val="00D96E9C"/>
    <w:rsid w:val="00D96EBF"/>
    <w:rsid w:val="00D9725B"/>
    <w:rsid w:val="00DA001E"/>
    <w:rsid w:val="00DA050A"/>
    <w:rsid w:val="00DA15DB"/>
    <w:rsid w:val="00DA1BF5"/>
    <w:rsid w:val="00DA24B3"/>
    <w:rsid w:val="00DA25CA"/>
    <w:rsid w:val="00DA2CE2"/>
    <w:rsid w:val="00DA2DA5"/>
    <w:rsid w:val="00DA3151"/>
    <w:rsid w:val="00DA330C"/>
    <w:rsid w:val="00DA4693"/>
    <w:rsid w:val="00DA5329"/>
    <w:rsid w:val="00DA53DD"/>
    <w:rsid w:val="00DA5882"/>
    <w:rsid w:val="00DA5894"/>
    <w:rsid w:val="00DA615B"/>
    <w:rsid w:val="00DA6730"/>
    <w:rsid w:val="00DA67CF"/>
    <w:rsid w:val="00DA6B14"/>
    <w:rsid w:val="00DA6F21"/>
    <w:rsid w:val="00DA7191"/>
    <w:rsid w:val="00DA7220"/>
    <w:rsid w:val="00DA76A9"/>
    <w:rsid w:val="00DA7B4E"/>
    <w:rsid w:val="00DB1189"/>
    <w:rsid w:val="00DB1940"/>
    <w:rsid w:val="00DB21BC"/>
    <w:rsid w:val="00DB2EA9"/>
    <w:rsid w:val="00DB3B82"/>
    <w:rsid w:val="00DB4811"/>
    <w:rsid w:val="00DB4B2C"/>
    <w:rsid w:val="00DB4E83"/>
    <w:rsid w:val="00DB4EAA"/>
    <w:rsid w:val="00DB57F2"/>
    <w:rsid w:val="00DB60CE"/>
    <w:rsid w:val="00DB6486"/>
    <w:rsid w:val="00DB6A0A"/>
    <w:rsid w:val="00DB6C64"/>
    <w:rsid w:val="00DB6D5A"/>
    <w:rsid w:val="00DB6E46"/>
    <w:rsid w:val="00DB720F"/>
    <w:rsid w:val="00DC03A6"/>
    <w:rsid w:val="00DC1132"/>
    <w:rsid w:val="00DC16A5"/>
    <w:rsid w:val="00DC23AE"/>
    <w:rsid w:val="00DC23CC"/>
    <w:rsid w:val="00DC2682"/>
    <w:rsid w:val="00DC2A2C"/>
    <w:rsid w:val="00DC30D7"/>
    <w:rsid w:val="00DC319F"/>
    <w:rsid w:val="00DC3454"/>
    <w:rsid w:val="00DC488C"/>
    <w:rsid w:val="00DC4BC3"/>
    <w:rsid w:val="00DC4F91"/>
    <w:rsid w:val="00DC55BB"/>
    <w:rsid w:val="00DC6024"/>
    <w:rsid w:val="00DC6C5F"/>
    <w:rsid w:val="00DC7351"/>
    <w:rsid w:val="00DC75A4"/>
    <w:rsid w:val="00DC7A6B"/>
    <w:rsid w:val="00DD05C5"/>
    <w:rsid w:val="00DD0A1D"/>
    <w:rsid w:val="00DD194D"/>
    <w:rsid w:val="00DD1D56"/>
    <w:rsid w:val="00DD2316"/>
    <w:rsid w:val="00DD23BF"/>
    <w:rsid w:val="00DD2F33"/>
    <w:rsid w:val="00DD33A0"/>
    <w:rsid w:val="00DD354F"/>
    <w:rsid w:val="00DD38E7"/>
    <w:rsid w:val="00DD3E8F"/>
    <w:rsid w:val="00DD45D0"/>
    <w:rsid w:val="00DD4A94"/>
    <w:rsid w:val="00DD5242"/>
    <w:rsid w:val="00DD5C43"/>
    <w:rsid w:val="00DD616A"/>
    <w:rsid w:val="00DD61A3"/>
    <w:rsid w:val="00DD6725"/>
    <w:rsid w:val="00DD6FFB"/>
    <w:rsid w:val="00DD7638"/>
    <w:rsid w:val="00DD79F2"/>
    <w:rsid w:val="00DE03D8"/>
    <w:rsid w:val="00DE1432"/>
    <w:rsid w:val="00DE170F"/>
    <w:rsid w:val="00DE2AC9"/>
    <w:rsid w:val="00DE2D47"/>
    <w:rsid w:val="00DE2F46"/>
    <w:rsid w:val="00DE39BB"/>
    <w:rsid w:val="00DE39EA"/>
    <w:rsid w:val="00DE3CC3"/>
    <w:rsid w:val="00DE41A9"/>
    <w:rsid w:val="00DE47B7"/>
    <w:rsid w:val="00DE56EF"/>
    <w:rsid w:val="00DE5A48"/>
    <w:rsid w:val="00DE60FC"/>
    <w:rsid w:val="00DE6C97"/>
    <w:rsid w:val="00DE6D90"/>
    <w:rsid w:val="00DE6EB1"/>
    <w:rsid w:val="00DE725D"/>
    <w:rsid w:val="00DE7611"/>
    <w:rsid w:val="00DE7C83"/>
    <w:rsid w:val="00DE7D80"/>
    <w:rsid w:val="00DF0081"/>
    <w:rsid w:val="00DF01F5"/>
    <w:rsid w:val="00DF0658"/>
    <w:rsid w:val="00DF0E3E"/>
    <w:rsid w:val="00DF0ED9"/>
    <w:rsid w:val="00DF139D"/>
    <w:rsid w:val="00DF1660"/>
    <w:rsid w:val="00DF1D71"/>
    <w:rsid w:val="00DF2D51"/>
    <w:rsid w:val="00DF37E2"/>
    <w:rsid w:val="00DF3F3A"/>
    <w:rsid w:val="00DF40D2"/>
    <w:rsid w:val="00DF46E1"/>
    <w:rsid w:val="00DF4D5E"/>
    <w:rsid w:val="00DF4F62"/>
    <w:rsid w:val="00DF50FA"/>
    <w:rsid w:val="00DF5129"/>
    <w:rsid w:val="00DF557D"/>
    <w:rsid w:val="00DF56A6"/>
    <w:rsid w:val="00DF5789"/>
    <w:rsid w:val="00DF6334"/>
    <w:rsid w:val="00DF65C9"/>
    <w:rsid w:val="00DF6A25"/>
    <w:rsid w:val="00DF7044"/>
    <w:rsid w:val="00DF73F7"/>
    <w:rsid w:val="00DF7D47"/>
    <w:rsid w:val="00DF7D9D"/>
    <w:rsid w:val="00E00D92"/>
    <w:rsid w:val="00E01A74"/>
    <w:rsid w:val="00E01E1D"/>
    <w:rsid w:val="00E021FB"/>
    <w:rsid w:val="00E029B9"/>
    <w:rsid w:val="00E02C99"/>
    <w:rsid w:val="00E0317E"/>
    <w:rsid w:val="00E032EB"/>
    <w:rsid w:val="00E03570"/>
    <w:rsid w:val="00E036B4"/>
    <w:rsid w:val="00E03990"/>
    <w:rsid w:val="00E04420"/>
    <w:rsid w:val="00E04982"/>
    <w:rsid w:val="00E04D00"/>
    <w:rsid w:val="00E054DE"/>
    <w:rsid w:val="00E05C74"/>
    <w:rsid w:val="00E05C8A"/>
    <w:rsid w:val="00E05CEB"/>
    <w:rsid w:val="00E0683F"/>
    <w:rsid w:val="00E069C0"/>
    <w:rsid w:val="00E06B90"/>
    <w:rsid w:val="00E06F07"/>
    <w:rsid w:val="00E06FF1"/>
    <w:rsid w:val="00E1020C"/>
    <w:rsid w:val="00E10A71"/>
    <w:rsid w:val="00E10DAD"/>
    <w:rsid w:val="00E11180"/>
    <w:rsid w:val="00E1161C"/>
    <w:rsid w:val="00E119E3"/>
    <w:rsid w:val="00E11D1D"/>
    <w:rsid w:val="00E11EED"/>
    <w:rsid w:val="00E123D5"/>
    <w:rsid w:val="00E12DC6"/>
    <w:rsid w:val="00E136C8"/>
    <w:rsid w:val="00E13D5E"/>
    <w:rsid w:val="00E13E7C"/>
    <w:rsid w:val="00E146A3"/>
    <w:rsid w:val="00E14C38"/>
    <w:rsid w:val="00E15DA0"/>
    <w:rsid w:val="00E168B1"/>
    <w:rsid w:val="00E16973"/>
    <w:rsid w:val="00E16B58"/>
    <w:rsid w:val="00E16D50"/>
    <w:rsid w:val="00E17541"/>
    <w:rsid w:val="00E1760A"/>
    <w:rsid w:val="00E17A17"/>
    <w:rsid w:val="00E20004"/>
    <w:rsid w:val="00E20F84"/>
    <w:rsid w:val="00E210B8"/>
    <w:rsid w:val="00E2125B"/>
    <w:rsid w:val="00E222AB"/>
    <w:rsid w:val="00E22538"/>
    <w:rsid w:val="00E22848"/>
    <w:rsid w:val="00E22ED3"/>
    <w:rsid w:val="00E23111"/>
    <w:rsid w:val="00E23BD6"/>
    <w:rsid w:val="00E242C3"/>
    <w:rsid w:val="00E24580"/>
    <w:rsid w:val="00E24702"/>
    <w:rsid w:val="00E24C19"/>
    <w:rsid w:val="00E24DAB"/>
    <w:rsid w:val="00E25328"/>
    <w:rsid w:val="00E25482"/>
    <w:rsid w:val="00E25808"/>
    <w:rsid w:val="00E259F9"/>
    <w:rsid w:val="00E25E30"/>
    <w:rsid w:val="00E263E9"/>
    <w:rsid w:val="00E2680E"/>
    <w:rsid w:val="00E268F2"/>
    <w:rsid w:val="00E269CB"/>
    <w:rsid w:val="00E26AD2"/>
    <w:rsid w:val="00E26E36"/>
    <w:rsid w:val="00E27131"/>
    <w:rsid w:val="00E273C0"/>
    <w:rsid w:val="00E27CED"/>
    <w:rsid w:val="00E27DAA"/>
    <w:rsid w:val="00E30918"/>
    <w:rsid w:val="00E30CBE"/>
    <w:rsid w:val="00E31214"/>
    <w:rsid w:val="00E312EE"/>
    <w:rsid w:val="00E31616"/>
    <w:rsid w:val="00E31A83"/>
    <w:rsid w:val="00E31DAC"/>
    <w:rsid w:val="00E323DB"/>
    <w:rsid w:val="00E33271"/>
    <w:rsid w:val="00E33D18"/>
    <w:rsid w:val="00E34A6D"/>
    <w:rsid w:val="00E34D01"/>
    <w:rsid w:val="00E34F1D"/>
    <w:rsid w:val="00E34FC3"/>
    <w:rsid w:val="00E359AD"/>
    <w:rsid w:val="00E35F69"/>
    <w:rsid w:val="00E36160"/>
    <w:rsid w:val="00E368D7"/>
    <w:rsid w:val="00E36BC1"/>
    <w:rsid w:val="00E3753F"/>
    <w:rsid w:val="00E376FF"/>
    <w:rsid w:val="00E404DA"/>
    <w:rsid w:val="00E40D8C"/>
    <w:rsid w:val="00E40F46"/>
    <w:rsid w:val="00E4181D"/>
    <w:rsid w:val="00E43A6A"/>
    <w:rsid w:val="00E445C6"/>
    <w:rsid w:val="00E4545A"/>
    <w:rsid w:val="00E45875"/>
    <w:rsid w:val="00E4593A"/>
    <w:rsid w:val="00E45B81"/>
    <w:rsid w:val="00E45DAE"/>
    <w:rsid w:val="00E4655A"/>
    <w:rsid w:val="00E46E49"/>
    <w:rsid w:val="00E46F3F"/>
    <w:rsid w:val="00E46F63"/>
    <w:rsid w:val="00E470AA"/>
    <w:rsid w:val="00E470D7"/>
    <w:rsid w:val="00E477E1"/>
    <w:rsid w:val="00E47CDB"/>
    <w:rsid w:val="00E47DAB"/>
    <w:rsid w:val="00E47E38"/>
    <w:rsid w:val="00E51089"/>
    <w:rsid w:val="00E5120F"/>
    <w:rsid w:val="00E5134D"/>
    <w:rsid w:val="00E5141F"/>
    <w:rsid w:val="00E516AB"/>
    <w:rsid w:val="00E51C42"/>
    <w:rsid w:val="00E5248B"/>
    <w:rsid w:val="00E52DBC"/>
    <w:rsid w:val="00E5303F"/>
    <w:rsid w:val="00E537D0"/>
    <w:rsid w:val="00E55282"/>
    <w:rsid w:val="00E5541A"/>
    <w:rsid w:val="00E5559C"/>
    <w:rsid w:val="00E55981"/>
    <w:rsid w:val="00E56229"/>
    <w:rsid w:val="00E56503"/>
    <w:rsid w:val="00E56547"/>
    <w:rsid w:val="00E565FE"/>
    <w:rsid w:val="00E56CB7"/>
    <w:rsid w:val="00E573A2"/>
    <w:rsid w:val="00E577C4"/>
    <w:rsid w:val="00E57BC0"/>
    <w:rsid w:val="00E60136"/>
    <w:rsid w:val="00E604F1"/>
    <w:rsid w:val="00E60925"/>
    <w:rsid w:val="00E611BC"/>
    <w:rsid w:val="00E628C0"/>
    <w:rsid w:val="00E62939"/>
    <w:rsid w:val="00E6298A"/>
    <w:rsid w:val="00E62B81"/>
    <w:rsid w:val="00E630E6"/>
    <w:rsid w:val="00E63A51"/>
    <w:rsid w:val="00E6459E"/>
    <w:rsid w:val="00E649AA"/>
    <w:rsid w:val="00E64B22"/>
    <w:rsid w:val="00E65331"/>
    <w:rsid w:val="00E65457"/>
    <w:rsid w:val="00E65F90"/>
    <w:rsid w:val="00E66794"/>
    <w:rsid w:val="00E66DAC"/>
    <w:rsid w:val="00E67BE5"/>
    <w:rsid w:val="00E70314"/>
    <w:rsid w:val="00E72D6A"/>
    <w:rsid w:val="00E72D8A"/>
    <w:rsid w:val="00E7307C"/>
    <w:rsid w:val="00E73099"/>
    <w:rsid w:val="00E73AFB"/>
    <w:rsid w:val="00E74F86"/>
    <w:rsid w:val="00E75263"/>
    <w:rsid w:val="00E756D3"/>
    <w:rsid w:val="00E758AD"/>
    <w:rsid w:val="00E75DEE"/>
    <w:rsid w:val="00E75EEC"/>
    <w:rsid w:val="00E761C9"/>
    <w:rsid w:val="00E76BEB"/>
    <w:rsid w:val="00E77E37"/>
    <w:rsid w:val="00E77EC2"/>
    <w:rsid w:val="00E77F2B"/>
    <w:rsid w:val="00E80AEF"/>
    <w:rsid w:val="00E80D6E"/>
    <w:rsid w:val="00E80E80"/>
    <w:rsid w:val="00E8146A"/>
    <w:rsid w:val="00E81499"/>
    <w:rsid w:val="00E81508"/>
    <w:rsid w:val="00E82B78"/>
    <w:rsid w:val="00E8417E"/>
    <w:rsid w:val="00E84271"/>
    <w:rsid w:val="00E842E9"/>
    <w:rsid w:val="00E85039"/>
    <w:rsid w:val="00E852D7"/>
    <w:rsid w:val="00E85B6B"/>
    <w:rsid w:val="00E866C2"/>
    <w:rsid w:val="00E86B7F"/>
    <w:rsid w:val="00E8762E"/>
    <w:rsid w:val="00E87BF6"/>
    <w:rsid w:val="00E87E32"/>
    <w:rsid w:val="00E9015F"/>
    <w:rsid w:val="00E903D9"/>
    <w:rsid w:val="00E90491"/>
    <w:rsid w:val="00E904DC"/>
    <w:rsid w:val="00E91034"/>
    <w:rsid w:val="00E91372"/>
    <w:rsid w:val="00E91E9E"/>
    <w:rsid w:val="00E91EEA"/>
    <w:rsid w:val="00E9235B"/>
    <w:rsid w:val="00E9389E"/>
    <w:rsid w:val="00E93F23"/>
    <w:rsid w:val="00E94049"/>
    <w:rsid w:val="00E944AB"/>
    <w:rsid w:val="00E94537"/>
    <w:rsid w:val="00E9492B"/>
    <w:rsid w:val="00E94FFF"/>
    <w:rsid w:val="00E95116"/>
    <w:rsid w:val="00E95B5F"/>
    <w:rsid w:val="00E95EB1"/>
    <w:rsid w:val="00E96303"/>
    <w:rsid w:val="00E977F0"/>
    <w:rsid w:val="00E97FE8"/>
    <w:rsid w:val="00EA00F4"/>
    <w:rsid w:val="00EA091D"/>
    <w:rsid w:val="00EA0B01"/>
    <w:rsid w:val="00EA1295"/>
    <w:rsid w:val="00EA17FF"/>
    <w:rsid w:val="00EA22E6"/>
    <w:rsid w:val="00EA2A18"/>
    <w:rsid w:val="00EA35F9"/>
    <w:rsid w:val="00EA412F"/>
    <w:rsid w:val="00EA5697"/>
    <w:rsid w:val="00EA589F"/>
    <w:rsid w:val="00EA6B6D"/>
    <w:rsid w:val="00EA6C73"/>
    <w:rsid w:val="00EA7585"/>
    <w:rsid w:val="00EA7A67"/>
    <w:rsid w:val="00EB0782"/>
    <w:rsid w:val="00EB09BC"/>
    <w:rsid w:val="00EB09BD"/>
    <w:rsid w:val="00EB0A50"/>
    <w:rsid w:val="00EB0EA2"/>
    <w:rsid w:val="00EB238C"/>
    <w:rsid w:val="00EB24BE"/>
    <w:rsid w:val="00EB283F"/>
    <w:rsid w:val="00EB28E9"/>
    <w:rsid w:val="00EB2929"/>
    <w:rsid w:val="00EB2CA0"/>
    <w:rsid w:val="00EB45E9"/>
    <w:rsid w:val="00EB48F3"/>
    <w:rsid w:val="00EB49AA"/>
    <w:rsid w:val="00EB4EE5"/>
    <w:rsid w:val="00EB5528"/>
    <w:rsid w:val="00EB560C"/>
    <w:rsid w:val="00EB5D41"/>
    <w:rsid w:val="00EB5FB5"/>
    <w:rsid w:val="00EB65DF"/>
    <w:rsid w:val="00EB77C0"/>
    <w:rsid w:val="00EB7A4B"/>
    <w:rsid w:val="00EC0B75"/>
    <w:rsid w:val="00EC256B"/>
    <w:rsid w:val="00EC2875"/>
    <w:rsid w:val="00EC308F"/>
    <w:rsid w:val="00EC3710"/>
    <w:rsid w:val="00EC3BC5"/>
    <w:rsid w:val="00EC3C23"/>
    <w:rsid w:val="00EC3FD2"/>
    <w:rsid w:val="00EC4451"/>
    <w:rsid w:val="00EC4AB4"/>
    <w:rsid w:val="00EC4EEB"/>
    <w:rsid w:val="00EC4F53"/>
    <w:rsid w:val="00EC53D3"/>
    <w:rsid w:val="00EC55E3"/>
    <w:rsid w:val="00EC56E1"/>
    <w:rsid w:val="00EC598E"/>
    <w:rsid w:val="00EC5B04"/>
    <w:rsid w:val="00EC7AF1"/>
    <w:rsid w:val="00EC7DEC"/>
    <w:rsid w:val="00ED0276"/>
    <w:rsid w:val="00ED0633"/>
    <w:rsid w:val="00ED07CF"/>
    <w:rsid w:val="00ED082D"/>
    <w:rsid w:val="00ED1B88"/>
    <w:rsid w:val="00ED1D8C"/>
    <w:rsid w:val="00ED239E"/>
    <w:rsid w:val="00ED2CBB"/>
    <w:rsid w:val="00ED3180"/>
    <w:rsid w:val="00ED3259"/>
    <w:rsid w:val="00ED3A65"/>
    <w:rsid w:val="00ED4A98"/>
    <w:rsid w:val="00ED4F14"/>
    <w:rsid w:val="00ED640B"/>
    <w:rsid w:val="00ED68BF"/>
    <w:rsid w:val="00ED7210"/>
    <w:rsid w:val="00ED7B56"/>
    <w:rsid w:val="00ED7F9B"/>
    <w:rsid w:val="00EE0FE4"/>
    <w:rsid w:val="00EE171F"/>
    <w:rsid w:val="00EE1AB4"/>
    <w:rsid w:val="00EE1B1F"/>
    <w:rsid w:val="00EE1CF0"/>
    <w:rsid w:val="00EE1DAF"/>
    <w:rsid w:val="00EE1E27"/>
    <w:rsid w:val="00EE1F0D"/>
    <w:rsid w:val="00EE25F1"/>
    <w:rsid w:val="00EE3200"/>
    <w:rsid w:val="00EE3303"/>
    <w:rsid w:val="00EE3960"/>
    <w:rsid w:val="00EE3B2B"/>
    <w:rsid w:val="00EE45C2"/>
    <w:rsid w:val="00EE4B1E"/>
    <w:rsid w:val="00EE500A"/>
    <w:rsid w:val="00EE58B2"/>
    <w:rsid w:val="00EE59F1"/>
    <w:rsid w:val="00EE5B1B"/>
    <w:rsid w:val="00EE5C05"/>
    <w:rsid w:val="00EE5F19"/>
    <w:rsid w:val="00EE6472"/>
    <w:rsid w:val="00EE6762"/>
    <w:rsid w:val="00EE6F43"/>
    <w:rsid w:val="00EE74FB"/>
    <w:rsid w:val="00EE7B5C"/>
    <w:rsid w:val="00EF011B"/>
    <w:rsid w:val="00EF041E"/>
    <w:rsid w:val="00EF1606"/>
    <w:rsid w:val="00EF198D"/>
    <w:rsid w:val="00EF1AB9"/>
    <w:rsid w:val="00EF1CC0"/>
    <w:rsid w:val="00EF1E5C"/>
    <w:rsid w:val="00EF2323"/>
    <w:rsid w:val="00EF31DF"/>
    <w:rsid w:val="00EF32B6"/>
    <w:rsid w:val="00EF404A"/>
    <w:rsid w:val="00EF4102"/>
    <w:rsid w:val="00EF4EBD"/>
    <w:rsid w:val="00EF522C"/>
    <w:rsid w:val="00EF53C3"/>
    <w:rsid w:val="00EF5B72"/>
    <w:rsid w:val="00EF5E96"/>
    <w:rsid w:val="00EF691A"/>
    <w:rsid w:val="00EF7068"/>
    <w:rsid w:val="00EF79ED"/>
    <w:rsid w:val="00EF7D16"/>
    <w:rsid w:val="00EF7F46"/>
    <w:rsid w:val="00F00048"/>
    <w:rsid w:val="00F00106"/>
    <w:rsid w:val="00F00BE8"/>
    <w:rsid w:val="00F01A3E"/>
    <w:rsid w:val="00F021FB"/>
    <w:rsid w:val="00F02311"/>
    <w:rsid w:val="00F02538"/>
    <w:rsid w:val="00F02D50"/>
    <w:rsid w:val="00F02E22"/>
    <w:rsid w:val="00F0550D"/>
    <w:rsid w:val="00F05A0E"/>
    <w:rsid w:val="00F05E46"/>
    <w:rsid w:val="00F0617C"/>
    <w:rsid w:val="00F06527"/>
    <w:rsid w:val="00F06AE4"/>
    <w:rsid w:val="00F07D24"/>
    <w:rsid w:val="00F07E12"/>
    <w:rsid w:val="00F1077E"/>
    <w:rsid w:val="00F11323"/>
    <w:rsid w:val="00F114CA"/>
    <w:rsid w:val="00F11DDA"/>
    <w:rsid w:val="00F12757"/>
    <w:rsid w:val="00F12D67"/>
    <w:rsid w:val="00F12E43"/>
    <w:rsid w:val="00F1320D"/>
    <w:rsid w:val="00F13337"/>
    <w:rsid w:val="00F149E7"/>
    <w:rsid w:val="00F14CE6"/>
    <w:rsid w:val="00F151FF"/>
    <w:rsid w:val="00F15985"/>
    <w:rsid w:val="00F15F78"/>
    <w:rsid w:val="00F16215"/>
    <w:rsid w:val="00F162AB"/>
    <w:rsid w:val="00F16941"/>
    <w:rsid w:val="00F16EAE"/>
    <w:rsid w:val="00F1784E"/>
    <w:rsid w:val="00F20377"/>
    <w:rsid w:val="00F20B61"/>
    <w:rsid w:val="00F20C5A"/>
    <w:rsid w:val="00F216AF"/>
    <w:rsid w:val="00F21AF8"/>
    <w:rsid w:val="00F21DE7"/>
    <w:rsid w:val="00F2256C"/>
    <w:rsid w:val="00F22F05"/>
    <w:rsid w:val="00F2309F"/>
    <w:rsid w:val="00F2399E"/>
    <w:rsid w:val="00F2493D"/>
    <w:rsid w:val="00F24A89"/>
    <w:rsid w:val="00F25134"/>
    <w:rsid w:val="00F25402"/>
    <w:rsid w:val="00F25552"/>
    <w:rsid w:val="00F255BB"/>
    <w:rsid w:val="00F25A25"/>
    <w:rsid w:val="00F26017"/>
    <w:rsid w:val="00F26694"/>
    <w:rsid w:val="00F266DC"/>
    <w:rsid w:val="00F26EC7"/>
    <w:rsid w:val="00F27CBB"/>
    <w:rsid w:val="00F27E45"/>
    <w:rsid w:val="00F27EF2"/>
    <w:rsid w:val="00F30876"/>
    <w:rsid w:val="00F30D14"/>
    <w:rsid w:val="00F30E08"/>
    <w:rsid w:val="00F30E8E"/>
    <w:rsid w:val="00F311E2"/>
    <w:rsid w:val="00F319B2"/>
    <w:rsid w:val="00F319E6"/>
    <w:rsid w:val="00F31AE8"/>
    <w:rsid w:val="00F325DD"/>
    <w:rsid w:val="00F3292D"/>
    <w:rsid w:val="00F32D33"/>
    <w:rsid w:val="00F32ED8"/>
    <w:rsid w:val="00F332A9"/>
    <w:rsid w:val="00F33926"/>
    <w:rsid w:val="00F342F8"/>
    <w:rsid w:val="00F34429"/>
    <w:rsid w:val="00F34A29"/>
    <w:rsid w:val="00F35B60"/>
    <w:rsid w:val="00F36D2B"/>
    <w:rsid w:val="00F3765F"/>
    <w:rsid w:val="00F3779F"/>
    <w:rsid w:val="00F37FFC"/>
    <w:rsid w:val="00F404A3"/>
    <w:rsid w:val="00F407FB"/>
    <w:rsid w:val="00F409C6"/>
    <w:rsid w:val="00F40F77"/>
    <w:rsid w:val="00F41A1A"/>
    <w:rsid w:val="00F41AAB"/>
    <w:rsid w:val="00F41EB5"/>
    <w:rsid w:val="00F429F2"/>
    <w:rsid w:val="00F42D21"/>
    <w:rsid w:val="00F4337E"/>
    <w:rsid w:val="00F43AB0"/>
    <w:rsid w:val="00F43E33"/>
    <w:rsid w:val="00F446B0"/>
    <w:rsid w:val="00F44D4A"/>
    <w:rsid w:val="00F457F1"/>
    <w:rsid w:val="00F45873"/>
    <w:rsid w:val="00F45D0E"/>
    <w:rsid w:val="00F461DE"/>
    <w:rsid w:val="00F46419"/>
    <w:rsid w:val="00F46BDF"/>
    <w:rsid w:val="00F477C8"/>
    <w:rsid w:val="00F4781A"/>
    <w:rsid w:val="00F4787E"/>
    <w:rsid w:val="00F47C4F"/>
    <w:rsid w:val="00F47CC3"/>
    <w:rsid w:val="00F50386"/>
    <w:rsid w:val="00F50590"/>
    <w:rsid w:val="00F509F3"/>
    <w:rsid w:val="00F51F7D"/>
    <w:rsid w:val="00F52020"/>
    <w:rsid w:val="00F521A6"/>
    <w:rsid w:val="00F53009"/>
    <w:rsid w:val="00F5344A"/>
    <w:rsid w:val="00F5362F"/>
    <w:rsid w:val="00F536C8"/>
    <w:rsid w:val="00F538F6"/>
    <w:rsid w:val="00F541A7"/>
    <w:rsid w:val="00F54370"/>
    <w:rsid w:val="00F547D7"/>
    <w:rsid w:val="00F54EAF"/>
    <w:rsid w:val="00F55167"/>
    <w:rsid w:val="00F55193"/>
    <w:rsid w:val="00F551A6"/>
    <w:rsid w:val="00F55210"/>
    <w:rsid w:val="00F56628"/>
    <w:rsid w:val="00F56655"/>
    <w:rsid w:val="00F5665D"/>
    <w:rsid w:val="00F57881"/>
    <w:rsid w:val="00F57A70"/>
    <w:rsid w:val="00F60112"/>
    <w:rsid w:val="00F605B2"/>
    <w:rsid w:val="00F62871"/>
    <w:rsid w:val="00F628FC"/>
    <w:rsid w:val="00F62B54"/>
    <w:rsid w:val="00F632EA"/>
    <w:rsid w:val="00F63781"/>
    <w:rsid w:val="00F638B5"/>
    <w:rsid w:val="00F63BC0"/>
    <w:rsid w:val="00F646E0"/>
    <w:rsid w:val="00F648C4"/>
    <w:rsid w:val="00F648D1"/>
    <w:rsid w:val="00F648DE"/>
    <w:rsid w:val="00F6546F"/>
    <w:rsid w:val="00F65FA5"/>
    <w:rsid w:val="00F66325"/>
    <w:rsid w:val="00F66530"/>
    <w:rsid w:val="00F66BD1"/>
    <w:rsid w:val="00F6725A"/>
    <w:rsid w:val="00F67C29"/>
    <w:rsid w:val="00F67CC3"/>
    <w:rsid w:val="00F703CD"/>
    <w:rsid w:val="00F704CD"/>
    <w:rsid w:val="00F70B3E"/>
    <w:rsid w:val="00F71496"/>
    <w:rsid w:val="00F71840"/>
    <w:rsid w:val="00F71BD4"/>
    <w:rsid w:val="00F71CFF"/>
    <w:rsid w:val="00F72946"/>
    <w:rsid w:val="00F72C9E"/>
    <w:rsid w:val="00F735F2"/>
    <w:rsid w:val="00F73D1B"/>
    <w:rsid w:val="00F73EA1"/>
    <w:rsid w:val="00F74088"/>
    <w:rsid w:val="00F744ED"/>
    <w:rsid w:val="00F74BCC"/>
    <w:rsid w:val="00F74C75"/>
    <w:rsid w:val="00F74FE2"/>
    <w:rsid w:val="00F75F83"/>
    <w:rsid w:val="00F7600F"/>
    <w:rsid w:val="00F76154"/>
    <w:rsid w:val="00F7643B"/>
    <w:rsid w:val="00F769D4"/>
    <w:rsid w:val="00F76EB0"/>
    <w:rsid w:val="00F770B3"/>
    <w:rsid w:val="00F774CA"/>
    <w:rsid w:val="00F776E8"/>
    <w:rsid w:val="00F77904"/>
    <w:rsid w:val="00F80756"/>
    <w:rsid w:val="00F80F0C"/>
    <w:rsid w:val="00F818F6"/>
    <w:rsid w:val="00F81CB9"/>
    <w:rsid w:val="00F824DE"/>
    <w:rsid w:val="00F82650"/>
    <w:rsid w:val="00F829DF"/>
    <w:rsid w:val="00F82FEB"/>
    <w:rsid w:val="00F834FB"/>
    <w:rsid w:val="00F83615"/>
    <w:rsid w:val="00F83A8B"/>
    <w:rsid w:val="00F844F2"/>
    <w:rsid w:val="00F84842"/>
    <w:rsid w:val="00F84BCE"/>
    <w:rsid w:val="00F85773"/>
    <w:rsid w:val="00F8598D"/>
    <w:rsid w:val="00F86384"/>
    <w:rsid w:val="00F86A4C"/>
    <w:rsid w:val="00F877A2"/>
    <w:rsid w:val="00F87F82"/>
    <w:rsid w:val="00F90593"/>
    <w:rsid w:val="00F90A88"/>
    <w:rsid w:val="00F917D2"/>
    <w:rsid w:val="00F92137"/>
    <w:rsid w:val="00F927B9"/>
    <w:rsid w:val="00F93887"/>
    <w:rsid w:val="00F940DB"/>
    <w:rsid w:val="00F94606"/>
    <w:rsid w:val="00F94B8D"/>
    <w:rsid w:val="00F94C04"/>
    <w:rsid w:val="00F95927"/>
    <w:rsid w:val="00F96277"/>
    <w:rsid w:val="00F9656F"/>
    <w:rsid w:val="00F975AA"/>
    <w:rsid w:val="00F97674"/>
    <w:rsid w:val="00FA02DC"/>
    <w:rsid w:val="00FA0465"/>
    <w:rsid w:val="00FA1555"/>
    <w:rsid w:val="00FA1AC4"/>
    <w:rsid w:val="00FA20FF"/>
    <w:rsid w:val="00FA2208"/>
    <w:rsid w:val="00FA24B5"/>
    <w:rsid w:val="00FA2D0D"/>
    <w:rsid w:val="00FA332F"/>
    <w:rsid w:val="00FA3BE5"/>
    <w:rsid w:val="00FA41EC"/>
    <w:rsid w:val="00FA42ED"/>
    <w:rsid w:val="00FA4423"/>
    <w:rsid w:val="00FA5044"/>
    <w:rsid w:val="00FA54E1"/>
    <w:rsid w:val="00FA5C8F"/>
    <w:rsid w:val="00FA5E97"/>
    <w:rsid w:val="00FA6079"/>
    <w:rsid w:val="00FA6B3B"/>
    <w:rsid w:val="00FA6BC8"/>
    <w:rsid w:val="00FA6E5D"/>
    <w:rsid w:val="00FA7001"/>
    <w:rsid w:val="00FA7414"/>
    <w:rsid w:val="00FA76A6"/>
    <w:rsid w:val="00FA792B"/>
    <w:rsid w:val="00FA7DE4"/>
    <w:rsid w:val="00FB059C"/>
    <w:rsid w:val="00FB0FAE"/>
    <w:rsid w:val="00FB128F"/>
    <w:rsid w:val="00FB21CA"/>
    <w:rsid w:val="00FB2224"/>
    <w:rsid w:val="00FB229A"/>
    <w:rsid w:val="00FB28BE"/>
    <w:rsid w:val="00FB28D0"/>
    <w:rsid w:val="00FB2B52"/>
    <w:rsid w:val="00FB3BE2"/>
    <w:rsid w:val="00FB3F00"/>
    <w:rsid w:val="00FB4A89"/>
    <w:rsid w:val="00FB559E"/>
    <w:rsid w:val="00FB5693"/>
    <w:rsid w:val="00FB5852"/>
    <w:rsid w:val="00FB5B5F"/>
    <w:rsid w:val="00FB5C77"/>
    <w:rsid w:val="00FB617C"/>
    <w:rsid w:val="00FB64DE"/>
    <w:rsid w:val="00FC14D4"/>
    <w:rsid w:val="00FC1E91"/>
    <w:rsid w:val="00FC2249"/>
    <w:rsid w:val="00FC2BD9"/>
    <w:rsid w:val="00FC35DB"/>
    <w:rsid w:val="00FC39FD"/>
    <w:rsid w:val="00FC3C20"/>
    <w:rsid w:val="00FC406F"/>
    <w:rsid w:val="00FC621C"/>
    <w:rsid w:val="00FC64AD"/>
    <w:rsid w:val="00FC6C44"/>
    <w:rsid w:val="00FC7EFF"/>
    <w:rsid w:val="00FD0C54"/>
    <w:rsid w:val="00FD15E9"/>
    <w:rsid w:val="00FD1927"/>
    <w:rsid w:val="00FD22C6"/>
    <w:rsid w:val="00FD26F9"/>
    <w:rsid w:val="00FD3353"/>
    <w:rsid w:val="00FD3964"/>
    <w:rsid w:val="00FD3A6F"/>
    <w:rsid w:val="00FD3E85"/>
    <w:rsid w:val="00FD404D"/>
    <w:rsid w:val="00FD4D9A"/>
    <w:rsid w:val="00FD61A6"/>
    <w:rsid w:val="00FD6279"/>
    <w:rsid w:val="00FD743C"/>
    <w:rsid w:val="00FD7FD6"/>
    <w:rsid w:val="00FE068A"/>
    <w:rsid w:val="00FE0FEA"/>
    <w:rsid w:val="00FE110C"/>
    <w:rsid w:val="00FE165C"/>
    <w:rsid w:val="00FE17C9"/>
    <w:rsid w:val="00FE1810"/>
    <w:rsid w:val="00FE1B5B"/>
    <w:rsid w:val="00FE225E"/>
    <w:rsid w:val="00FE258C"/>
    <w:rsid w:val="00FE25E6"/>
    <w:rsid w:val="00FE28BF"/>
    <w:rsid w:val="00FE2CEE"/>
    <w:rsid w:val="00FE3294"/>
    <w:rsid w:val="00FE32F1"/>
    <w:rsid w:val="00FE4123"/>
    <w:rsid w:val="00FE41CF"/>
    <w:rsid w:val="00FE475A"/>
    <w:rsid w:val="00FE4E21"/>
    <w:rsid w:val="00FE4F29"/>
    <w:rsid w:val="00FE5212"/>
    <w:rsid w:val="00FE5432"/>
    <w:rsid w:val="00FE57F7"/>
    <w:rsid w:val="00FE6012"/>
    <w:rsid w:val="00FE694A"/>
    <w:rsid w:val="00FE7444"/>
    <w:rsid w:val="00FE75D7"/>
    <w:rsid w:val="00FE79B6"/>
    <w:rsid w:val="00FE7A41"/>
    <w:rsid w:val="00FF0AE5"/>
    <w:rsid w:val="00FF1D8B"/>
    <w:rsid w:val="00FF21BE"/>
    <w:rsid w:val="00FF282F"/>
    <w:rsid w:val="00FF2AB3"/>
    <w:rsid w:val="00FF2D6C"/>
    <w:rsid w:val="00FF2E3F"/>
    <w:rsid w:val="00FF35C8"/>
    <w:rsid w:val="00FF3AC6"/>
    <w:rsid w:val="00FF3C1C"/>
    <w:rsid w:val="00FF407C"/>
    <w:rsid w:val="00FF4506"/>
    <w:rsid w:val="00FF54E0"/>
    <w:rsid w:val="00FF55CC"/>
    <w:rsid w:val="00FF64AF"/>
    <w:rsid w:val="00FF69B6"/>
    <w:rsid w:val="00FF6C5C"/>
    <w:rsid w:val="00FF76B5"/>
    <w:rsid w:val="00FF7AFF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159D9B-B80E-4F2E-ABAE-5C77531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E0"/>
    <w:pPr>
      <w:suppressAutoHyphens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6D2BE0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D2B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2BE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6D2BE0"/>
    <w:pPr>
      <w:keepNext/>
      <w:tabs>
        <w:tab w:val="left" w:pos="864"/>
      </w:tabs>
      <w:ind w:left="864" w:hanging="864"/>
      <w:outlineLvl w:val="3"/>
    </w:pPr>
    <w:rPr>
      <w:rFonts w:ascii="Times New Roman" w:hAnsi="Times New Roman" w:cs="Times New Roman"/>
      <w:b/>
    </w:rPr>
  </w:style>
  <w:style w:type="paragraph" w:styleId="5">
    <w:name w:val="heading 5"/>
    <w:basedOn w:val="a"/>
    <w:next w:val="a"/>
    <w:qFormat/>
    <w:rsid w:val="006D2B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D2BE0"/>
    <w:pPr>
      <w:keepNext/>
      <w:tabs>
        <w:tab w:val="left" w:pos="1152"/>
      </w:tabs>
      <w:ind w:left="1152" w:hanging="1152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qFormat/>
    <w:rsid w:val="006D2BE0"/>
    <w:pPr>
      <w:keepNext/>
      <w:tabs>
        <w:tab w:val="left" w:pos="1296"/>
      </w:tabs>
      <w:ind w:left="1296" w:hanging="1296"/>
      <w:outlineLvl w:val="6"/>
    </w:pPr>
    <w:rPr>
      <w:rFonts w:ascii="Times New Roman" w:hAnsi="Times New Roman" w:cs="Times New Roman"/>
      <w:color w:val="000000"/>
      <w:sz w:val="24"/>
    </w:rPr>
  </w:style>
  <w:style w:type="paragraph" w:styleId="8">
    <w:name w:val="heading 8"/>
    <w:basedOn w:val="a"/>
    <w:next w:val="a"/>
    <w:qFormat/>
    <w:rsid w:val="006D2BE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D2BE0"/>
    <w:pPr>
      <w:keepNext/>
      <w:tabs>
        <w:tab w:val="left" w:pos="1584"/>
      </w:tabs>
      <w:ind w:left="1584" w:hanging="1584"/>
      <w:jc w:val="center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0743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3z0">
    <w:name w:val="WW8Num3z0"/>
    <w:rsid w:val="006D2BE0"/>
    <w:rPr>
      <w:rFonts w:ascii="Wingdings" w:hAnsi="Wingdings"/>
    </w:rPr>
  </w:style>
  <w:style w:type="character" w:customStyle="1" w:styleId="WW8Num4z0">
    <w:name w:val="WW8Num4z0"/>
    <w:rsid w:val="006D2BE0"/>
    <w:rPr>
      <w:rFonts w:ascii="Wingdings" w:hAnsi="Wingdings"/>
    </w:rPr>
  </w:style>
  <w:style w:type="character" w:customStyle="1" w:styleId="WW8Num6z0">
    <w:name w:val="WW8Num6z0"/>
    <w:rsid w:val="006D2BE0"/>
    <w:rPr>
      <w:rFonts w:ascii="Wingdings" w:hAnsi="Wingdings"/>
      <w:color w:val="000000"/>
    </w:rPr>
  </w:style>
  <w:style w:type="character" w:customStyle="1" w:styleId="WW8Num8z0">
    <w:name w:val="WW8Num8z0"/>
    <w:rsid w:val="006D2BE0"/>
    <w:rPr>
      <w:rFonts w:ascii="Wingdings" w:hAnsi="Wingdings"/>
    </w:rPr>
  </w:style>
  <w:style w:type="character" w:customStyle="1" w:styleId="WW8Num9z0">
    <w:name w:val="WW8Num9z0"/>
    <w:rsid w:val="006D2BE0"/>
    <w:rPr>
      <w:rFonts w:ascii="Times New Roman" w:hAnsi="Times New Roman"/>
    </w:rPr>
  </w:style>
  <w:style w:type="character" w:customStyle="1" w:styleId="WW8Num10z0">
    <w:name w:val="WW8Num10z0"/>
    <w:rsid w:val="006D2BE0"/>
    <w:rPr>
      <w:rFonts w:ascii="Courier New" w:hAnsi="Courier New"/>
    </w:rPr>
  </w:style>
  <w:style w:type="character" w:customStyle="1" w:styleId="WW8Num11z0">
    <w:name w:val="WW8Num11z0"/>
    <w:rsid w:val="006D2BE0"/>
    <w:rPr>
      <w:rFonts w:ascii="Times New Roman" w:hAnsi="Times New Roman"/>
    </w:rPr>
  </w:style>
  <w:style w:type="character" w:customStyle="1" w:styleId="WW8Num12z0">
    <w:name w:val="WW8Num12z0"/>
    <w:rsid w:val="006D2BE0"/>
    <w:rPr>
      <w:rFonts w:ascii="Wingdings" w:hAnsi="Wingdings"/>
    </w:rPr>
  </w:style>
  <w:style w:type="character" w:customStyle="1" w:styleId="WW8Num13z0">
    <w:name w:val="WW8Num13z0"/>
    <w:rsid w:val="006D2BE0"/>
    <w:rPr>
      <w:rFonts w:ascii="Wingdings" w:hAnsi="Wingdings"/>
    </w:rPr>
  </w:style>
  <w:style w:type="character" w:customStyle="1" w:styleId="Absatz-Standardschriftart">
    <w:name w:val="Absatz-Standardschriftart"/>
    <w:rsid w:val="006D2BE0"/>
  </w:style>
  <w:style w:type="character" w:customStyle="1" w:styleId="WW-Absatz-Standardschriftart">
    <w:name w:val="WW-Absatz-Standardschriftart"/>
    <w:rsid w:val="006D2BE0"/>
  </w:style>
  <w:style w:type="character" w:customStyle="1" w:styleId="WW8Num7z0">
    <w:name w:val="WW8Num7z0"/>
    <w:rsid w:val="006D2BE0"/>
    <w:rPr>
      <w:rFonts w:ascii="Wingdings" w:hAnsi="Wingdings"/>
    </w:rPr>
  </w:style>
  <w:style w:type="character" w:customStyle="1" w:styleId="WW8Num15z0">
    <w:name w:val="WW8Num15z0"/>
    <w:rsid w:val="006D2BE0"/>
    <w:rPr>
      <w:rFonts w:ascii="Wingdings" w:hAnsi="Wingdings"/>
    </w:rPr>
  </w:style>
  <w:style w:type="character" w:customStyle="1" w:styleId="WW8Num16z0">
    <w:name w:val="WW8Num16z0"/>
    <w:rsid w:val="006D2BE0"/>
    <w:rPr>
      <w:rFonts w:ascii="Wingdings" w:hAnsi="Wingdings"/>
    </w:rPr>
  </w:style>
  <w:style w:type="character" w:customStyle="1" w:styleId="WW8Num17z0">
    <w:name w:val="WW8Num17z0"/>
    <w:rsid w:val="006D2BE0"/>
    <w:rPr>
      <w:rFonts w:ascii="Wingdings" w:hAnsi="Wingdings"/>
    </w:rPr>
  </w:style>
  <w:style w:type="character" w:customStyle="1" w:styleId="WW8Num18z0">
    <w:name w:val="WW8Num18z0"/>
    <w:rsid w:val="006D2BE0"/>
    <w:rPr>
      <w:rFonts w:ascii="Symbol" w:hAnsi="Symbol"/>
    </w:rPr>
  </w:style>
  <w:style w:type="character" w:customStyle="1" w:styleId="WW8Num19z0">
    <w:name w:val="WW8Num19z0"/>
    <w:rsid w:val="006D2BE0"/>
    <w:rPr>
      <w:rFonts w:ascii="Wingdings" w:hAnsi="Wingdings"/>
    </w:rPr>
  </w:style>
  <w:style w:type="character" w:customStyle="1" w:styleId="WW8Num20z0">
    <w:name w:val="WW8Num20z0"/>
    <w:rsid w:val="006D2BE0"/>
    <w:rPr>
      <w:rFonts w:ascii="Courier New" w:hAnsi="Courier New"/>
    </w:rPr>
  </w:style>
  <w:style w:type="character" w:customStyle="1" w:styleId="WW8Num21z0">
    <w:name w:val="WW8Num21z0"/>
    <w:rsid w:val="006D2BE0"/>
    <w:rPr>
      <w:rFonts w:ascii="Wingdings" w:hAnsi="Wingdings"/>
    </w:rPr>
  </w:style>
  <w:style w:type="character" w:customStyle="1" w:styleId="11">
    <w:name w:val="Основной шрифт абзаца11"/>
    <w:rsid w:val="006D2BE0"/>
  </w:style>
  <w:style w:type="character" w:customStyle="1" w:styleId="WW8Num5z0">
    <w:name w:val="WW8Num5z0"/>
    <w:rsid w:val="006D2BE0"/>
    <w:rPr>
      <w:rFonts w:ascii="Wingdings" w:hAnsi="Wingdings"/>
    </w:rPr>
  </w:style>
  <w:style w:type="character" w:customStyle="1" w:styleId="WW8Num14z0">
    <w:name w:val="WW8Num14z0"/>
    <w:rsid w:val="006D2BE0"/>
    <w:rPr>
      <w:rFonts w:ascii="Wingdings" w:hAnsi="Wingdings"/>
    </w:rPr>
  </w:style>
  <w:style w:type="character" w:customStyle="1" w:styleId="WW8Num17z1">
    <w:name w:val="WW8Num17z1"/>
    <w:rsid w:val="006D2BE0"/>
    <w:rPr>
      <w:rFonts w:ascii="Courier New" w:hAnsi="Courier New" w:cs="Courier New"/>
    </w:rPr>
  </w:style>
  <w:style w:type="character" w:customStyle="1" w:styleId="WW8Num22z0">
    <w:name w:val="WW8Num22z0"/>
    <w:rsid w:val="006D2BE0"/>
    <w:rPr>
      <w:rFonts w:ascii="Symbol" w:hAnsi="Symbol"/>
    </w:rPr>
  </w:style>
  <w:style w:type="character" w:customStyle="1" w:styleId="WW8Num23z0">
    <w:name w:val="WW8Num23z0"/>
    <w:rsid w:val="006D2BE0"/>
    <w:rPr>
      <w:rFonts w:ascii="Symbol" w:hAnsi="Symbol"/>
    </w:rPr>
  </w:style>
  <w:style w:type="character" w:customStyle="1" w:styleId="WW8Num24z0">
    <w:name w:val="WW8Num24z0"/>
    <w:rsid w:val="006D2BE0"/>
    <w:rPr>
      <w:rFonts w:ascii="Wingdings" w:hAnsi="Wingdings"/>
      <w:sz w:val="32"/>
      <w:szCs w:val="32"/>
    </w:rPr>
  </w:style>
  <w:style w:type="character" w:customStyle="1" w:styleId="WW8Num25z0">
    <w:name w:val="WW8Num25z0"/>
    <w:rsid w:val="006D2BE0"/>
    <w:rPr>
      <w:rFonts w:ascii="Symbol" w:hAnsi="Symbol"/>
    </w:rPr>
  </w:style>
  <w:style w:type="character" w:customStyle="1" w:styleId="WW8Num26z0">
    <w:name w:val="WW8Num26z0"/>
    <w:rsid w:val="006D2BE0"/>
    <w:rPr>
      <w:rFonts w:ascii="Wingdings" w:hAnsi="Wingdings"/>
    </w:rPr>
  </w:style>
  <w:style w:type="character" w:customStyle="1" w:styleId="WW8Num28z0">
    <w:name w:val="WW8Num28z0"/>
    <w:rsid w:val="006D2BE0"/>
    <w:rPr>
      <w:rFonts w:ascii="Wingdings" w:hAnsi="Wingdings"/>
    </w:rPr>
  </w:style>
  <w:style w:type="character" w:customStyle="1" w:styleId="WW8Num28z1">
    <w:name w:val="WW8Num28z1"/>
    <w:rsid w:val="006D2BE0"/>
    <w:rPr>
      <w:rFonts w:ascii="Courier New" w:hAnsi="Courier New" w:cs="Courier New"/>
    </w:rPr>
  </w:style>
  <w:style w:type="character" w:customStyle="1" w:styleId="WW8Num29z0">
    <w:name w:val="WW8Num29z0"/>
    <w:rsid w:val="006D2BE0"/>
    <w:rPr>
      <w:rFonts w:ascii="Wingdings" w:hAnsi="Wingdings"/>
    </w:rPr>
  </w:style>
  <w:style w:type="character" w:customStyle="1" w:styleId="WW8Num31z0">
    <w:name w:val="WW8Num31z0"/>
    <w:rsid w:val="006D2BE0"/>
    <w:rPr>
      <w:rFonts w:ascii="Wingdings" w:hAnsi="Wingdings"/>
    </w:rPr>
  </w:style>
  <w:style w:type="character" w:customStyle="1" w:styleId="WW8Num32z0">
    <w:name w:val="WW8Num32z0"/>
    <w:rsid w:val="006D2BE0"/>
    <w:rPr>
      <w:rFonts w:ascii="Symbol" w:hAnsi="Symbol"/>
    </w:rPr>
  </w:style>
  <w:style w:type="character" w:customStyle="1" w:styleId="WW8Num32z1">
    <w:name w:val="WW8Num32z1"/>
    <w:rsid w:val="006D2BE0"/>
    <w:rPr>
      <w:rFonts w:ascii="Courier New" w:hAnsi="Courier New" w:cs="Courier New"/>
    </w:rPr>
  </w:style>
  <w:style w:type="character" w:customStyle="1" w:styleId="WW8Num32z2">
    <w:name w:val="WW8Num32z2"/>
    <w:rsid w:val="006D2BE0"/>
    <w:rPr>
      <w:rFonts w:ascii="Wingdings" w:hAnsi="Wingdings"/>
    </w:rPr>
  </w:style>
  <w:style w:type="character" w:customStyle="1" w:styleId="WW8Num33z0">
    <w:name w:val="WW8Num33z0"/>
    <w:rsid w:val="006D2BE0"/>
    <w:rPr>
      <w:rFonts w:ascii="Wingdings" w:hAnsi="Wingdings"/>
    </w:rPr>
  </w:style>
  <w:style w:type="character" w:customStyle="1" w:styleId="WW8Num33z1">
    <w:name w:val="WW8Num33z1"/>
    <w:rsid w:val="006D2BE0"/>
    <w:rPr>
      <w:rFonts w:ascii="Courier New" w:hAnsi="Courier New" w:cs="Courier New"/>
    </w:rPr>
  </w:style>
  <w:style w:type="character" w:customStyle="1" w:styleId="WW8Num33z2">
    <w:name w:val="WW8Num33z2"/>
    <w:rsid w:val="006D2BE0"/>
    <w:rPr>
      <w:rFonts w:ascii="Wingdings" w:hAnsi="Wingdings"/>
    </w:rPr>
  </w:style>
  <w:style w:type="character" w:customStyle="1" w:styleId="WW8Num34z0">
    <w:name w:val="WW8Num34z0"/>
    <w:rsid w:val="006D2BE0"/>
    <w:rPr>
      <w:rFonts w:ascii="Wingdings" w:hAnsi="Wingdings"/>
    </w:rPr>
  </w:style>
  <w:style w:type="character" w:customStyle="1" w:styleId="WW8Num34z1">
    <w:name w:val="WW8Num34z1"/>
    <w:rsid w:val="006D2BE0"/>
    <w:rPr>
      <w:rFonts w:ascii="Courier New" w:hAnsi="Courier New" w:cs="Courier New"/>
    </w:rPr>
  </w:style>
  <w:style w:type="character" w:customStyle="1" w:styleId="WW8Num34z3">
    <w:name w:val="WW8Num34z3"/>
    <w:rsid w:val="006D2BE0"/>
    <w:rPr>
      <w:rFonts w:ascii="Symbol" w:hAnsi="Symbol"/>
    </w:rPr>
  </w:style>
  <w:style w:type="character" w:customStyle="1" w:styleId="WW8Num35z0">
    <w:name w:val="WW8Num35z0"/>
    <w:rsid w:val="006D2BE0"/>
    <w:rPr>
      <w:rFonts w:ascii="Wingdings" w:hAnsi="Wingdings"/>
    </w:rPr>
  </w:style>
  <w:style w:type="character" w:customStyle="1" w:styleId="WW8Num35z1">
    <w:name w:val="WW8Num35z1"/>
    <w:rsid w:val="006D2BE0"/>
    <w:rPr>
      <w:rFonts w:ascii="Courier New" w:hAnsi="Courier New" w:cs="Courier New"/>
    </w:rPr>
  </w:style>
  <w:style w:type="character" w:customStyle="1" w:styleId="WW8Num35z3">
    <w:name w:val="WW8Num35z3"/>
    <w:rsid w:val="006D2BE0"/>
    <w:rPr>
      <w:rFonts w:ascii="Symbol" w:hAnsi="Symbol"/>
    </w:rPr>
  </w:style>
  <w:style w:type="character" w:customStyle="1" w:styleId="10">
    <w:name w:val="Основной шрифт абзаца10"/>
    <w:rsid w:val="006D2BE0"/>
  </w:style>
  <w:style w:type="character" w:customStyle="1" w:styleId="WW-Absatz-Standardschriftart1">
    <w:name w:val="WW-Absatz-Standardschriftart1"/>
    <w:rsid w:val="006D2BE0"/>
  </w:style>
  <w:style w:type="character" w:customStyle="1" w:styleId="90">
    <w:name w:val="Основной шрифт абзаца9"/>
    <w:rsid w:val="006D2BE0"/>
  </w:style>
  <w:style w:type="character" w:customStyle="1" w:styleId="WW-Absatz-Standardschriftart11">
    <w:name w:val="WW-Absatz-Standardschriftart11"/>
    <w:rsid w:val="006D2BE0"/>
  </w:style>
  <w:style w:type="character" w:customStyle="1" w:styleId="WW8Num18z1">
    <w:name w:val="WW8Num18z1"/>
    <w:rsid w:val="006D2BE0"/>
    <w:rPr>
      <w:rFonts w:ascii="Courier New" w:hAnsi="Courier New" w:cs="Courier New"/>
    </w:rPr>
  </w:style>
  <w:style w:type="character" w:customStyle="1" w:styleId="80">
    <w:name w:val="Основной шрифт абзаца8"/>
    <w:rsid w:val="006D2BE0"/>
  </w:style>
  <w:style w:type="character" w:customStyle="1" w:styleId="70">
    <w:name w:val="Основной шрифт абзаца7"/>
    <w:rsid w:val="006D2BE0"/>
  </w:style>
  <w:style w:type="character" w:customStyle="1" w:styleId="WW8Num19z1">
    <w:name w:val="WW8Num19z1"/>
    <w:rsid w:val="006D2BE0"/>
    <w:rPr>
      <w:rFonts w:ascii="Courier New" w:hAnsi="Courier New"/>
    </w:rPr>
  </w:style>
  <w:style w:type="character" w:customStyle="1" w:styleId="60">
    <w:name w:val="Основной шрифт абзаца6"/>
    <w:rsid w:val="006D2BE0"/>
  </w:style>
  <w:style w:type="character" w:customStyle="1" w:styleId="WW-Absatz-Standardschriftart111">
    <w:name w:val="WW-Absatz-Standardschriftart111"/>
    <w:rsid w:val="006D2BE0"/>
  </w:style>
  <w:style w:type="character" w:customStyle="1" w:styleId="WW8Num1z0">
    <w:name w:val="WW8Num1z0"/>
    <w:rsid w:val="006D2BE0"/>
    <w:rPr>
      <w:rFonts w:ascii="Wingdings" w:hAnsi="Wingdings"/>
    </w:rPr>
  </w:style>
  <w:style w:type="character" w:customStyle="1" w:styleId="WW8Num20z1">
    <w:name w:val="WW8Num20z1"/>
    <w:rsid w:val="006D2BE0"/>
    <w:rPr>
      <w:rFonts w:ascii="Courier New" w:hAnsi="Courier New" w:cs="Courier New"/>
    </w:rPr>
  </w:style>
  <w:style w:type="character" w:customStyle="1" w:styleId="WW8Num23z1">
    <w:name w:val="WW8Num23z1"/>
    <w:rsid w:val="006D2BE0"/>
    <w:rPr>
      <w:rFonts w:ascii="Courier New" w:hAnsi="Courier New" w:cs="Courier New"/>
    </w:rPr>
  </w:style>
  <w:style w:type="character" w:customStyle="1" w:styleId="WW8Num23z2">
    <w:name w:val="WW8Num23z2"/>
    <w:rsid w:val="006D2BE0"/>
    <w:rPr>
      <w:rFonts w:ascii="Wingdings" w:hAnsi="Wingdings"/>
    </w:rPr>
  </w:style>
  <w:style w:type="character" w:customStyle="1" w:styleId="50">
    <w:name w:val="Основной шрифт абзаца5"/>
    <w:rsid w:val="006D2BE0"/>
  </w:style>
  <w:style w:type="character" w:customStyle="1" w:styleId="WW8Num21z1">
    <w:name w:val="WW8Num21z1"/>
    <w:rsid w:val="006D2BE0"/>
    <w:rPr>
      <w:rFonts w:ascii="Courier New" w:hAnsi="Courier New"/>
    </w:rPr>
  </w:style>
  <w:style w:type="character" w:customStyle="1" w:styleId="WW8Num22z1">
    <w:name w:val="WW8Num22z1"/>
    <w:rsid w:val="006D2BE0"/>
    <w:rPr>
      <w:rFonts w:ascii="Courier New" w:hAnsi="Courier New" w:cs="Courier New"/>
    </w:rPr>
  </w:style>
  <w:style w:type="character" w:customStyle="1" w:styleId="WW8Num22z2">
    <w:name w:val="WW8Num22z2"/>
    <w:rsid w:val="006D2BE0"/>
    <w:rPr>
      <w:rFonts w:ascii="Wingdings" w:hAnsi="Wingdings"/>
    </w:rPr>
  </w:style>
  <w:style w:type="character" w:customStyle="1" w:styleId="40">
    <w:name w:val="Основной шрифт абзаца4"/>
    <w:rsid w:val="006D2BE0"/>
  </w:style>
  <w:style w:type="character" w:customStyle="1" w:styleId="WW-Absatz-Standardschriftart1111">
    <w:name w:val="WW-Absatz-Standardschriftart1111"/>
    <w:rsid w:val="006D2BE0"/>
  </w:style>
  <w:style w:type="character" w:customStyle="1" w:styleId="31">
    <w:name w:val="Основной шрифт абзаца3"/>
    <w:rsid w:val="006D2BE0"/>
  </w:style>
  <w:style w:type="character" w:customStyle="1" w:styleId="WW8Num19z3">
    <w:name w:val="WW8Num19z3"/>
    <w:rsid w:val="006D2BE0"/>
    <w:rPr>
      <w:rFonts w:ascii="Symbol" w:hAnsi="Symbol"/>
    </w:rPr>
  </w:style>
  <w:style w:type="character" w:customStyle="1" w:styleId="WW8Num19z4">
    <w:name w:val="WW8Num19z4"/>
    <w:rsid w:val="006D2BE0"/>
    <w:rPr>
      <w:rFonts w:ascii="Courier New" w:hAnsi="Courier New" w:cs="Courier New"/>
    </w:rPr>
  </w:style>
  <w:style w:type="character" w:customStyle="1" w:styleId="WW8Num20z4">
    <w:name w:val="WW8Num20z4"/>
    <w:rsid w:val="006D2BE0"/>
    <w:rPr>
      <w:rFonts w:ascii="Courier New" w:hAnsi="Courier New" w:cs="Courier New"/>
    </w:rPr>
  </w:style>
  <w:style w:type="character" w:customStyle="1" w:styleId="WW8Num20z5">
    <w:name w:val="WW8Num20z5"/>
    <w:rsid w:val="006D2BE0"/>
    <w:rPr>
      <w:rFonts w:ascii="Wingdings" w:hAnsi="Wingdings"/>
    </w:rPr>
  </w:style>
  <w:style w:type="character" w:customStyle="1" w:styleId="WW8Num21z3">
    <w:name w:val="WW8Num21z3"/>
    <w:rsid w:val="006D2BE0"/>
    <w:rPr>
      <w:rFonts w:ascii="Symbol" w:hAnsi="Symbol"/>
    </w:rPr>
  </w:style>
  <w:style w:type="character" w:customStyle="1" w:styleId="WW8Num27z0">
    <w:name w:val="WW8Num27z0"/>
    <w:rsid w:val="006D2BE0"/>
    <w:rPr>
      <w:rFonts w:ascii="Wingdings" w:hAnsi="Wingdings"/>
    </w:rPr>
  </w:style>
  <w:style w:type="character" w:customStyle="1" w:styleId="WW-Absatz-Standardschriftart11111">
    <w:name w:val="WW-Absatz-Standardschriftart11111"/>
    <w:rsid w:val="006D2BE0"/>
  </w:style>
  <w:style w:type="character" w:customStyle="1" w:styleId="20">
    <w:name w:val="Основной шрифт абзаца2"/>
    <w:rsid w:val="006D2BE0"/>
  </w:style>
  <w:style w:type="character" w:customStyle="1" w:styleId="WW8Num1z1">
    <w:name w:val="WW8Num1z1"/>
    <w:rsid w:val="006D2BE0"/>
    <w:rPr>
      <w:rFonts w:ascii="Courier New" w:hAnsi="Courier New" w:cs="Courier New"/>
    </w:rPr>
  </w:style>
  <w:style w:type="character" w:customStyle="1" w:styleId="WW8Num1z3">
    <w:name w:val="WW8Num1z3"/>
    <w:rsid w:val="006D2BE0"/>
    <w:rPr>
      <w:rFonts w:ascii="Symbol" w:hAnsi="Symbol"/>
    </w:rPr>
  </w:style>
  <w:style w:type="character" w:customStyle="1" w:styleId="WW8Num2z0">
    <w:name w:val="WW8Num2z0"/>
    <w:rsid w:val="006D2BE0"/>
    <w:rPr>
      <w:rFonts w:ascii="Courier New" w:hAnsi="Courier New"/>
    </w:rPr>
  </w:style>
  <w:style w:type="character" w:customStyle="1" w:styleId="WW8Num2z1">
    <w:name w:val="WW8Num2z1"/>
    <w:rsid w:val="006D2BE0"/>
    <w:rPr>
      <w:rFonts w:ascii="Courier New" w:hAnsi="Courier New" w:cs="Courier New"/>
    </w:rPr>
  </w:style>
  <w:style w:type="character" w:customStyle="1" w:styleId="WW8Num2z2">
    <w:name w:val="WW8Num2z2"/>
    <w:rsid w:val="006D2BE0"/>
    <w:rPr>
      <w:rFonts w:ascii="Wingdings" w:hAnsi="Wingdings"/>
    </w:rPr>
  </w:style>
  <w:style w:type="character" w:customStyle="1" w:styleId="WW8Num2z3">
    <w:name w:val="WW8Num2z3"/>
    <w:rsid w:val="006D2BE0"/>
    <w:rPr>
      <w:rFonts w:ascii="Symbol" w:hAnsi="Symbol"/>
    </w:rPr>
  </w:style>
  <w:style w:type="character" w:customStyle="1" w:styleId="WW8Num4z1">
    <w:name w:val="WW8Num4z1"/>
    <w:rsid w:val="006D2BE0"/>
    <w:rPr>
      <w:rFonts w:ascii="Courier New" w:hAnsi="Courier New" w:cs="Courier New"/>
    </w:rPr>
  </w:style>
  <w:style w:type="character" w:customStyle="1" w:styleId="WW8Num4z3">
    <w:name w:val="WW8Num4z3"/>
    <w:rsid w:val="006D2BE0"/>
    <w:rPr>
      <w:rFonts w:ascii="Symbol" w:hAnsi="Symbol"/>
    </w:rPr>
  </w:style>
  <w:style w:type="character" w:customStyle="1" w:styleId="WW8Num5z1">
    <w:name w:val="WW8Num5z1"/>
    <w:rsid w:val="006D2BE0"/>
    <w:rPr>
      <w:rFonts w:ascii="Courier New" w:hAnsi="Courier New" w:cs="Courier New"/>
    </w:rPr>
  </w:style>
  <w:style w:type="character" w:customStyle="1" w:styleId="WW8Num5z3">
    <w:name w:val="WW8Num5z3"/>
    <w:rsid w:val="006D2BE0"/>
    <w:rPr>
      <w:rFonts w:ascii="Symbol" w:hAnsi="Symbol"/>
    </w:rPr>
  </w:style>
  <w:style w:type="character" w:customStyle="1" w:styleId="WW8Num8z1">
    <w:name w:val="WW8Num8z1"/>
    <w:rsid w:val="006D2BE0"/>
    <w:rPr>
      <w:rFonts w:ascii="Courier New" w:hAnsi="Courier New" w:cs="Courier New"/>
    </w:rPr>
  </w:style>
  <w:style w:type="character" w:customStyle="1" w:styleId="WW8Num8z3">
    <w:name w:val="WW8Num8z3"/>
    <w:rsid w:val="006D2BE0"/>
    <w:rPr>
      <w:rFonts w:ascii="Symbol" w:hAnsi="Symbol"/>
    </w:rPr>
  </w:style>
  <w:style w:type="character" w:customStyle="1" w:styleId="WW8Num10z1">
    <w:name w:val="WW8Num10z1"/>
    <w:rsid w:val="006D2BE0"/>
    <w:rPr>
      <w:rFonts w:ascii="Courier New" w:hAnsi="Courier New" w:cs="Courier New"/>
    </w:rPr>
  </w:style>
  <w:style w:type="character" w:customStyle="1" w:styleId="WW8Num10z2">
    <w:name w:val="WW8Num10z2"/>
    <w:rsid w:val="006D2BE0"/>
    <w:rPr>
      <w:rFonts w:ascii="Wingdings" w:hAnsi="Wingdings"/>
    </w:rPr>
  </w:style>
  <w:style w:type="character" w:customStyle="1" w:styleId="WW8Num10z3">
    <w:name w:val="WW8Num10z3"/>
    <w:rsid w:val="006D2BE0"/>
    <w:rPr>
      <w:rFonts w:ascii="Symbol" w:hAnsi="Symbol"/>
    </w:rPr>
  </w:style>
  <w:style w:type="character" w:customStyle="1" w:styleId="WW8Num12z1">
    <w:name w:val="WW8Num12z1"/>
    <w:rsid w:val="006D2BE0"/>
    <w:rPr>
      <w:rFonts w:ascii="Courier New" w:hAnsi="Courier New" w:cs="Courier New"/>
    </w:rPr>
  </w:style>
  <w:style w:type="character" w:customStyle="1" w:styleId="WW8Num12z3">
    <w:name w:val="WW8Num12z3"/>
    <w:rsid w:val="006D2BE0"/>
    <w:rPr>
      <w:rFonts w:ascii="Symbol" w:hAnsi="Symbol"/>
    </w:rPr>
  </w:style>
  <w:style w:type="character" w:customStyle="1" w:styleId="WW8Num14z1">
    <w:name w:val="WW8Num14z1"/>
    <w:rsid w:val="006D2BE0"/>
    <w:rPr>
      <w:rFonts w:ascii="Courier New" w:hAnsi="Courier New" w:cs="Courier New"/>
    </w:rPr>
  </w:style>
  <w:style w:type="character" w:customStyle="1" w:styleId="WW8Num14z3">
    <w:name w:val="WW8Num14z3"/>
    <w:rsid w:val="006D2BE0"/>
    <w:rPr>
      <w:rFonts w:ascii="Symbol" w:hAnsi="Symbol"/>
    </w:rPr>
  </w:style>
  <w:style w:type="character" w:customStyle="1" w:styleId="WW8Num15z1">
    <w:name w:val="WW8Num15z1"/>
    <w:rsid w:val="006D2BE0"/>
    <w:rPr>
      <w:rFonts w:ascii="Courier New" w:hAnsi="Courier New" w:cs="Courier New"/>
    </w:rPr>
  </w:style>
  <w:style w:type="character" w:customStyle="1" w:styleId="WW8Num15z3">
    <w:name w:val="WW8Num15z3"/>
    <w:rsid w:val="006D2BE0"/>
    <w:rPr>
      <w:rFonts w:ascii="Symbol" w:hAnsi="Symbol"/>
    </w:rPr>
  </w:style>
  <w:style w:type="character" w:customStyle="1" w:styleId="WW8Num16z1">
    <w:name w:val="WW8Num16z1"/>
    <w:rsid w:val="006D2BE0"/>
    <w:rPr>
      <w:rFonts w:ascii="Courier New" w:hAnsi="Courier New" w:cs="Courier New"/>
    </w:rPr>
  </w:style>
  <w:style w:type="character" w:customStyle="1" w:styleId="WW8Num16z3">
    <w:name w:val="WW8Num16z3"/>
    <w:rsid w:val="006D2BE0"/>
    <w:rPr>
      <w:rFonts w:ascii="Symbol" w:hAnsi="Symbol"/>
    </w:rPr>
  </w:style>
  <w:style w:type="character" w:customStyle="1" w:styleId="WW8Num17z3">
    <w:name w:val="WW8Num17z3"/>
    <w:rsid w:val="006D2BE0"/>
    <w:rPr>
      <w:rFonts w:ascii="Symbol" w:hAnsi="Symbol"/>
    </w:rPr>
  </w:style>
  <w:style w:type="character" w:customStyle="1" w:styleId="WW8Num18z2">
    <w:name w:val="WW8Num18z2"/>
    <w:rsid w:val="006D2BE0"/>
    <w:rPr>
      <w:rFonts w:ascii="Wingdings" w:hAnsi="Wingdings"/>
    </w:rPr>
  </w:style>
  <w:style w:type="character" w:customStyle="1" w:styleId="WW8Num20z2">
    <w:name w:val="WW8Num20z2"/>
    <w:rsid w:val="006D2BE0"/>
    <w:rPr>
      <w:rFonts w:ascii="Wingdings" w:hAnsi="Wingdings"/>
    </w:rPr>
  </w:style>
  <w:style w:type="character" w:customStyle="1" w:styleId="WW8Num20z3">
    <w:name w:val="WW8Num20z3"/>
    <w:rsid w:val="006D2BE0"/>
    <w:rPr>
      <w:rFonts w:ascii="Symbol" w:hAnsi="Symbol"/>
    </w:rPr>
  </w:style>
  <w:style w:type="character" w:customStyle="1" w:styleId="WW8Num21z4">
    <w:name w:val="WW8Num21z4"/>
    <w:rsid w:val="006D2BE0"/>
    <w:rPr>
      <w:rFonts w:ascii="Courier New" w:hAnsi="Courier New" w:cs="Courier New"/>
    </w:rPr>
  </w:style>
  <w:style w:type="character" w:customStyle="1" w:styleId="WW8Num22z4">
    <w:name w:val="WW8Num22z4"/>
    <w:rsid w:val="006D2BE0"/>
    <w:rPr>
      <w:rFonts w:ascii="Courier New" w:hAnsi="Courier New" w:cs="Courier New"/>
    </w:rPr>
  </w:style>
  <w:style w:type="character" w:customStyle="1" w:styleId="WW8Num22z5">
    <w:name w:val="WW8Num22z5"/>
    <w:rsid w:val="006D2BE0"/>
    <w:rPr>
      <w:rFonts w:ascii="Wingdings" w:hAnsi="Wingdings"/>
    </w:rPr>
  </w:style>
  <w:style w:type="character" w:customStyle="1" w:styleId="WW8Num23z3">
    <w:name w:val="WW8Num23z3"/>
    <w:rsid w:val="006D2BE0"/>
    <w:rPr>
      <w:rFonts w:ascii="Wingdings" w:hAnsi="Wingdings"/>
    </w:rPr>
  </w:style>
  <w:style w:type="character" w:customStyle="1" w:styleId="WW8Num24z1">
    <w:name w:val="WW8Num24z1"/>
    <w:rsid w:val="006D2BE0"/>
    <w:rPr>
      <w:rFonts w:ascii="Verdana" w:hAnsi="Verdana"/>
      <w:sz w:val="32"/>
      <w:szCs w:val="32"/>
    </w:rPr>
  </w:style>
  <w:style w:type="character" w:customStyle="1" w:styleId="WW8Num24z2">
    <w:name w:val="WW8Num24z2"/>
    <w:rsid w:val="006D2BE0"/>
    <w:rPr>
      <w:rFonts w:ascii="Wingdings" w:hAnsi="Wingdings"/>
    </w:rPr>
  </w:style>
  <w:style w:type="character" w:customStyle="1" w:styleId="WW8Num24z3">
    <w:name w:val="WW8Num24z3"/>
    <w:rsid w:val="006D2BE0"/>
    <w:rPr>
      <w:rFonts w:ascii="Symbol" w:hAnsi="Symbol"/>
    </w:rPr>
  </w:style>
  <w:style w:type="character" w:customStyle="1" w:styleId="WW8Num24z4">
    <w:name w:val="WW8Num24z4"/>
    <w:rsid w:val="006D2BE0"/>
    <w:rPr>
      <w:rFonts w:ascii="Courier New" w:hAnsi="Courier New" w:cs="Courier New"/>
    </w:rPr>
  </w:style>
  <w:style w:type="character" w:customStyle="1" w:styleId="WW8Num25z1">
    <w:name w:val="WW8Num25z1"/>
    <w:rsid w:val="006D2BE0"/>
    <w:rPr>
      <w:rFonts w:ascii="Courier New" w:hAnsi="Courier New" w:cs="Courier New"/>
    </w:rPr>
  </w:style>
  <w:style w:type="character" w:customStyle="1" w:styleId="WW8Num25z2">
    <w:name w:val="WW8Num25z2"/>
    <w:rsid w:val="006D2BE0"/>
    <w:rPr>
      <w:rFonts w:ascii="Wingdings" w:hAnsi="Wingdings"/>
    </w:rPr>
  </w:style>
  <w:style w:type="character" w:customStyle="1" w:styleId="WW8Num26z1">
    <w:name w:val="WW8Num26z1"/>
    <w:rsid w:val="006D2BE0"/>
    <w:rPr>
      <w:rFonts w:ascii="Courier New" w:hAnsi="Courier New" w:cs="Courier New"/>
    </w:rPr>
  </w:style>
  <w:style w:type="character" w:customStyle="1" w:styleId="WW8Num26z3">
    <w:name w:val="WW8Num26z3"/>
    <w:rsid w:val="006D2BE0"/>
    <w:rPr>
      <w:rFonts w:ascii="Symbol" w:hAnsi="Symbol"/>
    </w:rPr>
  </w:style>
  <w:style w:type="character" w:customStyle="1" w:styleId="WW8Num27z1">
    <w:name w:val="WW8Num27z1"/>
    <w:rsid w:val="006D2BE0"/>
    <w:rPr>
      <w:rFonts w:ascii="Courier New" w:hAnsi="Courier New" w:cs="Courier New"/>
    </w:rPr>
  </w:style>
  <w:style w:type="character" w:customStyle="1" w:styleId="WW8Num27z3">
    <w:name w:val="WW8Num27z3"/>
    <w:rsid w:val="006D2BE0"/>
    <w:rPr>
      <w:rFonts w:ascii="Symbol" w:hAnsi="Symbol"/>
    </w:rPr>
  </w:style>
  <w:style w:type="character" w:customStyle="1" w:styleId="WW8Num28z3">
    <w:name w:val="WW8Num28z3"/>
    <w:rsid w:val="006D2BE0"/>
    <w:rPr>
      <w:rFonts w:ascii="Symbol" w:hAnsi="Symbol"/>
    </w:rPr>
  </w:style>
  <w:style w:type="character" w:customStyle="1" w:styleId="WW8Num30z0">
    <w:name w:val="WW8Num30z0"/>
    <w:rsid w:val="006D2BE0"/>
    <w:rPr>
      <w:rFonts w:ascii="Courier New" w:hAnsi="Courier New"/>
    </w:rPr>
  </w:style>
  <w:style w:type="character" w:customStyle="1" w:styleId="WW8Num30z1">
    <w:name w:val="WW8Num30z1"/>
    <w:rsid w:val="006D2BE0"/>
    <w:rPr>
      <w:rFonts w:ascii="Courier New" w:hAnsi="Courier New" w:cs="Courier New"/>
    </w:rPr>
  </w:style>
  <w:style w:type="character" w:customStyle="1" w:styleId="WW8Num30z2">
    <w:name w:val="WW8Num30z2"/>
    <w:rsid w:val="006D2BE0"/>
    <w:rPr>
      <w:rFonts w:ascii="Wingdings" w:hAnsi="Wingdings"/>
    </w:rPr>
  </w:style>
  <w:style w:type="character" w:customStyle="1" w:styleId="WW8Num30z3">
    <w:name w:val="WW8Num30z3"/>
    <w:rsid w:val="006D2BE0"/>
    <w:rPr>
      <w:rFonts w:ascii="Symbol" w:hAnsi="Symbol"/>
    </w:rPr>
  </w:style>
  <w:style w:type="character" w:customStyle="1" w:styleId="WW8Num31z1">
    <w:name w:val="WW8Num31z1"/>
    <w:rsid w:val="006D2BE0"/>
    <w:rPr>
      <w:rFonts w:ascii="Courier New" w:hAnsi="Courier New" w:cs="Courier New"/>
    </w:rPr>
  </w:style>
  <w:style w:type="character" w:customStyle="1" w:styleId="WW8Num31z3">
    <w:name w:val="WW8Num31z3"/>
    <w:rsid w:val="006D2BE0"/>
    <w:rPr>
      <w:rFonts w:ascii="Symbol" w:hAnsi="Symbol"/>
    </w:rPr>
  </w:style>
  <w:style w:type="character" w:customStyle="1" w:styleId="WW8Num33z3">
    <w:name w:val="WW8Num33z3"/>
    <w:rsid w:val="006D2BE0"/>
    <w:rPr>
      <w:rFonts w:ascii="Symbol" w:hAnsi="Symbol"/>
    </w:rPr>
  </w:style>
  <w:style w:type="character" w:customStyle="1" w:styleId="WW8Num36z0">
    <w:name w:val="WW8Num36z0"/>
    <w:rsid w:val="006D2BE0"/>
    <w:rPr>
      <w:rFonts w:ascii="Wingdings" w:hAnsi="Wingdings"/>
    </w:rPr>
  </w:style>
  <w:style w:type="character" w:customStyle="1" w:styleId="WW8Num36z1">
    <w:name w:val="WW8Num36z1"/>
    <w:rsid w:val="006D2BE0"/>
    <w:rPr>
      <w:rFonts w:ascii="Courier New" w:hAnsi="Courier New" w:cs="Courier New"/>
    </w:rPr>
  </w:style>
  <w:style w:type="character" w:customStyle="1" w:styleId="WW8Num36z3">
    <w:name w:val="WW8Num36z3"/>
    <w:rsid w:val="006D2BE0"/>
    <w:rPr>
      <w:rFonts w:ascii="Symbol" w:hAnsi="Symbol"/>
    </w:rPr>
  </w:style>
  <w:style w:type="character" w:customStyle="1" w:styleId="12">
    <w:name w:val="Основной шрифт абзаца1"/>
    <w:rsid w:val="006D2BE0"/>
  </w:style>
  <w:style w:type="character" w:styleId="a3">
    <w:name w:val="Hyperlink"/>
    <w:uiPriority w:val="99"/>
    <w:rsid w:val="006D2BE0"/>
    <w:rPr>
      <w:color w:val="0000FF"/>
      <w:u w:val="single"/>
    </w:rPr>
  </w:style>
  <w:style w:type="character" w:styleId="a4">
    <w:name w:val="page number"/>
    <w:basedOn w:val="12"/>
    <w:rsid w:val="006D2BE0"/>
  </w:style>
  <w:style w:type="character" w:customStyle="1" w:styleId="13">
    <w:name w:val="Знак примечания1"/>
    <w:rsid w:val="006D2BE0"/>
    <w:rPr>
      <w:sz w:val="16"/>
      <w:szCs w:val="16"/>
    </w:rPr>
  </w:style>
  <w:style w:type="character" w:customStyle="1" w:styleId="a5">
    <w:name w:val="Символ сноски"/>
    <w:rsid w:val="006D2BE0"/>
    <w:rPr>
      <w:vertAlign w:val="superscript"/>
    </w:rPr>
  </w:style>
  <w:style w:type="character" w:styleId="a6">
    <w:name w:val="FollowedHyperlink"/>
    <w:rsid w:val="006D2BE0"/>
    <w:rPr>
      <w:color w:val="800080"/>
      <w:u w:val="single"/>
    </w:rPr>
  </w:style>
  <w:style w:type="character" w:customStyle="1" w:styleId="a7">
    <w:name w:val="Название объекта Знак Знак Знак Знак"/>
    <w:rsid w:val="006D2BE0"/>
    <w:rPr>
      <w:rFonts w:ascii="Arial" w:hAnsi="Arial"/>
      <w:b/>
      <w:lang w:val="ru-RU" w:eastAsia="ar-SA" w:bidi="ar-SA"/>
    </w:rPr>
  </w:style>
  <w:style w:type="character" w:customStyle="1" w:styleId="a8">
    <w:name w:val="Название объекта Знак Знак Знак"/>
    <w:rsid w:val="006D2BE0"/>
    <w:rPr>
      <w:rFonts w:ascii="Arial" w:hAnsi="Arial" w:cs="Arial"/>
      <w:b/>
      <w:bCs/>
      <w:lang w:val="ru-RU" w:eastAsia="ar-SA" w:bidi="ar-SA"/>
    </w:rPr>
  </w:style>
  <w:style w:type="character" w:customStyle="1" w:styleId="14">
    <w:name w:val="Знак сноски1"/>
    <w:rsid w:val="006D2BE0"/>
    <w:rPr>
      <w:vertAlign w:val="superscript"/>
    </w:rPr>
  </w:style>
  <w:style w:type="character" w:customStyle="1" w:styleId="a9">
    <w:name w:val="Символы концевой сноски"/>
    <w:rsid w:val="006D2BE0"/>
    <w:rPr>
      <w:vertAlign w:val="superscript"/>
    </w:rPr>
  </w:style>
  <w:style w:type="character" w:customStyle="1" w:styleId="WW-">
    <w:name w:val="WW-Символы концевой сноски"/>
    <w:rsid w:val="006D2BE0"/>
  </w:style>
  <w:style w:type="character" w:customStyle="1" w:styleId="21">
    <w:name w:val="Знак сноски2"/>
    <w:rsid w:val="006D2BE0"/>
    <w:rPr>
      <w:vertAlign w:val="superscript"/>
    </w:rPr>
  </w:style>
  <w:style w:type="character" w:customStyle="1" w:styleId="15">
    <w:name w:val="Знак концевой сноски1"/>
    <w:rsid w:val="006D2BE0"/>
    <w:rPr>
      <w:vertAlign w:val="superscript"/>
    </w:rPr>
  </w:style>
  <w:style w:type="character" w:customStyle="1" w:styleId="aa">
    <w:name w:val="Символ нумерации"/>
    <w:rsid w:val="006D2BE0"/>
  </w:style>
  <w:style w:type="character" w:customStyle="1" w:styleId="120">
    <w:name w:val="Основной шрифт абзаца12"/>
    <w:rsid w:val="006D2BE0"/>
  </w:style>
  <w:style w:type="character" w:customStyle="1" w:styleId="ab">
    <w:name w:val="Маркеры списка"/>
    <w:rsid w:val="006D2BE0"/>
    <w:rPr>
      <w:rFonts w:ascii="StarSymbol" w:eastAsia="StarSymbol" w:hAnsi="StarSymbol" w:cs="StarSymbol"/>
      <w:sz w:val="18"/>
      <w:szCs w:val="18"/>
    </w:rPr>
  </w:style>
  <w:style w:type="character" w:customStyle="1" w:styleId="ConsCell">
    <w:name w:val="ConsCell Знак"/>
    <w:rsid w:val="006D2BE0"/>
    <w:rPr>
      <w:rFonts w:ascii="Arial" w:hAnsi="Arial" w:cs="Arial"/>
      <w:lang w:val="ru-RU" w:eastAsia="ar-SA" w:bidi="ar-SA"/>
    </w:rPr>
  </w:style>
  <w:style w:type="character" w:customStyle="1" w:styleId="32">
    <w:name w:val="Знак сноски3"/>
    <w:rsid w:val="006D2BE0"/>
    <w:rPr>
      <w:vertAlign w:val="superscript"/>
    </w:rPr>
  </w:style>
  <w:style w:type="character" w:customStyle="1" w:styleId="22">
    <w:name w:val="Знак концевой сноски2"/>
    <w:rsid w:val="006D2BE0"/>
    <w:rPr>
      <w:vertAlign w:val="superscript"/>
    </w:rPr>
  </w:style>
  <w:style w:type="character" w:customStyle="1" w:styleId="41">
    <w:name w:val="Знак сноски4"/>
    <w:rsid w:val="006D2BE0"/>
    <w:rPr>
      <w:vertAlign w:val="superscript"/>
    </w:rPr>
  </w:style>
  <w:style w:type="character" w:customStyle="1" w:styleId="33">
    <w:name w:val="Знак концевой сноски3"/>
    <w:rsid w:val="006D2BE0"/>
    <w:rPr>
      <w:vertAlign w:val="superscript"/>
    </w:rPr>
  </w:style>
  <w:style w:type="character" w:customStyle="1" w:styleId="51">
    <w:name w:val="Знак сноски5"/>
    <w:rsid w:val="006D2BE0"/>
    <w:rPr>
      <w:vertAlign w:val="superscript"/>
    </w:rPr>
  </w:style>
  <w:style w:type="character" w:customStyle="1" w:styleId="42">
    <w:name w:val="Знак концевой сноски4"/>
    <w:rsid w:val="006D2BE0"/>
    <w:rPr>
      <w:vertAlign w:val="superscript"/>
    </w:rPr>
  </w:style>
  <w:style w:type="character" w:customStyle="1" w:styleId="61">
    <w:name w:val="Знак сноски6"/>
    <w:rsid w:val="006D2BE0"/>
    <w:rPr>
      <w:vertAlign w:val="superscript"/>
    </w:rPr>
  </w:style>
  <w:style w:type="character" w:customStyle="1" w:styleId="52">
    <w:name w:val="Знак концевой сноски5"/>
    <w:rsid w:val="006D2BE0"/>
    <w:rPr>
      <w:vertAlign w:val="superscript"/>
    </w:rPr>
  </w:style>
  <w:style w:type="character" w:customStyle="1" w:styleId="71">
    <w:name w:val="Знак сноски7"/>
    <w:rsid w:val="006D2BE0"/>
    <w:rPr>
      <w:vertAlign w:val="superscript"/>
    </w:rPr>
  </w:style>
  <w:style w:type="character" w:customStyle="1" w:styleId="62">
    <w:name w:val="Знак концевой сноски6"/>
    <w:rsid w:val="006D2BE0"/>
    <w:rPr>
      <w:vertAlign w:val="superscript"/>
    </w:rPr>
  </w:style>
  <w:style w:type="character" w:customStyle="1" w:styleId="81">
    <w:name w:val="Знак сноски8"/>
    <w:rsid w:val="006D2BE0"/>
    <w:rPr>
      <w:vertAlign w:val="superscript"/>
    </w:rPr>
  </w:style>
  <w:style w:type="character" w:customStyle="1" w:styleId="72">
    <w:name w:val="Знак концевой сноски7"/>
    <w:rsid w:val="006D2BE0"/>
    <w:rPr>
      <w:vertAlign w:val="superscript"/>
    </w:rPr>
  </w:style>
  <w:style w:type="paragraph" w:customStyle="1" w:styleId="ac">
    <w:name w:val="Заголовок"/>
    <w:basedOn w:val="a"/>
    <w:next w:val="ad"/>
    <w:rsid w:val="006D2B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d">
    <w:name w:val="Body Text"/>
    <w:basedOn w:val="a"/>
    <w:rsid w:val="006D2BE0"/>
    <w:pPr>
      <w:spacing w:after="120"/>
    </w:pPr>
  </w:style>
  <w:style w:type="paragraph" w:styleId="ae">
    <w:name w:val="List"/>
    <w:basedOn w:val="ad"/>
    <w:rsid w:val="006D2BE0"/>
    <w:rPr>
      <w:rFonts w:cs="Tahoma"/>
    </w:rPr>
  </w:style>
  <w:style w:type="paragraph" w:customStyle="1" w:styleId="110">
    <w:name w:val="Название11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1">
    <w:name w:val="Указатель11"/>
    <w:basedOn w:val="a"/>
    <w:rsid w:val="006D2BE0"/>
    <w:pPr>
      <w:suppressLineNumbers/>
    </w:pPr>
    <w:rPr>
      <w:rFonts w:cs="Tahoma"/>
    </w:rPr>
  </w:style>
  <w:style w:type="paragraph" w:customStyle="1" w:styleId="100">
    <w:name w:val="Название10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1">
    <w:name w:val="Указатель10"/>
    <w:basedOn w:val="a"/>
    <w:rsid w:val="006D2BE0"/>
    <w:pPr>
      <w:suppressLineNumbers/>
    </w:pPr>
    <w:rPr>
      <w:rFonts w:cs="Tahoma"/>
    </w:rPr>
  </w:style>
  <w:style w:type="paragraph" w:customStyle="1" w:styleId="91">
    <w:name w:val="Название9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6D2BE0"/>
    <w:pPr>
      <w:suppressLineNumbers/>
    </w:pPr>
    <w:rPr>
      <w:rFonts w:cs="Tahoma"/>
    </w:rPr>
  </w:style>
  <w:style w:type="paragraph" w:customStyle="1" w:styleId="82">
    <w:name w:val="Название8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3">
    <w:name w:val="Указатель8"/>
    <w:basedOn w:val="a"/>
    <w:rsid w:val="006D2BE0"/>
    <w:pPr>
      <w:suppressLineNumbers/>
    </w:pPr>
    <w:rPr>
      <w:rFonts w:cs="Tahoma"/>
    </w:rPr>
  </w:style>
  <w:style w:type="paragraph" w:customStyle="1" w:styleId="73">
    <w:name w:val="Название7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4">
    <w:name w:val="Указатель7"/>
    <w:basedOn w:val="a"/>
    <w:rsid w:val="006D2BE0"/>
    <w:pPr>
      <w:suppressLineNumbers/>
    </w:pPr>
    <w:rPr>
      <w:rFonts w:cs="Tahoma"/>
    </w:rPr>
  </w:style>
  <w:style w:type="paragraph" w:customStyle="1" w:styleId="63">
    <w:name w:val="Название6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4">
    <w:name w:val="Указатель6"/>
    <w:basedOn w:val="a"/>
    <w:rsid w:val="006D2BE0"/>
    <w:pPr>
      <w:suppressLineNumbers/>
    </w:pPr>
    <w:rPr>
      <w:rFonts w:cs="Tahoma"/>
    </w:rPr>
  </w:style>
  <w:style w:type="paragraph" w:customStyle="1" w:styleId="53">
    <w:name w:val="Название5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4">
    <w:name w:val="Указатель5"/>
    <w:basedOn w:val="a"/>
    <w:rsid w:val="006D2BE0"/>
    <w:pPr>
      <w:suppressLineNumbers/>
    </w:pPr>
    <w:rPr>
      <w:rFonts w:cs="Tahoma"/>
    </w:rPr>
  </w:style>
  <w:style w:type="paragraph" w:customStyle="1" w:styleId="43">
    <w:name w:val="Название4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4">
    <w:name w:val="Указатель4"/>
    <w:basedOn w:val="a"/>
    <w:rsid w:val="006D2BE0"/>
    <w:pPr>
      <w:suppressLineNumbers/>
    </w:pPr>
    <w:rPr>
      <w:rFonts w:cs="Tahoma"/>
    </w:rPr>
  </w:style>
  <w:style w:type="paragraph" w:customStyle="1" w:styleId="34">
    <w:name w:val="Название3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5">
    <w:name w:val="Указатель3"/>
    <w:basedOn w:val="a"/>
    <w:rsid w:val="006D2BE0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6D2BE0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rsid w:val="006D2BE0"/>
    <w:pPr>
      <w:suppressLineNumbers/>
    </w:pPr>
    <w:rPr>
      <w:rFonts w:cs="Tahoma"/>
    </w:rPr>
  </w:style>
  <w:style w:type="paragraph" w:customStyle="1" w:styleId="18">
    <w:name w:val="Стиль1"/>
    <w:basedOn w:val="3"/>
    <w:link w:val="19"/>
    <w:rsid w:val="006D2BE0"/>
    <w:pPr>
      <w:pageBreakBefore/>
    </w:pPr>
    <w:rPr>
      <w:spacing w:val="30"/>
      <w:sz w:val="24"/>
      <w:szCs w:val="24"/>
    </w:rPr>
  </w:style>
  <w:style w:type="character" w:customStyle="1" w:styleId="19">
    <w:name w:val="Стиль1 Знак"/>
    <w:link w:val="18"/>
    <w:rsid w:val="003A0743"/>
    <w:rPr>
      <w:rFonts w:ascii="Arial" w:hAnsi="Arial" w:cs="Arial"/>
      <w:b/>
      <w:bCs/>
      <w:spacing w:val="30"/>
      <w:sz w:val="24"/>
      <w:szCs w:val="24"/>
      <w:lang w:val="ru-RU" w:eastAsia="ar-SA" w:bidi="ar-SA"/>
    </w:rPr>
  </w:style>
  <w:style w:type="paragraph" w:customStyle="1" w:styleId="25">
    <w:name w:val="Стиль2"/>
    <w:basedOn w:val="a"/>
    <w:rsid w:val="006D2BE0"/>
    <w:rPr>
      <w:b/>
      <w:sz w:val="22"/>
    </w:rPr>
  </w:style>
  <w:style w:type="paragraph" w:customStyle="1" w:styleId="200">
    <w:name w:val="Стиль Стиль2 + Слева:  0 см Первая строка:  0 см"/>
    <w:basedOn w:val="25"/>
    <w:rsid w:val="006D2BE0"/>
    <w:rPr>
      <w:rFonts w:cs="Times New Roman"/>
      <w:bCs/>
    </w:rPr>
  </w:style>
  <w:style w:type="paragraph" w:customStyle="1" w:styleId="36">
    <w:name w:val="Стиль3"/>
    <w:basedOn w:val="200"/>
    <w:rsid w:val="006D2BE0"/>
  </w:style>
  <w:style w:type="paragraph" w:customStyle="1" w:styleId="45">
    <w:name w:val="Стиль4"/>
    <w:basedOn w:val="a"/>
    <w:rsid w:val="006D2BE0"/>
    <w:rPr>
      <w:b/>
      <w:sz w:val="24"/>
    </w:rPr>
  </w:style>
  <w:style w:type="paragraph" w:styleId="1a">
    <w:name w:val="toc 1"/>
    <w:basedOn w:val="a"/>
    <w:next w:val="a"/>
    <w:uiPriority w:val="39"/>
    <w:rsid w:val="006D2BE0"/>
    <w:pPr>
      <w:tabs>
        <w:tab w:val="right" w:pos="9912"/>
      </w:tabs>
      <w:spacing w:before="360" w:after="360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26">
    <w:name w:val="toc 2"/>
    <w:basedOn w:val="a"/>
    <w:next w:val="a"/>
    <w:uiPriority w:val="39"/>
    <w:rsid w:val="006D2BE0"/>
    <w:rPr>
      <w:rFonts w:ascii="Times New Roman" w:hAnsi="Times New Roman" w:cs="Times New Roman"/>
      <w:b/>
      <w:bCs/>
      <w:smallCaps/>
      <w:sz w:val="22"/>
      <w:szCs w:val="22"/>
    </w:rPr>
  </w:style>
  <w:style w:type="paragraph" w:styleId="37">
    <w:name w:val="toc 3"/>
    <w:basedOn w:val="a"/>
    <w:next w:val="a"/>
    <w:uiPriority w:val="39"/>
    <w:rsid w:val="006D2BE0"/>
    <w:rPr>
      <w:rFonts w:ascii="Times New Roman" w:hAnsi="Times New Roman" w:cs="Times New Roman"/>
      <w:smallCaps/>
      <w:sz w:val="22"/>
      <w:szCs w:val="22"/>
    </w:rPr>
  </w:style>
  <w:style w:type="paragraph" w:styleId="46">
    <w:name w:val="toc 4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55">
    <w:name w:val="toc 5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65">
    <w:name w:val="toc 6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75">
    <w:name w:val="toc 7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84">
    <w:name w:val="toc 8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93">
    <w:name w:val="toc 9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af">
    <w:name w:val="footer"/>
    <w:basedOn w:val="a"/>
    <w:rsid w:val="006D2BE0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D2BE0"/>
    <w:pPr>
      <w:tabs>
        <w:tab w:val="center" w:pos="4677"/>
        <w:tab w:val="right" w:pos="9355"/>
      </w:tabs>
    </w:pPr>
  </w:style>
  <w:style w:type="paragraph" w:customStyle="1" w:styleId="1b">
    <w:name w:val="Текст примечания1"/>
    <w:basedOn w:val="a"/>
    <w:rsid w:val="006D2BE0"/>
  </w:style>
  <w:style w:type="paragraph" w:styleId="af1">
    <w:name w:val="annotation subject"/>
    <w:basedOn w:val="1b"/>
    <w:next w:val="1b"/>
    <w:rsid w:val="006D2BE0"/>
    <w:rPr>
      <w:b/>
      <w:bCs/>
    </w:rPr>
  </w:style>
  <w:style w:type="paragraph" w:styleId="af2">
    <w:name w:val="Balloon Text"/>
    <w:basedOn w:val="a"/>
    <w:rsid w:val="006D2BE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2BE0"/>
    <w:pP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310">
    <w:name w:val="Основной текст с отступом 31"/>
    <w:basedOn w:val="a"/>
    <w:rsid w:val="006D2BE0"/>
    <w:pPr>
      <w:tabs>
        <w:tab w:val="left" w:pos="426"/>
      </w:tabs>
      <w:ind w:firstLine="425"/>
    </w:pPr>
    <w:rPr>
      <w:rFonts w:cs="Times New Roman"/>
      <w:bCs/>
      <w:color w:val="0000FF"/>
    </w:rPr>
  </w:style>
  <w:style w:type="paragraph" w:styleId="af3">
    <w:name w:val="Body Text Indent"/>
    <w:basedOn w:val="a"/>
    <w:rsid w:val="006D2BE0"/>
    <w:pPr>
      <w:spacing w:after="120"/>
      <w:ind w:left="283"/>
    </w:pPr>
  </w:style>
  <w:style w:type="paragraph" w:customStyle="1" w:styleId="af4">
    <w:name w:val="Обычный текст"/>
    <w:basedOn w:val="a"/>
    <w:rsid w:val="006D2BE0"/>
    <w:rPr>
      <w:rFonts w:cs="Times New Roman"/>
    </w:rPr>
  </w:style>
  <w:style w:type="paragraph" w:customStyle="1" w:styleId="210">
    <w:name w:val="Основной текст 21"/>
    <w:basedOn w:val="a"/>
    <w:rsid w:val="006D2BE0"/>
    <w:pPr>
      <w:spacing w:after="120" w:line="480" w:lineRule="auto"/>
    </w:pPr>
  </w:style>
  <w:style w:type="paragraph" w:customStyle="1" w:styleId="56">
    <w:name w:val="Стиль5"/>
    <w:basedOn w:val="45"/>
    <w:rsid w:val="006D2BE0"/>
    <w:rPr>
      <w:sz w:val="20"/>
    </w:rPr>
  </w:style>
  <w:style w:type="paragraph" w:customStyle="1" w:styleId="af5">
    <w:name w:val="Обычный текст с отступом"/>
    <w:basedOn w:val="a"/>
    <w:rsid w:val="006D2BE0"/>
    <w:pPr>
      <w:ind w:firstLine="426"/>
    </w:pPr>
    <w:rPr>
      <w:rFonts w:cs="Times New Roman"/>
    </w:rPr>
  </w:style>
  <w:style w:type="paragraph" w:customStyle="1" w:styleId="ConsNonformat">
    <w:name w:val="ConsNonformat"/>
    <w:rsid w:val="006D2BE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31"/>
    <w:basedOn w:val="a"/>
    <w:rsid w:val="006D2BE0"/>
    <w:pPr>
      <w:spacing w:after="120"/>
    </w:pPr>
    <w:rPr>
      <w:sz w:val="16"/>
      <w:szCs w:val="16"/>
    </w:rPr>
  </w:style>
  <w:style w:type="paragraph" w:customStyle="1" w:styleId="ConsCell0">
    <w:name w:val="ConsCell"/>
    <w:rsid w:val="006D2BE0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6">
    <w:name w:val="footnote text"/>
    <w:basedOn w:val="a"/>
    <w:semiHidden/>
    <w:rsid w:val="006D2BE0"/>
    <w:rPr>
      <w:rFonts w:ascii="Times New Roman" w:hAnsi="Times New Roman" w:cs="Times New Roman"/>
    </w:rPr>
  </w:style>
  <w:style w:type="paragraph" w:customStyle="1" w:styleId="Nonformat">
    <w:name w:val="Nonformat"/>
    <w:basedOn w:val="a"/>
    <w:rsid w:val="006D2BE0"/>
    <w:rPr>
      <w:rFonts w:ascii="Consultant" w:hAnsi="Consultant" w:cs="Times New Roman"/>
    </w:rPr>
  </w:style>
  <w:style w:type="paragraph" w:customStyle="1" w:styleId="1c">
    <w:name w:val="Список 1"/>
    <w:basedOn w:val="a"/>
    <w:rsid w:val="006D2BE0"/>
    <w:pPr>
      <w:suppressLineNumber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</w:tabs>
    </w:pPr>
    <w:rPr>
      <w:rFonts w:cs="Times New Roman"/>
    </w:rPr>
  </w:style>
  <w:style w:type="paragraph" w:styleId="af7">
    <w:name w:val="Title"/>
    <w:basedOn w:val="a"/>
    <w:next w:val="af8"/>
    <w:qFormat/>
    <w:rsid w:val="006D2BE0"/>
    <w:pPr>
      <w:jc w:val="center"/>
    </w:pPr>
    <w:rPr>
      <w:rFonts w:cs="Times New Roman"/>
      <w:b/>
      <w:sz w:val="28"/>
    </w:rPr>
  </w:style>
  <w:style w:type="paragraph" w:styleId="af8">
    <w:name w:val="Subtitle"/>
    <w:basedOn w:val="ac"/>
    <w:next w:val="ad"/>
    <w:qFormat/>
    <w:rsid w:val="006D2BE0"/>
    <w:pPr>
      <w:jc w:val="center"/>
    </w:pPr>
    <w:rPr>
      <w:i/>
      <w:iCs/>
    </w:rPr>
  </w:style>
  <w:style w:type="paragraph" w:customStyle="1" w:styleId="ConsTitle">
    <w:name w:val="ConsTitle"/>
    <w:rsid w:val="006D2BE0"/>
    <w:pPr>
      <w:widowControl w:val="0"/>
      <w:suppressAutoHyphens/>
      <w:autoSpaceDE w:val="0"/>
      <w:jc w:val="both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d">
    <w:name w:val="Перечисление 1"/>
    <w:basedOn w:val="a"/>
    <w:rsid w:val="006D2BE0"/>
    <w:pPr>
      <w:keepLines/>
      <w:suppressLineNumber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</w:tabs>
      <w:ind w:left="4820" w:hanging="851"/>
    </w:pPr>
    <w:rPr>
      <w:rFonts w:ascii="Times New Roman" w:hAnsi="Times New Roman" w:cs="Times New Roman"/>
      <w:kern w:val="1"/>
      <w:sz w:val="24"/>
    </w:rPr>
  </w:style>
  <w:style w:type="paragraph" w:customStyle="1" w:styleId="af9">
    <w:name w:val="Основной"/>
    <w:basedOn w:val="a"/>
    <w:rsid w:val="006D2BE0"/>
    <w:pPr>
      <w:ind w:firstLine="425"/>
    </w:pPr>
    <w:rPr>
      <w:rFonts w:cs="Times New Roman"/>
    </w:rPr>
  </w:style>
  <w:style w:type="paragraph" w:customStyle="1" w:styleId="1e">
    <w:name w:val="Название объекта1"/>
    <w:basedOn w:val="a"/>
    <w:next w:val="a"/>
    <w:rsid w:val="006D2BE0"/>
    <w:pPr>
      <w:jc w:val="right"/>
    </w:pPr>
    <w:rPr>
      <w:rFonts w:cs="Times New Roman"/>
      <w:b/>
    </w:rPr>
  </w:style>
  <w:style w:type="paragraph" w:customStyle="1" w:styleId="ConsPlusNormal">
    <w:name w:val="ConsPlusNormal"/>
    <w:rsid w:val="006D2BE0"/>
    <w:pPr>
      <w:suppressAutoHyphens/>
      <w:autoSpaceDE w:val="0"/>
      <w:ind w:firstLine="72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a">
    <w:name w:val="Без отступа"/>
    <w:basedOn w:val="a"/>
    <w:rsid w:val="006D2BE0"/>
  </w:style>
  <w:style w:type="paragraph" w:customStyle="1" w:styleId="afb">
    <w:name w:val="Вывод"/>
    <w:basedOn w:val="a"/>
    <w:rsid w:val="006D2BE0"/>
    <w:pPr>
      <w:spacing w:before="120" w:after="120"/>
      <w:ind w:firstLine="425"/>
    </w:pPr>
    <w:rPr>
      <w:b/>
      <w:i/>
    </w:rPr>
  </w:style>
  <w:style w:type="paragraph" w:customStyle="1" w:styleId="afc">
    <w:name w:val="Рекомендации"/>
    <w:basedOn w:val="a"/>
    <w:rsid w:val="006D2BE0"/>
    <w:pPr>
      <w:spacing w:before="120" w:after="120"/>
      <w:ind w:firstLine="425"/>
    </w:pPr>
    <w:rPr>
      <w:b/>
      <w:i/>
    </w:rPr>
  </w:style>
  <w:style w:type="paragraph" w:customStyle="1" w:styleId="ConsPlusNonformat">
    <w:name w:val="ConsPlusNonformat"/>
    <w:rsid w:val="006D2BE0"/>
    <w:pPr>
      <w:widowControl w:val="0"/>
      <w:suppressAutoHyphens/>
      <w:jc w:val="both"/>
    </w:pPr>
    <w:rPr>
      <w:rFonts w:ascii="Courier New" w:hAnsi="Courier New"/>
      <w:lang w:eastAsia="ar-SA"/>
    </w:rPr>
  </w:style>
  <w:style w:type="paragraph" w:customStyle="1" w:styleId="1f">
    <w:name w:val="Схема документа1"/>
    <w:basedOn w:val="a"/>
    <w:rsid w:val="006D2BE0"/>
    <w:pPr>
      <w:shd w:val="clear" w:color="auto" w:fill="000080"/>
    </w:pPr>
    <w:rPr>
      <w:rFonts w:ascii="Tahoma" w:hAnsi="Tahoma" w:cs="Tahoma"/>
    </w:rPr>
  </w:style>
  <w:style w:type="paragraph" w:styleId="afd">
    <w:name w:val="Normal (Web)"/>
    <w:basedOn w:val="a"/>
    <w:rsid w:val="006D2BE0"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102">
    <w:name w:val="Оглавление 10"/>
    <w:basedOn w:val="17"/>
    <w:rsid w:val="006D2BE0"/>
    <w:pPr>
      <w:tabs>
        <w:tab w:val="right" w:leader="dot" w:pos="9637"/>
      </w:tabs>
      <w:ind w:left="2547"/>
    </w:pPr>
  </w:style>
  <w:style w:type="paragraph" w:customStyle="1" w:styleId="afe">
    <w:name w:val="Содержимое таблицы"/>
    <w:basedOn w:val="a"/>
    <w:rsid w:val="006D2BE0"/>
    <w:pPr>
      <w:suppressLineNumbers/>
    </w:pPr>
  </w:style>
  <w:style w:type="paragraph" w:customStyle="1" w:styleId="aff">
    <w:name w:val="Заголовок таблицы"/>
    <w:basedOn w:val="afe"/>
    <w:rsid w:val="006D2BE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6D2BE0"/>
  </w:style>
  <w:style w:type="paragraph" w:customStyle="1" w:styleId="ConsPlusTitle">
    <w:name w:val="ConsPlusTitle"/>
    <w:basedOn w:val="a"/>
    <w:next w:val="ConsPlusNormal"/>
    <w:rsid w:val="006D2BE0"/>
    <w:pPr>
      <w:autoSpaceDE w:val="0"/>
      <w:jc w:val="left"/>
    </w:pPr>
    <w:rPr>
      <w:rFonts w:eastAsia="Arial" w:cs="Times New Roman"/>
      <w:b/>
      <w:bCs/>
    </w:rPr>
  </w:style>
  <w:style w:type="paragraph" w:customStyle="1" w:styleId="ConsPlusCell">
    <w:name w:val="ConsPlusCell"/>
    <w:basedOn w:val="a"/>
    <w:rsid w:val="006D2BE0"/>
    <w:pPr>
      <w:autoSpaceDE w:val="0"/>
      <w:jc w:val="left"/>
    </w:pPr>
    <w:rPr>
      <w:rFonts w:eastAsia="Arial" w:cs="Times New Roman"/>
    </w:rPr>
  </w:style>
  <w:style w:type="paragraph" w:customStyle="1" w:styleId="ConsPlusDocList">
    <w:name w:val="ConsPlusDocList"/>
    <w:basedOn w:val="a"/>
    <w:rsid w:val="006D2BE0"/>
    <w:pPr>
      <w:autoSpaceDE w:val="0"/>
      <w:jc w:val="left"/>
    </w:pPr>
    <w:rPr>
      <w:rFonts w:ascii="Courier New" w:eastAsia="Courier New" w:hAnsi="Courier New" w:cs="Times New Roman"/>
    </w:rPr>
  </w:style>
  <w:style w:type="paragraph" w:customStyle="1" w:styleId="230">
    <w:name w:val="Основной текст с отступом 23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240">
    <w:name w:val="Основной текст с отступом 24"/>
    <w:basedOn w:val="a"/>
    <w:rsid w:val="006D2BE0"/>
    <w:pPr>
      <w:tabs>
        <w:tab w:val="left" w:pos="426"/>
      </w:tabs>
      <w:ind w:firstLine="425"/>
    </w:pPr>
  </w:style>
  <w:style w:type="paragraph" w:customStyle="1" w:styleId="250">
    <w:name w:val="Основной текст с отступом 25"/>
    <w:basedOn w:val="a"/>
    <w:rsid w:val="006D2BE0"/>
    <w:pPr>
      <w:spacing w:after="120" w:line="480" w:lineRule="auto"/>
      <w:ind w:left="283"/>
    </w:pPr>
  </w:style>
  <w:style w:type="paragraph" w:customStyle="1" w:styleId="260">
    <w:name w:val="Основной текст с отступом 26"/>
    <w:basedOn w:val="a"/>
    <w:rsid w:val="006D2BE0"/>
    <w:pPr>
      <w:spacing w:after="120" w:line="480" w:lineRule="auto"/>
      <w:ind w:left="283"/>
    </w:pPr>
  </w:style>
  <w:style w:type="paragraph" w:customStyle="1" w:styleId="27">
    <w:name w:val="Основной текст с отступом 27"/>
    <w:basedOn w:val="a"/>
    <w:rsid w:val="006D2BE0"/>
    <w:pPr>
      <w:tabs>
        <w:tab w:val="left" w:pos="426"/>
      </w:tabs>
      <w:ind w:firstLine="425"/>
    </w:pPr>
  </w:style>
  <w:style w:type="paragraph" w:customStyle="1" w:styleId="28">
    <w:name w:val="Основной текст с отступом 28"/>
    <w:basedOn w:val="a"/>
    <w:rsid w:val="006D2BE0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6D2BE0"/>
    <w:pPr>
      <w:spacing w:after="120"/>
      <w:ind w:left="283"/>
    </w:pPr>
    <w:rPr>
      <w:sz w:val="16"/>
      <w:szCs w:val="16"/>
    </w:rPr>
  </w:style>
  <w:style w:type="paragraph" w:customStyle="1" w:styleId="221">
    <w:name w:val="Основной текст 22"/>
    <w:basedOn w:val="a"/>
    <w:rsid w:val="006D2BE0"/>
    <w:pPr>
      <w:suppressAutoHyphens w:val="0"/>
      <w:spacing w:after="120" w:line="480" w:lineRule="auto"/>
    </w:pPr>
  </w:style>
  <w:style w:type="paragraph" w:customStyle="1" w:styleId="29">
    <w:name w:val="Основной текст с отступом 29"/>
    <w:basedOn w:val="a"/>
    <w:rsid w:val="006D2BE0"/>
    <w:pPr>
      <w:tabs>
        <w:tab w:val="left" w:pos="426"/>
      </w:tabs>
      <w:ind w:firstLine="425"/>
    </w:pPr>
  </w:style>
  <w:style w:type="paragraph" w:styleId="2a">
    <w:name w:val="Body Text Indent 2"/>
    <w:basedOn w:val="a"/>
    <w:link w:val="2b"/>
    <w:rsid w:val="00E628C0"/>
    <w:pPr>
      <w:spacing w:after="120" w:line="480" w:lineRule="auto"/>
      <w:ind w:left="283"/>
    </w:pPr>
    <w:rPr>
      <w:rFonts w:cs="Times New Roman"/>
    </w:rPr>
  </w:style>
  <w:style w:type="character" w:customStyle="1" w:styleId="2b">
    <w:name w:val="Основной текст с отступом 2 Знак"/>
    <w:link w:val="2a"/>
    <w:rsid w:val="009D5060"/>
    <w:rPr>
      <w:rFonts w:ascii="Arial" w:hAnsi="Arial" w:cs="Arial"/>
      <w:lang w:eastAsia="ar-SA"/>
    </w:rPr>
  </w:style>
  <w:style w:type="table" w:styleId="aff1">
    <w:name w:val="Table Grid"/>
    <w:basedOn w:val="a1"/>
    <w:rsid w:val="003C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Без оступа"/>
    <w:basedOn w:val="a"/>
    <w:rsid w:val="008465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cs="Times New Roman"/>
      <w:lang w:eastAsia="ru-RU"/>
    </w:rPr>
  </w:style>
  <w:style w:type="character" w:styleId="aff3">
    <w:name w:val="footnote reference"/>
    <w:semiHidden/>
    <w:rsid w:val="00AC7B72"/>
    <w:rPr>
      <w:vertAlign w:val="superscript"/>
    </w:rPr>
  </w:style>
  <w:style w:type="paragraph" w:customStyle="1" w:styleId="Cell">
    <w:name w:val="Cell"/>
    <w:basedOn w:val="a"/>
    <w:rsid w:val="0078603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eastAsia="ru-RU"/>
    </w:rPr>
  </w:style>
  <w:style w:type="paragraph" w:styleId="2c">
    <w:name w:val="Body Text 2"/>
    <w:basedOn w:val="a"/>
    <w:rsid w:val="0078603F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epm">
    <w:name w:val="epm"/>
    <w:rsid w:val="0078603F"/>
    <w:rPr>
      <w:color w:val="000000"/>
      <w:shd w:val="clear" w:color="auto" w:fill="B4B4B4"/>
    </w:rPr>
  </w:style>
  <w:style w:type="character" w:customStyle="1" w:styleId="f">
    <w:name w:val="f"/>
    <w:basedOn w:val="a0"/>
    <w:rsid w:val="0078603F"/>
  </w:style>
  <w:style w:type="character" w:customStyle="1" w:styleId="hl0">
    <w:name w:val="hl0"/>
    <w:basedOn w:val="a0"/>
    <w:rsid w:val="0078603F"/>
  </w:style>
  <w:style w:type="paragraph" w:styleId="38">
    <w:name w:val="Body Text Indent 3"/>
    <w:basedOn w:val="a"/>
    <w:rsid w:val="0084394A"/>
    <w:pPr>
      <w:spacing w:after="120"/>
      <w:ind w:left="283"/>
    </w:pPr>
    <w:rPr>
      <w:sz w:val="16"/>
      <w:szCs w:val="16"/>
    </w:rPr>
  </w:style>
  <w:style w:type="character" w:styleId="aff4">
    <w:name w:val="Emphasis"/>
    <w:qFormat/>
    <w:rsid w:val="00854429"/>
    <w:rPr>
      <w:i/>
      <w:iCs/>
    </w:rPr>
  </w:style>
  <w:style w:type="paragraph" w:styleId="aff5">
    <w:name w:val="No Spacing"/>
    <w:uiPriority w:val="1"/>
    <w:qFormat/>
    <w:rsid w:val="008F088E"/>
    <w:pPr>
      <w:suppressAutoHyphens/>
      <w:jc w:val="both"/>
    </w:pPr>
    <w:rPr>
      <w:rFonts w:ascii="Arial" w:hAnsi="Arial" w:cs="Arial"/>
      <w:lang w:eastAsia="ar-SA"/>
    </w:rPr>
  </w:style>
  <w:style w:type="paragraph" w:styleId="aff6">
    <w:name w:val="TOC Heading"/>
    <w:basedOn w:val="1"/>
    <w:next w:val="a"/>
    <w:uiPriority w:val="39"/>
    <w:semiHidden/>
    <w:unhideWhenUsed/>
    <w:qFormat/>
    <w:rsid w:val="002B59DB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7">
    <w:name w:val="List Paragraph"/>
    <w:basedOn w:val="a"/>
    <w:uiPriority w:val="34"/>
    <w:qFormat/>
    <w:rsid w:val="001A1B79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3265F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5F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5A48"/>
  </w:style>
  <w:style w:type="character" w:styleId="aff8">
    <w:name w:val="annotation reference"/>
    <w:basedOn w:val="a0"/>
    <w:uiPriority w:val="99"/>
    <w:semiHidden/>
    <w:unhideWhenUsed/>
    <w:rsid w:val="00AA27EA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A27EA"/>
  </w:style>
  <w:style w:type="character" w:customStyle="1" w:styleId="affa">
    <w:name w:val="Текст примечания Знак"/>
    <w:basedOn w:val="a0"/>
    <w:link w:val="aff9"/>
    <w:uiPriority w:val="99"/>
    <w:semiHidden/>
    <w:rsid w:val="00AA27EA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1866/?dst=8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7512/?dst=21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3169-2F76-4990-ADE1-075EFC5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13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орто</Company>
  <LinksUpToDate>false</LinksUpToDate>
  <CharactersWithSpaces>35127</CharactersWithSpaces>
  <SharedDoc>false</SharedDoc>
  <HLinks>
    <vt:vector size="96" baseType="variant"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_Toc351717428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_Toc351717427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_Toc351717426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_Toc351717425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_Toc351717424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_Toc351717423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_Toc351717422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_Toc351717421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_Toc351717420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_Toc351717419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_Toc351717418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_Toc351717417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_Toc351717416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_Toc351717415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_Toc351717414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_Toc351717413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st03</dc:creator>
  <cp:lastModifiedBy>111</cp:lastModifiedBy>
  <cp:revision>284</cp:revision>
  <cp:lastPrinted>2016-03-22T06:34:00Z</cp:lastPrinted>
  <dcterms:created xsi:type="dcterms:W3CDTF">2014-03-11T06:48:00Z</dcterms:created>
  <dcterms:modified xsi:type="dcterms:W3CDTF">2016-03-22T10:30:00Z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899277820</vt:i4>
  </property>
</Properties>
</file>