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0A" w:rsidRPr="007C6364" w:rsidRDefault="00E40C0A">
      <w:pPr>
        <w:pStyle w:val="ConsPlusTitle"/>
        <w:jc w:val="center"/>
      </w:pPr>
      <w:bookmarkStart w:id="0" w:name="P51"/>
      <w:bookmarkEnd w:id="0"/>
      <w:r w:rsidRPr="007C6364">
        <w:t>ГОСУДАРСТВЕННАЯ ПРОГРАММА</w:t>
      </w:r>
    </w:p>
    <w:p w:rsidR="00E40C0A" w:rsidRPr="007C6364" w:rsidRDefault="00E40C0A">
      <w:pPr>
        <w:pStyle w:val="ConsPlusTitle"/>
        <w:jc w:val="center"/>
      </w:pPr>
      <w:r w:rsidRPr="007C6364">
        <w:t>РАЗВИТИЯ СЕЛЬСКОГО ХОЗЯЙСТВА И РЕГУЛИРОВАНИЯ РЫНКОВ</w:t>
      </w:r>
    </w:p>
    <w:p w:rsidR="00E40C0A" w:rsidRPr="007C6364" w:rsidRDefault="00E40C0A">
      <w:pPr>
        <w:pStyle w:val="ConsPlusTitle"/>
        <w:jc w:val="center"/>
      </w:pPr>
      <w:r w:rsidRPr="007C6364">
        <w:t>СЕЛЬСКОХОЗЯЙСТВЕННОЙ ПРОДУКЦИИ, СЫРЬЯ И ПРОДОВОЛЬСТВИЯ</w:t>
      </w:r>
    </w:p>
    <w:p w:rsidR="00E40C0A" w:rsidRDefault="00E40C0A">
      <w:pPr>
        <w:pStyle w:val="ConsPlusTitle"/>
        <w:jc w:val="center"/>
      </w:pPr>
      <w:r w:rsidRPr="007C6364">
        <w:t>АРХАНГЕЛЬСКОЙ ОБЛАСТИ НА 2013 - 2020 ГОДЫ</w:t>
      </w:r>
    </w:p>
    <w:p w:rsidR="00E40C0A" w:rsidRPr="007C6364" w:rsidRDefault="00E40C0A">
      <w:pPr>
        <w:pStyle w:val="ConsPlusNormal"/>
        <w:jc w:val="both"/>
      </w:pPr>
    </w:p>
    <w:p w:rsidR="00E40C0A" w:rsidRPr="007C6364" w:rsidRDefault="00E40C0A">
      <w:pPr>
        <w:pStyle w:val="ConsPlusNormal"/>
        <w:jc w:val="center"/>
      </w:pPr>
      <w:r w:rsidRPr="007C6364">
        <w:t>ПАСПОРТ</w:t>
      </w:r>
    </w:p>
    <w:p w:rsidR="00E40C0A" w:rsidRPr="007C6364" w:rsidRDefault="00E40C0A">
      <w:pPr>
        <w:pStyle w:val="ConsPlusNormal"/>
        <w:jc w:val="center"/>
      </w:pPr>
      <w:r w:rsidRPr="007C6364">
        <w:t>государственной программы развития сельского хозяйства</w:t>
      </w:r>
    </w:p>
    <w:p w:rsidR="00E40C0A" w:rsidRPr="007C6364" w:rsidRDefault="00E40C0A">
      <w:pPr>
        <w:pStyle w:val="ConsPlusNormal"/>
        <w:jc w:val="center"/>
      </w:pPr>
      <w:r w:rsidRPr="007C6364">
        <w:t>и регулирования рынков сельскохозяйственной продукции, сырья</w:t>
      </w:r>
    </w:p>
    <w:p w:rsidR="00E40C0A" w:rsidRPr="007C6364" w:rsidRDefault="00E40C0A">
      <w:pPr>
        <w:pStyle w:val="ConsPlusNormal"/>
        <w:jc w:val="center"/>
      </w:pPr>
      <w:r w:rsidRPr="007C6364">
        <w:t>и продовольствия Архангельской области на 2013 - 2020 годы</w:t>
      </w:r>
    </w:p>
    <w:p w:rsidR="00E40C0A" w:rsidRPr="007C6364" w:rsidRDefault="00E40C0A">
      <w:pPr>
        <w:pStyle w:val="ConsPlusNormal"/>
        <w:jc w:val="both"/>
      </w:pPr>
    </w:p>
    <w:tbl>
      <w:tblPr>
        <w:tblW w:w="9613" w:type="dxa"/>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6973"/>
      </w:tblGrid>
      <w:tr w:rsidR="00E40C0A" w:rsidRPr="007C6364" w:rsidTr="00EC5DAC">
        <w:tc>
          <w:tcPr>
            <w:tcW w:w="2640" w:type="dxa"/>
            <w:tcBorders>
              <w:top w:val="single" w:sz="4" w:space="0" w:color="auto"/>
              <w:bottom w:val="nil"/>
            </w:tcBorders>
          </w:tcPr>
          <w:p w:rsidR="00E40C0A" w:rsidRPr="007C6364" w:rsidRDefault="00E40C0A">
            <w:pPr>
              <w:pStyle w:val="ConsPlusNormal"/>
            </w:pPr>
            <w:r w:rsidRPr="007C6364">
              <w:t>Наименование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 (далее - государственная программа)</w:t>
            </w:r>
          </w:p>
        </w:tc>
      </w:tr>
      <w:tr w:rsidR="00E40C0A" w:rsidRPr="007C6364" w:rsidTr="00EC5DAC">
        <w:tc>
          <w:tcPr>
            <w:tcW w:w="2640" w:type="dxa"/>
            <w:tcBorders>
              <w:top w:val="single" w:sz="4" w:space="0" w:color="auto"/>
              <w:bottom w:val="nil"/>
            </w:tcBorders>
          </w:tcPr>
          <w:p w:rsidR="00E40C0A" w:rsidRPr="007C6364" w:rsidRDefault="00E40C0A">
            <w:pPr>
              <w:pStyle w:val="ConsPlusNormal"/>
            </w:pPr>
            <w:r w:rsidRPr="007C6364">
              <w:t>Ответственный исполнитель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E40C0A" w:rsidRPr="007C6364" w:rsidTr="00EC5DAC">
        <w:tblPrEx>
          <w:tblBorders>
            <w:insideH w:val="single" w:sz="4" w:space="0" w:color="auto"/>
          </w:tblBorders>
        </w:tblPrEx>
        <w:tc>
          <w:tcPr>
            <w:tcW w:w="2640" w:type="dxa"/>
            <w:vMerge w:val="restart"/>
            <w:tcBorders>
              <w:top w:val="single" w:sz="4" w:space="0" w:color="auto"/>
              <w:bottom w:val="single" w:sz="4" w:space="0" w:color="auto"/>
            </w:tcBorders>
          </w:tcPr>
          <w:p w:rsidR="00E40C0A" w:rsidRPr="007C6364" w:rsidRDefault="00E40C0A">
            <w:pPr>
              <w:pStyle w:val="ConsPlusNormal"/>
            </w:pPr>
            <w:r w:rsidRPr="007C6364">
              <w:t>Соисполнители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агентство по рыбному хозяйству Архангельской области (далее - агентство по рыбному хозяйству);</w:t>
            </w:r>
          </w:p>
        </w:tc>
      </w:tr>
      <w:tr w:rsidR="00E40C0A" w:rsidRPr="007C6364" w:rsidTr="00EC5DAC">
        <w:tblPrEx>
          <w:tblBorders>
            <w:insideH w:val="single" w:sz="4" w:space="0" w:color="auto"/>
          </w:tblBorders>
        </w:tblPrEx>
        <w:tc>
          <w:tcPr>
            <w:tcW w:w="2640" w:type="dxa"/>
            <w:vMerge/>
            <w:tcBorders>
              <w:top w:val="single" w:sz="4" w:space="0" w:color="auto"/>
              <w:bottom w:val="single" w:sz="4" w:space="0" w:color="auto"/>
            </w:tcBorders>
          </w:tcPr>
          <w:p w:rsidR="00E40C0A" w:rsidRPr="007C6364" w:rsidRDefault="00E40C0A"/>
        </w:tc>
        <w:tc>
          <w:tcPr>
            <w:tcW w:w="6973" w:type="dxa"/>
            <w:tcBorders>
              <w:top w:val="nil"/>
              <w:bottom w:val="single" w:sz="4" w:space="0" w:color="auto"/>
            </w:tcBorders>
          </w:tcPr>
          <w:p w:rsidR="00E40C0A" w:rsidRPr="007C6364" w:rsidRDefault="00E40C0A">
            <w:pPr>
              <w:pStyle w:val="ConsPlusNormal"/>
            </w:pPr>
            <w:r w:rsidRPr="007C6364">
              <w:t>инспекция по ветеринарному надзору Архангельской области (далее - инспекция по ветеринарному надзору)</w:t>
            </w:r>
          </w:p>
        </w:tc>
      </w:tr>
      <w:tr w:rsidR="00E40C0A" w:rsidRPr="007C6364" w:rsidTr="00EC5DAC">
        <w:tblPrEx>
          <w:tblBorders>
            <w:insideH w:val="single" w:sz="4" w:space="0" w:color="auto"/>
          </w:tblBorders>
        </w:tblPrEx>
        <w:tc>
          <w:tcPr>
            <w:tcW w:w="2640" w:type="dxa"/>
            <w:vMerge w:val="restart"/>
            <w:tcBorders>
              <w:top w:val="single" w:sz="4" w:space="0" w:color="auto"/>
              <w:bottom w:val="nil"/>
            </w:tcBorders>
          </w:tcPr>
          <w:p w:rsidR="00E40C0A" w:rsidRPr="007C6364" w:rsidRDefault="00E40C0A">
            <w:pPr>
              <w:pStyle w:val="ConsPlusNormal"/>
            </w:pPr>
            <w:r w:rsidRPr="007C6364">
              <w:t>Подпрограммы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 xml:space="preserve">подпрограмма </w:t>
            </w:r>
            <w:r w:rsidR="004E7E09" w:rsidRPr="007C6364">
              <w:t>№</w:t>
            </w:r>
            <w:r w:rsidRPr="007C6364">
              <w:t xml:space="preserve"> 1 "Развитие агропромышленного комплекса Архангельской области";</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подпрограмма </w:t>
            </w:r>
            <w:r w:rsidR="004E7E09" w:rsidRPr="007C6364">
              <w:t>№</w:t>
            </w:r>
            <w:r w:rsidRPr="007C6364">
              <w:t xml:space="preserve"> 2 "Развитие </w:t>
            </w:r>
            <w:proofErr w:type="spellStart"/>
            <w:r w:rsidRPr="007C6364">
              <w:t>рыбохозяйственного</w:t>
            </w:r>
            <w:proofErr w:type="spellEnd"/>
            <w:r w:rsidRPr="007C6364">
              <w:t xml:space="preserve"> комплекса Архангельской области";</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подпрограмма </w:t>
            </w:r>
            <w:r w:rsidR="004E7E09" w:rsidRPr="007C6364">
              <w:t>№</w:t>
            </w:r>
            <w:r w:rsidRPr="007C6364">
              <w:t xml:space="preserve"> 3 "Создание условий для реализации государственной программы"</w:t>
            </w:r>
          </w:p>
        </w:tc>
      </w:tr>
      <w:tr w:rsidR="00E40C0A" w:rsidRPr="007C6364" w:rsidTr="00EC5DAC">
        <w:tblPrEx>
          <w:tblBorders>
            <w:insideH w:val="single" w:sz="4" w:space="0" w:color="auto"/>
          </w:tblBorders>
        </w:tblPrEx>
        <w:tc>
          <w:tcPr>
            <w:tcW w:w="2640" w:type="dxa"/>
            <w:vMerge w:val="restart"/>
            <w:tcBorders>
              <w:top w:val="single" w:sz="4" w:space="0" w:color="auto"/>
              <w:bottom w:val="single" w:sz="4" w:space="0" w:color="auto"/>
            </w:tcBorders>
          </w:tcPr>
          <w:p w:rsidR="00E40C0A" w:rsidRPr="007C6364" w:rsidRDefault="00E40C0A">
            <w:pPr>
              <w:pStyle w:val="ConsPlusNormal"/>
            </w:pPr>
            <w:r w:rsidRPr="007C6364">
              <w:t>Цель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 xml:space="preserve">повышение конкурентоспособности продукции </w:t>
            </w:r>
            <w:proofErr w:type="gramStart"/>
            <w:r w:rsidRPr="007C6364">
              <w:t>агропромышленного</w:t>
            </w:r>
            <w:proofErr w:type="gramEnd"/>
            <w:r w:rsidRPr="007C6364">
              <w:t xml:space="preserve"> и </w:t>
            </w:r>
            <w:proofErr w:type="spellStart"/>
            <w:r w:rsidRPr="007C6364">
              <w:t>рыбохозяйственного</w:t>
            </w:r>
            <w:proofErr w:type="spellEnd"/>
            <w:r w:rsidRPr="007C6364">
              <w:t xml:space="preserve"> комплексов Архангельской области.</w:t>
            </w:r>
          </w:p>
        </w:tc>
      </w:tr>
      <w:tr w:rsidR="00E40C0A" w:rsidRPr="007C6364" w:rsidTr="00EC5DAC">
        <w:tblPrEx>
          <w:tblBorders>
            <w:insideH w:val="single" w:sz="4" w:space="0" w:color="auto"/>
          </w:tblBorders>
        </w:tblPrEx>
        <w:tc>
          <w:tcPr>
            <w:tcW w:w="2640" w:type="dxa"/>
            <w:vMerge/>
            <w:tcBorders>
              <w:top w:val="single" w:sz="4" w:space="0" w:color="auto"/>
              <w:bottom w:val="single" w:sz="4" w:space="0" w:color="auto"/>
            </w:tcBorders>
          </w:tcPr>
          <w:p w:rsidR="00E40C0A" w:rsidRPr="007C6364" w:rsidRDefault="00E40C0A"/>
        </w:tc>
        <w:tc>
          <w:tcPr>
            <w:tcW w:w="6973" w:type="dxa"/>
            <w:tcBorders>
              <w:top w:val="nil"/>
              <w:bottom w:val="single" w:sz="4" w:space="0" w:color="auto"/>
            </w:tcBorders>
          </w:tcPr>
          <w:p w:rsidR="00E40C0A" w:rsidRPr="007C6364" w:rsidRDefault="00E40C0A">
            <w:pPr>
              <w:pStyle w:val="ConsPlusNormal"/>
            </w:pPr>
            <w:r w:rsidRPr="007C6364">
              <w:t xml:space="preserve">Перечень целевых показателей государственной программы приведен в приложении </w:t>
            </w:r>
            <w:r w:rsidR="004E7E09" w:rsidRPr="007C6364">
              <w:t>№</w:t>
            </w:r>
            <w:r w:rsidRPr="007C6364">
              <w:t xml:space="preserve"> 1 к государственной программе</w:t>
            </w:r>
          </w:p>
        </w:tc>
      </w:tr>
      <w:tr w:rsidR="00E40C0A" w:rsidRPr="007C6364" w:rsidTr="00EC5DAC">
        <w:tblPrEx>
          <w:tblBorders>
            <w:insideH w:val="single" w:sz="4" w:space="0" w:color="auto"/>
          </w:tblBorders>
        </w:tblPrEx>
        <w:tc>
          <w:tcPr>
            <w:tcW w:w="2640" w:type="dxa"/>
            <w:vMerge w:val="restart"/>
            <w:tcBorders>
              <w:top w:val="single" w:sz="4" w:space="0" w:color="auto"/>
              <w:bottom w:val="nil"/>
            </w:tcBorders>
          </w:tcPr>
          <w:p w:rsidR="00E40C0A" w:rsidRPr="007C6364" w:rsidRDefault="00E40C0A">
            <w:pPr>
              <w:pStyle w:val="ConsPlusNormal"/>
            </w:pPr>
            <w:r w:rsidRPr="007C6364">
              <w:t>Задачи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 xml:space="preserve">задача </w:t>
            </w:r>
            <w:r w:rsidR="004E7E09" w:rsidRPr="007C6364">
              <w:t>№</w:t>
            </w:r>
            <w:r w:rsidRPr="007C6364">
              <w:t xml:space="preserve">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задача </w:t>
            </w:r>
            <w:r w:rsidR="004E7E09" w:rsidRPr="007C6364">
              <w:t>№</w:t>
            </w:r>
            <w:r w:rsidRPr="007C6364">
              <w:t xml:space="preserve"> 2 - обеспечение финансовой устойчивости сельского хозяйства;</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задача </w:t>
            </w:r>
            <w:r w:rsidR="004E7E09" w:rsidRPr="007C6364">
              <w:t>№</w:t>
            </w:r>
            <w:r w:rsidRPr="007C6364">
              <w:t xml:space="preserve"> 3 - развитие племенного животноводства;</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задача </w:t>
            </w:r>
            <w:r w:rsidR="004E7E09" w:rsidRPr="007C6364">
              <w:t>№</w:t>
            </w:r>
            <w:r w:rsidRPr="007C6364">
              <w:t xml:space="preserve"> 4 - развитие эффективного растениеводства, стимулирование инвестиционной активности в </w:t>
            </w:r>
            <w:r w:rsidRPr="007C6364">
              <w:lastRenderedPageBreak/>
              <w:t>агропромышленном комплексе Архангельской области;</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задача </w:t>
            </w:r>
            <w:r w:rsidR="004E7E09" w:rsidRPr="007C6364">
              <w:t>№</w:t>
            </w:r>
            <w:r w:rsidRPr="007C6364">
              <w:t xml:space="preserve"> 5 - обеспечение функционирования агропромышленного комплекса Архангельской области;</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задача </w:t>
            </w:r>
            <w:r w:rsidR="004E7E09" w:rsidRPr="007C6364">
              <w:t>№</w:t>
            </w:r>
            <w:r w:rsidRPr="007C6364">
              <w:t xml:space="preserve"> 6 - поддержка малых форм хозяйствования;</w:t>
            </w:r>
          </w:p>
        </w:tc>
      </w:tr>
      <w:tr w:rsidR="00E40C0A" w:rsidRPr="007C6364" w:rsidTr="00EC5DAC">
        <w:tc>
          <w:tcPr>
            <w:tcW w:w="2640" w:type="dxa"/>
            <w:vMerge/>
            <w:tcBorders>
              <w:top w:val="single" w:sz="4" w:space="0" w:color="auto"/>
              <w:bottom w:val="nil"/>
            </w:tcBorders>
          </w:tcPr>
          <w:p w:rsidR="00E40C0A" w:rsidRPr="007C6364" w:rsidRDefault="00E40C0A"/>
        </w:tc>
        <w:tc>
          <w:tcPr>
            <w:tcW w:w="6973" w:type="dxa"/>
            <w:tcBorders>
              <w:top w:val="nil"/>
              <w:bottom w:val="nil"/>
            </w:tcBorders>
          </w:tcPr>
          <w:p w:rsidR="00E40C0A" w:rsidRPr="007C6364" w:rsidRDefault="00E40C0A">
            <w:pPr>
              <w:pStyle w:val="ConsPlusNormal"/>
            </w:pPr>
            <w:r w:rsidRPr="007C6364">
              <w:t xml:space="preserve">задача </w:t>
            </w:r>
            <w:r w:rsidR="004E7E09" w:rsidRPr="007C6364">
              <w:t>№</w:t>
            </w:r>
            <w:r w:rsidRPr="007C6364">
              <w:t xml:space="preserve"> 8 - создание условий для устойчивого и динамичного развития </w:t>
            </w:r>
            <w:proofErr w:type="spellStart"/>
            <w:r w:rsidRPr="007C6364">
              <w:t>рыбохозяйственного</w:t>
            </w:r>
            <w:proofErr w:type="spellEnd"/>
            <w:r w:rsidRPr="007C6364">
              <w:t xml:space="preserve"> комплекса Архангельской области (далее - </w:t>
            </w:r>
            <w:proofErr w:type="spellStart"/>
            <w:r w:rsidRPr="007C6364">
              <w:t>рыбохозяйственный</w:t>
            </w:r>
            <w:proofErr w:type="spellEnd"/>
            <w:r w:rsidRPr="007C6364">
              <w:t xml:space="preserve"> комплекс)</w:t>
            </w:r>
          </w:p>
        </w:tc>
      </w:tr>
      <w:tr w:rsidR="00E40C0A" w:rsidRPr="007C6364" w:rsidTr="00EC5DAC">
        <w:tblPrEx>
          <w:tblBorders>
            <w:insideH w:val="single" w:sz="4" w:space="0" w:color="auto"/>
          </w:tblBorders>
        </w:tblPrEx>
        <w:tc>
          <w:tcPr>
            <w:tcW w:w="2640" w:type="dxa"/>
            <w:vMerge w:val="restart"/>
            <w:tcBorders>
              <w:top w:val="single" w:sz="4" w:space="0" w:color="auto"/>
              <w:bottom w:val="nil"/>
            </w:tcBorders>
          </w:tcPr>
          <w:p w:rsidR="00E40C0A" w:rsidRPr="007C6364" w:rsidRDefault="00E40C0A">
            <w:pPr>
              <w:pStyle w:val="ConsPlusNormal"/>
            </w:pPr>
            <w:r w:rsidRPr="007C6364">
              <w:t>Сроки и этапы реализации государственной программы</w:t>
            </w:r>
          </w:p>
        </w:tc>
        <w:tc>
          <w:tcPr>
            <w:tcW w:w="6973" w:type="dxa"/>
            <w:tcBorders>
              <w:top w:val="single" w:sz="4" w:space="0" w:color="auto"/>
              <w:bottom w:val="nil"/>
            </w:tcBorders>
          </w:tcPr>
          <w:p w:rsidR="00E40C0A" w:rsidRPr="007C6364" w:rsidRDefault="00E40C0A">
            <w:pPr>
              <w:pStyle w:val="ConsPlusNormal"/>
            </w:pPr>
            <w:r w:rsidRPr="007C6364">
              <w:t>2013 - 2020 годы.</w:t>
            </w:r>
          </w:p>
        </w:tc>
      </w:tr>
      <w:tr w:rsidR="007C6364" w:rsidRPr="007C6364" w:rsidTr="00D91794">
        <w:tc>
          <w:tcPr>
            <w:tcW w:w="2640" w:type="dxa"/>
            <w:vMerge/>
            <w:tcBorders>
              <w:top w:val="single" w:sz="4" w:space="0" w:color="auto"/>
              <w:bottom w:val="single" w:sz="4" w:space="0" w:color="auto"/>
            </w:tcBorders>
          </w:tcPr>
          <w:p w:rsidR="00E40C0A" w:rsidRPr="007C6364" w:rsidRDefault="00E40C0A"/>
        </w:tc>
        <w:tc>
          <w:tcPr>
            <w:tcW w:w="6973" w:type="dxa"/>
            <w:tcBorders>
              <w:top w:val="nil"/>
              <w:bottom w:val="single" w:sz="4" w:space="0" w:color="auto"/>
            </w:tcBorders>
          </w:tcPr>
          <w:p w:rsidR="00E40C0A" w:rsidRPr="007C6364" w:rsidRDefault="00E40C0A">
            <w:pPr>
              <w:pStyle w:val="ConsPlusNormal"/>
            </w:pPr>
            <w:r w:rsidRPr="007C6364">
              <w:t>Государственная программа реализуется в один этап</w:t>
            </w:r>
          </w:p>
        </w:tc>
      </w:tr>
      <w:tr w:rsidR="007C6364" w:rsidRPr="007C6364" w:rsidTr="00422229">
        <w:tc>
          <w:tcPr>
            <w:tcW w:w="2640" w:type="dxa"/>
          </w:tcPr>
          <w:p w:rsidR="00D91794" w:rsidRPr="007C6364" w:rsidRDefault="00D91794" w:rsidP="00D91794">
            <w:pPr>
              <w:widowControl w:val="0"/>
              <w:autoSpaceDE w:val="0"/>
              <w:autoSpaceDN w:val="0"/>
              <w:rPr>
                <w:szCs w:val="20"/>
                <w:lang w:eastAsia="ru-RU"/>
              </w:rPr>
            </w:pPr>
            <w:r w:rsidRPr="007C6364">
              <w:rPr>
                <w:szCs w:val="20"/>
                <w:lang w:eastAsia="ru-RU"/>
              </w:rPr>
              <w:t>Объем бюджетных ассигнований государственной программы</w:t>
            </w:r>
          </w:p>
        </w:tc>
        <w:tc>
          <w:tcPr>
            <w:tcW w:w="6973" w:type="dxa"/>
          </w:tcPr>
          <w:p w:rsidR="00D91794" w:rsidRPr="007C6364" w:rsidRDefault="00D91794" w:rsidP="00D91794">
            <w:pPr>
              <w:pStyle w:val="11"/>
              <w:tabs>
                <w:tab w:val="left" w:pos="1080"/>
              </w:tabs>
              <w:ind w:left="0"/>
              <w:jc w:val="both"/>
              <w:rPr>
                <w:sz w:val="24"/>
                <w:szCs w:val="24"/>
              </w:rPr>
            </w:pPr>
            <w:r w:rsidRPr="007C6364">
              <w:rPr>
                <w:sz w:val="24"/>
                <w:szCs w:val="24"/>
              </w:rPr>
              <w:t>общий объем финансирования -  64756114,0 тыс. рублей,</w:t>
            </w:r>
          </w:p>
          <w:p w:rsidR="00D91794" w:rsidRPr="007C6364" w:rsidRDefault="00D91794" w:rsidP="00D91794">
            <w:pPr>
              <w:pStyle w:val="11"/>
              <w:tabs>
                <w:tab w:val="left" w:pos="1080"/>
              </w:tabs>
              <w:ind w:left="0"/>
              <w:jc w:val="both"/>
              <w:rPr>
                <w:sz w:val="24"/>
                <w:szCs w:val="24"/>
              </w:rPr>
            </w:pPr>
            <w:r w:rsidRPr="007C6364">
              <w:rPr>
                <w:sz w:val="24"/>
                <w:szCs w:val="24"/>
              </w:rPr>
              <w:t>в том числе:</w:t>
            </w:r>
          </w:p>
          <w:p w:rsidR="00D91794" w:rsidRPr="007C6364" w:rsidRDefault="00D91794" w:rsidP="00D91794">
            <w:pPr>
              <w:pStyle w:val="11"/>
              <w:tabs>
                <w:tab w:val="left" w:pos="1080"/>
              </w:tabs>
              <w:ind w:left="0"/>
              <w:jc w:val="both"/>
              <w:rPr>
                <w:sz w:val="24"/>
                <w:szCs w:val="24"/>
              </w:rPr>
            </w:pPr>
            <w:r w:rsidRPr="007C6364">
              <w:rPr>
                <w:sz w:val="24"/>
                <w:szCs w:val="24"/>
              </w:rPr>
              <w:t>средства федерального бюджета - 4056673,2 тыс. рублей;</w:t>
            </w:r>
          </w:p>
          <w:p w:rsidR="00D91794" w:rsidRPr="007C6364" w:rsidRDefault="00D91794" w:rsidP="00D91794">
            <w:pPr>
              <w:pStyle w:val="11"/>
              <w:tabs>
                <w:tab w:val="left" w:pos="1080"/>
              </w:tabs>
              <w:ind w:left="0"/>
              <w:jc w:val="both"/>
              <w:rPr>
                <w:sz w:val="24"/>
                <w:szCs w:val="24"/>
              </w:rPr>
            </w:pPr>
            <w:r w:rsidRPr="007C6364">
              <w:rPr>
                <w:sz w:val="24"/>
                <w:szCs w:val="24"/>
              </w:rPr>
              <w:t>средства областного бюджета - 7035951,8 тыс. рублей;</w:t>
            </w:r>
          </w:p>
          <w:p w:rsidR="00D91794" w:rsidRPr="007C6364" w:rsidRDefault="00D91794" w:rsidP="00D91794">
            <w:pPr>
              <w:pStyle w:val="11"/>
              <w:tabs>
                <w:tab w:val="left" w:pos="1080"/>
              </w:tabs>
              <w:ind w:left="0"/>
              <w:jc w:val="both"/>
              <w:rPr>
                <w:sz w:val="24"/>
                <w:szCs w:val="24"/>
              </w:rPr>
            </w:pPr>
            <w:r w:rsidRPr="007C6364">
              <w:rPr>
                <w:sz w:val="24"/>
                <w:szCs w:val="24"/>
              </w:rPr>
              <w:t>средства местных бюджетов - 7200,0 тыс. рублей;</w:t>
            </w:r>
          </w:p>
          <w:p w:rsidR="00D91794" w:rsidRPr="007C6364" w:rsidRDefault="00D91794" w:rsidP="00D91794">
            <w:pPr>
              <w:pStyle w:val="11"/>
              <w:tabs>
                <w:tab w:val="left" w:pos="1080"/>
              </w:tabs>
              <w:ind w:left="0"/>
              <w:jc w:val="both"/>
              <w:rPr>
                <w:sz w:val="24"/>
                <w:szCs w:val="24"/>
              </w:rPr>
            </w:pPr>
            <w:r w:rsidRPr="007C6364">
              <w:rPr>
                <w:sz w:val="24"/>
                <w:szCs w:val="24"/>
              </w:rPr>
              <w:t>внебюджетные источники - 53656289,0 тыс. рублей;</w:t>
            </w:r>
          </w:p>
        </w:tc>
      </w:tr>
    </w:tbl>
    <w:p w:rsidR="00E40C0A" w:rsidRPr="007C6364" w:rsidRDefault="00E40C0A">
      <w:pPr>
        <w:pStyle w:val="ConsPlusNormal"/>
        <w:jc w:val="both"/>
      </w:pPr>
    </w:p>
    <w:sectPr w:rsidR="00E40C0A" w:rsidRPr="007C6364" w:rsidSect="00FB3562">
      <w:pgSz w:w="11905" w:h="16838"/>
      <w:pgMar w:top="1134" w:right="990"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6934185"/>
    <w:multiLevelType w:val="hybridMultilevel"/>
    <w:tmpl w:val="BECC4A9C"/>
    <w:lvl w:ilvl="0" w:tplc="DDE2C7C4">
      <w:start w:val="1"/>
      <w:numFmt w:val="decimal"/>
      <w:lvlText w:val="%1)"/>
      <w:lvlJc w:val="left"/>
      <w:pPr>
        <w:tabs>
          <w:tab w:val="num" w:pos="2588"/>
        </w:tabs>
        <w:ind w:left="2588" w:hanging="1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D9874A5"/>
    <w:multiLevelType w:val="hybridMultilevel"/>
    <w:tmpl w:val="8B3C0E90"/>
    <w:lvl w:ilvl="0" w:tplc="1FC04EC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F4603F1"/>
    <w:multiLevelType w:val="hybridMultilevel"/>
    <w:tmpl w:val="AE0C7566"/>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2ACB6743"/>
    <w:multiLevelType w:val="hybridMultilevel"/>
    <w:tmpl w:val="277412FA"/>
    <w:lvl w:ilvl="0" w:tplc="6E26123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052D11"/>
    <w:multiLevelType w:val="hybridMultilevel"/>
    <w:tmpl w:val="06147816"/>
    <w:lvl w:ilvl="0" w:tplc="C248E02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2063DA6"/>
    <w:multiLevelType w:val="hybridMultilevel"/>
    <w:tmpl w:val="8B18C0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3E50BE9"/>
    <w:multiLevelType w:val="hybridMultilevel"/>
    <w:tmpl w:val="2A00CC02"/>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1970E66"/>
    <w:multiLevelType w:val="hybridMultilevel"/>
    <w:tmpl w:val="FE6C3B24"/>
    <w:lvl w:ilvl="0" w:tplc="0419000F">
      <w:start w:val="1"/>
      <w:numFmt w:val="decimal"/>
      <w:lvlText w:val="%1."/>
      <w:lvlJc w:val="left"/>
      <w:pPr>
        <w:ind w:left="1495"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0">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0ED6BD5"/>
    <w:multiLevelType w:val="hybridMultilevel"/>
    <w:tmpl w:val="0F72E38A"/>
    <w:lvl w:ilvl="0" w:tplc="1FC04EC4">
      <w:start w:val="1"/>
      <w:numFmt w:val="decimal"/>
      <w:lvlText w:val="%1."/>
      <w:lvlJc w:val="left"/>
      <w:pPr>
        <w:tabs>
          <w:tab w:val="num" w:pos="2423"/>
        </w:tabs>
        <w:ind w:left="2423" w:hanging="100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FA08CD"/>
    <w:multiLevelType w:val="hybridMultilevel"/>
    <w:tmpl w:val="43069444"/>
    <w:lvl w:ilvl="0" w:tplc="FDFAF1F4">
      <w:start w:val="1"/>
      <w:numFmt w:val="decimal"/>
      <w:lvlText w:val="%1."/>
      <w:lvlJc w:val="left"/>
      <w:pPr>
        <w:tabs>
          <w:tab w:val="num" w:pos="709"/>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69B2657"/>
    <w:multiLevelType w:val="hybridMultilevel"/>
    <w:tmpl w:val="2ACA0992"/>
    <w:lvl w:ilvl="0" w:tplc="F9AE258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87D4A2D"/>
    <w:multiLevelType w:val="hybridMultilevel"/>
    <w:tmpl w:val="C068DFC0"/>
    <w:lvl w:ilvl="0" w:tplc="1FC04EC4">
      <w:start w:val="1"/>
      <w:numFmt w:val="decimal"/>
      <w:lvlText w:val="%1."/>
      <w:lvlJc w:val="left"/>
      <w:pPr>
        <w:tabs>
          <w:tab w:val="num" w:pos="2434"/>
        </w:tabs>
        <w:ind w:left="2434" w:hanging="10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9700F26"/>
    <w:multiLevelType w:val="hybridMultilevel"/>
    <w:tmpl w:val="D6FABE6A"/>
    <w:lvl w:ilvl="0" w:tplc="DDE2C7C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7C0C18E3"/>
    <w:multiLevelType w:val="hybridMultilevel"/>
    <w:tmpl w:val="2A7E8E5C"/>
    <w:lvl w:ilvl="0" w:tplc="C1EE6E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AA464F"/>
    <w:multiLevelType w:val="hybridMultilevel"/>
    <w:tmpl w:val="2974BA9A"/>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0"/>
  </w:num>
  <w:num w:numId="3">
    <w:abstractNumId w:val="25"/>
  </w:num>
  <w:num w:numId="4">
    <w:abstractNumId w:val="10"/>
  </w:num>
  <w:num w:numId="5">
    <w:abstractNumId w:val="31"/>
  </w:num>
  <w:num w:numId="6">
    <w:abstractNumId w:val="2"/>
  </w:num>
  <w:num w:numId="7">
    <w:abstractNumId w:val="8"/>
  </w:num>
  <w:num w:numId="8">
    <w:abstractNumId w:val="12"/>
  </w:num>
  <w:num w:numId="9">
    <w:abstractNumId w:val="3"/>
  </w:num>
  <w:num w:numId="10">
    <w:abstractNumId w:val="22"/>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9"/>
  </w:num>
  <w:num w:numId="16">
    <w:abstractNumId w:val="28"/>
  </w:num>
  <w:num w:numId="17">
    <w:abstractNumId w:val="13"/>
  </w:num>
  <w:num w:numId="18">
    <w:abstractNumId w:val="9"/>
  </w:num>
  <w:num w:numId="19">
    <w:abstractNumId w:val="27"/>
  </w:num>
  <w:num w:numId="20">
    <w:abstractNumId w:val="4"/>
  </w:num>
  <w:num w:numId="21">
    <w:abstractNumId w:val="33"/>
  </w:num>
  <w:num w:numId="22">
    <w:abstractNumId w:val="15"/>
  </w:num>
  <w:num w:numId="23">
    <w:abstractNumId w:val="6"/>
  </w:num>
  <w:num w:numId="24">
    <w:abstractNumId w:val="29"/>
  </w:num>
  <w:num w:numId="25">
    <w:abstractNumId w:val="21"/>
  </w:num>
  <w:num w:numId="26">
    <w:abstractNumId w:val="30"/>
  </w:num>
  <w:num w:numId="27">
    <w:abstractNumId w:val="5"/>
  </w:num>
  <w:num w:numId="28">
    <w:abstractNumId w:val="32"/>
  </w:num>
  <w:num w:numId="29">
    <w:abstractNumId w:val="34"/>
  </w:num>
  <w:num w:numId="30">
    <w:abstractNumId w:val="7"/>
  </w:num>
  <w:num w:numId="31">
    <w:abstractNumId w:val="16"/>
  </w:num>
  <w:num w:numId="32">
    <w:abstractNumId w:val="18"/>
  </w:num>
  <w:num w:numId="33">
    <w:abstractNumId w:val="23"/>
  </w:num>
  <w:num w:numId="34">
    <w:abstractNumId w:val="26"/>
  </w:num>
  <w:num w:numId="35">
    <w:abstractNumId w:val="11"/>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C0A"/>
    <w:rsid w:val="00014E8E"/>
    <w:rsid w:val="00041038"/>
    <w:rsid w:val="00070311"/>
    <w:rsid w:val="000741DE"/>
    <w:rsid w:val="00080DB2"/>
    <w:rsid w:val="000B6CD8"/>
    <w:rsid w:val="000F47DE"/>
    <w:rsid w:val="000F4D1E"/>
    <w:rsid w:val="000F4DF4"/>
    <w:rsid w:val="001250C9"/>
    <w:rsid w:val="001345BA"/>
    <w:rsid w:val="001C099D"/>
    <w:rsid w:val="001C5190"/>
    <w:rsid w:val="001E323A"/>
    <w:rsid w:val="00236443"/>
    <w:rsid w:val="00241A40"/>
    <w:rsid w:val="00252182"/>
    <w:rsid w:val="002576FE"/>
    <w:rsid w:val="0029610B"/>
    <w:rsid w:val="002D2E7B"/>
    <w:rsid w:val="002E12C2"/>
    <w:rsid w:val="0030010F"/>
    <w:rsid w:val="00303775"/>
    <w:rsid w:val="00312189"/>
    <w:rsid w:val="00324CDF"/>
    <w:rsid w:val="00327572"/>
    <w:rsid w:val="00343A59"/>
    <w:rsid w:val="00347BBE"/>
    <w:rsid w:val="0035295C"/>
    <w:rsid w:val="00353249"/>
    <w:rsid w:val="003C305F"/>
    <w:rsid w:val="003C3549"/>
    <w:rsid w:val="003D1832"/>
    <w:rsid w:val="00407371"/>
    <w:rsid w:val="00416B83"/>
    <w:rsid w:val="004401CB"/>
    <w:rsid w:val="004605D7"/>
    <w:rsid w:val="0048089B"/>
    <w:rsid w:val="004C0AAB"/>
    <w:rsid w:val="004D3B93"/>
    <w:rsid w:val="004E11C6"/>
    <w:rsid w:val="004E7E09"/>
    <w:rsid w:val="004F25BA"/>
    <w:rsid w:val="004F4724"/>
    <w:rsid w:val="005119A0"/>
    <w:rsid w:val="00514C23"/>
    <w:rsid w:val="005259B3"/>
    <w:rsid w:val="00526A46"/>
    <w:rsid w:val="0057560E"/>
    <w:rsid w:val="005814AE"/>
    <w:rsid w:val="00597802"/>
    <w:rsid w:val="005A4ED9"/>
    <w:rsid w:val="005D42F8"/>
    <w:rsid w:val="005E05AB"/>
    <w:rsid w:val="006256AE"/>
    <w:rsid w:val="006260D8"/>
    <w:rsid w:val="006665BD"/>
    <w:rsid w:val="006B0F38"/>
    <w:rsid w:val="006D5F87"/>
    <w:rsid w:val="007143E6"/>
    <w:rsid w:val="007166A3"/>
    <w:rsid w:val="00717BC6"/>
    <w:rsid w:val="00726FA6"/>
    <w:rsid w:val="00752AA0"/>
    <w:rsid w:val="007A1969"/>
    <w:rsid w:val="007C5390"/>
    <w:rsid w:val="007C6364"/>
    <w:rsid w:val="007D15CF"/>
    <w:rsid w:val="007D2C86"/>
    <w:rsid w:val="008171DC"/>
    <w:rsid w:val="00856938"/>
    <w:rsid w:val="00873757"/>
    <w:rsid w:val="0087719C"/>
    <w:rsid w:val="00881D0A"/>
    <w:rsid w:val="00927783"/>
    <w:rsid w:val="009331A3"/>
    <w:rsid w:val="0095160B"/>
    <w:rsid w:val="00957247"/>
    <w:rsid w:val="009814F9"/>
    <w:rsid w:val="009A71B6"/>
    <w:rsid w:val="00A378A6"/>
    <w:rsid w:val="00AD359A"/>
    <w:rsid w:val="00B05D98"/>
    <w:rsid w:val="00B0752D"/>
    <w:rsid w:val="00B6085E"/>
    <w:rsid w:val="00B62E60"/>
    <w:rsid w:val="00BA2FDE"/>
    <w:rsid w:val="00BB2BD9"/>
    <w:rsid w:val="00BB3F75"/>
    <w:rsid w:val="00BF5037"/>
    <w:rsid w:val="00C329EE"/>
    <w:rsid w:val="00C769F9"/>
    <w:rsid w:val="00CE6C93"/>
    <w:rsid w:val="00D17549"/>
    <w:rsid w:val="00D40269"/>
    <w:rsid w:val="00D91794"/>
    <w:rsid w:val="00D9301A"/>
    <w:rsid w:val="00DA4E2F"/>
    <w:rsid w:val="00DC1AFE"/>
    <w:rsid w:val="00E077EB"/>
    <w:rsid w:val="00E40C0A"/>
    <w:rsid w:val="00E42365"/>
    <w:rsid w:val="00E85275"/>
    <w:rsid w:val="00EA6787"/>
    <w:rsid w:val="00EC5DAC"/>
    <w:rsid w:val="00EE0ED6"/>
    <w:rsid w:val="00F04C04"/>
    <w:rsid w:val="00F13ADB"/>
    <w:rsid w:val="00FB3562"/>
    <w:rsid w:val="00FC1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4AE"/>
    <w:pPr>
      <w:spacing w:after="0"/>
    </w:pPr>
    <w:rPr>
      <w:rFonts w:ascii="Times New Roman" w:hAnsi="Times New Roman"/>
      <w:sz w:val="24"/>
    </w:rPr>
  </w:style>
  <w:style w:type="paragraph" w:styleId="1">
    <w:name w:val="heading 1"/>
    <w:basedOn w:val="a"/>
    <w:next w:val="a"/>
    <w:link w:val="10"/>
    <w:qFormat/>
    <w:rsid w:val="00F04C04"/>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F04C04"/>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F04C04"/>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F04C04"/>
    <w:pPr>
      <w:keepNext/>
      <w:suppressAutoHyphens/>
      <w:spacing w:line="240" w:lineRule="auto"/>
      <w:jc w:val="center"/>
      <w:outlineLvl w:val="3"/>
    </w:pPr>
    <w:rPr>
      <w:rFonts w:eastAsia="Times New Roman" w:cs="Times New Roman"/>
      <w:szCs w:val="20"/>
      <w:lang w:eastAsia="ar-SA"/>
    </w:rPr>
  </w:style>
  <w:style w:type="paragraph" w:styleId="5">
    <w:name w:val="heading 5"/>
    <w:basedOn w:val="a"/>
    <w:next w:val="a"/>
    <w:link w:val="50"/>
    <w:qFormat/>
    <w:rsid w:val="00F04C04"/>
    <w:pPr>
      <w:suppressAutoHyphens/>
      <w:spacing w:before="240" w:after="60" w:line="240" w:lineRule="auto"/>
      <w:outlineLvl w:val="4"/>
    </w:pPr>
    <w:rPr>
      <w:rFonts w:eastAsia="Times New Roman" w:cs="Times New Roman"/>
      <w:b/>
      <w:bCs/>
      <w:i/>
      <w:iCs/>
      <w:sz w:val="26"/>
      <w:szCs w:val="26"/>
      <w:lang w:eastAsia="ar-SA"/>
    </w:rPr>
  </w:style>
  <w:style w:type="paragraph" w:styleId="6">
    <w:name w:val="heading 6"/>
    <w:basedOn w:val="a"/>
    <w:next w:val="a"/>
    <w:link w:val="60"/>
    <w:qFormat/>
    <w:rsid w:val="00F04C04"/>
    <w:pPr>
      <w:keepNext/>
      <w:tabs>
        <w:tab w:val="num" w:pos="4669"/>
      </w:tabs>
      <w:suppressAutoHyphens/>
      <w:spacing w:line="252" w:lineRule="auto"/>
      <w:ind w:left="4669" w:firstLine="708"/>
      <w:jc w:val="both"/>
      <w:outlineLvl w:val="5"/>
    </w:pPr>
    <w:rPr>
      <w:rFonts w:eastAsia="Times New Roman" w:cs="Times New Roman"/>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rsid w:val="005814AE"/>
    <w:pPr>
      <w:spacing w:after="0" w:line="240" w:lineRule="auto"/>
    </w:pPr>
    <w:rPr>
      <w:rFonts w:ascii="Times New Roman" w:hAnsi="Times New Roman"/>
      <w:sz w:val="24"/>
    </w:rPr>
  </w:style>
  <w:style w:type="paragraph" w:customStyle="1" w:styleId="ConsPlusNormal">
    <w:name w:val="ConsPlusNormal"/>
    <w:rsid w:val="00E40C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40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0C0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40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0C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0C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0C0A"/>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nhideWhenUsed/>
    <w:rsid w:val="00FC111A"/>
    <w:pPr>
      <w:spacing w:line="240" w:lineRule="auto"/>
    </w:pPr>
    <w:rPr>
      <w:rFonts w:ascii="Segoe UI" w:hAnsi="Segoe UI" w:cs="Segoe UI"/>
      <w:sz w:val="18"/>
      <w:szCs w:val="18"/>
    </w:rPr>
  </w:style>
  <w:style w:type="character" w:customStyle="1" w:styleId="a5">
    <w:name w:val="Текст выноски Знак"/>
    <w:basedOn w:val="a1"/>
    <w:link w:val="a4"/>
    <w:rsid w:val="00FC111A"/>
    <w:rPr>
      <w:rFonts w:ascii="Segoe UI" w:hAnsi="Segoe UI" w:cs="Segoe UI"/>
      <w:sz w:val="18"/>
      <w:szCs w:val="18"/>
    </w:rPr>
  </w:style>
  <w:style w:type="paragraph" w:customStyle="1" w:styleId="11">
    <w:name w:val="Абзац списка1"/>
    <w:basedOn w:val="a"/>
    <w:link w:val="ListParagraphChar1"/>
    <w:rsid w:val="00D91794"/>
    <w:pPr>
      <w:spacing w:line="240" w:lineRule="auto"/>
      <w:ind w:left="720"/>
    </w:pPr>
    <w:rPr>
      <w:rFonts w:eastAsia="Calibri" w:cs="Times New Roman"/>
      <w:sz w:val="20"/>
      <w:szCs w:val="20"/>
      <w:lang w:eastAsia="ru-RU"/>
    </w:rPr>
  </w:style>
  <w:style w:type="character" w:customStyle="1" w:styleId="ListParagraphChar1">
    <w:name w:val="List Paragraph Char1"/>
    <w:link w:val="11"/>
    <w:locked/>
    <w:rsid w:val="00D91794"/>
    <w:rPr>
      <w:rFonts w:ascii="Times New Roman" w:eastAsia="Calibri" w:hAnsi="Times New Roman" w:cs="Times New Roman"/>
      <w:sz w:val="20"/>
      <w:szCs w:val="20"/>
      <w:lang w:eastAsia="ru-RU"/>
    </w:rPr>
  </w:style>
  <w:style w:type="character" w:customStyle="1" w:styleId="10">
    <w:name w:val="Заголовок 1 Знак"/>
    <w:basedOn w:val="a1"/>
    <w:link w:val="1"/>
    <w:rsid w:val="00F04C04"/>
    <w:rPr>
      <w:rFonts w:ascii="Arial" w:eastAsia="Times New Roman" w:hAnsi="Arial" w:cs="Arial"/>
      <w:b/>
      <w:bCs/>
      <w:kern w:val="32"/>
      <w:sz w:val="32"/>
      <w:szCs w:val="32"/>
      <w:lang w:eastAsia="ar-SA"/>
    </w:rPr>
  </w:style>
  <w:style w:type="character" w:customStyle="1" w:styleId="20">
    <w:name w:val="Заголовок 2 Знак"/>
    <w:basedOn w:val="a1"/>
    <w:link w:val="2"/>
    <w:rsid w:val="00F04C04"/>
    <w:rPr>
      <w:rFonts w:ascii="Arial" w:eastAsia="Times New Roman" w:hAnsi="Arial" w:cs="Arial"/>
      <w:b/>
      <w:bCs/>
      <w:i/>
      <w:iCs/>
      <w:sz w:val="28"/>
      <w:szCs w:val="28"/>
      <w:lang w:eastAsia="ar-SA"/>
    </w:rPr>
  </w:style>
  <w:style w:type="character" w:customStyle="1" w:styleId="30">
    <w:name w:val="Заголовок 3 Знак"/>
    <w:basedOn w:val="a1"/>
    <w:link w:val="3"/>
    <w:rsid w:val="00F04C04"/>
    <w:rPr>
      <w:rFonts w:ascii="Cambria" w:eastAsia="Times New Roman" w:hAnsi="Cambria" w:cs="Times New Roman"/>
      <w:b/>
      <w:bCs/>
      <w:sz w:val="26"/>
      <w:szCs w:val="26"/>
      <w:lang w:eastAsia="ar-SA"/>
    </w:rPr>
  </w:style>
  <w:style w:type="character" w:customStyle="1" w:styleId="40">
    <w:name w:val="Заголовок 4 Знак"/>
    <w:basedOn w:val="a1"/>
    <w:link w:val="4"/>
    <w:rsid w:val="00F04C04"/>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F04C04"/>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04C04"/>
    <w:rPr>
      <w:rFonts w:ascii="Times New Roman" w:eastAsia="Times New Roman" w:hAnsi="Times New Roman" w:cs="Times New Roman"/>
      <w:b/>
      <w:bCs/>
      <w:i/>
      <w:iCs/>
      <w:sz w:val="28"/>
      <w:szCs w:val="28"/>
      <w:lang w:eastAsia="ar-SA"/>
    </w:rPr>
  </w:style>
  <w:style w:type="character" w:styleId="a6">
    <w:name w:val="page number"/>
    <w:basedOn w:val="a1"/>
    <w:rsid w:val="00F04C04"/>
  </w:style>
  <w:style w:type="paragraph" w:styleId="a7">
    <w:name w:val="Body Text"/>
    <w:basedOn w:val="a"/>
    <w:link w:val="a8"/>
    <w:rsid w:val="00F04C04"/>
    <w:pPr>
      <w:suppressAutoHyphens/>
      <w:spacing w:line="240" w:lineRule="auto"/>
      <w:jc w:val="both"/>
    </w:pPr>
    <w:rPr>
      <w:rFonts w:eastAsia="Times New Roman" w:cs="Times New Roman"/>
      <w:sz w:val="26"/>
      <w:szCs w:val="26"/>
      <w:lang w:eastAsia="ar-SA"/>
    </w:rPr>
  </w:style>
  <w:style w:type="character" w:customStyle="1" w:styleId="a8">
    <w:name w:val="Основной текст Знак"/>
    <w:basedOn w:val="a1"/>
    <w:link w:val="a7"/>
    <w:rsid w:val="00F04C04"/>
    <w:rPr>
      <w:rFonts w:ascii="Times New Roman" w:eastAsia="Times New Roman" w:hAnsi="Times New Roman" w:cs="Times New Roman"/>
      <w:sz w:val="26"/>
      <w:szCs w:val="26"/>
      <w:lang w:eastAsia="ar-SA"/>
    </w:rPr>
  </w:style>
  <w:style w:type="paragraph" w:styleId="a9">
    <w:name w:val="Body Text Indent"/>
    <w:basedOn w:val="a"/>
    <w:link w:val="aa"/>
    <w:rsid w:val="00F04C04"/>
    <w:pPr>
      <w:suppressAutoHyphens/>
      <w:spacing w:line="240" w:lineRule="auto"/>
      <w:ind w:firstLine="454"/>
      <w:jc w:val="both"/>
    </w:pPr>
    <w:rPr>
      <w:rFonts w:eastAsia="Times New Roman" w:cs="Times New Roman"/>
      <w:sz w:val="28"/>
      <w:szCs w:val="28"/>
      <w:lang w:eastAsia="ar-SA"/>
    </w:rPr>
  </w:style>
  <w:style w:type="character" w:customStyle="1" w:styleId="aa">
    <w:name w:val="Основной текст с отступом Знак"/>
    <w:basedOn w:val="a1"/>
    <w:link w:val="a9"/>
    <w:rsid w:val="00F04C04"/>
    <w:rPr>
      <w:rFonts w:ascii="Times New Roman" w:eastAsia="Times New Roman" w:hAnsi="Times New Roman" w:cs="Times New Roman"/>
      <w:sz w:val="28"/>
      <w:szCs w:val="28"/>
      <w:lang w:eastAsia="ar-SA"/>
    </w:rPr>
  </w:style>
  <w:style w:type="paragraph" w:styleId="ab">
    <w:name w:val="header"/>
    <w:basedOn w:val="a"/>
    <w:link w:val="ac"/>
    <w:rsid w:val="00F04C04"/>
    <w:pPr>
      <w:tabs>
        <w:tab w:val="center" w:pos="4677"/>
        <w:tab w:val="right" w:pos="9355"/>
      </w:tabs>
      <w:suppressAutoHyphens/>
      <w:spacing w:line="240" w:lineRule="auto"/>
    </w:pPr>
    <w:rPr>
      <w:rFonts w:eastAsia="Times New Roman" w:cs="Times New Roman"/>
      <w:szCs w:val="24"/>
      <w:lang w:eastAsia="ar-SA"/>
    </w:rPr>
  </w:style>
  <w:style w:type="character" w:customStyle="1" w:styleId="ac">
    <w:name w:val="Верхний колонтитул Знак"/>
    <w:basedOn w:val="a1"/>
    <w:link w:val="ab"/>
    <w:rsid w:val="00F04C04"/>
    <w:rPr>
      <w:rFonts w:ascii="Times New Roman" w:eastAsia="Times New Roman" w:hAnsi="Times New Roman" w:cs="Times New Roman"/>
      <w:sz w:val="24"/>
      <w:szCs w:val="24"/>
      <w:lang w:eastAsia="ar-SA"/>
    </w:rPr>
  </w:style>
  <w:style w:type="paragraph" w:customStyle="1" w:styleId="ad">
    <w:name w:val="Знак"/>
    <w:basedOn w:val="a"/>
    <w:rsid w:val="00F04C04"/>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F04C0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e">
    <w:name w:val="я"/>
    <w:basedOn w:val="1"/>
    <w:autoRedefine/>
    <w:rsid w:val="00F04C04"/>
    <w:pPr>
      <w:spacing w:before="0" w:after="0"/>
    </w:pPr>
    <w:rPr>
      <w:rFonts w:ascii="Times New Roman" w:hAnsi="Times New Roman" w:cs="Times New Roman"/>
      <w:bCs w:val="0"/>
      <w:kern w:val="28"/>
      <w:sz w:val="28"/>
    </w:rPr>
  </w:style>
  <w:style w:type="paragraph" w:customStyle="1" w:styleId="31">
    <w:name w:val="Стиль3"/>
    <w:basedOn w:val="2"/>
    <w:rsid w:val="00F04C04"/>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F04C04"/>
    <w:pPr>
      <w:suppressAutoHyphens/>
      <w:autoSpaceDE w:val="0"/>
      <w:autoSpaceDN w:val="0"/>
      <w:spacing w:line="240" w:lineRule="auto"/>
      <w:jc w:val="center"/>
    </w:pPr>
    <w:rPr>
      <w:rFonts w:eastAsia="Times New Roman" w:cs="Times New Roman"/>
      <w:noProof/>
      <w:sz w:val="28"/>
      <w:szCs w:val="20"/>
      <w:lang w:eastAsia="ar-SA"/>
    </w:rPr>
  </w:style>
  <w:style w:type="paragraph" w:customStyle="1" w:styleId="12">
    <w:name w:val="1 Знак"/>
    <w:basedOn w:val="a"/>
    <w:rsid w:val="00F04C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F04C04"/>
    <w:pPr>
      <w:spacing w:after="160" w:line="240" w:lineRule="exact"/>
    </w:pPr>
    <w:rPr>
      <w:rFonts w:eastAsia="Times New Roman" w:cs="Times New Roman"/>
      <w:sz w:val="28"/>
      <w:szCs w:val="20"/>
      <w:lang w:val="en-US"/>
    </w:rPr>
  </w:style>
  <w:style w:type="paragraph" w:styleId="22">
    <w:name w:val="Body Text Indent 2"/>
    <w:basedOn w:val="a"/>
    <w:link w:val="23"/>
    <w:rsid w:val="00F04C04"/>
    <w:pPr>
      <w:suppressAutoHyphens/>
      <w:spacing w:after="120" w:line="480" w:lineRule="auto"/>
      <w:ind w:left="283"/>
    </w:pPr>
    <w:rPr>
      <w:rFonts w:eastAsia="Times New Roman" w:cs="Times New Roman"/>
      <w:szCs w:val="24"/>
      <w:lang w:eastAsia="ar-SA"/>
    </w:rPr>
  </w:style>
  <w:style w:type="character" w:customStyle="1" w:styleId="23">
    <w:name w:val="Основной текст с отступом 2 Знак"/>
    <w:basedOn w:val="a1"/>
    <w:link w:val="22"/>
    <w:rsid w:val="00F04C04"/>
    <w:rPr>
      <w:rFonts w:ascii="Times New Roman" w:eastAsia="Times New Roman" w:hAnsi="Times New Roman" w:cs="Times New Roman"/>
      <w:sz w:val="24"/>
      <w:szCs w:val="24"/>
      <w:lang w:eastAsia="ar-SA"/>
    </w:rPr>
  </w:style>
  <w:style w:type="paragraph" w:customStyle="1" w:styleId="ConsNormal">
    <w:name w:val="ConsNormal"/>
    <w:rsid w:val="00F04C04"/>
    <w:pPr>
      <w:widowControl w:val="0"/>
      <w:suppressAutoHyphens/>
      <w:spacing w:after="0" w:line="240" w:lineRule="auto"/>
      <w:ind w:firstLine="720"/>
    </w:pPr>
    <w:rPr>
      <w:rFonts w:ascii="Arial" w:eastAsia="Times New Roman" w:hAnsi="Arial" w:cs="Arial"/>
      <w:sz w:val="20"/>
      <w:szCs w:val="20"/>
      <w:lang w:eastAsia="ar-SA"/>
    </w:rPr>
  </w:style>
  <w:style w:type="paragraph" w:styleId="af">
    <w:name w:val="Block Text"/>
    <w:basedOn w:val="a"/>
    <w:rsid w:val="00F04C04"/>
    <w:pPr>
      <w:shd w:val="clear" w:color="auto" w:fill="FFFFFF"/>
      <w:suppressAutoHyphens/>
      <w:spacing w:line="240" w:lineRule="auto"/>
      <w:ind w:left="24" w:right="10" w:firstLine="684"/>
      <w:jc w:val="both"/>
    </w:pPr>
    <w:rPr>
      <w:rFonts w:eastAsia="Times New Roman" w:cs="Times New Roman"/>
      <w:b/>
      <w:bCs/>
      <w:i/>
      <w:iCs/>
      <w:sz w:val="28"/>
      <w:szCs w:val="28"/>
      <w:lang w:eastAsia="ar-SA"/>
    </w:rPr>
  </w:style>
  <w:style w:type="table" w:styleId="af0">
    <w:name w:val="Table Grid"/>
    <w:basedOn w:val="a2"/>
    <w:uiPriority w:val="39"/>
    <w:rsid w:val="00F04C0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semiHidden/>
    <w:rsid w:val="00F04C04"/>
  </w:style>
  <w:style w:type="paragraph" w:styleId="af1">
    <w:name w:val="Normal (Web)"/>
    <w:basedOn w:val="a"/>
    <w:rsid w:val="00F04C04"/>
    <w:pPr>
      <w:spacing w:before="100" w:beforeAutospacing="1" w:after="100" w:afterAutospacing="1" w:line="240" w:lineRule="auto"/>
    </w:pPr>
    <w:rPr>
      <w:rFonts w:eastAsia="Times New Roman" w:cs="Times New Roman"/>
      <w:szCs w:val="24"/>
      <w:lang w:eastAsia="ru-RU"/>
    </w:rPr>
  </w:style>
  <w:style w:type="character" w:styleId="af2">
    <w:name w:val="Hyperlink"/>
    <w:uiPriority w:val="99"/>
    <w:rsid w:val="00F04C04"/>
    <w:rPr>
      <w:color w:val="0563C1"/>
      <w:u w:val="single"/>
    </w:rPr>
  </w:style>
  <w:style w:type="character" w:styleId="af3">
    <w:name w:val="FollowedHyperlink"/>
    <w:uiPriority w:val="99"/>
    <w:rsid w:val="00F04C04"/>
    <w:rPr>
      <w:color w:val="954F72"/>
      <w:u w:val="single"/>
    </w:rPr>
  </w:style>
  <w:style w:type="paragraph" w:styleId="32">
    <w:name w:val="Body Text Indent 3"/>
    <w:basedOn w:val="a"/>
    <w:link w:val="33"/>
    <w:rsid w:val="00F04C04"/>
    <w:pPr>
      <w:suppressAutoHyphens/>
      <w:spacing w:line="240" w:lineRule="auto"/>
      <w:ind w:firstLine="708"/>
      <w:jc w:val="both"/>
    </w:pPr>
    <w:rPr>
      <w:rFonts w:eastAsia="Times New Roman" w:cs="Times New Roman"/>
      <w:b/>
      <w:bCs/>
      <w:sz w:val="28"/>
      <w:szCs w:val="28"/>
      <w:lang w:eastAsia="ar-SA"/>
    </w:rPr>
  </w:style>
  <w:style w:type="character" w:customStyle="1" w:styleId="33">
    <w:name w:val="Основной текст с отступом 3 Знак"/>
    <w:basedOn w:val="a1"/>
    <w:link w:val="32"/>
    <w:rsid w:val="00F04C04"/>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F04C04"/>
    <w:pPr>
      <w:suppressAutoHyphens/>
      <w:spacing w:line="240" w:lineRule="auto"/>
      <w:ind w:firstLine="708"/>
      <w:jc w:val="center"/>
    </w:pPr>
    <w:rPr>
      <w:rFonts w:eastAsia="Times New Roman" w:cs="Times New Roman"/>
      <w:b/>
      <w:bCs/>
      <w:sz w:val="28"/>
      <w:szCs w:val="28"/>
      <w:lang w:eastAsia="ar-SA"/>
    </w:rPr>
  </w:style>
  <w:style w:type="character" w:customStyle="1" w:styleId="af6">
    <w:name w:val="Название Знак"/>
    <w:basedOn w:val="a1"/>
    <w:link w:val="af4"/>
    <w:rsid w:val="00F04C04"/>
    <w:rPr>
      <w:rFonts w:ascii="Times New Roman" w:eastAsia="Times New Roman" w:hAnsi="Times New Roman" w:cs="Times New Roman"/>
      <w:b/>
      <w:bCs/>
      <w:sz w:val="28"/>
      <w:szCs w:val="28"/>
      <w:lang w:eastAsia="ar-SA"/>
    </w:rPr>
  </w:style>
  <w:style w:type="paragraph" w:styleId="af5">
    <w:name w:val="Subtitle"/>
    <w:basedOn w:val="a"/>
    <w:link w:val="af7"/>
    <w:qFormat/>
    <w:rsid w:val="00F04C04"/>
    <w:pPr>
      <w:suppressAutoHyphens/>
      <w:spacing w:after="60" w:line="240" w:lineRule="auto"/>
      <w:jc w:val="center"/>
      <w:outlineLvl w:val="1"/>
    </w:pPr>
    <w:rPr>
      <w:rFonts w:ascii="Arial" w:eastAsia="Times New Roman" w:hAnsi="Arial" w:cs="Times New Roman"/>
      <w:szCs w:val="24"/>
      <w:lang w:eastAsia="ar-SA"/>
    </w:rPr>
  </w:style>
  <w:style w:type="character" w:customStyle="1" w:styleId="af7">
    <w:name w:val="Подзаголовок Знак"/>
    <w:basedOn w:val="a1"/>
    <w:link w:val="af5"/>
    <w:rsid w:val="00F04C04"/>
    <w:rPr>
      <w:rFonts w:ascii="Arial" w:eastAsia="Times New Roman" w:hAnsi="Arial" w:cs="Times New Roman"/>
      <w:sz w:val="24"/>
      <w:szCs w:val="24"/>
      <w:lang w:eastAsia="ar-SA"/>
    </w:rPr>
  </w:style>
  <w:style w:type="table" w:customStyle="1" w:styleId="14">
    <w:name w:val="Сетка таблицы1"/>
    <w:basedOn w:val="a2"/>
    <w:next w:val="af0"/>
    <w:rsid w:val="00F04C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F04C04"/>
    <w:pPr>
      <w:suppressAutoHyphens/>
      <w:spacing w:after="120" w:line="240" w:lineRule="auto"/>
    </w:pPr>
    <w:rPr>
      <w:rFonts w:eastAsia="Times New Roman" w:cs="Times New Roman"/>
      <w:sz w:val="16"/>
      <w:szCs w:val="16"/>
      <w:lang w:eastAsia="ar-SA"/>
    </w:rPr>
  </w:style>
  <w:style w:type="character" w:customStyle="1" w:styleId="35">
    <w:name w:val="Основной текст 3 Знак"/>
    <w:basedOn w:val="a1"/>
    <w:link w:val="34"/>
    <w:rsid w:val="00F04C04"/>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04C04"/>
    <w:pPr>
      <w:spacing w:after="160" w:line="240" w:lineRule="exact"/>
    </w:pPr>
    <w:rPr>
      <w:rFonts w:eastAsia="Times New Roman" w:cs="Times New Roman"/>
      <w:sz w:val="28"/>
      <w:szCs w:val="20"/>
      <w:lang w:val="en-US"/>
    </w:rPr>
  </w:style>
  <w:style w:type="paragraph" w:customStyle="1" w:styleId="af9">
    <w:name w:val="Знак Знак Знак Знак"/>
    <w:basedOn w:val="a"/>
    <w:autoRedefine/>
    <w:rsid w:val="00F04C04"/>
    <w:pPr>
      <w:spacing w:after="160" w:line="240" w:lineRule="exact"/>
    </w:pPr>
    <w:rPr>
      <w:rFonts w:eastAsia="Times New Roman" w:cs="Times New Roman"/>
      <w:sz w:val="28"/>
      <w:szCs w:val="20"/>
      <w:lang w:val="en-US"/>
    </w:rPr>
  </w:style>
  <w:style w:type="paragraph" w:styleId="24">
    <w:name w:val="Body Text 2"/>
    <w:basedOn w:val="a"/>
    <w:link w:val="25"/>
    <w:rsid w:val="00F04C04"/>
    <w:pPr>
      <w:spacing w:after="120" w:line="480" w:lineRule="auto"/>
    </w:pPr>
    <w:rPr>
      <w:rFonts w:eastAsia="Times New Roman" w:cs="Times New Roman"/>
      <w:szCs w:val="24"/>
      <w:lang w:eastAsia="ar-SA"/>
    </w:rPr>
  </w:style>
  <w:style w:type="character" w:customStyle="1" w:styleId="25">
    <w:name w:val="Основной текст 2 Знак"/>
    <w:basedOn w:val="a1"/>
    <w:link w:val="24"/>
    <w:rsid w:val="00F04C04"/>
    <w:rPr>
      <w:rFonts w:ascii="Times New Roman" w:eastAsia="Times New Roman" w:hAnsi="Times New Roman" w:cs="Times New Roman"/>
      <w:sz w:val="24"/>
      <w:szCs w:val="24"/>
      <w:lang w:eastAsia="ar-SA"/>
    </w:rPr>
  </w:style>
  <w:style w:type="paragraph" w:styleId="afa">
    <w:name w:val="footer"/>
    <w:basedOn w:val="a"/>
    <w:link w:val="afb"/>
    <w:rsid w:val="00F04C04"/>
    <w:pPr>
      <w:tabs>
        <w:tab w:val="center" w:pos="4677"/>
        <w:tab w:val="right" w:pos="9355"/>
      </w:tabs>
      <w:suppressAutoHyphens/>
      <w:spacing w:line="240" w:lineRule="auto"/>
    </w:pPr>
    <w:rPr>
      <w:rFonts w:eastAsia="Times New Roman" w:cs="Times New Roman"/>
      <w:szCs w:val="24"/>
      <w:lang w:eastAsia="ar-SA"/>
    </w:rPr>
  </w:style>
  <w:style w:type="character" w:customStyle="1" w:styleId="afb">
    <w:name w:val="Нижний колонтитул Знак"/>
    <w:basedOn w:val="a1"/>
    <w:link w:val="afa"/>
    <w:rsid w:val="00F04C04"/>
    <w:rPr>
      <w:rFonts w:ascii="Times New Roman" w:eastAsia="Times New Roman" w:hAnsi="Times New Roman" w:cs="Times New Roman"/>
      <w:sz w:val="24"/>
      <w:szCs w:val="24"/>
      <w:lang w:eastAsia="ar-SA"/>
    </w:rPr>
  </w:style>
  <w:style w:type="paragraph" w:customStyle="1" w:styleId="15">
    <w:name w:val="Без интервала1"/>
    <w:qFormat/>
    <w:rsid w:val="00F04C04"/>
    <w:pPr>
      <w:suppressAutoHyphens/>
      <w:spacing w:after="0" w:line="240" w:lineRule="auto"/>
    </w:pPr>
    <w:rPr>
      <w:rFonts w:ascii="Calibri" w:eastAsia="Arial" w:hAnsi="Calibri" w:cs="Times New Roman"/>
      <w:lang w:eastAsia="ar-SA"/>
    </w:rPr>
  </w:style>
  <w:style w:type="character" w:customStyle="1" w:styleId="WW8Num1z0">
    <w:name w:val="WW8Num1z0"/>
    <w:rsid w:val="00F04C04"/>
    <w:rPr>
      <w:rFonts w:ascii="Symbol" w:hAnsi="Symbol" w:cs="Times New Roman"/>
    </w:rPr>
  </w:style>
  <w:style w:type="character" w:customStyle="1" w:styleId="WW8Num6z2">
    <w:name w:val="WW8Num6z2"/>
    <w:rsid w:val="00F04C04"/>
    <w:rPr>
      <w:rFonts w:ascii="Wingdings" w:hAnsi="Wingdings" w:cs="Times New Roman"/>
    </w:rPr>
  </w:style>
  <w:style w:type="paragraph" w:customStyle="1" w:styleId="16">
    <w:name w:val="Знак Знак1"/>
    <w:basedOn w:val="a"/>
    <w:rsid w:val="00F04C04"/>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qFormat/>
    <w:rsid w:val="00F04C04"/>
    <w:pPr>
      <w:suppressAutoHyphens/>
      <w:spacing w:line="240" w:lineRule="auto"/>
      <w:ind w:left="720"/>
      <w:contextualSpacing/>
    </w:pPr>
    <w:rPr>
      <w:rFonts w:eastAsia="Times New Roman" w:cs="Times New Roman"/>
      <w:szCs w:val="24"/>
      <w:lang w:eastAsia="ar-SA"/>
    </w:rPr>
  </w:style>
  <w:style w:type="paragraph" w:customStyle="1" w:styleId="26">
    <w:name w:val="Абзац списка2"/>
    <w:basedOn w:val="a"/>
    <w:rsid w:val="00F04C04"/>
    <w:pPr>
      <w:spacing w:line="240" w:lineRule="auto"/>
      <w:ind w:left="720"/>
    </w:pPr>
    <w:rPr>
      <w:rFonts w:eastAsia="Calibri" w:cs="Times New Roman"/>
      <w:sz w:val="20"/>
      <w:szCs w:val="20"/>
      <w:lang w:eastAsia="ru-RU"/>
    </w:rPr>
  </w:style>
  <w:style w:type="paragraph" w:customStyle="1" w:styleId="CharChar0">
    <w:name w:val="Char Char"/>
    <w:basedOn w:val="a"/>
    <w:autoRedefine/>
    <w:rsid w:val="00F04C04"/>
    <w:pPr>
      <w:spacing w:after="160" w:line="240" w:lineRule="auto"/>
      <w:ind w:firstLine="720"/>
    </w:pPr>
    <w:rPr>
      <w:rFonts w:eastAsia="Times New Roman" w:cs="Times New Roman"/>
      <w:sz w:val="28"/>
      <w:szCs w:val="20"/>
      <w:lang w:val="en-US"/>
    </w:rPr>
  </w:style>
  <w:style w:type="paragraph" w:customStyle="1" w:styleId="afd">
    <w:name w:val="Знак"/>
    <w:basedOn w:val="a"/>
    <w:autoRedefine/>
    <w:rsid w:val="00F04C04"/>
    <w:pPr>
      <w:spacing w:after="160" w:line="240" w:lineRule="exact"/>
    </w:pPr>
    <w:rPr>
      <w:rFonts w:eastAsia="Times New Roman" w:cs="Times New Roman"/>
      <w:sz w:val="28"/>
      <w:szCs w:val="20"/>
      <w:lang w:val="en-US"/>
    </w:rPr>
  </w:style>
  <w:style w:type="paragraph" w:customStyle="1" w:styleId="xl65">
    <w:name w:val="xl65"/>
    <w:basedOn w:val="a"/>
    <w:rsid w:val="00F04C04"/>
    <w:pPr>
      <w:spacing w:before="100" w:beforeAutospacing="1" w:after="100" w:afterAutospacing="1" w:line="240" w:lineRule="auto"/>
    </w:pPr>
    <w:rPr>
      <w:rFonts w:eastAsia="Times New Roman" w:cs="Times New Roman"/>
      <w:b/>
      <w:bCs/>
      <w:szCs w:val="24"/>
      <w:lang w:eastAsia="ru-RU"/>
    </w:rPr>
  </w:style>
  <w:style w:type="paragraph" w:customStyle="1" w:styleId="xl66">
    <w:name w:val="xl66"/>
    <w:basedOn w:val="a"/>
    <w:rsid w:val="00F04C0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7">
    <w:name w:val="xl67"/>
    <w:basedOn w:val="a"/>
    <w:rsid w:val="00F04C0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68">
    <w:name w:val="xl68"/>
    <w:basedOn w:val="a"/>
    <w:rsid w:val="00F04C04"/>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
    <w:rsid w:val="00F04C04"/>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0">
    <w:name w:val="xl70"/>
    <w:basedOn w:val="a"/>
    <w:rsid w:val="00F04C04"/>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1">
    <w:name w:val="xl71"/>
    <w:basedOn w:val="a"/>
    <w:rsid w:val="00F04C0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2">
    <w:name w:val="xl72"/>
    <w:basedOn w:val="a"/>
    <w:rsid w:val="00F04C04"/>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3">
    <w:name w:val="xl73"/>
    <w:basedOn w:val="a"/>
    <w:rsid w:val="00F04C04"/>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4">
    <w:name w:val="xl74"/>
    <w:basedOn w:val="a"/>
    <w:rsid w:val="00F04C04"/>
    <w:pPr>
      <w:pBdr>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5">
    <w:name w:val="xl75"/>
    <w:basedOn w:val="a"/>
    <w:rsid w:val="00F04C04"/>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6">
    <w:name w:val="xl76"/>
    <w:basedOn w:val="a"/>
    <w:rsid w:val="00F04C04"/>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7">
    <w:name w:val="xl77"/>
    <w:basedOn w:val="a"/>
    <w:rsid w:val="00F04C04"/>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78">
    <w:name w:val="xl78"/>
    <w:basedOn w:val="a"/>
    <w:rsid w:val="00F04C04"/>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79">
    <w:name w:val="xl79"/>
    <w:basedOn w:val="a"/>
    <w:rsid w:val="00F04C04"/>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0">
    <w:name w:val="xl80"/>
    <w:basedOn w:val="a"/>
    <w:rsid w:val="00F04C04"/>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1">
    <w:name w:val="xl81"/>
    <w:basedOn w:val="a"/>
    <w:rsid w:val="00F04C04"/>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2">
    <w:name w:val="xl82"/>
    <w:basedOn w:val="a"/>
    <w:rsid w:val="00F04C04"/>
    <w:pPr>
      <w:pBdr>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3">
    <w:name w:val="xl83"/>
    <w:basedOn w:val="a"/>
    <w:rsid w:val="00F04C04"/>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4">
    <w:name w:val="xl84"/>
    <w:basedOn w:val="a"/>
    <w:rsid w:val="00F04C04"/>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5">
    <w:name w:val="xl85"/>
    <w:basedOn w:val="a"/>
    <w:rsid w:val="00F04C04"/>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86">
    <w:name w:val="xl86"/>
    <w:basedOn w:val="a"/>
    <w:rsid w:val="00F04C04"/>
    <w:pPr>
      <w:pBdr>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7">
    <w:name w:val="xl87"/>
    <w:basedOn w:val="a"/>
    <w:rsid w:val="00F04C04"/>
    <w:pPr>
      <w:pBdr>
        <w:bottom w:val="single" w:sz="8" w:space="0" w:color="auto"/>
      </w:pBdr>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88">
    <w:name w:val="xl88"/>
    <w:basedOn w:val="a"/>
    <w:rsid w:val="00F04C04"/>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89">
    <w:name w:val="xl89"/>
    <w:basedOn w:val="a"/>
    <w:rsid w:val="00F04C04"/>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0">
    <w:name w:val="xl90"/>
    <w:basedOn w:val="a"/>
    <w:rsid w:val="00F04C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91">
    <w:name w:val="xl91"/>
    <w:basedOn w:val="a"/>
    <w:rsid w:val="00F04C04"/>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2">
    <w:name w:val="xl92"/>
    <w:basedOn w:val="a"/>
    <w:rsid w:val="00F04C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3">
    <w:name w:val="xl93"/>
    <w:basedOn w:val="a"/>
    <w:rsid w:val="00F04C04"/>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4">
    <w:name w:val="xl94"/>
    <w:basedOn w:val="a"/>
    <w:rsid w:val="00F04C04"/>
    <w:pPr>
      <w:pBdr>
        <w:lef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5">
    <w:name w:val="xl95"/>
    <w:basedOn w:val="a"/>
    <w:rsid w:val="00F04C04"/>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6">
    <w:name w:val="xl96"/>
    <w:basedOn w:val="a"/>
    <w:rsid w:val="00F04C04"/>
    <w:pPr>
      <w:pBdr>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97">
    <w:name w:val="xl97"/>
    <w:basedOn w:val="a"/>
    <w:rsid w:val="00F04C04"/>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8">
    <w:name w:val="xl98"/>
    <w:basedOn w:val="a"/>
    <w:rsid w:val="00F04C04"/>
    <w:pPr>
      <w:pBdr>
        <w:left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99">
    <w:name w:val="xl99"/>
    <w:basedOn w:val="a"/>
    <w:rsid w:val="00F04C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00">
    <w:name w:val="xl100"/>
    <w:basedOn w:val="a"/>
    <w:rsid w:val="00F04C04"/>
    <w:pPr>
      <w:pBdr>
        <w:top w:val="single" w:sz="8" w:space="0" w:color="auto"/>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1">
    <w:name w:val="xl101"/>
    <w:basedOn w:val="a"/>
    <w:rsid w:val="00F04C04"/>
    <w:pPr>
      <w:pBdr>
        <w:left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2">
    <w:name w:val="xl102"/>
    <w:basedOn w:val="a"/>
    <w:rsid w:val="00F04C04"/>
    <w:pPr>
      <w:pBdr>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3">
    <w:name w:val="xl103"/>
    <w:basedOn w:val="a"/>
    <w:rsid w:val="00F04C0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4">
    <w:name w:val="xl104"/>
    <w:basedOn w:val="a"/>
    <w:rsid w:val="00F04C04"/>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5">
    <w:name w:val="xl105"/>
    <w:basedOn w:val="a"/>
    <w:rsid w:val="00F04C0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106">
    <w:name w:val="xl106"/>
    <w:basedOn w:val="a"/>
    <w:rsid w:val="00F04C0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7">
    <w:name w:val="xl107"/>
    <w:basedOn w:val="a"/>
    <w:rsid w:val="00F04C04"/>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8">
    <w:name w:val="xl108"/>
    <w:basedOn w:val="a"/>
    <w:rsid w:val="00F04C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09">
    <w:name w:val="xl109"/>
    <w:basedOn w:val="a"/>
    <w:rsid w:val="00F04C04"/>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0">
    <w:name w:val="xl110"/>
    <w:basedOn w:val="a"/>
    <w:rsid w:val="00F04C04"/>
    <w:pPr>
      <w:pBdr>
        <w:top w:val="single" w:sz="8" w:space="0" w:color="auto"/>
        <w:bottom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1">
    <w:name w:val="xl111"/>
    <w:basedOn w:val="a"/>
    <w:rsid w:val="00F04C04"/>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eastAsia="Times New Roman" w:cs="Times New Roman"/>
      <w:sz w:val="18"/>
      <w:szCs w:val="18"/>
      <w:lang w:eastAsia="ru-RU"/>
    </w:rPr>
  </w:style>
  <w:style w:type="paragraph" w:customStyle="1" w:styleId="xl112">
    <w:name w:val="xl112"/>
    <w:basedOn w:val="a"/>
    <w:rsid w:val="00F04C0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113">
    <w:name w:val="xl113"/>
    <w:basedOn w:val="a"/>
    <w:rsid w:val="00F04C04"/>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7B45-42D9-44C0-9918-C73DC58E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3</cp:revision>
  <cp:lastPrinted>2015-11-02T12:28:00Z</cp:lastPrinted>
  <dcterms:created xsi:type="dcterms:W3CDTF">2015-11-09T12:10:00Z</dcterms:created>
  <dcterms:modified xsi:type="dcterms:W3CDTF">2015-11-09T12:12:00Z</dcterms:modified>
</cp:coreProperties>
</file>