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537" w:rsidRDefault="00E61EA7">
      <w:pPr>
        <w:pStyle w:val="1"/>
        <w:rPr>
          <w:b w:val="0"/>
          <w:color w:val="auto"/>
        </w:rPr>
      </w:pPr>
      <w:r w:rsidRPr="00A21175">
        <w:rPr>
          <w:b w:val="0"/>
          <w:color w:val="auto"/>
        </w:rPr>
        <w:t>Государственная программа</w:t>
      </w:r>
      <w:r w:rsidRPr="00A21175">
        <w:rPr>
          <w:b w:val="0"/>
          <w:color w:val="auto"/>
        </w:rPr>
        <w:br/>
        <w:t>Архангельской области "Развитие местного самоуправления в Архангельской области и государственная поддержка социально ориентированных некоммерческих организаций (2014-2020 годы)"</w:t>
      </w:r>
    </w:p>
    <w:p w:rsidR="00E61EA7" w:rsidRPr="00A21175" w:rsidRDefault="00A34537">
      <w:pPr>
        <w:pStyle w:val="1"/>
        <w:rPr>
          <w:b w:val="0"/>
          <w:color w:val="auto"/>
        </w:rPr>
      </w:pPr>
      <w:r>
        <w:rPr>
          <w:b w:val="0"/>
          <w:color w:val="auto"/>
        </w:rPr>
        <w:t>(в редакции от 6.11.2015 № 464-пп)</w:t>
      </w:r>
      <w:r w:rsidR="00E61EA7" w:rsidRPr="00A21175">
        <w:rPr>
          <w:b w:val="0"/>
          <w:color w:val="auto"/>
        </w:rPr>
        <w:br/>
      </w:r>
    </w:p>
    <w:p w:rsidR="00E61EA7" w:rsidRPr="00A21175" w:rsidRDefault="00E61EA7"/>
    <w:p w:rsidR="00E61EA7" w:rsidRPr="00A21175" w:rsidRDefault="00E61EA7">
      <w:pPr>
        <w:pStyle w:val="1"/>
        <w:rPr>
          <w:b w:val="0"/>
          <w:color w:val="auto"/>
        </w:rPr>
      </w:pPr>
      <w:r w:rsidRPr="00A21175">
        <w:rPr>
          <w:b w:val="0"/>
          <w:color w:val="auto"/>
        </w:rPr>
        <w:t>Паспорт</w:t>
      </w:r>
      <w:r w:rsidRPr="00A21175">
        <w:rPr>
          <w:b w:val="0"/>
          <w:color w:val="auto"/>
        </w:rPr>
        <w:br/>
        <w:t>государственной программы Архангельской области "Развитие местного самоуправления в Архангельской области и государственная поддержка социально ориентированных некоммерческих организаций (2014-2020 годы)"</w:t>
      </w:r>
    </w:p>
    <w:p w:rsidR="00E61EA7" w:rsidRPr="00A21175" w:rsidRDefault="00E61EA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36"/>
        <w:gridCol w:w="392"/>
        <w:gridCol w:w="7502"/>
      </w:tblGrid>
      <w:tr w:rsidR="00E61EA7" w:rsidRPr="00A21175">
        <w:tc>
          <w:tcPr>
            <w:tcW w:w="2236" w:type="dxa"/>
            <w:tcBorders>
              <w:top w:val="single" w:sz="4" w:space="0" w:color="auto"/>
              <w:bottom w:val="single" w:sz="4" w:space="0" w:color="auto"/>
              <w:right w:val="single" w:sz="4" w:space="0" w:color="auto"/>
            </w:tcBorders>
          </w:tcPr>
          <w:p w:rsidR="00E61EA7" w:rsidRPr="00A21175" w:rsidRDefault="00E61EA7">
            <w:pPr>
              <w:pStyle w:val="afff0"/>
            </w:pPr>
            <w:r w:rsidRPr="00A21175">
              <w:t>Наименование государственной программы</w:t>
            </w:r>
          </w:p>
        </w:tc>
        <w:tc>
          <w:tcPr>
            <w:tcW w:w="3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pPr>
            <w:r w:rsidRPr="00A21175">
              <w:t>-</w:t>
            </w:r>
          </w:p>
        </w:tc>
        <w:tc>
          <w:tcPr>
            <w:tcW w:w="7502" w:type="dxa"/>
            <w:tcBorders>
              <w:top w:val="single" w:sz="4" w:space="0" w:color="auto"/>
              <w:left w:val="single" w:sz="4" w:space="0" w:color="auto"/>
              <w:bottom w:val="single" w:sz="4" w:space="0" w:color="auto"/>
            </w:tcBorders>
          </w:tcPr>
          <w:p w:rsidR="00E61EA7" w:rsidRPr="00A21175" w:rsidRDefault="00E61EA7">
            <w:pPr>
              <w:pStyle w:val="afff0"/>
            </w:pPr>
            <w:r w:rsidRPr="00A21175">
              <w:t>государственная программа Архангельской области "Развитие местного самоуправления в Архангельской области и государственная поддержка социально ориентированных некоммерческих организаций (2014 - 2020 годы)" (далее - государственная программа)</w:t>
            </w:r>
          </w:p>
        </w:tc>
      </w:tr>
      <w:tr w:rsidR="00E61EA7" w:rsidRPr="00A21175">
        <w:tc>
          <w:tcPr>
            <w:tcW w:w="2236" w:type="dxa"/>
            <w:tcBorders>
              <w:top w:val="single" w:sz="4" w:space="0" w:color="auto"/>
              <w:bottom w:val="single" w:sz="4" w:space="0" w:color="auto"/>
              <w:right w:val="single" w:sz="4" w:space="0" w:color="auto"/>
            </w:tcBorders>
          </w:tcPr>
          <w:p w:rsidR="00E61EA7" w:rsidRPr="00A21175" w:rsidRDefault="00E61EA7">
            <w:pPr>
              <w:pStyle w:val="afff0"/>
            </w:pPr>
            <w:r w:rsidRPr="00A21175">
              <w:t>Ответственный исполнитель государственной программы</w:t>
            </w:r>
          </w:p>
        </w:tc>
        <w:tc>
          <w:tcPr>
            <w:tcW w:w="3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pPr>
            <w:r w:rsidRPr="00A21175">
              <w:t>-</w:t>
            </w:r>
          </w:p>
        </w:tc>
        <w:tc>
          <w:tcPr>
            <w:tcW w:w="7502" w:type="dxa"/>
            <w:tcBorders>
              <w:top w:val="single" w:sz="4" w:space="0" w:color="auto"/>
              <w:left w:val="single" w:sz="4" w:space="0" w:color="auto"/>
              <w:bottom w:val="single" w:sz="4" w:space="0" w:color="auto"/>
            </w:tcBorders>
          </w:tcPr>
          <w:p w:rsidR="00E61EA7" w:rsidRPr="00A21175" w:rsidRDefault="00E61EA7">
            <w:pPr>
              <w:pStyle w:val="afff0"/>
            </w:pPr>
            <w:r w:rsidRPr="00A21175">
              <w:t>министерство по местному самоуправлению и внутренней политике Архангельской области (далее - министерство по местному самоуправлению и внутренней политике)</w:t>
            </w:r>
          </w:p>
        </w:tc>
      </w:tr>
      <w:tr w:rsidR="00E61EA7" w:rsidRPr="00A21175">
        <w:tc>
          <w:tcPr>
            <w:tcW w:w="2236" w:type="dxa"/>
            <w:tcBorders>
              <w:top w:val="single" w:sz="4" w:space="0" w:color="auto"/>
              <w:bottom w:val="single" w:sz="4" w:space="0" w:color="auto"/>
              <w:right w:val="single" w:sz="4" w:space="0" w:color="auto"/>
            </w:tcBorders>
          </w:tcPr>
          <w:p w:rsidR="00E61EA7" w:rsidRPr="00A21175" w:rsidRDefault="00E61EA7">
            <w:pPr>
              <w:pStyle w:val="afff0"/>
            </w:pPr>
            <w:r w:rsidRPr="00A21175">
              <w:t>Соисполнители государственной программы</w:t>
            </w:r>
          </w:p>
        </w:tc>
        <w:tc>
          <w:tcPr>
            <w:tcW w:w="3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pPr>
            <w:r w:rsidRPr="00A21175">
              <w:t>-</w:t>
            </w:r>
          </w:p>
        </w:tc>
        <w:tc>
          <w:tcPr>
            <w:tcW w:w="7502" w:type="dxa"/>
            <w:tcBorders>
              <w:top w:val="single" w:sz="4" w:space="0" w:color="auto"/>
              <w:left w:val="single" w:sz="4" w:space="0" w:color="auto"/>
              <w:bottom w:val="single" w:sz="4" w:space="0" w:color="auto"/>
            </w:tcBorders>
          </w:tcPr>
          <w:p w:rsidR="00E61EA7" w:rsidRPr="00A21175" w:rsidRDefault="00E61EA7">
            <w:pPr>
              <w:pStyle w:val="afff0"/>
            </w:pPr>
            <w:r w:rsidRPr="00A21175">
              <w:t>нет</w:t>
            </w:r>
          </w:p>
        </w:tc>
      </w:tr>
      <w:tr w:rsidR="00E61EA7" w:rsidRPr="00A21175">
        <w:tc>
          <w:tcPr>
            <w:tcW w:w="2236" w:type="dxa"/>
            <w:tcBorders>
              <w:top w:val="single" w:sz="4" w:space="0" w:color="auto"/>
              <w:bottom w:val="single" w:sz="4" w:space="0" w:color="auto"/>
              <w:right w:val="single" w:sz="4" w:space="0" w:color="auto"/>
            </w:tcBorders>
          </w:tcPr>
          <w:p w:rsidR="00E61EA7" w:rsidRPr="00A21175" w:rsidRDefault="00E61EA7">
            <w:pPr>
              <w:pStyle w:val="afff0"/>
            </w:pPr>
            <w:bookmarkStart w:id="0" w:name="sub_1104"/>
            <w:r w:rsidRPr="00A21175">
              <w:t>Подпрограммы государственной программы</w:t>
            </w:r>
            <w:bookmarkEnd w:id="0"/>
          </w:p>
        </w:tc>
        <w:tc>
          <w:tcPr>
            <w:tcW w:w="3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pPr>
            <w:r w:rsidRPr="00A21175">
              <w:t>-</w:t>
            </w:r>
          </w:p>
        </w:tc>
        <w:tc>
          <w:tcPr>
            <w:tcW w:w="7502" w:type="dxa"/>
            <w:tcBorders>
              <w:top w:val="single" w:sz="4" w:space="0" w:color="auto"/>
              <w:left w:val="single" w:sz="4" w:space="0" w:color="auto"/>
              <w:bottom w:val="single" w:sz="4" w:space="0" w:color="auto"/>
            </w:tcBorders>
          </w:tcPr>
          <w:p w:rsidR="00E61EA7" w:rsidRPr="00A21175" w:rsidRDefault="00EE6970">
            <w:pPr>
              <w:pStyle w:val="afff0"/>
            </w:pPr>
            <w:hyperlink w:anchor="sub_210" w:history="1">
              <w:r w:rsidR="00E61EA7" w:rsidRPr="00A21175">
                <w:rPr>
                  <w:rStyle w:val="a4"/>
                  <w:rFonts w:cs="Arial"/>
                  <w:b w:val="0"/>
                  <w:color w:val="auto"/>
                </w:rPr>
                <w:t>подпрограмма N 1</w:t>
              </w:r>
            </w:hyperlink>
            <w:r w:rsidR="00E61EA7" w:rsidRPr="00A21175">
              <w:t xml:space="preserve"> "Государственная поддержка социально ориентированных некоммерческих организаций";</w:t>
            </w:r>
          </w:p>
          <w:p w:rsidR="00E61EA7" w:rsidRPr="00A21175" w:rsidRDefault="00EE6970">
            <w:pPr>
              <w:pStyle w:val="afff0"/>
            </w:pPr>
            <w:hyperlink w:anchor="sub_220" w:history="1">
              <w:r w:rsidR="00E61EA7" w:rsidRPr="00A21175">
                <w:rPr>
                  <w:rStyle w:val="a4"/>
                  <w:rFonts w:cs="Arial"/>
                  <w:b w:val="0"/>
                  <w:color w:val="auto"/>
                </w:rPr>
                <w:t>подпрограмма N 2</w:t>
              </w:r>
            </w:hyperlink>
            <w:r w:rsidR="00E61EA7" w:rsidRPr="00A21175">
              <w:t xml:space="preserve"> "Развитие территориального общественного самоуправления в Архангельской области";</w:t>
            </w:r>
          </w:p>
          <w:p w:rsidR="00E61EA7" w:rsidRPr="00A21175" w:rsidRDefault="00EE6970">
            <w:pPr>
              <w:pStyle w:val="afff0"/>
            </w:pPr>
            <w:hyperlink w:anchor="sub_230" w:history="1">
              <w:r w:rsidR="00E61EA7" w:rsidRPr="00A21175">
                <w:rPr>
                  <w:rStyle w:val="a4"/>
                  <w:rFonts w:cs="Arial"/>
                  <w:b w:val="0"/>
                  <w:color w:val="auto"/>
                </w:rPr>
                <w:t>подпрограмма N 3</w:t>
              </w:r>
            </w:hyperlink>
            <w:r w:rsidR="00E61EA7" w:rsidRPr="00A21175">
              <w:t xml:space="preserve"> "Обеспечение реализации государственной программы";</w:t>
            </w:r>
          </w:p>
          <w:p w:rsidR="00E61EA7" w:rsidRPr="00A21175" w:rsidRDefault="00EE6970">
            <w:pPr>
              <w:pStyle w:val="afff0"/>
            </w:pPr>
            <w:hyperlink w:anchor="sub_14000" w:history="1">
              <w:r w:rsidR="00E61EA7" w:rsidRPr="00A21175">
                <w:rPr>
                  <w:rStyle w:val="a4"/>
                  <w:rFonts w:cs="Arial"/>
                  <w:b w:val="0"/>
                  <w:color w:val="auto"/>
                </w:rPr>
                <w:t>подпрограмма N 4</w:t>
              </w:r>
            </w:hyperlink>
            <w:r w:rsidR="00E61EA7" w:rsidRPr="00A21175">
              <w:t xml:space="preserve"> "Укрепление единства российской нации и этнокультурное развитие народов России, проживающих на территории Архангельской области"</w:t>
            </w:r>
          </w:p>
        </w:tc>
      </w:tr>
      <w:tr w:rsidR="00E61EA7" w:rsidRPr="00A21175">
        <w:tc>
          <w:tcPr>
            <w:tcW w:w="2236" w:type="dxa"/>
            <w:tcBorders>
              <w:top w:val="single" w:sz="4" w:space="0" w:color="auto"/>
              <w:bottom w:val="single" w:sz="4" w:space="0" w:color="auto"/>
              <w:right w:val="single" w:sz="4" w:space="0" w:color="auto"/>
            </w:tcBorders>
          </w:tcPr>
          <w:p w:rsidR="00E61EA7" w:rsidRPr="00A21175" w:rsidRDefault="00E61EA7">
            <w:pPr>
              <w:pStyle w:val="afff0"/>
            </w:pPr>
            <w:bookmarkStart w:id="1" w:name="sub_1105"/>
            <w:r w:rsidRPr="00A21175">
              <w:t>Цели государственной программы</w:t>
            </w:r>
            <w:bookmarkEnd w:id="1"/>
          </w:p>
        </w:tc>
        <w:tc>
          <w:tcPr>
            <w:tcW w:w="3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pPr>
            <w:r w:rsidRPr="00A21175">
              <w:t>-</w:t>
            </w:r>
          </w:p>
        </w:tc>
        <w:tc>
          <w:tcPr>
            <w:tcW w:w="7502" w:type="dxa"/>
            <w:tcBorders>
              <w:top w:val="single" w:sz="4" w:space="0" w:color="auto"/>
              <w:left w:val="single" w:sz="4" w:space="0" w:color="auto"/>
              <w:bottom w:val="single" w:sz="4" w:space="0" w:color="auto"/>
            </w:tcBorders>
          </w:tcPr>
          <w:p w:rsidR="00E61EA7" w:rsidRPr="00A21175" w:rsidRDefault="00E61EA7">
            <w:pPr>
              <w:pStyle w:val="afff0"/>
            </w:pPr>
            <w:r w:rsidRPr="00A21175">
              <w:t xml:space="preserve">повышение </w:t>
            </w:r>
            <w:proofErr w:type="gramStart"/>
            <w:r w:rsidRPr="00A21175">
              <w:t>эффективности деятельности органов местного самоуправления муниципальных образований Архангельской</w:t>
            </w:r>
            <w:proofErr w:type="gramEnd"/>
            <w:r w:rsidRPr="00A21175">
              <w:t xml:space="preserve"> области (далее - органы местного самоуправления), направленной на максимальное и полное удовлетворение потребностей населения Архангельской области (далее - население);</w:t>
            </w:r>
          </w:p>
          <w:p w:rsidR="00E61EA7" w:rsidRPr="00A21175" w:rsidRDefault="00E61EA7">
            <w:pPr>
              <w:pStyle w:val="afff0"/>
            </w:pPr>
            <w:r w:rsidRPr="00A21175">
              <w:t>создание условий для дальнейшего развития гражданского общества и повышение эффективности использования потенциала его институтов в социально-экономическом развитии Архангельской области;</w:t>
            </w:r>
          </w:p>
          <w:p w:rsidR="00E61EA7" w:rsidRPr="00A21175" w:rsidRDefault="00E61EA7">
            <w:pPr>
              <w:pStyle w:val="afff0"/>
            </w:pPr>
            <w:r w:rsidRPr="00A21175">
              <w:t>создание условий для укрепления единства многонационального народа Российской Федерации (российской нации) на территории Архангельской области.</w:t>
            </w:r>
          </w:p>
          <w:p w:rsidR="00E61EA7" w:rsidRPr="00A21175" w:rsidRDefault="00E61EA7">
            <w:pPr>
              <w:pStyle w:val="afff0"/>
            </w:pPr>
            <w:r w:rsidRPr="00A21175">
              <w:t xml:space="preserve">Перечень целевых показателей государственной программы приведен в </w:t>
            </w:r>
            <w:hyperlink w:anchor="sub_1000" w:history="1">
              <w:r w:rsidRPr="00A21175">
                <w:rPr>
                  <w:rStyle w:val="a4"/>
                  <w:rFonts w:cs="Arial"/>
                  <w:b w:val="0"/>
                  <w:color w:val="auto"/>
                </w:rPr>
                <w:t>приложении N 1</w:t>
              </w:r>
            </w:hyperlink>
            <w:r w:rsidRPr="00A21175">
              <w:t xml:space="preserve"> к государственной программе.</w:t>
            </w:r>
          </w:p>
        </w:tc>
      </w:tr>
      <w:tr w:rsidR="00E61EA7" w:rsidRPr="00A21175">
        <w:tc>
          <w:tcPr>
            <w:tcW w:w="2236" w:type="dxa"/>
            <w:tcBorders>
              <w:top w:val="single" w:sz="4" w:space="0" w:color="auto"/>
              <w:bottom w:val="single" w:sz="4" w:space="0" w:color="auto"/>
              <w:right w:val="single" w:sz="4" w:space="0" w:color="auto"/>
            </w:tcBorders>
          </w:tcPr>
          <w:p w:rsidR="00E61EA7" w:rsidRPr="00A21175" w:rsidRDefault="00E61EA7">
            <w:pPr>
              <w:pStyle w:val="afff0"/>
            </w:pPr>
            <w:bookmarkStart w:id="2" w:name="sub_1106"/>
            <w:r w:rsidRPr="00A21175">
              <w:lastRenderedPageBreak/>
              <w:t>Задачи государственной программы</w:t>
            </w:r>
            <w:bookmarkEnd w:id="2"/>
          </w:p>
        </w:tc>
        <w:tc>
          <w:tcPr>
            <w:tcW w:w="3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pPr>
            <w:r w:rsidRPr="00A21175">
              <w:t>-</w:t>
            </w:r>
          </w:p>
        </w:tc>
        <w:tc>
          <w:tcPr>
            <w:tcW w:w="7502" w:type="dxa"/>
            <w:tcBorders>
              <w:top w:val="single" w:sz="4" w:space="0" w:color="auto"/>
              <w:left w:val="single" w:sz="4" w:space="0" w:color="auto"/>
              <w:bottom w:val="single" w:sz="4" w:space="0" w:color="auto"/>
            </w:tcBorders>
          </w:tcPr>
          <w:p w:rsidR="00E61EA7" w:rsidRPr="00A21175" w:rsidRDefault="00E61EA7">
            <w:pPr>
              <w:pStyle w:val="afff0"/>
            </w:pPr>
            <w:r w:rsidRPr="00A21175">
              <w:t>задача N 1 - повышение устойчивости и эффективности деятельности социально ориентированных некоммерческих организаций, за исключением государственных и муниципальных учреждений, на территории Архангельской области (далее - социально ориентированные некоммерческие организации), наиболее полное и эффективное использование возможностей социально ориентированных некоммерческих организаций в решении социальных проблем населения и развитии гражданского общества;</w:t>
            </w:r>
          </w:p>
          <w:p w:rsidR="00E61EA7" w:rsidRPr="00A21175" w:rsidRDefault="00E61EA7">
            <w:pPr>
              <w:pStyle w:val="afff0"/>
            </w:pPr>
            <w:r w:rsidRPr="00A21175">
              <w:t>задача N 2 - развитие человеческого капитала;</w:t>
            </w:r>
          </w:p>
          <w:p w:rsidR="00E61EA7" w:rsidRPr="00A21175" w:rsidRDefault="00E61EA7">
            <w:pPr>
              <w:pStyle w:val="afff0"/>
            </w:pPr>
            <w:r w:rsidRPr="00A21175">
              <w:t>задача N 3 - развитие и совершенствование территориального общественного самоуправления в Архангельской области</w:t>
            </w:r>
          </w:p>
          <w:p w:rsidR="00E61EA7" w:rsidRPr="00A21175" w:rsidRDefault="00E61EA7">
            <w:pPr>
              <w:pStyle w:val="afff0"/>
            </w:pPr>
            <w:r w:rsidRPr="00A21175">
              <w:t>задача N 4 - содействие укреплению гражданского единства и гармонизации межнациональных отношений</w:t>
            </w:r>
          </w:p>
        </w:tc>
      </w:tr>
      <w:tr w:rsidR="00E61EA7" w:rsidRPr="00A21175">
        <w:tc>
          <w:tcPr>
            <w:tcW w:w="2236" w:type="dxa"/>
            <w:tcBorders>
              <w:top w:val="single" w:sz="4" w:space="0" w:color="auto"/>
              <w:bottom w:val="single" w:sz="4" w:space="0" w:color="auto"/>
              <w:right w:val="single" w:sz="4" w:space="0" w:color="auto"/>
            </w:tcBorders>
          </w:tcPr>
          <w:p w:rsidR="00E61EA7" w:rsidRPr="00A21175" w:rsidRDefault="00E61EA7">
            <w:pPr>
              <w:pStyle w:val="afff0"/>
            </w:pPr>
            <w:r w:rsidRPr="00A21175">
              <w:t>Сроки и этапы реализации государственной программы</w:t>
            </w:r>
          </w:p>
        </w:tc>
        <w:tc>
          <w:tcPr>
            <w:tcW w:w="3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pPr>
            <w:r w:rsidRPr="00A21175">
              <w:t>-</w:t>
            </w:r>
          </w:p>
        </w:tc>
        <w:tc>
          <w:tcPr>
            <w:tcW w:w="7502" w:type="dxa"/>
            <w:tcBorders>
              <w:top w:val="single" w:sz="4" w:space="0" w:color="auto"/>
              <w:left w:val="single" w:sz="4" w:space="0" w:color="auto"/>
              <w:bottom w:val="single" w:sz="4" w:space="0" w:color="auto"/>
            </w:tcBorders>
          </w:tcPr>
          <w:p w:rsidR="00E61EA7" w:rsidRPr="00A21175" w:rsidRDefault="00E61EA7">
            <w:pPr>
              <w:pStyle w:val="afff0"/>
            </w:pPr>
            <w:r w:rsidRPr="00A21175">
              <w:t>2014-2020 годы.</w:t>
            </w:r>
          </w:p>
          <w:p w:rsidR="00E61EA7" w:rsidRPr="00A21175" w:rsidRDefault="00E61EA7">
            <w:pPr>
              <w:pStyle w:val="afff0"/>
            </w:pPr>
            <w:r w:rsidRPr="00A21175">
              <w:t>Государственная программа реализуется в один этап</w:t>
            </w:r>
          </w:p>
        </w:tc>
      </w:tr>
      <w:tr w:rsidR="00E61EA7" w:rsidRPr="00A21175">
        <w:tc>
          <w:tcPr>
            <w:tcW w:w="2236" w:type="dxa"/>
            <w:tcBorders>
              <w:top w:val="single" w:sz="4" w:space="0" w:color="auto"/>
              <w:bottom w:val="single" w:sz="4" w:space="0" w:color="auto"/>
              <w:right w:val="single" w:sz="4" w:space="0" w:color="auto"/>
            </w:tcBorders>
          </w:tcPr>
          <w:p w:rsidR="00E61EA7" w:rsidRPr="00A21175" w:rsidRDefault="00E61EA7">
            <w:pPr>
              <w:pStyle w:val="afff0"/>
            </w:pPr>
            <w:bookmarkStart w:id="3" w:name="sub_1108"/>
            <w:r w:rsidRPr="00A21175">
              <w:t>Объемы бюджетных ассигнований государственной программы</w:t>
            </w:r>
            <w:bookmarkEnd w:id="3"/>
          </w:p>
        </w:tc>
        <w:tc>
          <w:tcPr>
            <w:tcW w:w="3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pPr>
            <w:r w:rsidRPr="00A21175">
              <w:t>-</w:t>
            </w:r>
          </w:p>
        </w:tc>
        <w:tc>
          <w:tcPr>
            <w:tcW w:w="7502" w:type="dxa"/>
            <w:tcBorders>
              <w:top w:val="single" w:sz="4" w:space="0" w:color="auto"/>
              <w:left w:val="single" w:sz="4" w:space="0" w:color="auto"/>
              <w:bottom w:val="single" w:sz="4" w:space="0" w:color="auto"/>
            </w:tcBorders>
          </w:tcPr>
          <w:p w:rsidR="00E61EA7" w:rsidRPr="00A21175" w:rsidRDefault="00E61EA7">
            <w:pPr>
              <w:pStyle w:val="afff0"/>
            </w:pPr>
            <w:r w:rsidRPr="00A21175">
              <w:t>общий объем финансирования государственной программы - 759 330,6 тыс. рублей, в том числе:</w:t>
            </w:r>
          </w:p>
          <w:p w:rsidR="00E61EA7" w:rsidRPr="00A21175" w:rsidRDefault="00E61EA7">
            <w:pPr>
              <w:pStyle w:val="afff0"/>
            </w:pPr>
            <w:r w:rsidRPr="00A21175">
              <w:t>средства федерального бюджета - 15 896,0 тыс. рублей;</w:t>
            </w:r>
          </w:p>
          <w:p w:rsidR="00E61EA7" w:rsidRPr="00A21175" w:rsidRDefault="00E61EA7">
            <w:pPr>
              <w:pStyle w:val="afff0"/>
            </w:pPr>
            <w:r w:rsidRPr="00A21175">
              <w:t>средства областного бюджета –</w:t>
            </w:r>
            <w:r w:rsidR="00B22BF6" w:rsidRPr="00A21175">
              <w:t xml:space="preserve"> </w:t>
            </w:r>
            <w:r w:rsidRPr="00A21175">
              <w:t>668 000,2 тыс. рублей;</w:t>
            </w:r>
          </w:p>
          <w:p w:rsidR="00E61EA7" w:rsidRPr="00A21175" w:rsidRDefault="00E61EA7">
            <w:pPr>
              <w:pStyle w:val="afff0"/>
            </w:pPr>
            <w:r w:rsidRPr="00A21175">
              <w:t>средства местных бюджетов - 50 038,3 тыс. рублей;</w:t>
            </w:r>
          </w:p>
          <w:p w:rsidR="00E61EA7" w:rsidRPr="00A21175" w:rsidRDefault="00E61EA7">
            <w:pPr>
              <w:pStyle w:val="afff0"/>
            </w:pPr>
            <w:r w:rsidRPr="00A21175">
              <w:t>внебюджетные средства - 25 396,1 тыс. рублей</w:t>
            </w:r>
          </w:p>
        </w:tc>
      </w:tr>
    </w:tbl>
    <w:p w:rsidR="00E61EA7" w:rsidRPr="00A21175" w:rsidRDefault="00E61EA7"/>
    <w:p w:rsidR="00E61EA7" w:rsidRPr="00A21175" w:rsidRDefault="00E61EA7">
      <w:pPr>
        <w:pStyle w:val="1"/>
        <w:rPr>
          <w:b w:val="0"/>
          <w:color w:val="auto"/>
        </w:rPr>
      </w:pPr>
      <w:bookmarkStart w:id="4" w:name="sub_100"/>
      <w:r w:rsidRPr="00A21175">
        <w:rPr>
          <w:b w:val="0"/>
          <w:color w:val="auto"/>
        </w:rPr>
        <w:t xml:space="preserve">I. Приоритеты государственной политики в сфере реализации государственной программы </w:t>
      </w:r>
    </w:p>
    <w:bookmarkEnd w:id="4"/>
    <w:p w:rsidR="00E61EA7" w:rsidRPr="00A21175" w:rsidRDefault="00E61EA7"/>
    <w:p w:rsidR="00E61EA7" w:rsidRPr="00A21175" w:rsidRDefault="00E61EA7">
      <w:proofErr w:type="gramStart"/>
      <w:r w:rsidRPr="00A21175">
        <w:t>Перед исполнительными органами государственной власти Архангельской области (далее - исполнительные органы) и органами местного самоуправления стоит задача обеспечения устойчивого развития и совершенствования деятельности органов местного самоуправления, направленная на эффективное решение вопросов местного значения, реализацию переданных органам местного самоуправления отдельных государственных полномочий, оказание помощи населению в осуществлении собственных инициатив по вопросам местного значения.</w:t>
      </w:r>
      <w:proofErr w:type="gramEnd"/>
    </w:p>
    <w:p w:rsidR="00E61EA7" w:rsidRPr="00A21175" w:rsidRDefault="00E61EA7">
      <w:r w:rsidRPr="00A21175">
        <w:t>Развитие муниципальных образований Архангельской области (далее - муниципальные образования), управление ими эффективны только в том случае, если имеется заинтересованность населения в решении общественно значимых вопросов.</w:t>
      </w:r>
    </w:p>
    <w:p w:rsidR="00E61EA7" w:rsidRPr="00A21175" w:rsidRDefault="00E61EA7">
      <w:bookmarkStart w:id="5" w:name="sub_103"/>
      <w:r w:rsidRPr="00A21175">
        <w:t xml:space="preserve">Согласно </w:t>
      </w:r>
      <w:hyperlink r:id="rId4" w:history="1">
        <w:r w:rsidRPr="00A21175">
          <w:rPr>
            <w:rStyle w:val="a4"/>
            <w:rFonts w:cs="Arial"/>
            <w:b w:val="0"/>
            <w:color w:val="auto"/>
          </w:rPr>
          <w:t>Стратегии</w:t>
        </w:r>
      </w:hyperlink>
      <w:r w:rsidRPr="00A21175">
        <w:t xml:space="preserve"> социально-экономического развития Северо-Западного федерального округа, утвержденной </w:t>
      </w:r>
      <w:hyperlink r:id="rId5" w:history="1">
        <w:r w:rsidRPr="00A21175">
          <w:rPr>
            <w:rStyle w:val="a4"/>
            <w:rFonts w:cs="Arial"/>
            <w:b w:val="0"/>
            <w:color w:val="auto"/>
          </w:rPr>
          <w:t>распоряжением</w:t>
        </w:r>
      </w:hyperlink>
      <w:r w:rsidRPr="00A21175">
        <w:t xml:space="preserve"> Правительства Российской Федерации от 16 октября 2012 года N 1939-р, эффективное осуществление полномочий органами местного самоуправления обеспечит благоприятные условия для комплексного социально-экономического развития Архангельской области.</w:t>
      </w:r>
    </w:p>
    <w:bookmarkEnd w:id="5"/>
    <w:p w:rsidR="00E61EA7" w:rsidRPr="00A21175" w:rsidRDefault="00E61EA7">
      <w:pPr>
        <w:pStyle w:val="afa"/>
        <w:rPr>
          <w:color w:val="auto"/>
          <w:sz w:val="16"/>
          <w:szCs w:val="16"/>
        </w:rPr>
      </w:pPr>
      <w:r w:rsidRPr="00A21175">
        <w:rPr>
          <w:color w:val="auto"/>
          <w:sz w:val="16"/>
          <w:szCs w:val="16"/>
        </w:rPr>
        <w:t>ГАРАНТ:</w:t>
      </w:r>
    </w:p>
    <w:p w:rsidR="00E61EA7" w:rsidRPr="00A21175" w:rsidRDefault="00E61EA7">
      <w:pPr>
        <w:pStyle w:val="afa"/>
        <w:rPr>
          <w:color w:val="auto"/>
        </w:rPr>
      </w:pPr>
      <w:r w:rsidRPr="00A21175">
        <w:rPr>
          <w:color w:val="auto"/>
        </w:rPr>
        <w:t>По-видимому, в тексте предыдущего абзаца допущена опечатка</w:t>
      </w:r>
      <w:proofErr w:type="gramStart"/>
      <w:r w:rsidRPr="00A21175">
        <w:rPr>
          <w:color w:val="auto"/>
        </w:rPr>
        <w:t>.</w:t>
      </w:r>
      <w:proofErr w:type="gramEnd"/>
      <w:r w:rsidRPr="00A21175">
        <w:rPr>
          <w:color w:val="auto"/>
        </w:rPr>
        <w:t xml:space="preserve"> </w:t>
      </w:r>
      <w:proofErr w:type="gramStart"/>
      <w:r w:rsidRPr="00A21175">
        <w:rPr>
          <w:color w:val="auto"/>
        </w:rPr>
        <w:t>с</w:t>
      </w:r>
      <w:proofErr w:type="gramEnd"/>
      <w:r w:rsidRPr="00A21175">
        <w:rPr>
          <w:color w:val="auto"/>
        </w:rPr>
        <w:t>ледует читать как "распоряжением Правительства РФ от 18 ноября 2011 г. N 2074-р"</w:t>
      </w:r>
    </w:p>
    <w:p w:rsidR="00E61EA7" w:rsidRPr="00A21175" w:rsidRDefault="00E61EA7">
      <w:pPr>
        <w:pStyle w:val="afa"/>
        <w:rPr>
          <w:color w:val="auto"/>
        </w:rPr>
      </w:pPr>
    </w:p>
    <w:p w:rsidR="00A21175" w:rsidRDefault="00A21175"/>
    <w:p w:rsidR="00E61EA7" w:rsidRPr="00A21175" w:rsidRDefault="00E61EA7">
      <w:r w:rsidRPr="00A21175">
        <w:t xml:space="preserve">Эффективность деятельности органов местного самоуправления и уровень </w:t>
      </w:r>
      <w:r w:rsidRPr="00A21175">
        <w:lastRenderedPageBreak/>
        <w:t xml:space="preserve">социально-экономического развития муниципальных образований зависят от уровня профессиональной подготовки муниципальных служащих органов местного самоуправления (далее - муниципальные служащие). </w:t>
      </w:r>
      <w:proofErr w:type="gramStart"/>
      <w:r w:rsidRPr="00A21175">
        <w:t>В соответствии с поручением Президента Российской Федерации по итогам заседания Совета при Президенте Российской Федерации по развитию</w:t>
      </w:r>
      <w:proofErr w:type="gramEnd"/>
      <w:r w:rsidRPr="00A21175">
        <w:t xml:space="preserve"> местного самоуправления, состоявшегося 31 января 2013 года, необходимо принять меры по укреплению кадровой основы муниципальной службы, формированию эффективной комплексной системы подготовки, переподготовки и повышения квалификации кадров для органов местного самоуправления.</w:t>
      </w:r>
    </w:p>
    <w:p w:rsidR="00E61EA7" w:rsidRPr="00A21175" w:rsidRDefault="00E61EA7">
      <w:r w:rsidRPr="00A21175">
        <w:t>Вопрос совершенствования системы местного самоуправления носит комплексный характер и требует для своего решения согласованных действий исполнительных органов, иных органов государственной власти и органов местного самоуправления.</w:t>
      </w:r>
    </w:p>
    <w:p w:rsidR="00E61EA7" w:rsidRPr="00A21175" w:rsidRDefault="00E61EA7">
      <w:r w:rsidRPr="00A21175">
        <w:t>Улучшение качества жизни населения невозможно без активного непосредственного участия населения в решении общественно-значимых задач, стоящих перед Архангельской областью. Развитие институтов гражданского общества - это эффективный подход к сотрудничеству исполнительных органов, иных органов государственной власти и гражданского общества.</w:t>
      </w:r>
    </w:p>
    <w:p w:rsidR="00E61EA7" w:rsidRPr="00A21175" w:rsidRDefault="00E61EA7">
      <w:proofErr w:type="gramStart"/>
      <w:r w:rsidRPr="00A21175">
        <w:t>Губернатором Архангельской области в марте 2013 года в послании Архангельскому областному Собранию депутатов отмечено, что на современном этапе основной задачей Правительства Архангельской области является поддержка территориального общественного самоуправления в Архангельской области (далее - ТОС), обеспечение участия населения в решении общественных, социально-экономических и нравственных задач, поиск новых подходов к сотрудничеству исполнительных органов, иных органов государственной власти и гражданского общества.</w:t>
      </w:r>
      <w:proofErr w:type="gramEnd"/>
    </w:p>
    <w:p w:rsidR="00E61EA7" w:rsidRPr="00A21175" w:rsidRDefault="00E61EA7">
      <w:r w:rsidRPr="00A21175">
        <w:t xml:space="preserve">Одной из стратегических целей, отраженных в </w:t>
      </w:r>
      <w:hyperlink r:id="rId6" w:history="1">
        <w:r w:rsidRPr="00A21175">
          <w:rPr>
            <w:rStyle w:val="a4"/>
            <w:rFonts w:cs="Arial"/>
            <w:b w:val="0"/>
            <w:color w:val="auto"/>
          </w:rPr>
          <w:t>Концепции</w:t>
        </w:r>
      </w:hyperlink>
      <w:r w:rsidRPr="00A21175">
        <w:t xml:space="preserve"> долгосрочного социально-экономического развития Российской Федерации на период до 2020 года, утвержденной </w:t>
      </w:r>
      <w:hyperlink r:id="rId7" w:history="1">
        <w:r w:rsidRPr="00A21175">
          <w:rPr>
            <w:rStyle w:val="a4"/>
            <w:rFonts w:cs="Arial"/>
            <w:b w:val="0"/>
            <w:color w:val="auto"/>
          </w:rPr>
          <w:t>распоряжением</w:t>
        </w:r>
      </w:hyperlink>
      <w:r w:rsidRPr="00A21175">
        <w:t xml:space="preserve"> Правительства Российской Федерации от 17 ноября 2008 года N 1662-р, является переход к инновационной социально ориентированной модели развития, что подразумевает:</w:t>
      </w:r>
    </w:p>
    <w:p w:rsidR="00E61EA7" w:rsidRPr="00A21175" w:rsidRDefault="00E61EA7">
      <w:r w:rsidRPr="00A21175">
        <w:t>особое внимание не только к технологическим, но и, в первую очередь, к социальным инновациям;</w:t>
      </w:r>
    </w:p>
    <w:p w:rsidR="00E61EA7" w:rsidRPr="00A21175" w:rsidRDefault="00E61EA7">
      <w:r w:rsidRPr="00A21175">
        <w:t>приоритетность вопросов развития человеческого капитала, институтов гражданского общества и социального партнерства;</w:t>
      </w:r>
    </w:p>
    <w:p w:rsidR="00E61EA7" w:rsidRPr="00A21175" w:rsidRDefault="00E61EA7">
      <w:r w:rsidRPr="00A21175">
        <w:t>равноправный общественный диалог, выстраивание эффективных механизмов взаимодействия общества, бизнеса и государства, направленных на координацию усилий всех сторон, обеспечение учета интересов различных социальных групп при выработке и проведении социально-экономической политики;</w:t>
      </w:r>
    </w:p>
    <w:p w:rsidR="00E61EA7" w:rsidRPr="00A21175" w:rsidRDefault="00E61EA7">
      <w:r w:rsidRPr="00A21175">
        <w:t>развитие сектора социально ориентированных некоммерческих организаций, создание прозрачной и конкурентной системы их государственной поддержки, реализацию государственных программ в области поддержки развития социально ориентированных некоммерческих организаций, сокращение административных барьеров, содействие развитию благотворительной и добровольческой деятельности.</w:t>
      </w:r>
    </w:p>
    <w:p w:rsidR="00E61EA7" w:rsidRPr="00A21175" w:rsidRDefault="00EE6970">
      <w:hyperlink r:id="rId8" w:history="1">
        <w:r w:rsidR="00E61EA7" w:rsidRPr="00A21175">
          <w:rPr>
            <w:rStyle w:val="a4"/>
            <w:rFonts w:cs="Arial"/>
            <w:b w:val="0"/>
            <w:color w:val="auto"/>
          </w:rPr>
          <w:t>Подпунктом "л" пункта 1</w:t>
        </w:r>
      </w:hyperlink>
      <w:r w:rsidR="00E61EA7" w:rsidRPr="00A21175">
        <w:t xml:space="preserve"> Указа Президента Российской Федерации от 07 мая 2012 года N 597 "О мероприятиях по реализации государственной социальной политики" в целях дальнейшего совершенствования государственной социальной политики Правительству Российской Федерации поручено </w:t>
      </w:r>
      <w:proofErr w:type="gramStart"/>
      <w:r w:rsidR="00E61EA7" w:rsidRPr="00A21175">
        <w:t>предусмотреть</w:t>
      </w:r>
      <w:proofErr w:type="gramEnd"/>
      <w:r w:rsidR="00E61EA7" w:rsidRPr="00A21175">
        <w:t xml:space="preserve"> начиная с 2013 года меры, направленные на увеличение поддержки социально ориентированных некоммерческих организаций. Развитие эффективной сети социально ориентированных некоммерческих организаций вошло в число основных направлений деятельности </w:t>
      </w:r>
      <w:r w:rsidR="00E61EA7" w:rsidRPr="00A21175">
        <w:lastRenderedPageBreak/>
        <w:t>Правительства Российской Федерации на период до 2018 года, утвержденных Председателем Правительства Российской Федерации 31 января 2013 года.</w:t>
      </w:r>
    </w:p>
    <w:p w:rsidR="00E61EA7" w:rsidRPr="00A21175" w:rsidRDefault="00EE6970">
      <w:hyperlink r:id="rId9" w:history="1">
        <w:proofErr w:type="gramStart"/>
        <w:r w:rsidR="00E61EA7" w:rsidRPr="00A21175">
          <w:rPr>
            <w:rStyle w:val="a4"/>
            <w:rFonts w:cs="Arial"/>
            <w:b w:val="0"/>
            <w:color w:val="auto"/>
          </w:rPr>
          <w:t>Федеральным законом</w:t>
        </w:r>
      </w:hyperlink>
      <w:r w:rsidR="00E61EA7" w:rsidRPr="00A21175">
        <w:t xml:space="preserve"> от 05 апреля 2010 года N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к полномочиям органов государственной власти субъектов Российской Федерации отнесена разработка и реализация региональных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 территорий.</w:t>
      </w:r>
      <w:proofErr w:type="gramEnd"/>
      <w:r w:rsidR="00E61EA7" w:rsidRPr="00A21175">
        <w:t xml:space="preserve"> Формы государственной поддержки социально ориентированных некоммерческих организаций установлены </w:t>
      </w:r>
      <w:hyperlink r:id="rId10" w:history="1">
        <w:r w:rsidR="00E61EA7" w:rsidRPr="00A21175">
          <w:rPr>
            <w:rStyle w:val="a4"/>
            <w:rFonts w:cs="Arial"/>
            <w:b w:val="0"/>
            <w:color w:val="auto"/>
          </w:rPr>
          <w:t>областным законом</w:t>
        </w:r>
      </w:hyperlink>
      <w:r w:rsidR="00E61EA7" w:rsidRPr="00A21175">
        <w:t xml:space="preserve"> от 27 апреля 2011 года N 281-21-ОЗ "О взаимодействии органов государственной власти Архангельской области и некоммерческих организаций" (далее - областной закон от 27 апреля 2011 года N 281-21-ОЗ).</w:t>
      </w:r>
    </w:p>
    <w:p w:rsidR="00E61EA7" w:rsidRPr="00A21175" w:rsidRDefault="00EE6970">
      <w:hyperlink r:id="rId11" w:history="1">
        <w:r w:rsidR="00E61EA7" w:rsidRPr="00A21175">
          <w:rPr>
            <w:rStyle w:val="a4"/>
            <w:rFonts w:cs="Arial"/>
            <w:b w:val="0"/>
            <w:color w:val="auto"/>
          </w:rPr>
          <w:t>Стратегия</w:t>
        </w:r>
      </w:hyperlink>
      <w:r w:rsidR="00E61EA7" w:rsidRPr="00A21175">
        <w:t xml:space="preserve"> государственной национальной политики Российской Федерации на период до 2025 года, разработанная во исполнение </w:t>
      </w:r>
      <w:hyperlink r:id="rId12" w:history="1">
        <w:r w:rsidR="00E61EA7" w:rsidRPr="00A21175">
          <w:rPr>
            <w:rStyle w:val="a4"/>
            <w:rFonts w:cs="Arial"/>
            <w:b w:val="0"/>
            <w:color w:val="auto"/>
          </w:rPr>
          <w:t>Указа</w:t>
        </w:r>
      </w:hyperlink>
      <w:r w:rsidR="00E61EA7" w:rsidRPr="00A21175">
        <w:t xml:space="preserve"> Президента Российской Федерации от 07 мая 2012 года N 602 "Об обеспечении межнационального согласия", </w:t>
      </w:r>
      <w:hyperlink r:id="rId13" w:history="1">
        <w:r w:rsidR="00E61EA7" w:rsidRPr="00A21175">
          <w:rPr>
            <w:rStyle w:val="a4"/>
            <w:rFonts w:cs="Arial"/>
            <w:b w:val="0"/>
            <w:color w:val="auto"/>
          </w:rPr>
          <w:t>утверждена</w:t>
        </w:r>
      </w:hyperlink>
      <w:r w:rsidR="00E61EA7" w:rsidRPr="00A21175">
        <w:t xml:space="preserve"> Указом Президента Российской Федерации от 19 декабря 2012 года N 1666 (далее - Стратегия). В числе основных целей государственной национальной политики Российской Федерации Стратегией определены:</w:t>
      </w:r>
    </w:p>
    <w:p w:rsidR="00E61EA7" w:rsidRPr="00A21175" w:rsidRDefault="00E61EA7">
      <w:r w:rsidRPr="00A21175">
        <w:t>упрочение общероссийского гражданского самосознания и духовной общности многонационального народа Российской Федерации (российской нации);</w:t>
      </w:r>
    </w:p>
    <w:p w:rsidR="00E61EA7" w:rsidRPr="00A21175" w:rsidRDefault="00E61EA7">
      <w:r w:rsidRPr="00A21175">
        <w:t>сохранение и развитие этнокультурного многообразия народов России;</w:t>
      </w:r>
    </w:p>
    <w:p w:rsidR="00E61EA7" w:rsidRPr="00A21175" w:rsidRDefault="00E61EA7">
      <w:r w:rsidRPr="00A21175">
        <w:t>гармонизация национальных и межнациональных (межэтнических) отношений.</w:t>
      </w:r>
    </w:p>
    <w:p w:rsidR="00E61EA7" w:rsidRPr="00A21175" w:rsidRDefault="00E61EA7">
      <w:r w:rsidRPr="00A21175">
        <w:t xml:space="preserve">В соответствии с </w:t>
      </w:r>
      <w:hyperlink r:id="rId14" w:history="1">
        <w:r w:rsidRPr="00A21175">
          <w:rPr>
            <w:rStyle w:val="a4"/>
            <w:rFonts w:cs="Arial"/>
            <w:b w:val="0"/>
            <w:color w:val="auto"/>
          </w:rPr>
          <w:t>распоряжением</w:t>
        </w:r>
      </w:hyperlink>
      <w:r w:rsidRPr="00A21175">
        <w:t xml:space="preserve"> Правительства Российской Федерации от 15 июля 2013 года N 1226-р на уровне Архангельской области инструментом реализации </w:t>
      </w:r>
      <w:hyperlink r:id="rId15" w:history="1">
        <w:r w:rsidRPr="00A21175">
          <w:rPr>
            <w:rStyle w:val="a4"/>
            <w:rFonts w:cs="Arial"/>
            <w:b w:val="0"/>
            <w:color w:val="auto"/>
          </w:rPr>
          <w:t>Стратегии</w:t>
        </w:r>
      </w:hyperlink>
      <w:r w:rsidRPr="00A21175">
        <w:t xml:space="preserve"> должна стать региональная целевая программа, направленная на укрепление гражданского единства и гармонизацию межнациональных отношений.</w:t>
      </w:r>
    </w:p>
    <w:p w:rsidR="00E61EA7" w:rsidRPr="00A21175" w:rsidRDefault="00E61EA7">
      <w:proofErr w:type="gramStart"/>
      <w:r w:rsidRPr="00A21175">
        <w:t>Реализация указанных стратегических целей и задач (развитие институтов гражданского общества, государственная поддержка социально ориентированных некоммерческих организаций, повышение эффективности использования потенциала социально ориентированных некоммерческих организаций в социально-экономическом развитии Архангельской области, содействие укреплению гражданского единства и гармонизации межнациональных отношений) является важным направлением государственной политики Правительства Архангельской области, без которого невозможно эффективное социально-экономическое развитие Архангельской области и Российской Федерации.</w:t>
      </w:r>
      <w:proofErr w:type="gramEnd"/>
    </w:p>
    <w:p w:rsidR="00E61EA7" w:rsidRPr="00A21175" w:rsidRDefault="00E61EA7"/>
    <w:p w:rsidR="00E61EA7" w:rsidRPr="00A21175" w:rsidRDefault="00E61EA7">
      <w:pPr>
        <w:pStyle w:val="1"/>
        <w:rPr>
          <w:b w:val="0"/>
          <w:color w:val="auto"/>
        </w:rPr>
      </w:pPr>
      <w:bookmarkStart w:id="6" w:name="sub_200"/>
      <w:r w:rsidRPr="00A21175">
        <w:rPr>
          <w:b w:val="0"/>
          <w:color w:val="auto"/>
        </w:rPr>
        <w:t>II. Характеристика подпрограмм государственной программы</w:t>
      </w:r>
    </w:p>
    <w:bookmarkEnd w:id="6"/>
    <w:p w:rsidR="00E61EA7" w:rsidRPr="00A21175" w:rsidRDefault="00E61EA7"/>
    <w:p w:rsidR="00E61EA7" w:rsidRPr="00A21175" w:rsidRDefault="00E61EA7">
      <w:pPr>
        <w:pStyle w:val="1"/>
        <w:rPr>
          <w:b w:val="0"/>
          <w:color w:val="auto"/>
        </w:rPr>
      </w:pPr>
      <w:r w:rsidRPr="00A21175">
        <w:rPr>
          <w:b w:val="0"/>
          <w:color w:val="auto"/>
        </w:rPr>
        <w:t>2.1. Паспорт</w:t>
      </w:r>
      <w:r w:rsidRPr="00A21175">
        <w:rPr>
          <w:b w:val="0"/>
          <w:color w:val="auto"/>
        </w:rPr>
        <w:br/>
        <w:t xml:space="preserve">подпрограммы N 1 "Государственная поддержка социально ориентированных некоммерческих организаций" </w:t>
      </w:r>
    </w:p>
    <w:p w:rsidR="00E61EA7" w:rsidRPr="00A21175" w:rsidRDefault="00E61EA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36"/>
        <w:gridCol w:w="392"/>
        <w:gridCol w:w="7502"/>
      </w:tblGrid>
      <w:tr w:rsidR="00E61EA7" w:rsidRPr="00A21175">
        <w:tc>
          <w:tcPr>
            <w:tcW w:w="2236" w:type="dxa"/>
            <w:tcBorders>
              <w:top w:val="single" w:sz="4" w:space="0" w:color="auto"/>
              <w:bottom w:val="single" w:sz="4" w:space="0" w:color="auto"/>
              <w:right w:val="single" w:sz="4" w:space="0" w:color="auto"/>
            </w:tcBorders>
          </w:tcPr>
          <w:p w:rsidR="00E61EA7" w:rsidRPr="00A21175" w:rsidRDefault="00E61EA7">
            <w:pPr>
              <w:pStyle w:val="aff7"/>
            </w:pPr>
            <w:r w:rsidRPr="00A21175">
              <w:t>Наименование подпрограммы</w:t>
            </w:r>
          </w:p>
        </w:tc>
        <w:tc>
          <w:tcPr>
            <w:tcW w:w="3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pPr>
            <w:r w:rsidRPr="00A21175">
              <w:t>-</w:t>
            </w:r>
          </w:p>
        </w:tc>
        <w:tc>
          <w:tcPr>
            <w:tcW w:w="7502" w:type="dxa"/>
            <w:tcBorders>
              <w:top w:val="single" w:sz="4" w:space="0" w:color="auto"/>
              <w:left w:val="single" w:sz="4" w:space="0" w:color="auto"/>
              <w:bottom w:val="single" w:sz="4" w:space="0" w:color="auto"/>
            </w:tcBorders>
          </w:tcPr>
          <w:p w:rsidR="00E61EA7" w:rsidRPr="00A21175" w:rsidRDefault="00E61EA7">
            <w:pPr>
              <w:pStyle w:val="afff0"/>
            </w:pPr>
            <w:r w:rsidRPr="00A21175">
              <w:t>"Государственная поддержка социально ориентированных некоммерческих организаций"</w:t>
            </w:r>
          </w:p>
          <w:p w:rsidR="00E61EA7" w:rsidRPr="00A21175" w:rsidRDefault="00E61EA7">
            <w:pPr>
              <w:pStyle w:val="afff0"/>
            </w:pPr>
            <w:r w:rsidRPr="00A21175">
              <w:t>(далее - подпрограмма N 1)</w:t>
            </w:r>
          </w:p>
        </w:tc>
      </w:tr>
      <w:tr w:rsidR="00E61EA7" w:rsidRPr="00A21175">
        <w:tc>
          <w:tcPr>
            <w:tcW w:w="2236" w:type="dxa"/>
            <w:tcBorders>
              <w:top w:val="single" w:sz="4" w:space="0" w:color="auto"/>
              <w:bottom w:val="single" w:sz="4" w:space="0" w:color="auto"/>
              <w:right w:val="single" w:sz="4" w:space="0" w:color="auto"/>
            </w:tcBorders>
          </w:tcPr>
          <w:p w:rsidR="00E61EA7" w:rsidRPr="00A21175" w:rsidRDefault="00E61EA7">
            <w:pPr>
              <w:pStyle w:val="aff7"/>
            </w:pPr>
            <w:r w:rsidRPr="00A21175">
              <w:t xml:space="preserve">Ответственный исполнитель </w:t>
            </w:r>
            <w:r w:rsidRPr="00A21175">
              <w:lastRenderedPageBreak/>
              <w:t>подпрограммы</w:t>
            </w:r>
          </w:p>
        </w:tc>
        <w:tc>
          <w:tcPr>
            <w:tcW w:w="3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pPr>
            <w:r w:rsidRPr="00A21175">
              <w:lastRenderedPageBreak/>
              <w:t>-</w:t>
            </w:r>
          </w:p>
        </w:tc>
        <w:tc>
          <w:tcPr>
            <w:tcW w:w="7502" w:type="dxa"/>
            <w:tcBorders>
              <w:top w:val="single" w:sz="4" w:space="0" w:color="auto"/>
              <w:left w:val="single" w:sz="4" w:space="0" w:color="auto"/>
              <w:bottom w:val="single" w:sz="4" w:space="0" w:color="auto"/>
            </w:tcBorders>
          </w:tcPr>
          <w:p w:rsidR="00E61EA7" w:rsidRPr="00A21175" w:rsidRDefault="00E61EA7">
            <w:pPr>
              <w:pStyle w:val="afff0"/>
            </w:pPr>
            <w:r w:rsidRPr="00A21175">
              <w:t>министерство по местному самоуправлению и внутренней политике</w:t>
            </w:r>
          </w:p>
        </w:tc>
      </w:tr>
      <w:tr w:rsidR="00E61EA7" w:rsidRPr="00A21175">
        <w:tc>
          <w:tcPr>
            <w:tcW w:w="2236" w:type="dxa"/>
            <w:tcBorders>
              <w:top w:val="single" w:sz="4" w:space="0" w:color="auto"/>
              <w:bottom w:val="single" w:sz="4" w:space="0" w:color="auto"/>
              <w:right w:val="single" w:sz="4" w:space="0" w:color="auto"/>
            </w:tcBorders>
          </w:tcPr>
          <w:p w:rsidR="00E61EA7" w:rsidRPr="00A21175" w:rsidRDefault="00E61EA7">
            <w:pPr>
              <w:pStyle w:val="aff7"/>
            </w:pPr>
            <w:r w:rsidRPr="00A21175">
              <w:lastRenderedPageBreak/>
              <w:t>Соисполнители подпрограммы</w:t>
            </w:r>
          </w:p>
        </w:tc>
        <w:tc>
          <w:tcPr>
            <w:tcW w:w="3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pPr>
            <w:r w:rsidRPr="00A21175">
              <w:t>-</w:t>
            </w:r>
          </w:p>
        </w:tc>
        <w:tc>
          <w:tcPr>
            <w:tcW w:w="7502" w:type="dxa"/>
            <w:tcBorders>
              <w:top w:val="single" w:sz="4" w:space="0" w:color="auto"/>
              <w:left w:val="single" w:sz="4" w:space="0" w:color="auto"/>
              <w:bottom w:val="single" w:sz="4" w:space="0" w:color="auto"/>
            </w:tcBorders>
          </w:tcPr>
          <w:p w:rsidR="00E61EA7" w:rsidRPr="00A21175" w:rsidRDefault="00E61EA7">
            <w:pPr>
              <w:pStyle w:val="afff0"/>
            </w:pPr>
            <w:r w:rsidRPr="00A21175">
              <w:t>нет</w:t>
            </w:r>
          </w:p>
        </w:tc>
      </w:tr>
      <w:tr w:rsidR="00E61EA7" w:rsidRPr="00A21175">
        <w:tc>
          <w:tcPr>
            <w:tcW w:w="2236" w:type="dxa"/>
            <w:tcBorders>
              <w:top w:val="single" w:sz="4" w:space="0" w:color="auto"/>
              <w:bottom w:val="single" w:sz="4" w:space="0" w:color="auto"/>
              <w:right w:val="single" w:sz="4" w:space="0" w:color="auto"/>
            </w:tcBorders>
          </w:tcPr>
          <w:p w:rsidR="00E61EA7" w:rsidRPr="00A21175" w:rsidRDefault="00E61EA7">
            <w:pPr>
              <w:pStyle w:val="aff7"/>
            </w:pPr>
            <w:r w:rsidRPr="00A21175">
              <w:t>Участники подпрограммы</w:t>
            </w:r>
          </w:p>
        </w:tc>
        <w:tc>
          <w:tcPr>
            <w:tcW w:w="3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pPr>
            <w:r w:rsidRPr="00A21175">
              <w:t>-</w:t>
            </w:r>
          </w:p>
        </w:tc>
        <w:tc>
          <w:tcPr>
            <w:tcW w:w="7502" w:type="dxa"/>
            <w:tcBorders>
              <w:top w:val="single" w:sz="4" w:space="0" w:color="auto"/>
              <w:left w:val="single" w:sz="4" w:space="0" w:color="auto"/>
              <w:bottom w:val="single" w:sz="4" w:space="0" w:color="auto"/>
            </w:tcBorders>
          </w:tcPr>
          <w:p w:rsidR="00E61EA7" w:rsidRPr="00A21175" w:rsidRDefault="00E61EA7">
            <w:pPr>
              <w:pStyle w:val="afff0"/>
            </w:pPr>
            <w:r w:rsidRPr="00A21175">
              <w:t>социально ориентированные некоммерческие организации;</w:t>
            </w:r>
          </w:p>
          <w:p w:rsidR="00E61EA7" w:rsidRPr="00A21175" w:rsidRDefault="00E61EA7">
            <w:pPr>
              <w:pStyle w:val="afff0"/>
            </w:pPr>
            <w:r w:rsidRPr="00A21175">
              <w:t>органы местного самоуправления муниципальных районов и городских округов Архангельской области</w:t>
            </w:r>
          </w:p>
        </w:tc>
      </w:tr>
      <w:tr w:rsidR="00E61EA7" w:rsidRPr="00A21175">
        <w:tc>
          <w:tcPr>
            <w:tcW w:w="2236" w:type="dxa"/>
            <w:tcBorders>
              <w:top w:val="single" w:sz="4" w:space="0" w:color="auto"/>
              <w:bottom w:val="single" w:sz="4" w:space="0" w:color="auto"/>
              <w:right w:val="single" w:sz="4" w:space="0" w:color="auto"/>
            </w:tcBorders>
          </w:tcPr>
          <w:p w:rsidR="00E61EA7" w:rsidRPr="00A21175" w:rsidRDefault="00E61EA7">
            <w:pPr>
              <w:pStyle w:val="aff7"/>
            </w:pPr>
            <w:bookmarkStart w:id="7" w:name="sub_215"/>
            <w:r w:rsidRPr="00A21175">
              <w:t>Цели подпрограммы</w:t>
            </w:r>
            <w:bookmarkEnd w:id="7"/>
          </w:p>
        </w:tc>
        <w:tc>
          <w:tcPr>
            <w:tcW w:w="3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pPr>
            <w:r w:rsidRPr="00A21175">
              <w:t>-</w:t>
            </w:r>
          </w:p>
        </w:tc>
        <w:tc>
          <w:tcPr>
            <w:tcW w:w="7502" w:type="dxa"/>
            <w:tcBorders>
              <w:top w:val="single" w:sz="4" w:space="0" w:color="auto"/>
              <w:left w:val="single" w:sz="4" w:space="0" w:color="auto"/>
              <w:bottom w:val="single" w:sz="4" w:space="0" w:color="auto"/>
            </w:tcBorders>
          </w:tcPr>
          <w:p w:rsidR="00E61EA7" w:rsidRPr="00A21175" w:rsidRDefault="00E61EA7">
            <w:pPr>
              <w:pStyle w:val="afff0"/>
            </w:pPr>
            <w:r w:rsidRPr="00A21175">
              <w:t>обеспечение эффективного использования потенциала социально ориентированных некоммерческих организаций в решении социальных проблем населения.</w:t>
            </w:r>
          </w:p>
          <w:p w:rsidR="00E61EA7" w:rsidRPr="00A21175" w:rsidRDefault="00E61EA7">
            <w:pPr>
              <w:pStyle w:val="afff0"/>
            </w:pPr>
            <w:r w:rsidRPr="00A21175">
              <w:t xml:space="preserve">Перечень целевых показателей подпрограммы N 1 приведен в </w:t>
            </w:r>
            <w:hyperlink w:anchor="sub_1000" w:history="1">
              <w:r w:rsidRPr="00A21175">
                <w:rPr>
                  <w:rStyle w:val="a4"/>
                  <w:rFonts w:cs="Arial"/>
                  <w:b w:val="0"/>
                  <w:color w:val="auto"/>
                </w:rPr>
                <w:t>приложении N 1</w:t>
              </w:r>
            </w:hyperlink>
            <w:r w:rsidRPr="00A21175">
              <w:t xml:space="preserve"> к государственной программе"</w:t>
            </w:r>
          </w:p>
        </w:tc>
      </w:tr>
      <w:tr w:rsidR="00E61EA7" w:rsidRPr="00A21175">
        <w:tc>
          <w:tcPr>
            <w:tcW w:w="2236" w:type="dxa"/>
            <w:tcBorders>
              <w:top w:val="single" w:sz="4" w:space="0" w:color="auto"/>
              <w:bottom w:val="single" w:sz="4" w:space="0" w:color="auto"/>
              <w:right w:val="single" w:sz="4" w:space="0" w:color="auto"/>
            </w:tcBorders>
          </w:tcPr>
          <w:p w:rsidR="00E61EA7" w:rsidRPr="00A21175" w:rsidRDefault="00E61EA7">
            <w:pPr>
              <w:pStyle w:val="aff7"/>
            </w:pPr>
            <w:bookmarkStart w:id="8" w:name="sub_216"/>
            <w:r w:rsidRPr="00A21175">
              <w:t>Задачи подпрограммы</w:t>
            </w:r>
            <w:bookmarkEnd w:id="8"/>
          </w:p>
        </w:tc>
        <w:tc>
          <w:tcPr>
            <w:tcW w:w="3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pPr>
            <w:r w:rsidRPr="00A21175">
              <w:t>-</w:t>
            </w:r>
          </w:p>
        </w:tc>
        <w:tc>
          <w:tcPr>
            <w:tcW w:w="7502" w:type="dxa"/>
            <w:tcBorders>
              <w:top w:val="single" w:sz="4" w:space="0" w:color="auto"/>
              <w:left w:val="single" w:sz="4" w:space="0" w:color="auto"/>
              <w:bottom w:val="single" w:sz="4" w:space="0" w:color="auto"/>
            </w:tcBorders>
          </w:tcPr>
          <w:p w:rsidR="00E61EA7" w:rsidRPr="00A21175" w:rsidRDefault="00E61EA7">
            <w:pPr>
              <w:pStyle w:val="afff0"/>
            </w:pPr>
            <w:r w:rsidRPr="00A21175">
              <w:t>задача N 1 - развитие сектора социально ориентированных некоммерческих организаций, благотворительности</w:t>
            </w:r>
          </w:p>
          <w:p w:rsidR="00E61EA7" w:rsidRPr="00A21175" w:rsidRDefault="00E61EA7">
            <w:pPr>
              <w:pStyle w:val="afff0"/>
            </w:pPr>
            <w:r w:rsidRPr="00A21175">
              <w:t>и добровольчества в Архангельской области;</w:t>
            </w:r>
          </w:p>
          <w:p w:rsidR="00E61EA7" w:rsidRPr="00A21175" w:rsidRDefault="00E61EA7">
            <w:pPr>
              <w:pStyle w:val="afff0"/>
            </w:pPr>
            <w:r w:rsidRPr="00A21175">
              <w:t>задача N 2 - формирование экономических стимулов и создание благоприятной среды для деятельности социально ориентированных некоммерческих организаций, поступательного роста гражданского самосознания, развития гражданской инициативы;</w:t>
            </w:r>
          </w:p>
          <w:p w:rsidR="00E61EA7" w:rsidRPr="00A21175" w:rsidRDefault="00E61EA7">
            <w:pPr>
              <w:pStyle w:val="afff0"/>
            </w:pPr>
            <w:r w:rsidRPr="00A21175">
              <w:t>задача N 3 - развитие системы обмена информацией между исполнительными органами, иными органами государственной власти и социально ориентированными некоммерческими организациями, гражданского участия в выработке и реализации государственной политики в Архангельской области;</w:t>
            </w:r>
          </w:p>
          <w:p w:rsidR="00E61EA7" w:rsidRPr="00A21175" w:rsidRDefault="00E61EA7">
            <w:pPr>
              <w:pStyle w:val="afff0"/>
            </w:pPr>
            <w:r w:rsidRPr="00A21175">
              <w:t>задача N 4 - повышение информированности населения о деятельности социально ориентированных некоммерческих организаций;</w:t>
            </w:r>
          </w:p>
        </w:tc>
      </w:tr>
      <w:tr w:rsidR="00E61EA7" w:rsidRPr="00A21175">
        <w:tc>
          <w:tcPr>
            <w:tcW w:w="2236" w:type="dxa"/>
            <w:tcBorders>
              <w:top w:val="single" w:sz="4" w:space="0" w:color="auto"/>
              <w:bottom w:val="single" w:sz="4" w:space="0" w:color="auto"/>
              <w:right w:val="single" w:sz="4" w:space="0" w:color="auto"/>
            </w:tcBorders>
          </w:tcPr>
          <w:p w:rsidR="00E61EA7" w:rsidRPr="00A21175" w:rsidRDefault="00E61EA7">
            <w:pPr>
              <w:pStyle w:val="aff7"/>
            </w:pPr>
            <w:r w:rsidRPr="00A21175">
              <w:t>Сроки и этапы реализации подпрограммы</w:t>
            </w:r>
          </w:p>
        </w:tc>
        <w:tc>
          <w:tcPr>
            <w:tcW w:w="3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pPr>
            <w:r w:rsidRPr="00A21175">
              <w:t>-</w:t>
            </w:r>
          </w:p>
        </w:tc>
        <w:tc>
          <w:tcPr>
            <w:tcW w:w="7502" w:type="dxa"/>
            <w:tcBorders>
              <w:top w:val="single" w:sz="4" w:space="0" w:color="auto"/>
              <w:left w:val="single" w:sz="4" w:space="0" w:color="auto"/>
              <w:bottom w:val="single" w:sz="4" w:space="0" w:color="auto"/>
            </w:tcBorders>
          </w:tcPr>
          <w:p w:rsidR="00E61EA7" w:rsidRPr="00A21175" w:rsidRDefault="00E61EA7">
            <w:pPr>
              <w:pStyle w:val="afff0"/>
            </w:pPr>
            <w:r w:rsidRPr="00A21175">
              <w:t>2014-2020 годы.</w:t>
            </w:r>
          </w:p>
          <w:p w:rsidR="00E61EA7" w:rsidRPr="00A21175" w:rsidRDefault="00E61EA7">
            <w:pPr>
              <w:pStyle w:val="afff0"/>
            </w:pPr>
            <w:r w:rsidRPr="00A21175">
              <w:t>Подпрограмма N 1 реализуется в один этап</w:t>
            </w:r>
          </w:p>
        </w:tc>
      </w:tr>
      <w:tr w:rsidR="00E61EA7" w:rsidRPr="00A21175">
        <w:tc>
          <w:tcPr>
            <w:tcW w:w="2236" w:type="dxa"/>
            <w:tcBorders>
              <w:top w:val="single" w:sz="4" w:space="0" w:color="auto"/>
              <w:bottom w:val="single" w:sz="4" w:space="0" w:color="auto"/>
              <w:right w:val="single" w:sz="4" w:space="0" w:color="auto"/>
            </w:tcBorders>
          </w:tcPr>
          <w:p w:rsidR="00E61EA7" w:rsidRPr="00A21175" w:rsidRDefault="00E61EA7">
            <w:pPr>
              <w:pStyle w:val="afff0"/>
            </w:pPr>
            <w:bookmarkStart w:id="9" w:name="sub_218"/>
            <w:r w:rsidRPr="00A21175">
              <w:t>Объемы и источники финансирования подпрограммы</w:t>
            </w:r>
            <w:bookmarkEnd w:id="9"/>
          </w:p>
        </w:tc>
        <w:tc>
          <w:tcPr>
            <w:tcW w:w="3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pPr>
            <w:r w:rsidRPr="00A21175">
              <w:t>-</w:t>
            </w:r>
          </w:p>
        </w:tc>
        <w:tc>
          <w:tcPr>
            <w:tcW w:w="7502" w:type="dxa"/>
            <w:tcBorders>
              <w:top w:val="single" w:sz="4" w:space="0" w:color="auto"/>
              <w:left w:val="single" w:sz="4" w:space="0" w:color="auto"/>
              <w:bottom w:val="single" w:sz="4" w:space="0" w:color="auto"/>
            </w:tcBorders>
          </w:tcPr>
          <w:p w:rsidR="00E61EA7" w:rsidRPr="00A21175" w:rsidRDefault="00E61EA7">
            <w:pPr>
              <w:pStyle w:val="afff0"/>
            </w:pPr>
            <w:r w:rsidRPr="00A21175">
              <w:t xml:space="preserve">общий объем финансирования составляет 203 798,9 тыс. рублей, </w:t>
            </w:r>
            <w:r w:rsidRPr="00A21175">
              <w:br/>
              <w:t>в том числе:</w:t>
            </w:r>
          </w:p>
          <w:p w:rsidR="00E61EA7" w:rsidRPr="00A21175" w:rsidRDefault="00E61EA7">
            <w:pPr>
              <w:pStyle w:val="afff0"/>
            </w:pPr>
            <w:r w:rsidRPr="00A21175">
              <w:t>средства федерального бюджета - 15 896,0 тыс. рублей;</w:t>
            </w:r>
          </w:p>
          <w:p w:rsidR="00E61EA7" w:rsidRPr="00A21175" w:rsidRDefault="00E61EA7">
            <w:pPr>
              <w:pStyle w:val="afff0"/>
            </w:pPr>
            <w:r w:rsidRPr="00A21175">
              <w:t>средства областного бюджета - 152 506,8 тыс. рублей;</w:t>
            </w:r>
          </w:p>
          <w:p w:rsidR="00E61EA7" w:rsidRPr="00A21175" w:rsidRDefault="00E61EA7">
            <w:pPr>
              <w:pStyle w:val="afff0"/>
            </w:pPr>
            <w:r w:rsidRPr="00A21175">
              <w:t>средства местных бюджетов - 10 000,0 тыс. рублей;</w:t>
            </w:r>
          </w:p>
          <w:p w:rsidR="00E61EA7" w:rsidRPr="00A21175" w:rsidRDefault="00E61EA7">
            <w:pPr>
              <w:pStyle w:val="afff0"/>
            </w:pPr>
            <w:r w:rsidRPr="00A21175">
              <w:t>внебюджетные средства - 25 396,1 тыс. рублей</w:t>
            </w:r>
          </w:p>
        </w:tc>
      </w:tr>
    </w:tbl>
    <w:p w:rsidR="00E61EA7" w:rsidRPr="00A21175" w:rsidRDefault="00E61EA7"/>
    <w:p w:rsidR="00E61EA7" w:rsidRPr="00A21175" w:rsidRDefault="00E61EA7">
      <w:pPr>
        <w:pStyle w:val="1"/>
        <w:rPr>
          <w:b w:val="0"/>
          <w:color w:val="auto"/>
        </w:rPr>
      </w:pPr>
      <w:r w:rsidRPr="00A21175">
        <w:rPr>
          <w:b w:val="0"/>
          <w:color w:val="auto"/>
        </w:rPr>
        <w:t xml:space="preserve">2.2. Характеристика сферы реализации подпрограммы N 1, описание основных проблем </w:t>
      </w:r>
    </w:p>
    <w:p w:rsidR="00E61EA7" w:rsidRPr="00A21175" w:rsidRDefault="00E61EA7"/>
    <w:p w:rsidR="00E61EA7" w:rsidRPr="00A21175" w:rsidRDefault="00E61EA7">
      <w:r w:rsidRPr="00A21175">
        <w:t xml:space="preserve">В Архангельской области активно развивается некоммерческий сектор - неотъемлемый институт современного гражданского общества. На территории Архангельской области зарегистрированы и действуют 1645 некоммерческих организаций, которые осуществляют уставную деятельность по различным направлениям общественной жизни, а также 197 религиозных организаций, представляющие 15 </w:t>
      </w:r>
      <w:proofErr w:type="spellStart"/>
      <w:r w:rsidRPr="00A21175">
        <w:t>конфессий</w:t>
      </w:r>
      <w:proofErr w:type="spellEnd"/>
      <w:r w:rsidRPr="00A21175">
        <w:t>. Они являются посредниками между исполнительными органами, иными органами государственной власти, органами местного самоуправления и населением, организуют публичный диалог по ключевым вопросам развития Архангельской области, защиты гражданских прав и свобод населения.</w:t>
      </w:r>
    </w:p>
    <w:p w:rsidR="00E61EA7" w:rsidRPr="00A21175" w:rsidRDefault="00E61EA7">
      <w:r w:rsidRPr="00A21175">
        <w:lastRenderedPageBreak/>
        <w:t xml:space="preserve">Некоммерческие организации осуществляют свою деятельность в соответствии с </w:t>
      </w:r>
      <w:hyperlink r:id="rId16" w:history="1">
        <w:r w:rsidRPr="00A21175">
          <w:rPr>
            <w:rStyle w:val="a4"/>
            <w:rFonts w:cs="Arial"/>
            <w:b w:val="0"/>
            <w:color w:val="auto"/>
          </w:rPr>
          <w:t>Федеральным законом</w:t>
        </w:r>
      </w:hyperlink>
      <w:r w:rsidRPr="00A21175">
        <w:t xml:space="preserve"> от 12 января 1996 года N 7-ФЗ "О некоммерческих организациях" и </w:t>
      </w:r>
      <w:hyperlink r:id="rId17" w:history="1">
        <w:r w:rsidRPr="00A21175">
          <w:rPr>
            <w:rStyle w:val="a4"/>
            <w:rFonts w:cs="Arial"/>
            <w:b w:val="0"/>
            <w:color w:val="auto"/>
          </w:rPr>
          <w:t>областным законом</w:t>
        </w:r>
      </w:hyperlink>
      <w:r w:rsidRPr="00A21175">
        <w:t xml:space="preserve"> от 27 апреля 2011 года N 281-21-ОЗ.</w:t>
      </w:r>
    </w:p>
    <w:p w:rsidR="00E61EA7" w:rsidRPr="00A21175" w:rsidRDefault="00E61EA7">
      <w:r w:rsidRPr="00A21175">
        <w:t xml:space="preserve">Исполнительными органами, иными органами государственной власти, органами местного самоуправления совместно с некоммерческими организациями созданы предпосылки для успешного формирования и развития правовых, экономических и организационных условий построения гражданского общества и гражданского единства на территории Архангельской области. </w:t>
      </w:r>
      <w:proofErr w:type="gramStart"/>
      <w:r w:rsidRPr="00A21175">
        <w:t>Взаимодействие осуществляется в постоянном режиме - как непосредственно (информационно-методическая, консультационная, организационная, финансовая поддержка, информационный обмен, проведение совместных мероприятий, привлечение представителей некоммерческих организаций в состав рабочих групп, экспертных советов при органах государственной власти и другое), так и через созданные совещательные и вспомогательные органы при Губернаторе Архангельской области и при министерстве по местному самоуправлению и внутренней политике.</w:t>
      </w:r>
      <w:proofErr w:type="gramEnd"/>
      <w:r w:rsidRPr="00A21175">
        <w:t xml:space="preserve"> Реализована ведомственная целевая программа Архангельской области "Государственная поддержка социально ориентированных некоммерческих организаций на 2011-2012 годы", утвержденная распоряжением министерства по местному самоуправлению и внутренней политике от 27 сентября 2010 года N 14 (далее - ведомственная целевая программа на период 2011-2012 годы). </w:t>
      </w:r>
      <w:proofErr w:type="gramStart"/>
      <w:r w:rsidRPr="00A21175">
        <w:t>Ведомственная целевая программа на период 2011-2012 годы заняла четвертое место по итогам конкурсного отбора субъектов Российской Федерации для предоставления субсидий из федерального бюджета бюджетам субъектов Российской Федерации на реализацию программ поддержки социально ориентированных некоммерческих организаций (далее - экспертный рейтинг Минэкономразвития России) в 2011 году, в результате чего субсидия из федерального бюджета на ее реализацию составила 8702 тыс. рублей.</w:t>
      </w:r>
      <w:proofErr w:type="gramEnd"/>
    </w:p>
    <w:p w:rsidR="00E61EA7" w:rsidRPr="00A21175" w:rsidRDefault="00E61EA7">
      <w:r w:rsidRPr="00A21175">
        <w:t xml:space="preserve">Реализация ведомственной целевой программы на период 2011-2012 годы способствовала развитию гражданской инициативы, повышению социальной активности населения и уровня </w:t>
      </w:r>
      <w:proofErr w:type="gramStart"/>
      <w:r w:rsidRPr="00A21175">
        <w:t>активности</w:t>
      </w:r>
      <w:proofErr w:type="gramEnd"/>
      <w:r w:rsidRPr="00A21175">
        <w:t xml:space="preserve"> социально ориентированных некоммерческих организаций на территории Архангельской области, наращиванию их потенциала и его использованию для решения социальных проблем населения.</w:t>
      </w:r>
    </w:p>
    <w:p w:rsidR="00E61EA7" w:rsidRPr="00A21175" w:rsidRDefault="00E61EA7">
      <w:bookmarkStart w:id="10" w:name="sub_225"/>
      <w:proofErr w:type="gramStart"/>
      <w:r w:rsidRPr="00A21175">
        <w:t>В 2013 году реализована ведомственная целевая программа Архангельской области "Государственная поддержка социально ориентированных некоммерческих организаций на 2013-2015 годы", утвержденная распоряжением министерства по местному самоуправлению и внутренней политике от 29 декабря 2011 года N 81 (далее - ведомственная целевая программа на период 2013-2015 годы), которая заняла третье место в экспертном рейтинге Минэкономразвития России в 2013 году, в результате чего субсидия из федерального</w:t>
      </w:r>
      <w:proofErr w:type="gramEnd"/>
      <w:r w:rsidRPr="00A21175">
        <w:t xml:space="preserve"> бюджета на ее реализацию составила 20 407 тыс. рублей.</w:t>
      </w:r>
    </w:p>
    <w:bookmarkEnd w:id="10"/>
    <w:p w:rsidR="00E61EA7" w:rsidRPr="00A21175" w:rsidRDefault="00E61EA7">
      <w:r w:rsidRPr="00A21175">
        <w:t>Работа по государственной поддержке социально ориентированных некоммерческих организаций, начатая министерством в рамках ведомственной целевой программы на период 2011-2012 годы и ведомственной целевой программы на период 2013-2015 годы, требует продолжения. Несмотря на серьезное продвижение в вопросах государственной поддержки социально ориентированных некоммерческих организаций, они продолжают испытывать сложности с формированием собственной материально-технической базы, приобретением и использованием офисных помещений, неразвитостью инфраструктуры некоммерческого сектора, отсутствием или недостаточной активностью местных отделений социально ориентированных некоммерческих организаций в муниципальных образованиях.</w:t>
      </w:r>
    </w:p>
    <w:p w:rsidR="00E61EA7" w:rsidRPr="00A21175" w:rsidRDefault="00E61EA7">
      <w:r w:rsidRPr="00A21175">
        <w:t xml:space="preserve">Существует проблема эффективной обратной связи при утверждении решений по общественно значимым вопросам. Многие проекты решений исполнительных органов, иных органов государственной власти и органов местного самоуправления не </w:t>
      </w:r>
      <w:r w:rsidRPr="00A21175">
        <w:lastRenderedPageBreak/>
        <w:t>обсуждаются с некоммерческими организациями либо охват привлекаемых для этого некоммерческих организаций в настоящее время недостаточен для поддерживания паритета мнений и обеспечения общественного признания вынужденных непопулярных решений.</w:t>
      </w:r>
    </w:p>
    <w:p w:rsidR="00E61EA7" w:rsidRPr="00A21175" w:rsidRDefault="00E61EA7">
      <w:r w:rsidRPr="00A21175">
        <w:t>Отсутствие эффективного посредника между исполнительными органами, иными органами государственной власти, органами местного самоуправления и населением в виде развитого некоммерческого сектора потенциально создает опасность ограничения публичного диалога по ключевым вопросам развития Архангельской области, защиты гражданских прав и свобод населения. Это, в свою очередь, ограничит исполнительные органы, иные органы государственной власти и органы местного самоуправления в возможностях получения объективной информации об эффективности своих действий, возможностей выстраивания прогнозов последствий вынужденных непопулярных решений, возможностей смягчения влияния этих негативных факторов на общество. </w:t>
      </w:r>
    </w:p>
    <w:p w:rsidR="00E61EA7" w:rsidRPr="00A21175" w:rsidRDefault="00E61EA7">
      <w:r w:rsidRPr="00A21175">
        <w:t>Подпрограмма N 1 разработана с учетом задач по государственной поддержке социально ориентированных некоммерческих организаций по основным направлениям их деятельности, поставленных Президентом Российской Федерации в посланиях Федеральному Собранию Российской Федерации. Актуальность подпрограммы N 1 заключается в необходимости дальнейшего развития социально ориентированных некоммерческих организаций, реализации социально значимых проектов и закрепления механизма стимулирования дальнейшего развития гражданского общества, более активного включения некоммерческих организаций в социально-экономическую жизнь Архангельской области.</w:t>
      </w:r>
    </w:p>
    <w:p w:rsidR="00E61EA7" w:rsidRPr="00A21175" w:rsidRDefault="00E61EA7">
      <w:proofErr w:type="gramStart"/>
      <w:r w:rsidRPr="00A21175">
        <w:t>Использование программно-целевого метода при оказании государственной поддержки социально ориентированных некоммерческим организациям позволит комплексно решать вопросы, связанные с наращиванием потенциала социально ориентированных некоммерческих организаций и обеспечением максимально эффективного его использования для решения социальных проблем населения, развитием гражданских инициатив, учетом общественного мнения при принятии решений, касающихся значимых социальных вопросов, будет способствовать сохранению гражданской и политической стабильности, ее эффективному социально-экономическому развитию.</w:t>
      </w:r>
      <w:proofErr w:type="gramEnd"/>
    </w:p>
    <w:p w:rsidR="00E61EA7" w:rsidRPr="00A21175" w:rsidRDefault="00E61EA7"/>
    <w:p w:rsidR="00E61EA7" w:rsidRPr="00A21175" w:rsidRDefault="00E61EA7">
      <w:pPr>
        <w:pStyle w:val="1"/>
        <w:rPr>
          <w:b w:val="0"/>
          <w:color w:val="auto"/>
        </w:rPr>
      </w:pPr>
      <w:r w:rsidRPr="00A21175">
        <w:rPr>
          <w:b w:val="0"/>
          <w:color w:val="auto"/>
        </w:rPr>
        <w:t>2.3. Механизм реализации мероприятий подпрограммы N 1</w:t>
      </w:r>
    </w:p>
    <w:p w:rsidR="00E61EA7" w:rsidRPr="00A21175" w:rsidRDefault="00E61EA7"/>
    <w:p w:rsidR="00E61EA7" w:rsidRPr="00A21175" w:rsidRDefault="00E61EA7">
      <w:proofErr w:type="gramStart"/>
      <w:r w:rsidRPr="00A21175">
        <w:t xml:space="preserve">В рамках реализации мероприятий </w:t>
      </w:r>
      <w:hyperlink w:anchor="sub_2111" w:history="1">
        <w:r w:rsidRPr="00A21175">
          <w:rPr>
            <w:rStyle w:val="a4"/>
            <w:rFonts w:cs="Arial"/>
            <w:b w:val="0"/>
            <w:color w:val="auto"/>
          </w:rPr>
          <w:t>пунктов 1.1-1.4</w:t>
        </w:r>
      </w:hyperlink>
      <w:r w:rsidRPr="00A21175">
        <w:t xml:space="preserve">, </w:t>
      </w:r>
      <w:hyperlink w:anchor="sub_2116" w:history="1">
        <w:r w:rsidRPr="00A21175">
          <w:rPr>
            <w:rStyle w:val="a4"/>
            <w:rFonts w:cs="Arial"/>
            <w:b w:val="0"/>
            <w:color w:val="auto"/>
          </w:rPr>
          <w:t>1.6</w:t>
        </w:r>
      </w:hyperlink>
      <w:r w:rsidRPr="00A21175">
        <w:t xml:space="preserve">, </w:t>
      </w:r>
      <w:hyperlink w:anchor="sub_2117" w:history="1">
        <w:r w:rsidRPr="00A21175">
          <w:rPr>
            <w:rStyle w:val="a4"/>
            <w:rFonts w:cs="Arial"/>
            <w:b w:val="0"/>
            <w:color w:val="auto"/>
          </w:rPr>
          <w:t>1.7</w:t>
        </w:r>
      </w:hyperlink>
      <w:r w:rsidRPr="00A21175">
        <w:t xml:space="preserve">, </w:t>
      </w:r>
      <w:hyperlink w:anchor="sub_2123" w:history="1">
        <w:r w:rsidRPr="00A21175">
          <w:rPr>
            <w:rStyle w:val="a4"/>
            <w:rFonts w:cs="Arial"/>
            <w:b w:val="0"/>
            <w:color w:val="auto"/>
          </w:rPr>
          <w:t>2.3</w:t>
        </w:r>
      </w:hyperlink>
      <w:r w:rsidRPr="00A21175">
        <w:t xml:space="preserve">, </w:t>
      </w:r>
      <w:hyperlink w:anchor="sub_2124" w:history="1">
        <w:r w:rsidRPr="00A21175">
          <w:rPr>
            <w:rStyle w:val="a4"/>
            <w:rFonts w:cs="Arial"/>
            <w:b w:val="0"/>
            <w:color w:val="auto"/>
          </w:rPr>
          <w:t>2.4</w:t>
        </w:r>
      </w:hyperlink>
      <w:r w:rsidRPr="00A21175">
        <w:t xml:space="preserve">, </w:t>
      </w:r>
      <w:hyperlink w:anchor="sub_2132" w:history="1">
        <w:r w:rsidRPr="00A21175">
          <w:rPr>
            <w:rStyle w:val="a4"/>
            <w:rFonts w:cs="Arial"/>
            <w:b w:val="0"/>
            <w:color w:val="auto"/>
          </w:rPr>
          <w:t>3.2</w:t>
        </w:r>
      </w:hyperlink>
      <w:r w:rsidRPr="00A21175">
        <w:t xml:space="preserve">, </w:t>
      </w:r>
      <w:hyperlink w:anchor="sub_2134" w:history="1">
        <w:r w:rsidRPr="00A21175">
          <w:rPr>
            <w:rStyle w:val="a4"/>
            <w:rFonts w:cs="Arial"/>
            <w:b w:val="0"/>
            <w:color w:val="auto"/>
          </w:rPr>
          <w:t>3.4</w:t>
        </w:r>
      </w:hyperlink>
      <w:r w:rsidRPr="00A21175">
        <w:t xml:space="preserve">, </w:t>
      </w:r>
      <w:hyperlink w:anchor="sub_2141" w:history="1">
        <w:r w:rsidRPr="00A21175">
          <w:rPr>
            <w:rStyle w:val="a4"/>
            <w:rFonts w:cs="Arial"/>
            <w:b w:val="0"/>
            <w:color w:val="auto"/>
          </w:rPr>
          <w:t>4.1-4.3</w:t>
        </w:r>
      </w:hyperlink>
      <w:r w:rsidRPr="00A21175">
        <w:t>, 5 перечня мероприятий подпрограммы N 1 (</w:t>
      </w:r>
      <w:hyperlink w:anchor="sub_2000" w:history="1">
        <w:r w:rsidRPr="00A21175">
          <w:rPr>
            <w:rStyle w:val="a4"/>
            <w:rFonts w:cs="Arial"/>
            <w:b w:val="0"/>
            <w:color w:val="auto"/>
          </w:rPr>
          <w:t>приложение N 2</w:t>
        </w:r>
      </w:hyperlink>
      <w:r w:rsidRPr="00A21175">
        <w:t xml:space="preserve"> к государственной программе) осуществляется привлечение организаций, определяемых в соответствии с </w:t>
      </w:r>
      <w:hyperlink r:id="rId18" w:history="1">
        <w:r w:rsidRPr="00A21175">
          <w:rPr>
            <w:rStyle w:val="a4"/>
            <w:rFonts w:cs="Arial"/>
            <w:b w:val="0"/>
            <w:color w:val="auto"/>
          </w:rPr>
          <w:t>Федеральным законом</w:t>
        </w:r>
      </w:hyperlink>
      <w:r w:rsidRPr="00A21175">
        <w:t xml:space="preserve"> от 05 апреля 2013 года N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A21175">
        <w:t xml:space="preserve"> закон от 05 апреля 2013 года N 44-ФЗ).</w:t>
      </w:r>
    </w:p>
    <w:p w:rsidR="00E61EA7" w:rsidRPr="00A21175" w:rsidRDefault="00E61EA7">
      <w:r w:rsidRPr="00A21175">
        <w:t xml:space="preserve">В рамках реализации мероприятий </w:t>
      </w:r>
      <w:hyperlink w:anchor="sub_2121" w:history="1">
        <w:r w:rsidRPr="00A21175">
          <w:rPr>
            <w:rStyle w:val="a4"/>
            <w:rFonts w:cs="Arial"/>
            <w:b w:val="0"/>
            <w:color w:val="auto"/>
          </w:rPr>
          <w:t>пунктов 2.1</w:t>
        </w:r>
      </w:hyperlink>
      <w:r w:rsidRPr="00A21175">
        <w:t xml:space="preserve"> и </w:t>
      </w:r>
      <w:hyperlink w:anchor="sub_2122" w:history="1">
        <w:r w:rsidRPr="00A21175">
          <w:rPr>
            <w:rStyle w:val="a4"/>
            <w:rFonts w:cs="Arial"/>
            <w:b w:val="0"/>
            <w:color w:val="auto"/>
          </w:rPr>
          <w:t>2.2</w:t>
        </w:r>
      </w:hyperlink>
      <w:r w:rsidRPr="00A21175">
        <w:t xml:space="preserve"> перечня мероприятий подпрограммы N 1 (</w:t>
      </w:r>
      <w:hyperlink w:anchor="sub_2000" w:history="1">
        <w:r w:rsidRPr="00A21175">
          <w:rPr>
            <w:rStyle w:val="a4"/>
            <w:rFonts w:cs="Arial"/>
            <w:b w:val="0"/>
            <w:color w:val="auto"/>
          </w:rPr>
          <w:t>приложение N 2</w:t>
        </w:r>
      </w:hyperlink>
      <w:r w:rsidRPr="00A21175">
        <w:t xml:space="preserve"> к государственной программе) планируется ежегодное предоставление министерством по местному самоуправлению и внутренней политике субсидий из областного бюджета:</w:t>
      </w:r>
    </w:p>
    <w:p w:rsidR="00E61EA7" w:rsidRPr="00A21175" w:rsidRDefault="00E61EA7">
      <w:r w:rsidRPr="00A21175">
        <w:t xml:space="preserve">в целях финансирования (софинансирования) целевых проектов социально ориентированных некоммерческих организаций по итогам конкурсов в соответствии с </w:t>
      </w:r>
      <w:hyperlink r:id="rId19" w:history="1">
        <w:r w:rsidRPr="00A21175">
          <w:rPr>
            <w:rStyle w:val="a4"/>
            <w:rFonts w:cs="Arial"/>
            <w:b w:val="0"/>
            <w:color w:val="auto"/>
          </w:rPr>
          <w:t>Положением</w:t>
        </w:r>
      </w:hyperlink>
      <w:r w:rsidRPr="00A21175">
        <w:t xml:space="preserve"> о конкурсах целевых проектов социально ориентированных некоммерческих организаций и порядке предоставления субсидий из областного бюджета социально ориентированным некоммерческим организациям, утвержденным </w:t>
      </w:r>
      <w:hyperlink r:id="rId20" w:history="1">
        <w:r w:rsidRPr="00A21175">
          <w:rPr>
            <w:rStyle w:val="a4"/>
            <w:rFonts w:cs="Arial"/>
            <w:b w:val="0"/>
            <w:color w:val="auto"/>
          </w:rPr>
          <w:t>постановлением</w:t>
        </w:r>
      </w:hyperlink>
      <w:r w:rsidRPr="00A21175">
        <w:t xml:space="preserve"> Правительства Архангельской области от 20 сентября 2011 года N 334-пп;</w:t>
      </w:r>
    </w:p>
    <w:p w:rsidR="00E61EA7" w:rsidRPr="00A21175" w:rsidRDefault="00E61EA7">
      <w:proofErr w:type="gramStart"/>
      <w:r w:rsidRPr="00A21175">
        <w:t>местным бюджетам по итогам конкурсов муниципальных программ муниципальных образований поддержки социально ориентированных некоммерческих организаций (далее соответственно - конкурс, муниципальные программы) в целях стимулирования работы органов местного самоуправления по поддержке социально ориентированных некоммерческих организаций и финансирования (софинансирования) целевых проектов социально ориентированных некоммерческих организаций (по итогам конкурсов) - победителей конкурсов в рамках реализации муниципальных программ в соответствии с Положением о порядке и условиях предоставления</w:t>
      </w:r>
      <w:proofErr w:type="gramEnd"/>
      <w:r w:rsidRPr="00A21175">
        <w:t xml:space="preserve"> субсидий местным бюджетам на реализацию муниципальных программ поддержки социально ориентированных некоммерческих организаций (</w:t>
      </w:r>
      <w:hyperlink w:anchor="sub_3000" w:history="1">
        <w:r w:rsidRPr="00A21175">
          <w:rPr>
            <w:rStyle w:val="a4"/>
            <w:rFonts w:cs="Arial"/>
            <w:b w:val="0"/>
            <w:color w:val="auto"/>
          </w:rPr>
          <w:t>приложение N 3</w:t>
        </w:r>
      </w:hyperlink>
      <w:r w:rsidRPr="00A21175">
        <w:t xml:space="preserve"> к государственной программе).</w:t>
      </w:r>
    </w:p>
    <w:p w:rsidR="00E61EA7" w:rsidRPr="00A21175" w:rsidRDefault="00E61EA7">
      <w:proofErr w:type="gramStart"/>
      <w:r w:rsidRPr="00A21175">
        <w:t xml:space="preserve">Средства федерального бюджета в целях софинансирования целевых проектов социально ориентированных некоммерческих организаций по итогам конкурсов в рамках реализации </w:t>
      </w:r>
      <w:hyperlink w:anchor="sub_2121" w:history="1">
        <w:r w:rsidRPr="00A21175">
          <w:rPr>
            <w:rStyle w:val="a4"/>
            <w:rFonts w:cs="Arial"/>
            <w:b w:val="0"/>
            <w:color w:val="auto"/>
          </w:rPr>
          <w:t>пункта 2.1</w:t>
        </w:r>
      </w:hyperlink>
      <w:r w:rsidRPr="00A21175">
        <w:t xml:space="preserve"> перечня мероприятий подпрограммы N 1 (</w:t>
      </w:r>
      <w:hyperlink w:anchor="sub_2000" w:history="1">
        <w:r w:rsidRPr="00A21175">
          <w:rPr>
            <w:rStyle w:val="a4"/>
            <w:rFonts w:cs="Arial"/>
            <w:b w:val="0"/>
            <w:color w:val="auto"/>
          </w:rPr>
          <w:t>приложение N 2</w:t>
        </w:r>
      </w:hyperlink>
      <w:r w:rsidRPr="00A21175">
        <w:t xml:space="preserve"> к государственной программе) планируется привлекать по итогам конкурсных отборов субъектов Российской Федерации в соответствии с </w:t>
      </w:r>
      <w:hyperlink r:id="rId21" w:history="1">
        <w:r w:rsidRPr="00A21175">
          <w:rPr>
            <w:rStyle w:val="a4"/>
            <w:rFonts w:cs="Arial"/>
            <w:b w:val="0"/>
            <w:color w:val="auto"/>
          </w:rPr>
          <w:t>Порядком</w:t>
        </w:r>
      </w:hyperlink>
      <w:r w:rsidRPr="00A21175">
        <w:t xml:space="preserve"> конкурсного отбора субъектов Российской Федерации для предоставления субсидий из федерального бюджета бюджетам субъектов Российской Федерации на</w:t>
      </w:r>
      <w:proofErr w:type="gramEnd"/>
      <w:r w:rsidRPr="00A21175">
        <w:t xml:space="preserve"> реализацию программ поддержки социально ориентированных некоммерческих организаций, утвержденным </w:t>
      </w:r>
      <w:hyperlink r:id="rId22" w:history="1">
        <w:r w:rsidRPr="00A21175">
          <w:rPr>
            <w:rStyle w:val="a4"/>
            <w:rFonts w:cs="Arial"/>
            <w:b w:val="0"/>
            <w:color w:val="auto"/>
          </w:rPr>
          <w:t>приказом</w:t>
        </w:r>
      </w:hyperlink>
      <w:r w:rsidRPr="00A21175">
        <w:t xml:space="preserve"> Министерства экономического развития Российской Федерации от 08 сентября 2011 года N 465 "О реализации постановления Правительства Российской Федерации от 23 августа 2011 года N 713 "О предоставлении поддержки социально ориентированным некоммерческим организациям".</w:t>
      </w:r>
    </w:p>
    <w:p w:rsidR="00E61EA7" w:rsidRPr="00A21175" w:rsidRDefault="00E61EA7">
      <w:proofErr w:type="gramStart"/>
      <w:r w:rsidRPr="00A21175">
        <w:t xml:space="preserve">Внебюджетные средства в целях софинансирования целевых проектов социально ориентированных некоммерческих организаций по итогам конкурсов в рамках реализации </w:t>
      </w:r>
      <w:hyperlink w:anchor="sub_2121" w:history="1">
        <w:r w:rsidRPr="00A21175">
          <w:rPr>
            <w:rStyle w:val="a4"/>
            <w:rFonts w:cs="Arial"/>
            <w:b w:val="0"/>
            <w:color w:val="auto"/>
          </w:rPr>
          <w:t>пункта 2.1</w:t>
        </w:r>
      </w:hyperlink>
      <w:r w:rsidRPr="00A21175">
        <w:t xml:space="preserve"> перечня мероприятий подпрограммы N 1 (</w:t>
      </w:r>
      <w:hyperlink w:anchor="sub_2000" w:history="1">
        <w:r w:rsidRPr="00A21175">
          <w:rPr>
            <w:rStyle w:val="a4"/>
            <w:rFonts w:cs="Arial"/>
            <w:b w:val="0"/>
            <w:color w:val="auto"/>
          </w:rPr>
          <w:t>приложение N 2</w:t>
        </w:r>
      </w:hyperlink>
      <w:r w:rsidRPr="00A21175">
        <w:t xml:space="preserve"> к государственной программе) планируется привлекать в соответствии с </w:t>
      </w:r>
      <w:hyperlink r:id="rId23" w:history="1">
        <w:r w:rsidRPr="00A21175">
          <w:rPr>
            <w:rStyle w:val="a4"/>
            <w:rFonts w:cs="Arial"/>
            <w:b w:val="0"/>
            <w:color w:val="auto"/>
          </w:rPr>
          <w:t>Положением</w:t>
        </w:r>
      </w:hyperlink>
      <w:r w:rsidRPr="00A21175">
        <w:t xml:space="preserve"> о конкурсах целевых проектов социально ориентированных некоммерческих организаций и порядке предоставления субсидий из областного бюджета социально ориентированным некоммерческим организациям, утвержденным </w:t>
      </w:r>
      <w:hyperlink r:id="rId24" w:history="1">
        <w:r w:rsidRPr="00A21175">
          <w:rPr>
            <w:rStyle w:val="a4"/>
            <w:rFonts w:cs="Arial"/>
            <w:b w:val="0"/>
            <w:color w:val="auto"/>
          </w:rPr>
          <w:t>постановлением</w:t>
        </w:r>
      </w:hyperlink>
      <w:r w:rsidRPr="00A21175">
        <w:t xml:space="preserve"> Правительства Архангельской области</w:t>
      </w:r>
      <w:proofErr w:type="gramEnd"/>
      <w:r w:rsidRPr="00A21175">
        <w:t xml:space="preserve"> от 20 сентября 2011 года N 334-пп. </w:t>
      </w:r>
    </w:p>
    <w:p w:rsidR="00E61EA7" w:rsidRPr="00A21175" w:rsidRDefault="00E61EA7">
      <w:bookmarkStart w:id="11" w:name="sub_237"/>
      <w:proofErr w:type="gramStart"/>
      <w:r w:rsidRPr="00A21175">
        <w:t xml:space="preserve">Реализация мероприятий </w:t>
      </w:r>
      <w:hyperlink w:anchor="sub_2131" w:history="1">
        <w:r w:rsidRPr="00A21175">
          <w:rPr>
            <w:rStyle w:val="a4"/>
            <w:rFonts w:cs="Arial"/>
            <w:b w:val="0"/>
            <w:color w:val="auto"/>
          </w:rPr>
          <w:t>пункта 3.1</w:t>
        </w:r>
      </w:hyperlink>
      <w:r w:rsidRPr="00A21175">
        <w:t xml:space="preserve"> перечня мероприятий подпрограммы N 1 (</w:t>
      </w:r>
      <w:hyperlink w:anchor="sub_2000" w:history="1">
        <w:r w:rsidRPr="00A21175">
          <w:rPr>
            <w:rStyle w:val="a4"/>
            <w:rFonts w:cs="Arial"/>
            <w:b w:val="0"/>
            <w:color w:val="auto"/>
          </w:rPr>
          <w:t>приложение N 2</w:t>
        </w:r>
      </w:hyperlink>
      <w:r w:rsidRPr="00A21175">
        <w:t xml:space="preserve"> к государственной программе) осуществляется министерством по местному самоуправлению и внутренней политике в соответствии с </w:t>
      </w:r>
      <w:hyperlink r:id="rId25" w:history="1">
        <w:r w:rsidRPr="00A21175">
          <w:rPr>
            <w:rStyle w:val="a4"/>
            <w:rFonts w:cs="Arial"/>
            <w:b w:val="0"/>
            <w:color w:val="auto"/>
          </w:rPr>
          <w:t>пунктом 1 статьи 25</w:t>
        </w:r>
      </w:hyperlink>
      <w:r w:rsidRPr="00A21175">
        <w:t xml:space="preserve"> областного закона от 27 июня 2012 года N 500-32-ОЗ "Об Общественной палате Архангельской области" в порядке, определенном </w:t>
      </w:r>
      <w:hyperlink r:id="rId26" w:history="1">
        <w:r w:rsidRPr="00A21175">
          <w:rPr>
            <w:rStyle w:val="a4"/>
            <w:rFonts w:cs="Arial"/>
            <w:b w:val="0"/>
            <w:color w:val="auto"/>
          </w:rPr>
          <w:t>постановлением</w:t>
        </w:r>
      </w:hyperlink>
      <w:r w:rsidRPr="00A21175">
        <w:t xml:space="preserve"> Правительства Архангельской области от 19 февраля 2013 года N 64-пп "Об утверждении</w:t>
      </w:r>
      <w:proofErr w:type="gramEnd"/>
      <w:r w:rsidRPr="00A21175">
        <w:t xml:space="preserve"> Порядка обеспечения деятельности Общественной палаты Архангельской области".</w:t>
      </w:r>
    </w:p>
    <w:bookmarkEnd w:id="11"/>
    <w:p w:rsidR="00E61EA7" w:rsidRPr="00A21175" w:rsidRDefault="00E61EA7">
      <w:pPr>
        <w:pStyle w:val="afa"/>
        <w:rPr>
          <w:color w:val="auto"/>
          <w:sz w:val="16"/>
          <w:szCs w:val="16"/>
        </w:rPr>
      </w:pPr>
      <w:r w:rsidRPr="00A21175">
        <w:rPr>
          <w:color w:val="auto"/>
          <w:sz w:val="16"/>
          <w:szCs w:val="16"/>
        </w:rPr>
        <w:t>ГАРАНТ:</w:t>
      </w:r>
    </w:p>
    <w:p w:rsidR="00E61EA7" w:rsidRPr="00A21175" w:rsidRDefault="00E61EA7">
      <w:pPr>
        <w:pStyle w:val="afa"/>
        <w:rPr>
          <w:color w:val="auto"/>
        </w:rPr>
      </w:pPr>
      <w:r w:rsidRPr="00A21175">
        <w:rPr>
          <w:color w:val="auto"/>
        </w:rPr>
        <w:t xml:space="preserve">По-видимому, в тексте предыдущего абзаца допущена опечатка. Дату названного областного закона следует читать как "2 июля 2012 года" </w:t>
      </w:r>
    </w:p>
    <w:p w:rsidR="00E61EA7" w:rsidRPr="00A21175" w:rsidRDefault="00E61EA7">
      <w:pPr>
        <w:pStyle w:val="afa"/>
        <w:rPr>
          <w:color w:val="auto"/>
        </w:rPr>
      </w:pPr>
    </w:p>
    <w:p w:rsidR="00E61EA7" w:rsidRPr="00A21175" w:rsidRDefault="00E61EA7">
      <w:bookmarkStart w:id="12" w:name="sub_2380"/>
      <w:r w:rsidRPr="00A21175">
        <w:t xml:space="preserve">Реализация мероприятия </w:t>
      </w:r>
      <w:hyperlink w:anchor="sub_2132" w:history="1">
        <w:r w:rsidRPr="00A21175">
          <w:rPr>
            <w:rStyle w:val="a4"/>
            <w:rFonts w:cs="Arial"/>
            <w:b w:val="0"/>
            <w:color w:val="auto"/>
          </w:rPr>
          <w:t>пункта 3.2</w:t>
        </w:r>
      </w:hyperlink>
      <w:r w:rsidRPr="00A21175">
        <w:t xml:space="preserve"> перечня мероприятий подпрограммы N 1 (</w:t>
      </w:r>
      <w:hyperlink w:anchor="sub_2000" w:history="1">
        <w:r w:rsidRPr="00A21175">
          <w:rPr>
            <w:rStyle w:val="a4"/>
            <w:rFonts w:cs="Arial"/>
            <w:b w:val="0"/>
            <w:color w:val="auto"/>
          </w:rPr>
          <w:t>приложение N 2</w:t>
        </w:r>
      </w:hyperlink>
      <w:r w:rsidRPr="00A21175">
        <w:t xml:space="preserve"> к государственной программе) осуществляется государственным автономным учреждением Архангельской области "Центр изучения общественного мнения", </w:t>
      </w:r>
      <w:proofErr w:type="gramStart"/>
      <w:r w:rsidRPr="00A21175">
        <w:t>средства</w:t>
      </w:r>
      <w:proofErr w:type="gramEnd"/>
      <w:r w:rsidRPr="00A21175">
        <w:t xml:space="preserve"> на реализацию которого направляются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bookmarkEnd w:id="12"/>
    <w:p w:rsidR="00E61EA7" w:rsidRPr="00A21175" w:rsidRDefault="00E61EA7">
      <w:r w:rsidRPr="00A21175">
        <w:lastRenderedPageBreak/>
        <w:t xml:space="preserve">Реализация мероприятий </w:t>
      </w:r>
      <w:hyperlink w:anchor="sub_2115" w:history="1">
        <w:r w:rsidRPr="00A21175">
          <w:rPr>
            <w:rStyle w:val="a4"/>
            <w:rFonts w:cs="Arial"/>
            <w:b w:val="0"/>
            <w:color w:val="auto"/>
          </w:rPr>
          <w:t>пунктов 1.5</w:t>
        </w:r>
      </w:hyperlink>
      <w:r w:rsidRPr="00A21175">
        <w:t xml:space="preserve"> и </w:t>
      </w:r>
      <w:hyperlink w:anchor="sub_2133" w:history="1">
        <w:r w:rsidRPr="00A21175">
          <w:rPr>
            <w:rStyle w:val="a4"/>
            <w:rFonts w:cs="Arial"/>
            <w:b w:val="0"/>
            <w:color w:val="auto"/>
          </w:rPr>
          <w:t>3.3</w:t>
        </w:r>
      </w:hyperlink>
      <w:r w:rsidRPr="00A21175">
        <w:t xml:space="preserve"> перечня мероприятий подпрограммы N 1 (</w:t>
      </w:r>
      <w:hyperlink w:anchor="sub_2000" w:history="1">
        <w:r w:rsidRPr="00A21175">
          <w:rPr>
            <w:rStyle w:val="a4"/>
            <w:rFonts w:cs="Arial"/>
            <w:b w:val="0"/>
            <w:color w:val="auto"/>
          </w:rPr>
          <w:t>приложение N 2</w:t>
        </w:r>
      </w:hyperlink>
      <w:r w:rsidRPr="00A21175">
        <w:t xml:space="preserve"> к государственной программе) осуществляется министерством по местному самоуправлению и внутренней политике самостоятельно за счет средств, отраженных в </w:t>
      </w:r>
      <w:hyperlink w:anchor="sub_2311" w:history="1">
        <w:r w:rsidRPr="00A21175">
          <w:rPr>
            <w:rStyle w:val="a4"/>
            <w:rFonts w:cs="Arial"/>
            <w:b w:val="0"/>
            <w:color w:val="auto"/>
          </w:rPr>
          <w:t>пункте 1</w:t>
        </w:r>
      </w:hyperlink>
      <w:r w:rsidRPr="00A21175">
        <w:t xml:space="preserve"> перечня мероприятий подпрограммы N 3.</w:t>
      </w:r>
    </w:p>
    <w:p w:rsidR="00E61EA7" w:rsidRPr="00A21175" w:rsidRDefault="00E61EA7">
      <w:r w:rsidRPr="00A21175">
        <w:t xml:space="preserve">Ресурсное обеспечение подпрограммы N 1 за счет средств областного бюджета представлено в </w:t>
      </w:r>
      <w:hyperlink w:anchor="sub_4000" w:history="1">
        <w:r w:rsidRPr="00A21175">
          <w:rPr>
            <w:rStyle w:val="a4"/>
            <w:rFonts w:cs="Arial"/>
            <w:b w:val="0"/>
            <w:color w:val="auto"/>
          </w:rPr>
          <w:t>приложении N 4</w:t>
        </w:r>
      </w:hyperlink>
      <w:r w:rsidRPr="00A21175">
        <w:t xml:space="preserve"> к государственной программе.</w:t>
      </w:r>
    </w:p>
    <w:p w:rsidR="00E61EA7" w:rsidRPr="00A21175" w:rsidRDefault="00E61EA7">
      <w:r w:rsidRPr="00A21175">
        <w:t xml:space="preserve">Перечень мероприятий подпрограммы N 1 представлен в </w:t>
      </w:r>
      <w:hyperlink w:anchor="sub_2000" w:history="1">
        <w:r w:rsidRPr="00A21175">
          <w:rPr>
            <w:rStyle w:val="a4"/>
            <w:rFonts w:cs="Arial"/>
            <w:b w:val="0"/>
            <w:color w:val="auto"/>
          </w:rPr>
          <w:t>приложении N 2</w:t>
        </w:r>
      </w:hyperlink>
      <w:r w:rsidRPr="00A21175">
        <w:t xml:space="preserve"> к государственной программе.</w:t>
      </w:r>
    </w:p>
    <w:p w:rsidR="00E61EA7" w:rsidRPr="00A21175" w:rsidRDefault="00E61EA7"/>
    <w:p w:rsidR="00E61EA7" w:rsidRPr="00A21175" w:rsidRDefault="00E61EA7">
      <w:pPr>
        <w:pStyle w:val="1"/>
        <w:rPr>
          <w:b w:val="0"/>
          <w:color w:val="auto"/>
        </w:rPr>
      </w:pPr>
      <w:r w:rsidRPr="00A21175">
        <w:rPr>
          <w:b w:val="0"/>
          <w:color w:val="auto"/>
        </w:rPr>
        <w:t>2.4. Паспорт</w:t>
      </w:r>
      <w:r w:rsidRPr="00A21175">
        <w:rPr>
          <w:b w:val="0"/>
          <w:color w:val="auto"/>
        </w:rPr>
        <w:br/>
        <w:t>подпрограммы N 2 "Развитие территориального общественного самоуправления в Архангельской области"</w:t>
      </w:r>
    </w:p>
    <w:p w:rsidR="00E61EA7" w:rsidRPr="00A21175" w:rsidRDefault="00E61EA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36"/>
        <w:gridCol w:w="392"/>
        <w:gridCol w:w="7502"/>
      </w:tblGrid>
      <w:tr w:rsidR="00E61EA7" w:rsidRPr="00A21175">
        <w:tc>
          <w:tcPr>
            <w:tcW w:w="2236" w:type="dxa"/>
            <w:tcBorders>
              <w:top w:val="single" w:sz="4" w:space="0" w:color="auto"/>
              <w:bottom w:val="single" w:sz="4" w:space="0" w:color="auto"/>
              <w:right w:val="single" w:sz="4" w:space="0" w:color="auto"/>
            </w:tcBorders>
          </w:tcPr>
          <w:p w:rsidR="00E61EA7" w:rsidRPr="00A21175" w:rsidRDefault="00E61EA7">
            <w:pPr>
              <w:pStyle w:val="aff7"/>
            </w:pPr>
            <w:bookmarkStart w:id="13" w:name="sub_241"/>
            <w:r w:rsidRPr="00A21175">
              <w:t>Наименование подпрограммы</w:t>
            </w:r>
            <w:bookmarkEnd w:id="13"/>
          </w:p>
        </w:tc>
        <w:tc>
          <w:tcPr>
            <w:tcW w:w="3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pPr>
            <w:r w:rsidRPr="00A21175">
              <w:t>-</w:t>
            </w:r>
          </w:p>
        </w:tc>
        <w:tc>
          <w:tcPr>
            <w:tcW w:w="7502" w:type="dxa"/>
            <w:tcBorders>
              <w:top w:val="single" w:sz="4" w:space="0" w:color="auto"/>
              <w:left w:val="single" w:sz="4" w:space="0" w:color="auto"/>
              <w:bottom w:val="single" w:sz="4" w:space="0" w:color="auto"/>
            </w:tcBorders>
          </w:tcPr>
          <w:p w:rsidR="00E61EA7" w:rsidRPr="00A21175" w:rsidRDefault="00E61EA7">
            <w:pPr>
              <w:pStyle w:val="afff0"/>
            </w:pPr>
            <w:r w:rsidRPr="00A21175">
              <w:t>"Развитие территориального общественного самоуправления в Архангельской области" (далее - подпрограмма N 2)</w:t>
            </w:r>
          </w:p>
        </w:tc>
      </w:tr>
      <w:tr w:rsidR="00E61EA7" w:rsidRPr="00A21175">
        <w:tc>
          <w:tcPr>
            <w:tcW w:w="2236" w:type="dxa"/>
            <w:tcBorders>
              <w:top w:val="single" w:sz="4" w:space="0" w:color="auto"/>
              <w:bottom w:val="single" w:sz="4" w:space="0" w:color="auto"/>
              <w:right w:val="single" w:sz="4" w:space="0" w:color="auto"/>
            </w:tcBorders>
          </w:tcPr>
          <w:p w:rsidR="00E61EA7" w:rsidRPr="00A21175" w:rsidRDefault="00E61EA7">
            <w:pPr>
              <w:pStyle w:val="aff7"/>
            </w:pPr>
            <w:r w:rsidRPr="00A21175">
              <w:t>Ответственный исполнитель подпрограммы</w:t>
            </w:r>
          </w:p>
        </w:tc>
        <w:tc>
          <w:tcPr>
            <w:tcW w:w="3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pPr>
            <w:r w:rsidRPr="00A21175">
              <w:t>-</w:t>
            </w:r>
          </w:p>
        </w:tc>
        <w:tc>
          <w:tcPr>
            <w:tcW w:w="7502" w:type="dxa"/>
            <w:tcBorders>
              <w:top w:val="single" w:sz="4" w:space="0" w:color="auto"/>
              <w:left w:val="single" w:sz="4" w:space="0" w:color="auto"/>
              <w:bottom w:val="single" w:sz="4" w:space="0" w:color="auto"/>
            </w:tcBorders>
          </w:tcPr>
          <w:p w:rsidR="00E61EA7" w:rsidRPr="00A21175" w:rsidRDefault="00E61EA7">
            <w:pPr>
              <w:pStyle w:val="afff0"/>
            </w:pPr>
            <w:r w:rsidRPr="00A21175">
              <w:t>министерство по местному самоуправлению и внутренней политике</w:t>
            </w:r>
          </w:p>
        </w:tc>
      </w:tr>
      <w:tr w:rsidR="00E61EA7" w:rsidRPr="00A21175">
        <w:tc>
          <w:tcPr>
            <w:tcW w:w="2236" w:type="dxa"/>
            <w:tcBorders>
              <w:top w:val="single" w:sz="4" w:space="0" w:color="auto"/>
              <w:bottom w:val="single" w:sz="4" w:space="0" w:color="auto"/>
              <w:right w:val="single" w:sz="4" w:space="0" w:color="auto"/>
            </w:tcBorders>
          </w:tcPr>
          <w:p w:rsidR="00E61EA7" w:rsidRPr="00A21175" w:rsidRDefault="00E61EA7">
            <w:pPr>
              <w:pStyle w:val="aff7"/>
            </w:pPr>
            <w:r w:rsidRPr="00A21175">
              <w:t>Соисполнители подпрограммы</w:t>
            </w:r>
          </w:p>
        </w:tc>
        <w:tc>
          <w:tcPr>
            <w:tcW w:w="3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pPr>
            <w:r w:rsidRPr="00A21175">
              <w:t>-</w:t>
            </w:r>
          </w:p>
        </w:tc>
        <w:tc>
          <w:tcPr>
            <w:tcW w:w="7502" w:type="dxa"/>
            <w:tcBorders>
              <w:top w:val="single" w:sz="4" w:space="0" w:color="auto"/>
              <w:left w:val="single" w:sz="4" w:space="0" w:color="auto"/>
              <w:bottom w:val="single" w:sz="4" w:space="0" w:color="auto"/>
            </w:tcBorders>
          </w:tcPr>
          <w:p w:rsidR="00E61EA7" w:rsidRPr="00A21175" w:rsidRDefault="00E61EA7">
            <w:pPr>
              <w:pStyle w:val="afff0"/>
            </w:pPr>
            <w:r w:rsidRPr="00A21175">
              <w:t>нет</w:t>
            </w:r>
          </w:p>
        </w:tc>
      </w:tr>
      <w:tr w:rsidR="00E61EA7" w:rsidRPr="00A21175">
        <w:tc>
          <w:tcPr>
            <w:tcW w:w="2236" w:type="dxa"/>
            <w:tcBorders>
              <w:top w:val="single" w:sz="4" w:space="0" w:color="auto"/>
              <w:bottom w:val="single" w:sz="4" w:space="0" w:color="auto"/>
              <w:right w:val="single" w:sz="4" w:space="0" w:color="auto"/>
            </w:tcBorders>
          </w:tcPr>
          <w:p w:rsidR="00E61EA7" w:rsidRPr="00A21175" w:rsidRDefault="00E61EA7">
            <w:pPr>
              <w:pStyle w:val="aff7"/>
            </w:pPr>
            <w:r w:rsidRPr="00A21175">
              <w:t>Участники подпрограммы</w:t>
            </w:r>
          </w:p>
        </w:tc>
        <w:tc>
          <w:tcPr>
            <w:tcW w:w="3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pPr>
            <w:r w:rsidRPr="00A21175">
              <w:t>-</w:t>
            </w:r>
          </w:p>
        </w:tc>
        <w:tc>
          <w:tcPr>
            <w:tcW w:w="7502" w:type="dxa"/>
            <w:tcBorders>
              <w:top w:val="single" w:sz="4" w:space="0" w:color="auto"/>
              <w:left w:val="single" w:sz="4" w:space="0" w:color="auto"/>
              <w:bottom w:val="single" w:sz="4" w:space="0" w:color="auto"/>
            </w:tcBorders>
          </w:tcPr>
          <w:p w:rsidR="00E61EA7" w:rsidRPr="00A21175" w:rsidRDefault="00E61EA7">
            <w:pPr>
              <w:pStyle w:val="afff0"/>
            </w:pPr>
            <w:r w:rsidRPr="00A21175">
              <w:t>органы местного самоуправления, органы ТОС</w:t>
            </w:r>
          </w:p>
        </w:tc>
      </w:tr>
      <w:tr w:rsidR="00E61EA7" w:rsidRPr="00A21175">
        <w:tc>
          <w:tcPr>
            <w:tcW w:w="2236" w:type="dxa"/>
            <w:tcBorders>
              <w:top w:val="single" w:sz="4" w:space="0" w:color="auto"/>
              <w:bottom w:val="single" w:sz="4" w:space="0" w:color="auto"/>
              <w:right w:val="single" w:sz="4" w:space="0" w:color="auto"/>
            </w:tcBorders>
          </w:tcPr>
          <w:p w:rsidR="00E61EA7" w:rsidRPr="00A21175" w:rsidRDefault="00E61EA7">
            <w:pPr>
              <w:pStyle w:val="aff7"/>
            </w:pPr>
            <w:r w:rsidRPr="00A21175">
              <w:t>Цель подпрограммы</w:t>
            </w:r>
          </w:p>
        </w:tc>
        <w:tc>
          <w:tcPr>
            <w:tcW w:w="3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pPr>
            <w:r w:rsidRPr="00A21175">
              <w:t>-</w:t>
            </w:r>
          </w:p>
        </w:tc>
        <w:tc>
          <w:tcPr>
            <w:tcW w:w="7502" w:type="dxa"/>
            <w:tcBorders>
              <w:top w:val="single" w:sz="4" w:space="0" w:color="auto"/>
              <w:left w:val="single" w:sz="4" w:space="0" w:color="auto"/>
              <w:bottom w:val="single" w:sz="4" w:space="0" w:color="auto"/>
            </w:tcBorders>
          </w:tcPr>
          <w:p w:rsidR="00E61EA7" w:rsidRPr="00A21175" w:rsidRDefault="00E61EA7">
            <w:pPr>
              <w:pStyle w:val="afff0"/>
            </w:pPr>
            <w:r w:rsidRPr="00A21175">
              <w:t>развитие и совершенствование системы территориального общественного самоуправления как формы самоорганизации граждан по месту их жительства для самостоятельного и под свою ответственность осуществления собственных инициатив и эффективного взаимодействия исполнительных органов, иных органов государственной власти и органов местного самоуправления с органами территориального общественного самоуправления;</w:t>
            </w:r>
          </w:p>
          <w:p w:rsidR="00E61EA7" w:rsidRPr="00A21175" w:rsidRDefault="00E61EA7">
            <w:pPr>
              <w:pStyle w:val="afff0"/>
            </w:pPr>
            <w:r w:rsidRPr="00A21175">
              <w:t>развитие и повышение эффективности работы органов местного самоуправления.</w:t>
            </w:r>
          </w:p>
          <w:p w:rsidR="00E61EA7" w:rsidRPr="00A21175" w:rsidRDefault="00E61EA7">
            <w:pPr>
              <w:pStyle w:val="afff0"/>
            </w:pPr>
            <w:r w:rsidRPr="00A21175">
              <w:t xml:space="preserve">Перечень целевых показателей подпрограммы N 2 приведен в </w:t>
            </w:r>
            <w:hyperlink w:anchor="sub_1000" w:history="1">
              <w:r w:rsidRPr="00A21175">
                <w:rPr>
                  <w:rStyle w:val="a4"/>
                  <w:rFonts w:cs="Arial"/>
                  <w:b w:val="0"/>
                  <w:color w:val="auto"/>
                </w:rPr>
                <w:t>приложении N 1</w:t>
              </w:r>
            </w:hyperlink>
            <w:r w:rsidRPr="00A21175">
              <w:t xml:space="preserve"> государственной программы</w:t>
            </w:r>
          </w:p>
        </w:tc>
      </w:tr>
      <w:tr w:rsidR="00E61EA7" w:rsidRPr="00A21175">
        <w:tc>
          <w:tcPr>
            <w:tcW w:w="2236" w:type="dxa"/>
            <w:tcBorders>
              <w:top w:val="single" w:sz="4" w:space="0" w:color="auto"/>
              <w:bottom w:val="single" w:sz="4" w:space="0" w:color="auto"/>
              <w:right w:val="single" w:sz="4" w:space="0" w:color="auto"/>
            </w:tcBorders>
          </w:tcPr>
          <w:p w:rsidR="00E61EA7" w:rsidRPr="00A21175" w:rsidRDefault="00E61EA7">
            <w:pPr>
              <w:pStyle w:val="aff7"/>
            </w:pPr>
            <w:r w:rsidRPr="00A21175">
              <w:t>Задачи подпрограммы</w:t>
            </w:r>
          </w:p>
        </w:tc>
        <w:tc>
          <w:tcPr>
            <w:tcW w:w="3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pPr>
            <w:r w:rsidRPr="00A21175">
              <w:t>-</w:t>
            </w:r>
          </w:p>
        </w:tc>
        <w:tc>
          <w:tcPr>
            <w:tcW w:w="7502" w:type="dxa"/>
            <w:tcBorders>
              <w:top w:val="single" w:sz="4" w:space="0" w:color="auto"/>
              <w:left w:val="single" w:sz="4" w:space="0" w:color="auto"/>
              <w:bottom w:val="single" w:sz="4" w:space="0" w:color="auto"/>
            </w:tcBorders>
          </w:tcPr>
          <w:p w:rsidR="00E61EA7" w:rsidRPr="00A21175" w:rsidRDefault="00E61EA7">
            <w:pPr>
              <w:pStyle w:val="afff0"/>
            </w:pPr>
            <w:r w:rsidRPr="00A21175">
              <w:t>задача N 1 - создание благоприятной среды и стимулов для формирования и развития территориального общественного самоуправления;</w:t>
            </w:r>
          </w:p>
          <w:p w:rsidR="00E61EA7" w:rsidRPr="00A21175" w:rsidRDefault="00E61EA7">
            <w:pPr>
              <w:pStyle w:val="afff0"/>
            </w:pPr>
            <w:r w:rsidRPr="00A21175">
              <w:t>задача N 2 - повышение уровня профессионализма, квалификации и компетенций представителей территориального общественного самоуправления и муниципальных служащих;</w:t>
            </w:r>
          </w:p>
          <w:p w:rsidR="00E61EA7" w:rsidRPr="00A21175" w:rsidRDefault="00E61EA7">
            <w:pPr>
              <w:pStyle w:val="afff0"/>
            </w:pPr>
            <w:r w:rsidRPr="00A21175">
              <w:t>задача N 3 - государственная информационная поддержка территориального общественного самоуправления</w:t>
            </w:r>
          </w:p>
        </w:tc>
      </w:tr>
      <w:tr w:rsidR="00E61EA7" w:rsidRPr="00A21175">
        <w:tc>
          <w:tcPr>
            <w:tcW w:w="2236" w:type="dxa"/>
            <w:tcBorders>
              <w:top w:val="single" w:sz="4" w:space="0" w:color="auto"/>
              <w:bottom w:val="single" w:sz="4" w:space="0" w:color="auto"/>
              <w:right w:val="single" w:sz="4" w:space="0" w:color="auto"/>
            </w:tcBorders>
          </w:tcPr>
          <w:p w:rsidR="00E61EA7" w:rsidRPr="00A21175" w:rsidRDefault="00E61EA7">
            <w:pPr>
              <w:pStyle w:val="aff7"/>
            </w:pPr>
            <w:r w:rsidRPr="00A21175">
              <w:t>Сроки и этапы реализации подпрограммы</w:t>
            </w:r>
          </w:p>
        </w:tc>
        <w:tc>
          <w:tcPr>
            <w:tcW w:w="3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pPr>
            <w:r w:rsidRPr="00A21175">
              <w:t>-</w:t>
            </w:r>
          </w:p>
        </w:tc>
        <w:tc>
          <w:tcPr>
            <w:tcW w:w="7502" w:type="dxa"/>
            <w:tcBorders>
              <w:top w:val="single" w:sz="4" w:space="0" w:color="auto"/>
              <w:left w:val="single" w:sz="4" w:space="0" w:color="auto"/>
              <w:bottom w:val="single" w:sz="4" w:space="0" w:color="auto"/>
            </w:tcBorders>
          </w:tcPr>
          <w:p w:rsidR="00E61EA7" w:rsidRPr="00A21175" w:rsidRDefault="00E61EA7">
            <w:pPr>
              <w:pStyle w:val="afff0"/>
            </w:pPr>
            <w:r w:rsidRPr="00A21175">
              <w:t>2014-2020 годы.</w:t>
            </w:r>
          </w:p>
          <w:p w:rsidR="00E61EA7" w:rsidRPr="00A21175" w:rsidRDefault="00E61EA7">
            <w:pPr>
              <w:pStyle w:val="afff0"/>
            </w:pPr>
            <w:r w:rsidRPr="00A21175">
              <w:t>Подпрограмма N 2 реализуется в один этап</w:t>
            </w:r>
          </w:p>
        </w:tc>
      </w:tr>
      <w:tr w:rsidR="00E61EA7" w:rsidRPr="00A21175">
        <w:tc>
          <w:tcPr>
            <w:tcW w:w="2236" w:type="dxa"/>
            <w:tcBorders>
              <w:top w:val="single" w:sz="4" w:space="0" w:color="auto"/>
              <w:bottom w:val="single" w:sz="4" w:space="0" w:color="auto"/>
              <w:right w:val="single" w:sz="4" w:space="0" w:color="auto"/>
            </w:tcBorders>
          </w:tcPr>
          <w:p w:rsidR="00E61EA7" w:rsidRPr="00A21175" w:rsidRDefault="00E61EA7">
            <w:pPr>
              <w:pStyle w:val="afff0"/>
            </w:pPr>
            <w:bookmarkStart w:id="14" w:name="sub_248"/>
            <w:r w:rsidRPr="00A21175">
              <w:t>Объем и источники финансирования подпрограммы</w:t>
            </w:r>
            <w:bookmarkEnd w:id="14"/>
          </w:p>
        </w:tc>
        <w:tc>
          <w:tcPr>
            <w:tcW w:w="3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pPr>
            <w:r w:rsidRPr="00A21175">
              <w:t>-</w:t>
            </w:r>
          </w:p>
        </w:tc>
        <w:tc>
          <w:tcPr>
            <w:tcW w:w="7502" w:type="dxa"/>
            <w:tcBorders>
              <w:top w:val="single" w:sz="4" w:space="0" w:color="auto"/>
              <w:left w:val="single" w:sz="4" w:space="0" w:color="auto"/>
              <w:bottom w:val="single" w:sz="4" w:space="0" w:color="auto"/>
            </w:tcBorders>
          </w:tcPr>
          <w:p w:rsidR="00E61EA7" w:rsidRPr="00A21175" w:rsidRDefault="00E61EA7">
            <w:pPr>
              <w:pStyle w:val="afff0"/>
            </w:pPr>
            <w:r w:rsidRPr="00A21175">
              <w:t xml:space="preserve">общий объем финансирования составляет 195 838,3 тыс. рублей, </w:t>
            </w:r>
            <w:r w:rsidRPr="00A21175">
              <w:br/>
              <w:t>в том числе:</w:t>
            </w:r>
          </w:p>
          <w:p w:rsidR="00E61EA7" w:rsidRPr="00A21175" w:rsidRDefault="00E61EA7">
            <w:pPr>
              <w:pStyle w:val="afff0"/>
            </w:pPr>
            <w:r w:rsidRPr="00A21175">
              <w:t>средства областного бюджета - 155 800,0 тыс. рублей;</w:t>
            </w:r>
          </w:p>
          <w:p w:rsidR="00E61EA7" w:rsidRPr="00A21175" w:rsidRDefault="00E61EA7">
            <w:pPr>
              <w:pStyle w:val="afff0"/>
            </w:pPr>
            <w:r w:rsidRPr="00A21175">
              <w:lastRenderedPageBreak/>
              <w:t>средства местных бюджетов - 40 038,3 тыс. рублей</w:t>
            </w:r>
          </w:p>
        </w:tc>
      </w:tr>
    </w:tbl>
    <w:p w:rsidR="00E61EA7" w:rsidRPr="00A21175" w:rsidRDefault="00E61EA7"/>
    <w:p w:rsidR="00E61EA7" w:rsidRPr="00A21175" w:rsidRDefault="00E61EA7">
      <w:pPr>
        <w:pStyle w:val="1"/>
        <w:rPr>
          <w:b w:val="0"/>
          <w:color w:val="auto"/>
        </w:rPr>
      </w:pPr>
      <w:bookmarkStart w:id="15" w:name="sub_25"/>
      <w:r w:rsidRPr="00A21175">
        <w:rPr>
          <w:b w:val="0"/>
          <w:color w:val="auto"/>
        </w:rPr>
        <w:t>2.5. Характеристика сферы реализации подпрограммы N 2, описание основных проблем</w:t>
      </w:r>
    </w:p>
    <w:bookmarkEnd w:id="15"/>
    <w:p w:rsidR="00E61EA7" w:rsidRPr="00A21175" w:rsidRDefault="00E61EA7"/>
    <w:p w:rsidR="00E61EA7" w:rsidRPr="00A21175" w:rsidRDefault="00E61EA7">
      <w:r w:rsidRPr="00A21175">
        <w:t xml:space="preserve">Вопрос государственной поддержки ТОС урегулирован в рамках </w:t>
      </w:r>
      <w:hyperlink r:id="rId27" w:history="1">
        <w:r w:rsidRPr="00A21175">
          <w:rPr>
            <w:rStyle w:val="a4"/>
            <w:rFonts w:cs="Arial"/>
            <w:b w:val="0"/>
            <w:color w:val="auto"/>
          </w:rPr>
          <w:t>областного закона</w:t>
        </w:r>
      </w:hyperlink>
      <w:r w:rsidRPr="00A21175">
        <w:t xml:space="preserve"> от 23 сентября 2004 года N 259-внеоч.-</w:t>
      </w:r>
      <w:proofErr w:type="gramStart"/>
      <w:r w:rsidRPr="00A21175">
        <w:t>ОЗ</w:t>
      </w:r>
      <w:proofErr w:type="gramEnd"/>
      <w:r w:rsidRPr="00A21175">
        <w:t xml:space="preserve"> "О реализации государственных полномочий Архангельской области в сфере правового регулирования организации и осуществления местного самоуправления" и </w:t>
      </w:r>
      <w:hyperlink r:id="rId28" w:history="1">
        <w:r w:rsidRPr="00A21175">
          <w:rPr>
            <w:rStyle w:val="a4"/>
            <w:rFonts w:cs="Arial"/>
            <w:b w:val="0"/>
            <w:color w:val="auto"/>
          </w:rPr>
          <w:t>областного закона</w:t>
        </w:r>
      </w:hyperlink>
      <w:r w:rsidRPr="00A21175">
        <w:t xml:space="preserve"> от 22 февраля 2013 года N 613-37-ОЗ "О государственной поддержке территориального общественного самоуправления в Архангельской области", которые определяют формы и направления государственной региональной поддержки ТОС, в частности:</w:t>
      </w:r>
    </w:p>
    <w:p w:rsidR="00E61EA7" w:rsidRPr="00A21175" w:rsidRDefault="00E61EA7">
      <w:r w:rsidRPr="00A21175">
        <w:t>создание необходимых правовых и организационных мер;</w:t>
      </w:r>
    </w:p>
    <w:p w:rsidR="00E61EA7" w:rsidRPr="00A21175" w:rsidRDefault="00E61EA7">
      <w:r w:rsidRPr="00A21175">
        <w:t>выделение средств из областного бюджета для финансирования государственной поддержки ТОС;</w:t>
      </w:r>
    </w:p>
    <w:p w:rsidR="00E61EA7" w:rsidRPr="00A21175" w:rsidRDefault="00E61EA7">
      <w:r w:rsidRPr="00A21175">
        <w:t>осуществление софинансирования проектов развития ТОС;</w:t>
      </w:r>
    </w:p>
    <w:p w:rsidR="00E61EA7" w:rsidRPr="00A21175" w:rsidRDefault="00E61EA7">
      <w:r w:rsidRPr="00A21175">
        <w:t>содействие информационному обеспечению развития ТОС;</w:t>
      </w:r>
    </w:p>
    <w:p w:rsidR="00E61EA7" w:rsidRPr="00A21175" w:rsidRDefault="00E61EA7">
      <w:r w:rsidRPr="00A21175">
        <w:t>создание постоянно действующего совещательного органа - совета по ТОС при Губернаторе Архангельской области.</w:t>
      </w:r>
    </w:p>
    <w:p w:rsidR="00E61EA7" w:rsidRPr="00A21175" w:rsidRDefault="00E61EA7">
      <w:r w:rsidRPr="00A21175">
        <w:t>Основными мероприятиями подпрограммы N 2 по развитию ТОС являются:</w:t>
      </w:r>
    </w:p>
    <w:p w:rsidR="00E61EA7" w:rsidRPr="00A21175" w:rsidRDefault="00E61EA7">
      <w:r w:rsidRPr="00A21175">
        <w:t>создание условий для объединения граждан на основе ТОС;</w:t>
      </w:r>
    </w:p>
    <w:p w:rsidR="00E61EA7" w:rsidRPr="00A21175" w:rsidRDefault="00E61EA7">
      <w:r w:rsidRPr="00A21175">
        <w:t>создание благоприятных условий для проявления инициативы гражданами по месту жительства;</w:t>
      </w:r>
    </w:p>
    <w:p w:rsidR="00E61EA7" w:rsidRPr="00A21175" w:rsidRDefault="00E61EA7">
      <w:r w:rsidRPr="00A21175">
        <w:t>создание единого информационного пространства деятельности ТОС.</w:t>
      </w:r>
    </w:p>
    <w:p w:rsidR="00E61EA7" w:rsidRPr="00A21175" w:rsidRDefault="00E61EA7">
      <w:r w:rsidRPr="00A21175">
        <w:t>Основной формой поддержки ТОС - является субсидирование проектов. Благодаря реализации проектов ТОС построены спортивные и детские площадки, отремонтированы мосты, построены колодцы, возрождаются народные традиции и промыслы, организуется досуг жителей.</w:t>
      </w:r>
    </w:p>
    <w:p w:rsidR="00E61EA7" w:rsidRPr="00A21175" w:rsidRDefault="00E61EA7">
      <w:r w:rsidRPr="00A21175">
        <w:t xml:space="preserve">В конкурсах 2011-2012 годов приняли участие все муниципальные образования. Всего для участия в конкурсе было представлено 680 проектов. По итогам конкурсов победителями признан 421 проект. Наибольшее число проектов (48 процентов от общего числа проектов) было представлено по направлению "благоустройство населенного пункта", 25 процентов - по направлению "сохранение и использование местного исторического, культурного наследия, сохранение народных традиций и промыслов", 22 процента - по направлению "развитие физической культуры и спорта", 5 процентов - по направлению "поддержка социально уязвимых групп". Дальнейшая проектная деятельность </w:t>
      </w:r>
      <w:proofErr w:type="spellStart"/>
      <w:r w:rsidRPr="00A21175">
        <w:t>ТОСов</w:t>
      </w:r>
      <w:proofErr w:type="spellEnd"/>
      <w:r w:rsidRPr="00A21175">
        <w:t xml:space="preserve"> в перспективе позволит готовить проекты еще более высокого уровня, расширяя границы и сложность решаемых проблем.</w:t>
      </w:r>
    </w:p>
    <w:p w:rsidR="00E61EA7" w:rsidRPr="00A21175" w:rsidRDefault="00E61EA7">
      <w:r w:rsidRPr="00A21175">
        <w:t>За 2011-2012 годы за счет средств областного бюджета было проведено 23 обучающих семинара на территориях муниципальных образований для представителей ТОС с участием исполнительных органов, иных органов государственной власти и бизнеса, обучено 645 человек. Основные вопросы семинаров-тренингов: законодательство о ТОС, участие ТОС в стратегическом планировании муниципального образования, деятельность ТОС, деловые коммуникации и основы лидерства, проблемы в деятельности ТОС и пути их решения.</w:t>
      </w:r>
    </w:p>
    <w:p w:rsidR="00E61EA7" w:rsidRPr="00A21175" w:rsidRDefault="00E61EA7">
      <w:r w:rsidRPr="00A21175">
        <w:t>Для информационно-методической поддержки ТОС издано 3 выпуска информационного сборника "Вестник ТОС" и методический сборник "Что такое ТОС", разработан интернет-портал в информационно-телекоммуникационной сети "Интернет" - "ТОС Поморья", ежегодно проводились фестиваль "</w:t>
      </w:r>
      <w:proofErr w:type="spellStart"/>
      <w:r w:rsidRPr="00A21175">
        <w:t>ТОСы</w:t>
      </w:r>
      <w:proofErr w:type="spellEnd"/>
      <w:r w:rsidRPr="00A21175">
        <w:t xml:space="preserve"> Поморья" и межрегиональная конференция "ТОС как инновационная модель развития социального партнерства </w:t>
      </w:r>
      <w:r w:rsidRPr="00A21175">
        <w:lastRenderedPageBreak/>
        <w:t>власти и гражданского общества". Ежегодно проходили конкурсы на награды "Лучший ТОС Архангельской области" (25 наград) и "Лучший активист ТОС Архангельской области" (50 наград).</w:t>
      </w:r>
    </w:p>
    <w:p w:rsidR="00E61EA7" w:rsidRPr="00A21175" w:rsidRDefault="00E61EA7">
      <w:r w:rsidRPr="00A21175">
        <w:t>Актуальность подпрограммы N 2 заключается в необходимости решения и дальнейшего развития ТОС, реализации социально-экономических значимых проектов и повышении эффективности гражданского общества, активного включения ТОС в социально-экономическую жизнь Архангельской области.</w:t>
      </w:r>
    </w:p>
    <w:p w:rsidR="00E61EA7" w:rsidRPr="00A21175" w:rsidRDefault="00E61EA7">
      <w:r w:rsidRPr="00A21175">
        <w:t>В результате реализации мероприятий подпрограммы N 2 планируется:</w:t>
      </w:r>
    </w:p>
    <w:p w:rsidR="00E61EA7" w:rsidRPr="00A21175" w:rsidRDefault="00E61EA7">
      <w:r w:rsidRPr="00A21175">
        <w:t>увеличение количества действующих органов ТОС до 780;</w:t>
      </w:r>
    </w:p>
    <w:p w:rsidR="00E61EA7" w:rsidRPr="00A21175" w:rsidRDefault="00E61EA7">
      <w:r w:rsidRPr="00A21175">
        <w:t>реализация более 1330 социально и экономически значимых проектов ТОС;</w:t>
      </w:r>
    </w:p>
    <w:p w:rsidR="00E61EA7" w:rsidRPr="00A21175" w:rsidRDefault="00E61EA7">
      <w:r w:rsidRPr="00A21175">
        <w:t>вовлечение в деятельность ТОС 27 процентов населения.</w:t>
      </w:r>
    </w:p>
    <w:p w:rsidR="00E61EA7" w:rsidRPr="00A21175" w:rsidRDefault="00E61EA7">
      <w:r w:rsidRPr="00A21175">
        <w:t>Ключевые проблемы развития ТОС связаны со следующими факторами:</w:t>
      </w:r>
    </w:p>
    <w:p w:rsidR="00E61EA7" w:rsidRPr="00A21175" w:rsidRDefault="00E61EA7">
      <w:r w:rsidRPr="00A21175">
        <w:t>1) недостаточное использование органами местного самоуправления потенциала ТОС для решения проблем развития территорий Архангельской области;</w:t>
      </w:r>
    </w:p>
    <w:p w:rsidR="00E61EA7" w:rsidRPr="00A21175" w:rsidRDefault="00E61EA7">
      <w:r w:rsidRPr="00A21175">
        <w:t>2) несовершенство механизмов взаимодействия исполнительных органов, иных органов государственной власти и органов местного самоуправления с органами ТОС;</w:t>
      </w:r>
    </w:p>
    <w:p w:rsidR="00E61EA7" w:rsidRPr="00A21175" w:rsidRDefault="00E61EA7">
      <w:r w:rsidRPr="00A21175">
        <w:t>3) недостаточный уровень мотивации и участия населения в осуществлении собственных инициатив и сопричастности к процессу местного самоуправления;</w:t>
      </w:r>
    </w:p>
    <w:p w:rsidR="00E61EA7" w:rsidRPr="00A21175" w:rsidRDefault="00E61EA7">
      <w:r w:rsidRPr="00A21175">
        <w:t>4) низкий профессионализм всех участников ТОС (дефицит знаний, новых методов и подходов, обмена опытом лучшего российского опыта ТОС);</w:t>
      </w:r>
    </w:p>
    <w:p w:rsidR="00E61EA7" w:rsidRPr="00A21175" w:rsidRDefault="00E61EA7">
      <w:r w:rsidRPr="00A21175">
        <w:t>5) недостаточная ресурсная обеспеченность деятельности органов ТОС;</w:t>
      </w:r>
    </w:p>
    <w:p w:rsidR="00E61EA7" w:rsidRPr="00A21175" w:rsidRDefault="00E61EA7">
      <w:r w:rsidRPr="00A21175">
        <w:t>6) отсутствие стимулирования активистов ТОС;</w:t>
      </w:r>
    </w:p>
    <w:p w:rsidR="00E61EA7" w:rsidRPr="00A21175" w:rsidRDefault="00E61EA7">
      <w:r w:rsidRPr="00A21175">
        <w:t>7) низкий уровень информированности населения о ТОС.</w:t>
      </w:r>
    </w:p>
    <w:p w:rsidR="00E61EA7" w:rsidRPr="00A21175" w:rsidRDefault="00E61EA7">
      <w:r w:rsidRPr="00A21175">
        <w:t>Реализация мероприятий подпрограммы N 2 направлена на решение проблем развития ТОС.</w:t>
      </w:r>
    </w:p>
    <w:p w:rsidR="00E61EA7" w:rsidRPr="00A21175" w:rsidRDefault="00E61EA7"/>
    <w:p w:rsidR="00E61EA7" w:rsidRPr="00A21175" w:rsidRDefault="00E61EA7">
      <w:pPr>
        <w:pStyle w:val="1"/>
        <w:rPr>
          <w:b w:val="0"/>
          <w:color w:val="auto"/>
        </w:rPr>
      </w:pPr>
      <w:r w:rsidRPr="00A21175">
        <w:rPr>
          <w:b w:val="0"/>
          <w:color w:val="auto"/>
        </w:rPr>
        <w:t>2.6. Механизм реализации мероприятий подпрограммы N 2</w:t>
      </w:r>
    </w:p>
    <w:p w:rsidR="00E61EA7" w:rsidRPr="00A21175" w:rsidRDefault="00E61EA7"/>
    <w:p w:rsidR="00E61EA7" w:rsidRPr="00A21175" w:rsidRDefault="00E61EA7">
      <w:bookmarkStart w:id="16" w:name="sub_261"/>
      <w:r w:rsidRPr="00A21175">
        <w:t xml:space="preserve">В рамках реализации мероприятий, предусмотренных </w:t>
      </w:r>
      <w:hyperlink w:anchor="sub_2111" w:history="1">
        <w:r w:rsidRPr="00A21175">
          <w:rPr>
            <w:rStyle w:val="a4"/>
            <w:rFonts w:cs="Arial"/>
            <w:b w:val="0"/>
            <w:color w:val="auto"/>
          </w:rPr>
          <w:t>пунктами 1.1-1.4</w:t>
        </w:r>
      </w:hyperlink>
      <w:r w:rsidRPr="00A21175">
        <w:t xml:space="preserve"> перечня мероприятий подпрограммы N 2 (</w:t>
      </w:r>
      <w:hyperlink w:anchor="sub_2000" w:history="1">
        <w:r w:rsidRPr="00A21175">
          <w:rPr>
            <w:rStyle w:val="a4"/>
            <w:rFonts w:cs="Arial"/>
            <w:b w:val="0"/>
            <w:color w:val="auto"/>
          </w:rPr>
          <w:t>приложение N 2</w:t>
        </w:r>
      </w:hyperlink>
      <w:r w:rsidRPr="00A21175">
        <w:t xml:space="preserve"> к государственной программе), осуществляется предоставление субсидий местным бюджетам на поддержку ТОС. Субсидии из областного бюджета предоставляются в соответствии со </w:t>
      </w:r>
      <w:hyperlink r:id="rId29" w:history="1">
        <w:r w:rsidRPr="00A21175">
          <w:rPr>
            <w:rStyle w:val="a4"/>
            <w:rFonts w:cs="Arial"/>
            <w:b w:val="0"/>
            <w:color w:val="auto"/>
          </w:rPr>
          <w:t>статьей 6.1</w:t>
        </w:r>
      </w:hyperlink>
      <w:r w:rsidRPr="00A21175">
        <w:t xml:space="preserve"> областного закона от 23 сентября 2004 года N 259-внеоч.-</w:t>
      </w:r>
      <w:proofErr w:type="gramStart"/>
      <w:r w:rsidRPr="00A21175">
        <w:t>ОЗ</w:t>
      </w:r>
      <w:proofErr w:type="gramEnd"/>
      <w:r w:rsidRPr="00A21175">
        <w:t xml:space="preserve"> "О реализации государственных полномочий Архангельской области в сфере правового регулирования организации и осуществления местного самоуправления", </w:t>
      </w:r>
      <w:hyperlink r:id="rId30" w:history="1">
        <w:r w:rsidRPr="00A21175">
          <w:rPr>
            <w:rStyle w:val="a4"/>
            <w:rFonts w:cs="Arial"/>
            <w:b w:val="0"/>
            <w:color w:val="auto"/>
          </w:rPr>
          <w:t>статьей 11</w:t>
        </w:r>
      </w:hyperlink>
      <w:r w:rsidRPr="00A21175">
        <w:t xml:space="preserve"> областного закона от 22 февраля 2013 года N 613-37-ОЗ "О государственной поддержке территориального общественного самоуправления в Архангельской области", </w:t>
      </w:r>
      <w:hyperlink r:id="rId31" w:history="1">
        <w:r w:rsidRPr="00A21175">
          <w:rPr>
            <w:rStyle w:val="a4"/>
            <w:rFonts w:cs="Arial"/>
            <w:b w:val="0"/>
            <w:color w:val="auto"/>
          </w:rPr>
          <w:t>статьей 5</w:t>
        </w:r>
      </w:hyperlink>
      <w:r w:rsidRPr="00A21175">
        <w:t xml:space="preserve"> областного закона от 23 сентября 2008 года N 562-29-ОЗ "О бюджетном процессе в Архангельской области".</w:t>
      </w:r>
    </w:p>
    <w:bookmarkEnd w:id="16"/>
    <w:p w:rsidR="00E61EA7" w:rsidRPr="00A21175" w:rsidRDefault="00E61EA7">
      <w:proofErr w:type="gramStart"/>
      <w:r w:rsidRPr="00A21175">
        <w:t xml:space="preserve">Объем финансирования мер поддержки и распределение средств субсидий в разрезе бюджетов муниципальных образований на поддержку ТОС в рамках реализации мероприятий, предусмотренных </w:t>
      </w:r>
      <w:hyperlink w:anchor="sub_2111" w:history="1">
        <w:r w:rsidRPr="00A21175">
          <w:rPr>
            <w:rStyle w:val="a4"/>
            <w:rFonts w:cs="Arial"/>
            <w:b w:val="0"/>
            <w:color w:val="auto"/>
          </w:rPr>
          <w:t>пунктами 1.1</w:t>
        </w:r>
      </w:hyperlink>
      <w:r w:rsidRPr="00A21175">
        <w:t xml:space="preserve"> и </w:t>
      </w:r>
      <w:hyperlink w:anchor="sub_2112" w:history="1">
        <w:r w:rsidRPr="00A21175">
          <w:rPr>
            <w:rStyle w:val="a4"/>
            <w:rFonts w:cs="Arial"/>
            <w:b w:val="0"/>
            <w:color w:val="auto"/>
          </w:rPr>
          <w:t>1.2</w:t>
        </w:r>
      </w:hyperlink>
      <w:r w:rsidRPr="00A21175">
        <w:t xml:space="preserve"> перечня мероприятий подпрограммы N 2 (</w:t>
      </w:r>
      <w:hyperlink w:anchor="sub_2000" w:history="1">
        <w:r w:rsidRPr="00A21175">
          <w:rPr>
            <w:rStyle w:val="a4"/>
            <w:rFonts w:cs="Arial"/>
            <w:b w:val="0"/>
            <w:color w:val="auto"/>
          </w:rPr>
          <w:t>приложение N 2</w:t>
        </w:r>
      </w:hyperlink>
      <w:r w:rsidRPr="00A21175">
        <w:t xml:space="preserve"> к государственной программе) утверждаются областным законом об областном бюджете (методика распределения средств субсидий бюджетам муниципальных образований Архангельской области приведена в </w:t>
      </w:r>
      <w:hyperlink w:anchor="sub_5000" w:history="1">
        <w:r w:rsidRPr="00A21175">
          <w:rPr>
            <w:rStyle w:val="a4"/>
            <w:rFonts w:cs="Arial"/>
            <w:b w:val="0"/>
            <w:color w:val="auto"/>
          </w:rPr>
          <w:t>приложении N 5</w:t>
        </w:r>
      </w:hyperlink>
      <w:r w:rsidRPr="00A21175">
        <w:t xml:space="preserve"> к указанной государственной программе</w:t>
      </w:r>
      <w:proofErr w:type="gramEnd"/>
      <w:r w:rsidRPr="00A21175">
        <w:t xml:space="preserve">). </w:t>
      </w:r>
      <w:proofErr w:type="gramStart"/>
      <w:r w:rsidRPr="00A21175">
        <w:t xml:space="preserve">Объем финансирования мер поддержки и распределение средств субсидий в разрезе муниципальных образований на развитие системы ТОС в рамках реализации мероприятий, предусмотренных </w:t>
      </w:r>
      <w:hyperlink w:anchor="sub_2113" w:history="1">
        <w:r w:rsidRPr="00A21175">
          <w:rPr>
            <w:rStyle w:val="a4"/>
            <w:rFonts w:cs="Arial"/>
            <w:b w:val="0"/>
            <w:color w:val="auto"/>
          </w:rPr>
          <w:t>пунктами 1.3</w:t>
        </w:r>
      </w:hyperlink>
      <w:r w:rsidRPr="00A21175">
        <w:t xml:space="preserve"> и </w:t>
      </w:r>
      <w:hyperlink w:anchor="sub_2114" w:history="1">
        <w:r w:rsidRPr="00A21175">
          <w:rPr>
            <w:rStyle w:val="a4"/>
            <w:rFonts w:cs="Arial"/>
            <w:b w:val="0"/>
            <w:color w:val="auto"/>
          </w:rPr>
          <w:t>1.4</w:t>
        </w:r>
      </w:hyperlink>
      <w:r w:rsidRPr="00A21175">
        <w:t xml:space="preserve"> перечня мероприятий подпрограммы N 2 (</w:t>
      </w:r>
      <w:hyperlink w:anchor="sub_2000" w:history="1">
        <w:r w:rsidRPr="00A21175">
          <w:rPr>
            <w:rStyle w:val="a4"/>
            <w:rFonts w:cs="Arial"/>
            <w:b w:val="0"/>
            <w:color w:val="auto"/>
          </w:rPr>
          <w:t>приложение N 2</w:t>
        </w:r>
      </w:hyperlink>
      <w:r w:rsidRPr="00A21175">
        <w:t xml:space="preserve"> к государственной программе) утверждаются постановлением Правительства Архангельской области (методика </w:t>
      </w:r>
      <w:r w:rsidRPr="00A21175">
        <w:lastRenderedPageBreak/>
        <w:t>распределения средств субсидий бюджетам муниципальных образований Архангельской области приведена в приложении N 6 к указанной государственной программе).</w:t>
      </w:r>
      <w:proofErr w:type="gramEnd"/>
    </w:p>
    <w:p w:rsidR="00E61EA7" w:rsidRPr="00A21175" w:rsidRDefault="00E61EA7">
      <w:r w:rsidRPr="00A21175">
        <w:t xml:space="preserve">Предоставление и расходование субсидий местным бюджетам на поддержку ТОС в рамках реализации мероприятий, предусмотренных </w:t>
      </w:r>
      <w:hyperlink w:anchor="sub_2111" w:history="1">
        <w:r w:rsidRPr="00A21175">
          <w:rPr>
            <w:rStyle w:val="a4"/>
            <w:rFonts w:cs="Arial"/>
            <w:b w:val="0"/>
            <w:color w:val="auto"/>
          </w:rPr>
          <w:t>пунктами 1.1</w:t>
        </w:r>
      </w:hyperlink>
      <w:r w:rsidRPr="00A21175">
        <w:t xml:space="preserve"> и </w:t>
      </w:r>
      <w:hyperlink w:anchor="sub_2112" w:history="1">
        <w:r w:rsidRPr="00A21175">
          <w:rPr>
            <w:rStyle w:val="a4"/>
            <w:rFonts w:cs="Arial"/>
            <w:b w:val="0"/>
            <w:color w:val="auto"/>
          </w:rPr>
          <w:t>1.2</w:t>
        </w:r>
      </w:hyperlink>
      <w:r w:rsidRPr="00A21175">
        <w:t xml:space="preserve"> перечня мероприятий подпрограммы N 2 государственной программы, осуществляются в соответствии с </w:t>
      </w:r>
      <w:hyperlink w:anchor="sub_20000" w:history="1">
        <w:r w:rsidRPr="00A21175">
          <w:rPr>
            <w:rStyle w:val="a4"/>
            <w:rFonts w:cs="Arial"/>
            <w:b w:val="0"/>
            <w:color w:val="auto"/>
          </w:rPr>
          <w:t>Порядком</w:t>
        </w:r>
      </w:hyperlink>
      <w:r w:rsidRPr="00A21175">
        <w:t xml:space="preserve"> предоставления и расходования субсидий бюджетам муниципальных образований Архангельской области на поддержку территориального общественного самоуправления, утвержденным настоящим постановлением. </w:t>
      </w:r>
      <w:proofErr w:type="gramStart"/>
      <w:r w:rsidRPr="00A21175">
        <w:t xml:space="preserve">Предоставление и расходование субсидий местным бюджетам на развитие системы ТОС в рамках реализации мероприятий, предусмотренных </w:t>
      </w:r>
      <w:hyperlink w:anchor="sub_2113" w:history="1">
        <w:r w:rsidRPr="00A21175">
          <w:rPr>
            <w:rStyle w:val="a4"/>
            <w:rFonts w:cs="Arial"/>
            <w:b w:val="0"/>
            <w:color w:val="auto"/>
          </w:rPr>
          <w:t>пунктами 1.3</w:t>
        </w:r>
      </w:hyperlink>
      <w:r w:rsidRPr="00A21175">
        <w:t xml:space="preserve"> и </w:t>
      </w:r>
      <w:hyperlink w:anchor="sub_2114" w:history="1">
        <w:r w:rsidRPr="00A21175">
          <w:rPr>
            <w:rStyle w:val="a4"/>
            <w:rFonts w:cs="Arial"/>
            <w:b w:val="0"/>
            <w:color w:val="auto"/>
          </w:rPr>
          <w:t>1.4</w:t>
        </w:r>
      </w:hyperlink>
      <w:r w:rsidRPr="00A21175">
        <w:t xml:space="preserve"> перечня мероприятий подпрограммы N 2 государственной программы, осуществляется в соответствии с Порядком предоставления и расходования субсидий бюджетам муниципальных образований Архангельской области на развитие системы территориального общественного самоуправления в 2014 году в рамках государственной программы, утвержденным настоящим постановлением.</w:t>
      </w:r>
      <w:proofErr w:type="gramEnd"/>
    </w:p>
    <w:p w:rsidR="00E61EA7" w:rsidRPr="00A21175" w:rsidRDefault="00E61EA7">
      <w:r w:rsidRPr="00A21175">
        <w:t xml:space="preserve">Отдельные мероприятия подпрограммы N 2, предусмотренные </w:t>
      </w:r>
      <w:hyperlink w:anchor="sub_2213" w:history="1">
        <w:r w:rsidRPr="00A21175">
          <w:rPr>
            <w:rStyle w:val="a4"/>
            <w:rFonts w:cs="Arial"/>
            <w:b w:val="0"/>
            <w:color w:val="auto"/>
          </w:rPr>
          <w:t>пунктами 1.3</w:t>
        </w:r>
      </w:hyperlink>
      <w:r w:rsidRPr="00A21175">
        <w:t xml:space="preserve">, </w:t>
      </w:r>
      <w:hyperlink w:anchor="sub_2221" w:history="1">
        <w:r w:rsidRPr="00A21175">
          <w:rPr>
            <w:rStyle w:val="a4"/>
            <w:rFonts w:cs="Arial"/>
            <w:b w:val="0"/>
            <w:color w:val="auto"/>
          </w:rPr>
          <w:t>2.1-2.3</w:t>
        </w:r>
      </w:hyperlink>
      <w:r w:rsidRPr="00A21175">
        <w:t xml:space="preserve">, </w:t>
      </w:r>
      <w:hyperlink w:anchor="sub_2231" w:history="1">
        <w:r w:rsidRPr="00A21175">
          <w:rPr>
            <w:rStyle w:val="a4"/>
            <w:rFonts w:cs="Arial"/>
            <w:b w:val="0"/>
            <w:color w:val="auto"/>
          </w:rPr>
          <w:t>3.1-3.5</w:t>
        </w:r>
      </w:hyperlink>
      <w:r w:rsidRPr="00A21175">
        <w:t xml:space="preserve"> перечня мероприятий подпрограммы N 2 (</w:t>
      </w:r>
      <w:hyperlink w:anchor="sub_2000" w:history="1">
        <w:r w:rsidRPr="00A21175">
          <w:rPr>
            <w:rStyle w:val="a4"/>
            <w:rFonts w:cs="Arial"/>
            <w:b w:val="0"/>
            <w:color w:val="auto"/>
          </w:rPr>
          <w:t>приложение N 2</w:t>
        </w:r>
      </w:hyperlink>
      <w:r w:rsidRPr="00A21175">
        <w:t xml:space="preserve"> к государственной программе), будут реализованы с привлечением организаций, определяемых в соответствии с </w:t>
      </w:r>
      <w:hyperlink r:id="rId32" w:history="1">
        <w:r w:rsidRPr="00A21175">
          <w:rPr>
            <w:rStyle w:val="a4"/>
            <w:rFonts w:cs="Arial"/>
            <w:b w:val="0"/>
            <w:color w:val="auto"/>
          </w:rPr>
          <w:t>Федеральным законом</w:t>
        </w:r>
      </w:hyperlink>
      <w:r w:rsidRPr="00A21175">
        <w:t xml:space="preserve"> от 05 апреля 2013 года N 44-ФЗ.</w:t>
      </w:r>
    </w:p>
    <w:p w:rsidR="00E61EA7" w:rsidRPr="00A21175" w:rsidRDefault="00E61EA7">
      <w:r w:rsidRPr="00A21175">
        <w:t xml:space="preserve">Ресурсное обеспечение реализации подпрограммы N 2 за счет средств областного бюджета представлено в </w:t>
      </w:r>
      <w:hyperlink w:anchor="sub_4000" w:history="1">
        <w:r w:rsidRPr="00A21175">
          <w:rPr>
            <w:rStyle w:val="a4"/>
            <w:rFonts w:cs="Arial"/>
            <w:b w:val="0"/>
            <w:color w:val="auto"/>
          </w:rPr>
          <w:t>приложении N 4</w:t>
        </w:r>
      </w:hyperlink>
      <w:r w:rsidRPr="00A21175">
        <w:t xml:space="preserve"> к государственной программе.</w:t>
      </w:r>
    </w:p>
    <w:p w:rsidR="00E61EA7" w:rsidRPr="00A21175" w:rsidRDefault="00E61EA7">
      <w:r w:rsidRPr="00A21175">
        <w:t xml:space="preserve">Перечень мероприятий подпрограммы N 2 за счет средств областного бюджета представлен в </w:t>
      </w:r>
      <w:hyperlink w:anchor="sub_2000" w:history="1">
        <w:r w:rsidRPr="00A21175">
          <w:rPr>
            <w:rStyle w:val="a4"/>
            <w:rFonts w:cs="Arial"/>
            <w:b w:val="0"/>
            <w:color w:val="auto"/>
          </w:rPr>
          <w:t>приложении N 2</w:t>
        </w:r>
      </w:hyperlink>
      <w:r w:rsidRPr="00A21175">
        <w:t xml:space="preserve"> к государственной программе.</w:t>
      </w:r>
    </w:p>
    <w:p w:rsidR="00E61EA7" w:rsidRPr="00A21175" w:rsidRDefault="00E61EA7"/>
    <w:p w:rsidR="00E61EA7" w:rsidRPr="00A21175" w:rsidRDefault="00E61EA7">
      <w:pPr>
        <w:pStyle w:val="1"/>
        <w:rPr>
          <w:b w:val="0"/>
          <w:color w:val="auto"/>
        </w:rPr>
      </w:pPr>
      <w:r w:rsidRPr="00A21175">
        <w:rPr>
          <w:b w:val="0"/>
          <w:color w:val="auto"/>
        </w:rPr>
        <w:t>2.7. Паспорт</w:t>
      </w:r>
      <w:r w:rsidRPr="00A21175">
        <w:rPr>
          <w:b w:val="0"/>
          <w:color w:val="auto"/>
        </w:rPr>
        <w:br/>
        <w:t>подпрограммы N 3 "Обеспечение реализации государственной программы"</w:t>
      </w:r>
    </w:p>
    <w:p w:rsidR="00E61EA7" w:rsidRPr="00A21175" w:rsidRDefault="00E61EA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36"/>
        <w:gridCol w:w="392"/>
        <w:gridCol w:w="7502"/>
      </w:tblGrid>
      <w:tr w:rsidR="00E61EA7" w:rsidRPr="00A21175">
        <w:tc>
          <w:tcPr>
            <w:tcW w:w="2236" w:type="dxa"/>
            <w:tcBorders>
              <w:top w:val="single" w:sz="4" w:space="0" w:color="auto"/>
              <w:bottom w:val="single" w:sz="4" w:space="0" w:color="auto"/>
              <w:right w:val="single" w:sz="4" w:space="0" w:color="auto"/>
            </w:tcBorders>
          </w:tcPr>
          <w:p w:rsidR="00E61EA7" w:rsidRPr="00A21175" w:rsidRDefault="00E61EA7">
            <w:pPr>
              <w:pStyle w:val="afff0"/>
            </w:pPr>
            <w:r w:rsidRPr="00A21175">
              <w:t>Наименование подпрограммы</w:t>
            </w:r>
          </w:p>
        </w:tc>
        <w:tc>
          <w:tcPr>
            <w:tcW w:w="3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pPr>
            <w:r w:rsidRPr="00A21175">
              <w:t>-</w:t>
            </w:r>
          </w:p>
        </w:tc>
        <w:tc>
          <w:tcPr>
            <w:tcW w:w="7502" w:type="dxa"/>
            <w:tcBorders>
              <w:top w:val="single" w:sz="4" w:space="0" w:color="auto"/>
              <w:left w:val="single" w:sz="4" w:space="0" w:color="auto"/>
              <w:bottom w:val="single" w:sz="4" w:space="0" w:color="auto"/>
            </w:tcBorders>
          </w:tcPr>
          <w:p w:rsidR="00E61EA7" w:rsidRPr="00A21175" w:rsidRDefault="00E61EA7">
            <w:pPr>
              <w:pStyle w:val="afff0"/>
            </w:pPr>
            <w:r w:rsidRPr="00A21175">
              <w:t>"Обеспечение реализации государственной программы" (далее - подпрограмма N 3)</w:t>
            </w:r>
          </w:p>
        </w:tc>
      </w:tr>
      <w:tr w:rsidR="00E61EA7" w:rsidRPr="00A21175">
        <w:tc>
          <w:tcPr>
            <w:tcW w:w="2236" w:type="dxa"/>
            <w:tcBorders>
              <w:top w:val="single" w:sz="4" w:space="0" w:color="auto"/>
              <w:bottom w:val="single" w:sz="4" w:space="0" w:color="auto"/>
              <w:right w:val="single" w:sz="4" w:space="0" w:color="auto"/>
            </w:tcBorders>
          </w:tcPr>
          <w:p w:rsidR="00E61EA7" w:rsidRPr="00A21175" w:rsidRDefault="00E61EA7">
            <w:pPr>
              <w:pStyle w:val="afff0"/>
            </w:pPr>
            <w:r w:rsidRPr="00A21175">
              <w:t>Ответственный исполнитель подпрограммы</w:t>
            </w:r>
          </w:p>
        </w:tc>
        <w:tc>
          <w:tcPr>
            <w:tcW w:w="3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pPr>
            <w:r w:rsidRPr="00A21175">
              <w:t>-</w:t>
            </w:r>
          </w:p>
        </w:tc>
        <w:tc>
          <w:tcPr>
            <w:tcW w:w="7502" w:type="dxa"/>
            <w:tcBorders>
              <w:top w:val="single" w:sz="4" w:space="0" w:color="auto"/>
              <w:left w:val="single" w:sz="4" w:space="0" w:color="auto"/>
              <w:bottom w:val="single" w:sz="4" w:space="0" w:color="auto"/>
            </w:tcBorders>
          </w:tcPr>
          <w:p w:rsidR="00E61EA7" w:rsidRPr="00A21175" w:rsidRDefault="00E61EA7">
            <w:pPr>
              <w:pStyle w:val="afff0"/>
            </w:pPr>
            <w:r w:rsidRPr="00A21175">
              <w:t>министерство по местному самоуправлению и внутренней политике</w:t>
            </w:r>
          </w:p>
        </w:tc>
      </w:tr>
      <w:tr w:rsidR="00E61EA7" w:rsidRPr="00A21175">
        <w:tc>
          <w:tcPr>
            <w:tcW w:w="2236" w:type="dxa"/>
            <w:tcBorders>
              <w:top w:val="single" w:sz="4" w:space="0" w:color="auto"/>
              <w:bottom w:val="single" w:sz="4" w:space="0" w:color="auto"/>
              <w:right w:val="single" w:sz="4" w:space="0" w:color="auto"/>
            </w:tcBorders>
          </w:tcPr>
          <w:p w:rsidR="00E61EA7" w:rsidRPr="00A21175" w:rsidRDefault="00E61EA7">
            <w:pPr>
              <w:pStyle w:val="afff0"/>
            </w:pPr>
            <w:r w:rsidRPr="00A21175">
              <w:t>Соисполнители подпрограммы</w:t>
            </w:r>
          </w:p>
        </w:tc>
        <w:tc>
          <w:tcPr>
            <w:tcW w:w="3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pPr>
            <w:r w:rsidRPr="00A21175">
              <w:t>-</w:t>
            </w:r>
          </w:p>
        </w:tc>
        <w:tc>
          <w:tcPr>
            <w:tcW w:w="7502" w:type="dxa"/>
            <w:tcBorders>
              <w:top w:val="single" w:sz="4" w:space="0" w:color="auto"/>
              <w:left w:val="single" w:sz="4" w:space="0" w:color="auto"/>
              <w:bottom w:val="single" w:sz="4" w:space="0" w:color="auto"/>
            </w:tcBorders>
          </w:tcPr>
          <w:p w:rsidR="00E61EA7" w:rsidRPr="00A21175" w:rsidRDefault="00E61EA7">
            <w:pPr>
              <w:pStyle w:val="afff0"/>
            </w:pPr>
            <w:r w:rsidRPr="00A21175">
              <w:t>нет</w:t>
            </w:r>
          </w:p>
        </w:tc>
      </w:tr>
      <w:tr w:rsidR="00E61EA7" w:rsidRPr="00A21175">
        <w:tc>
          <w:tcPr>
            <w:tcW w:w="2236" w:type="dxa"/>
            <w:tcBorders>
              <w:top w:val="single" w:sz="4" w:space="0" w:color="auto"/>
              <w:bottom w:val="single" w:sz="4" w:space="0" w:color="auto"/>
              <w:right w:val="single" w:sz="4" w:space="0" w:color="auto"/>
            </w:tcBorders>
          </w:tcPr>
          <w:p w:rsidR="00E61EA7" w:rsidRPr="00A21175" w:rsidRDefault="00E61EA7">
            <w:pPr>
              <w:pStyle w:val="afff0"/>
            </w:pPr>
            <w:r w:rsidRPr="00A21175">
              <w:t>Участники подпрограммы</w:t>
            </w:r>
          </w:p>
        </w:tc>
        <w:tc>
          <w:tcPr>
            <w:tcW w:w="3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pPr>
            <w:r w:rsidRPr="00A21175">
              <w:t>-</w:t>
            </w:r>
          </w:p>
        </w:tc>
        <w:tc>
          <w:tcPr>
            <w:tcW w:w="7502" w:type="dxa"/>
            <w:tcBorders>
              <w:top w:val="single" w:sz="4" w:space="0" w:color="auto"/>
              <w:left w:val="single" w:sz="4" w:space="0" w:color="auto"/>
              <w:bottom w:val="single" w:sz="4" w:space="0" w:color="auto"/>
            </w:tcBorders>
          </w:tcPr>
          <w:p w:rsidR="00E61EA7" w:rsidRPr="00A21175" w:rsidRDefault="00E61EA7">
            <w:pPr>
              <w:pStyle w:val="afff0"/>
            </w:pPr>
            <w:r w:rsidRPr="00A21175">
              <w:t>нет</w:t>
            </w:r>
          </w:p>
        </w:tc>
      </w:tr>
      <w:tr w:rsidR="00E61EA7" w:rsidRPr="00A21175">
        <w:tc>
          <w:tcPr>
            <w:tcW w:w="2236" w:type="dxa"/>
            <w:tcBorders>
              <w:top w:val="single" w:sz="4" w:space="0" w:color="auto"/>
              <w:bottom w:val="single" w:sz="4" w:space="0" w:color="auto"/>
              <w:right w:val="single" w:sz="4" w:space="0" w:color="auto"/>
            </w:tcBorders>
          </w:tcPr>
          <w:p w:rsidR="00E61EA7" w:rsidRPr="00A21175" w:rsidRDefault="00E61EA7">
            <w:pPr>
              <w:pStyle w:val="afff0"/>
            </w:pPr>
            <w:r w:rsidRPr="00A21175">
              <w:t>Цель подпрограммы</w:t>
            </w:r>
          </w:p>
        </w:tc>
        <w:tc>
          <w:tcPr>
            <w:tcW w:w="3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pPr>
            <w:r w:rsidRPr="00A21175">
              <w:t>-</w:t>
            </w:r>
          </w:p>
        </w:tc>
        <w:tc>
          <w:tcPr>
            <w:tcW w:w="7502" w:type="dxa"/>
            <w:tcBorders>
              <w:top w:val="single" w:sz="4" w:space="0" w:color="auto"/>
              <w:left w:val="single" w:sz="4" w:space="0" w:color="auto"/>
              <w:bottom w:val="single" w:sz="4" w:space="0" w:color="auto"/>
            </w:tcBorders>
          </w:tcPr>
          <w:p w:rsidR="00E61EA7" w:rsidRPr="00A21175" w:rsidRDefault="00E61EA7">
            <w:pPr>
              <w:pStyle w:val="afff0"/>
            </w:pPr>
            <w:r w:rsidRPr="00A21175">
              <w:t>повышение эффективности исполнения государственных функций в установленной сфере.</w:t>
            </w:r>
          </w:p>
          <w:p w:rsidR="00E61EA7" w:rsidRPr="00A21175" w:rsidRDefault="00E61EA7">
            <w:pPr>
              <w:pStyle w:val="afff0"/>
            </w:pPr>
            <w:r w:rsidRPr="00A21175">
              <w:t xml:space="preserve">Перечень целевых показателей подпрограммы N 3 приведен в </w:t>
            </w:r>
            <w:hyperlink w:anchor="sub_1000" w:history="1">
              <w:r w:rsidRPr="00A21175">
                <w:rPr>
                  <w:rStyle w:val="a4"/>
                  <w:rFonts w:cs="Arial"/>
                  <w:b w:val="0"/>
                  <w:color w:val="auto"/>
                </w:rPr>
                <w:t>приложении N 1</w:t>
              </w:r>
            </w:hyperlink>
            <w:r w:rsidRPr="00A21175">
              <w:t xml:space="preserve"> к государственной программе</w:t>
            </w:r>
          </w:p>
        </w:tc>
      </w:tr>
      <w:tr w:rsidR="00E61EA7" w:rsidRPr="00A21175">
        <w:tc>
          <w:tcPr>
            <w:tcW w:w="2236" w:type="dxa"/>
            <w:tcBorders>
              <w:top w:val="single" w:sz="4" w:space="0" w:color="auto"/>
              <w:bottom w:val="single" w:sz="4" w:space="0" w:color="auto"/>
              <w:right w:val="single" w:sz="4" w:space="0" w:color="auto"/>
            </w:tcBorders>
          </w:tcPr>
          <w:p w:rsidR="00E61EA7" w:rsidRPr="00A21175" w:rsidRDefault="00E61EA7">
            <w:pPr>
              <w:pStyle w:val="afff0"/>
            </w:pPr>
            <w:r w:rsidRPr="00A21175">
              <w:t>Задачи подпрограммы</w:t>
            </w:r>
          </w:p>
        </w:tc>
        <w:tc>
          <w:tcPr>
            <w:tcW w:w="3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pPr>
            <w:r w:rsidRPr="00A21175">
              <w:t>-</w:t>
            </w:r>
          </w:p>
        </w:tc>
        <w:tc>
          <w:tcPr>
            <w:tcW w:w="7502" w:type="dxa"/>
            <w:tcBorders>
              <w:top w:val="single" w:sz="4" w:space="0" w:color="auto"/>
              <w:left w:val="single" w:sz="4" w:space="0" w:color="auto"/>
              <w:bottom w:val="single" w:sz="4" w:space="0" w:color="auto"/>
            </w:tcBorders>
          </w:tcPr>
          <w:p w:rsidR="00E61EA7" w:rsidRPr="00A21175" w:rsidRDefault="00E61EA7">
            <w:pPr>
              <w:pStyle w:val="afff0"/>
            </w:pPr>
            <w:r w:rsidRPr="00A21175">
              <w:t>задача N 1 - создание условий для осуществления государственных функций в установленной сфере</w:t>
            </w:r>
          </w:p>
        </w:tc>
      </w:tr>
      <w:tr w:rsidR="00E61EA7" w:rsidRPr="00A21175">
        <w:tc>
          <w:tcPr>
            <w:tcW w:w="2236" w:type="dxa"/>
            <w:tcBorders>
              <w:top w:val="single" w:sz="4" w:space="0" w:color="auto"/>
              <w:bottom w:val="single" w:sz="4" w:space="0" w:color="auto"/>
              <w:right w:val="single" w:sz="4" w:space="0" w:color="auto"/>
            </w:tcBorders>
          </w:tcPr>
          <w:p w:rsidR="00E61EA7" w:rsidRPr="00A21175" w:rsidRDefault="00E61EA7">
            <w:pPr>
              <w:pStyle w:val="afff0"/>
            </w:pPr>
            <w:r w:rsidRPr="00A21175">
              <w:t>Сроки и этапы реализации подпрограммы</w:t>
            </w:r>
          </w:p>
        </w:tc>
        <w:tc>
          <w:tcPr>
            <w:tcW w:w="3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pPr>
            <w:r w:rsidRPr="00A21175">
              <w:t>-</w:t>
            </w:r>
          </w:p>
        </w:tc>
        <w:tc>
          <w:tcPr>
            <w:tcW w:w="7502" w:type="dxa"/>
            <w:tcBorders>
              <w:top w:val="single" w:sz="4" w:space="0" w:color="auto"/>
              <w:left w:val="single" w:sz="4" w:space="0" w:color="auto"/>
              <w:bottom w:val="single" w:sz="4" w:space="0" w:color="auto"/>
            </w:tcBorders>
          </w:tcPr>
          <w:p w:rsidR="00E61EA7" w:rsidRPr="00A21175" w:rsidRDefault="00E61EA7">
            <w:pPr>
              <w:pStyle w:val="afff0"/>
            </w:pPr>
            <w:r w:rsidRPr="00A21175">
              <w:t>2014-2020 годы.</w:t>
            </w:r>
          </w:p>
          <w:p w:rsidR="00E61EA7" w:rsidRPr="00A21175" w:rsidRDefault="00E61EA7">
            <w:pPr>
              <w:pStyle w:val="afff0"/>
            </w:pPr>
            <w:r w:rsidRPr="00A21175">
              <w:t>Подпрограмма N 3 реализуется в один этап</w:t>
            </w:r>
          </w:p>
        </w:tc>
      </w:tr>
      <w:tr w:rsidR="00E61EA7" w:rsidRPr="00A21175">
        <w:tc>
          <w:tcPr>
            <w:tcW w:w="2236" w:type="dxa"/>
            <w:tcBorders>
              <w:top w:val="single" w:sz="4" w:space="0" w:color="auto"/>
              <w:bottom w:val="single" w:sz="4" w:space="0" w:color="auto"/>
              <w:right w:val="single" w:sz="4" w:space="0" w:color="auto"/>
            </w:tcBorders>
          </w:tcPr>
          <w:p w:rsidR="00E61EA7" w:rsidRPr="00A21175" w:rsidRDefault="00E61EA7">
            <w:pPr>
              <w:pStyle w:val="afff0"/>
            </w:pPr>
            <w:bookmarkStart w:id="17" w:name="sub_278"/>
            <w:r w:rsidRPr="00A21175">
              <w:t>Объем источников финансирования подпрограммы</w:t>
            </w:r>
            <w:bookmarkEnd w:id="17"/>
          </w:p>
        </w:tc>
        <w:tc>
          <w:tcPr>
            <w:tcW w:w="3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pPr>
            <w:r w:rsidRPr="00A21175">
              <w:t>-</w:t>
            </w:r>
          </w:p>
        </w:tc>
        <w:tc>
          <w:tcPr>
            <w:tcW w:w="7502" w:type="dxa"/>
            <w:tcBorders>
              <w:top w:val="single" w:sz="4" w:space="0" w:color="auto"/>
              <w:left w:val="single" w:sz="4" w:space="0" w:color="auto"/>
              <w:bottom w:val="single" w:sz="4" w:space="0" w:color="auto"/>
            </w:tcBorders>
          </w:tcPr>
          <w:p w:rsidR="00E61EA7" w:rsidRPr="00A21175" w:rsidRDefault="00E61EA7" w:rsidP="00B22BF6">
            <w:pPr>
              <w:pStyle w:val="afff0"/>
            </w:pPr>
            <w:r w:rsidRPr="00A21175">
              <w:t xml:space="preserve">общий объем финансирования составляет </w:t>
            </w:r>
            <w:r w:rsidR="005C4C16" w:rsidRPr="00A21175">
              <w:t xml:space="preserve">351 075,7 </w:t>
            </w:r>
            <w:r w:rsidRPr="00A21175">
              <w:t xml:space="preserve">тыс. рублей, в том числе средства областного бюджета - </w:t>
            </w:r>
            <w:r w:rsidR="005C4C16" w:rsidRPr="00A21175">
              <w:t>351 075,7</w:t>
            </w:r>
            <w:r w:rsidRPr="00A21175">
              <w:t xml:space="preserve"> тыс. рублей</w:t>
            </w:r>
          </w:p>
        </w:tc>
      </w:tr>
    </w:tbl>
    <w:p w:rsidR="00E61EA7" w:rsidRPr="00A21175" w:rsidRDefault="00E61EA7"/>
    <w:p w:rsidR="00E61EA7" w:rsidRPr="00A21175" w:rsidRDefault="00E61EA7">
      <w:pPr>
        <w:pStyle w:val="1"/>
        <w:rPr>
          <w:b w:val="0"/>
          <w:color w:val="auto"/>
        </w:rPr>
      </w:pPr>
      <w:bookmarkStart w:id="18" w:name="sub_28"/>
      <w:r w:rsidRPr="00A21175">
        <w:rPr>
          <w:b w:val="0"/>
          <w:color w:val="auto"/>
        </w:rPr>
        <w:t>2.8. Характеристика сферы реализации подпрограммы N 3, описание основных проблем</w:t>
      </w:r>
    </w:p>
    <w:bookmarkEnd w:id="18"/>
    <w:p w:rsidR="00E61EA7" w:rsidRPr="00A21175" w:rsidRDefault="00E61EA7"/>
    <w:p w:rsidR="00E61EA7" w:rsidRPr="00A21175" w:rsidRDefault="00E61EA7">
      <w:r w:rsidRPr="00A21175">
        <w:t>Подпрограмма N 3 направлена на обеспечение эффективной деятельности министерства по местному самоуправлению и внутренней политике по реализации государственной политики Архангельской области:</w:t>
      </w:r>
    </w:p>
    <w:p w:rsidR="00E61EA7" w:rsidRPr="00A21175" w:rsidRDefault="00E61EA7">
      <w:r w:rsidRPr="00A21175">
        <w:t>в сфере государственной поддержки институтов гражданского общества, социального ориентированных некоммерческих организаций;</w:t>
      </w:r>
    </w:p>
    <w:p w:rsidR="00E61EA7" w:rsidRPr="00A21175" w:rsidRDefault="00E61EA7">
      <w:r w:rsidRPr="00A21175">
        <w:t>в сфере совершенствования местного самоуправления, обеспечения реализации полномочий Губернатора Архангельской области и Правительства Архангельской области в сфере местного самоуправления, взаимодействия с органами местного самоуправления, а также совершенствования системы ТОС как формы самоорганизации граждан.</w:t>
      </w:r>
    </w:p>
    <w:p w:rsidR="00E61EA7" w:rsidRPr="00A21175" w:rsidRDefault="00E61EA7">
      <w:r w:rsidRPr="00A21175">
        <w:t>Важнейшими условиями достижения цели и решения задачи, которые предусмотрены подпрограммой N 3, являются:</w:t>
      </w:r>
    </w:p>
    <w:p w:rsidR="00E61EA7" w:rsidRPr="00A21175" w:rsidRDefault="00E61EA7">
      <w:r w:rsidRPr="00A21175">
        <w:t>планомерная координация деятельности исполнительных органов в сфере взаимодействия с органами местного самоуправления;</w:t>
      </w:r>
    </w:p>
    <w:p w:rsidR="00E61EA7" w:rsidRPr="00A21175" w:rsidRDefault="00E61EA7">
      <w:r w:rsidRPr="00A21175">
        <w:t>активное участие министерства по местному самоуправлению и внутренней политике в планировании деятельности исполнительных органов по взаимодействию с органами местного самоуправления;</w:t>
      </w:r>
    </w:p>
    <w:p w:rsidR="00E61EA7" w:rsidRPr="00A21175" w:rsidRDefault="00E61EA7">
      <w:r w:rsidRPr="00A21175">
        <w:t>аналитическое обеспечение становления и развития местного самоуправления, разработка предложений, механизмов и рекомендаций по развитию местного самоуправления;</w:t>
      </w:r>
    </w:p>
    <w:p w:rsidR="00E61EA7" w:rsidRPr="00A21175" w:rsidRDefault="00E61EA7">
      <w:r w:rsidRPr="00A21175">
        <w:t>анализ и развитие кадрового потенциала муниципальных образований, и осуществление мероприятий, направленных на формирование кадрового резерва;</w:t>
      </w:r>
    </w:p>
    <w:p w:rsidR="00E61EA7" w:rsidRPr="00A21175" w:rsidRDefault="00E61EA7">
      <w:r w:rsidRPr="00A21175">
        <w:t>организация профессиональной переподготовки и повышения квалификации глав муниципальных образований, депутатов представительных органов муниципальных образований и муниципальных служащих;</w:t>
      </w:r>
    </w:p>
    <w:p w:rsidR="00E61EA7" w:rsidRPr="00A21175" w:rsidRDefault="00E61EA7">
      <w:r w:rsidRPr="00A21175">
        <w:t>распространение опыта работы органов местного самоуправления и других субъектов Российской Федерации;</w:t>
      </w:r>
    </w:p>
    <w:p w:rsidR="00E61EA7" w:rsidRPr="00A21175" w:rsidRDefault="00E61EA7">
      <w:r w:rsidRPr="00A21175">
        <w:t>совершенствование системы территориального общественного самоуправления Архангельской области как формы самоорганизации граждан для самостоятельного осуществления собственных инициатив и эффективного взаимодействия исполнительных органов государственной власти Архангельской области, иных органов государственной власти и органов местного самоуправления с органами ТОС;</w:t>
      </w:r>
    </w:p>
    <w:p w:rsidR="00E61EA7" w:rsidRPr="00A21175" w:rsidRDefault="00E61EA7">
      <w:r w:rsidRPr="00A21175">
        <w:t>обеспечение эффективного и качественного управления государственными финансами и использования государственного имущества;</w:t>
      </w:r>
    </w:p>
    <w:p w:rsidR="00E61EA7" w:rsidRPr="00A21175" w:rsidRDefault="00E61EA7">
      <w:r w:rsidRPr="00A21175">
        <w:t>расширение взаимодействия с институтами гражданского общества.</w:t>
      </w:r>
    </w:p>
    <w:p w:rsidR="00E61EA7" w:rsidRPr="00A21175" w:rsidRDefault="00E61EA7"/>
    <w:p w:rsidR="00E61EA7" w:rsidRPr="00A21175" w:rsidRDefault="00E61EA7">
      <w:pPr>
        <w:pStyle w:val="1"/>
        <w:rPr>
          <w:b w:val="0"/>
          <w:color w:val="auto"/>
        </w:rPr>
      </w:pPr>
      <w:r w:rsidRPr="00A21175">
        <w:rPr>
          <w:b w:val="0"/>
          <w:color w:val="auto"/>
        </w:rPr>
        <w:t>2.9. Механизм реализации мероприятий подпрограммы N 3</w:t>
      </w:r>
    </w:p>
    <w:p w:rsidR="00E61EA7" w:rsidRPr="00A21175" w:rsidRDefault="00E61EA7"/>
    <w:p w:rsidR="00E61EA7" w:rsidRPr="00A21175" w:rsidRDefault="00E61EA7">
      <w:r w:rsidRPr="00A21175">
        <w:t xml:space="preserve">Реализацию </w:t>
      </w:r>
      <w:hyperlink w:anchor="sub_2311" w:history="1">
        <w:r w:rsidRPr="00A21175">
          <w:rPr>
            <w:rStyle w:val="a4"/>
            <w:rFonts w:cs="Arial"/>
            <w:b w:val="0"/>
            <w:color w:val="auto"/>
          </w:rPr>
          <w:t>пункта 1.1</w:t>
        </w:r>
      </w:hyperlink>
      <w:r w:rsidRPr="00A21175">
        <w:t xml:space="preserve"> перечня мероприятий подпрограммы N 3 осуществляет министерство по местному самоуправлению и внутренней политике.</w:t>
      </w:r>
    </w:p>
    <w:p w:rsidR="00E61EA7" w:rsidRPr="00A21175" w:rsidRDefault="00E61EA7">
      <w:r w:rsidRPr="00A21175">
        <w:t xml:space="preserve">Реализацию мероприятия </w:t>
      </w:r>
      <w:hyperlink w:anchor="sub_2312" w:history="1">
        <w:r w:rsidRPr="00A21175">
          <w:rPr>
            <w:rStyle w:val="a4"/>
            <w:rFonts w:cs="Arial"/>
            <w:b w:val="0"/>
            <w:color w:val="auto"/>
          </w:rPr>
          <w:t>пункта 1.2</w:t>
        </w:r>
      </w:hyperlink>
      <w:r w:rsidRPr="00A21175">
        <w:t xml:space="preserve"> перечня мероприятий подпрограммы N 3 осуществляет государственное автономное учреждение Архангельской области "Центр изучения общественного мнения". Средства на реализацию указанного мероприятия направляются указанному учреждению на выполнение государственного задания на оказание государственных услуг (выполнение работ).</w:t>
      </w:r>
    </w:p>
    <w:p w:rsidR="00E61EA7" w:rsidRPr="00A21175" w:rsidRDefault="00E61EA7">
      <w:r w:rsidRPr="00A21175">
        <w:t xml:space="preserve">Ресурсное обеспечение реализации подпрограммы N 3 за счет средств областного </w:t>
      </w:r>
      <w:r w:rsidRPr="00A21175">
        <w:lastRenderedPageBreak/>
        <w:t xml:space="preserve">бюджета приведено в </w:t>
      </w:r>
      <w:hyperlink w:anchor="sub_4000" w:history="1">
        <w:r w:rsidRPr="00A21175">
          <w:rPr>
            <w:rStyle w:val="a4"/>
            <w:rFonts w:cs="Arial"/>
            <w:b w:val="0"/>
            <w:color w:val="auto"/>
          </w:rPr>
          <w:t>приложении N 4</w:t>
        </w:r>
      </w:hyperlink>
      <w:r w:rsidRPr="00A21175">
        <w:t xml:space="preserve"> к государственной программе.</w:t>
      </w:r>
    </w:p>
    <w:p w:rsidR="00E61EA7" w:rsidRPr="00A21175" w:rsidRDefault="00E61EA7">
      <w:r w:rsidRPr="00A21175">
        <w:t xml:space="preserve">Перечень мероприятий подпрограммы N 3 представлен в </w:t>
      </w:r>
      <w:hyperlink w:anchor="sub_2000" w:history="1">
        <w:r w:rsidRPr="00A21175">
          <w:rPr>
            <w:rStyle w:val="a4"/>
            <w:rFonts w:cs="Arial"/>
            <w:b w:val="0"/>
            <w:color w:val="auto"/>
          </w:rPr>
          <w:t>приложении N 2</w:t>
        </w:r>
      </w:hyperlink>
      <w:r w:rsidRPr="00A21175">
        <w:t xml:space="preserve"> к государственной программе.</w:t>
      </w:r>
    </w:p>
    <w:p w:rsidR="00E61EA7" w:rsidRPr="00A21175" w:rsidRDefault="00E61EA7"/>
    <w:p w:rsidR="00E61EA7" w:rsidRPr="00A21175" w:rsidRDefault="00E61EA7">
      <w:pPr>
        <w:pStyle w:val="1"/>
        <w:rPr>
          <w:b w:val="0"/>
          <w:color w:val="auto"/>
        </w:rPr>
      </w:pPr>
      <w:r w:rsidRPr="00A21175">
        <w:rPr>
          <w:b w:val="0"/>
          <w:color w:val="auto"/>
        </w:rPr>
        <w:t>2.10. Паспорт</w:t>
      </w:r>
      <w:r w:rsidRPr="00A21175">
        <w:rPr>
          <w:b w:val="0"/>
          <w:color w:val="auto"/>
        </w:rPr>
        <w:br/>
        <w:t>подпрограммы N 4 "Укрепление единства российской нации и этнокультурное развитие народов России, проживающих на территории Архангельской области"</w:t>
      </w:r>
    </w:p>
    <w:p w:rsidR="00E61EA7" w:rsidRPr="00A21175" w:rsidRDefault="00E61EA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36"/>
        <w:gridCol w:w="392"/>
        <w:gridCol w:w="7502"/>
      </w:tblGrid>
      <w:tr w:rsidR="00E61EA7" w:rsidRPr="00A21175">
        <w:tc>
          <w:tcPr>
            <w:tcW w:w="2236" w:type="dxa"/>
            <w:tcBorders>
              <w:top w:val="single" w:sz="4" w:space="0" w:color="auto"/>
              <w:bottom w:val="single" w:sz="4" w:space="0" w:color="auto"/>
              <w:right w:val="single" w:sz="4" w:space="0" w:color="auto"/>
            </w:tcBorders>
          </w:tcPr>
          <w:p w:rsidR="00E61EA7" w:rsidRPr="00A21175" w:rsidRDefault="00E61EA7">
            <w:pPr>
              <w:pStyle w:val="afff0"/>
            </w:pPr>
            <w:r w:rsidRPr="00A21175">
              <w:t>Наименование подпрограммы</w:t>
            </w:r>
          </w:p>
        </w:tc>
        <w:tc>
          <w:tcPr>
            <w:tcW w:w="3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pPr>
            <w:r w:rsidRPr="00A21175">
              <w:t>-</w:t>
            </w:r>
          </w:p>
        </w:tc>
        <w:tc>
          <w:tcPr>
            <w:tcW w:w="7502" w:type="dxa"/>
            <w:tcBorders>
              <w:top w:val="single" w:sz="4" w:space="0" w:color="auto"/>
              <w:left w:val="single" w:sz="4" w:space="0" w:color="auto"/>
              <w:bottom w:val="single" w:sz="4" w:space="0" w:color="auto"/>
            </w:tcBorders>
          </w:tcPr>
          <w:p w:rsidR="00E61EA7" w:rsidRPr="00A21175" w:rsidRDefault="00E61EA7">
            <w:pPr>
              <w:pStyle w:val="afff0"/>
            </w:pPr>
            <w:r w:rsidRPr="00A21175">
              <w:t>"Укрепление единства российской нации и этнокультурное развитие народов России, проживающих на территории Архангельской области" (далее - подпрограмма N 4)</w:t>
            </w:r>
          </w:p>
        </w:tc>
      </w:tr>
      <w:tr w:rsidR="00E61EA7" w:rsidRPr="00A21175">
        <w:tc>
          <w:tcPr>
            <w:tcW w:w="2236" w:type="dxa"/>
            <w:tcBorders>
              <w:top w:val="single" w:sz="4" w:space="0" w:color="auto"/>
              <w:bottom w:val="single" w:sz="4" w:space="0" w:color="auto"/>
              <w:right w:val="single" w:sz="4" w:space="0" w:color="auto"/>
            </w:tcBorders>
          </w:tcPr>
          <w:p w:rsidR="00E61EA7" w:rsidRPr="00A21175" w:rsidRDefault="00E61EA7">
            <w:pPr>
              <w:pStyle w:val="afff0"/>
            </w:pPr>
            <w:r w:rsidRPr="00A21175">
              <w:t>Ответственный исполнитель подпрограммы</w:t>
            </w:r>
          </w:p>
        </w:tc>
        <w:tc>
          <w:tcPr>
            <w:tcW w:w="3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pPr>
            <w:r w:rsidRPr="00A21175">
              <w:t>-</w:t>
            </w:r>
          </w:p>
        </w:tc>
        <w:tc>
          <w:tcPr>
            <w:tcW w:w="7502" w:type="dxa"/>
            <w:tcBorders>
              <w:top w:val="single" w:sz="4" w:space="0" w:color="auto"/>
              <w:left w:val="single" w:sz="4" w:space="0" w:color="auto"/>
              <w:bottom w:val="single" w:sz="4" w:space="0" w:color="auto"/>
            </w:tcBorders>
          </w:tcPr>
          <w:p w:rsidR="00E61EA7" w:rsidRPr="00A21175" w:rsidRDefault="00E61EA7">
            <w:pPr>
              <w:pStyle w:val="afff0"/>
            </w:pPr>
            <w:r w:rsidRPr="00A21175">
              <w:t>министерство по местному самоуправлению и внутренней политике</w:t>
            </w:r>
          </w:p>
        </w:tc>
      </w:tr>
      <w:tr w:rsidR="00E61EA7" w:rsidRPr="00A21175">
        <w:tc>
          <w:tcPr>
            <w:tcW w:w="2236" w:type="dxa"/>
            <w:tcBorders>
              <w:top w:val="single" w:sz="4" w:space="0" w:color="auto"/>
              <w:bottom w:val="single" w:sz="4" w:space="0" w:color="auto"/>
              <w:right w:val="single" w:sz="4" w:space="0" w:color="auto"/>
            </w:tcBorders>
          </w:tcPr>
          <w:p w:rsidR="00E61EA7" w:rsidRPr="00A21175" w:rsidRDefault="00E61EA7">
            <w:pPr>
              <w:pStyle w:val="afff0"/>
            </w:pPr>
            <w:r w:rsidRPr="00A21175">
              <w:t>Соисполнители подпрограммы</w:t>
            </w:r>
          </w:p>
        </w:tc>
        <w:tc>
          <w:tcPr>
            <w:tcW w:w="3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pPr>
            <w:r w:rsidRPr="00A21175">
              <w:t>-</w:t>
            </w:r>
          </w:p>
        </w:tc>
        <w:tc>
          <w:tcPr>
            <w:tcW w:w="7502" w:type="dxa"/>
            <w:tcBorders>
              <w:top w:val="single" w:sz="4" w:space="0" w:color="auto"/>
              <w:left w:val="single" w:sz="4" w:space="0" w:color="auto"/>
              <w:bottom w:val="single" w:sz="4" w:space="0" w:color="auto"/>
            </w:tcBorders>
          </w:tcPr>
          <w:p w:rsidR="00E61EA7" w:rsidRPr="00A21175" w:rsidRDefault="00E61EA7">
            <w:pPr>
              <w:pStyle w:val="afff0"/>
            </w:pPr>
            <w:r w:rsidRPr="00A21175">
              <w:t>нет</w:t>
            </w:r>
          </w:p>
        </w:tc>
      </w:tr>
      <w:tr w:rsidR="00E61EA7" w:rsidRPr="00A21175">
        <w:tc>
          <w:tcPr>
            <w:tcW w:w="2236" w:type="dxa"/>
            <w:tcBorders>
              <w:top w:val="single" w:sz="4" w:space="0" w:color="auto"/>
              <w:bottom w:val="single" w:sz="4" w:space="0" w:color="auto"/>
              <w:right w:val="single" w:sz="4" w:space="0" w:color="auto"/>
            </w:tcBorders>
          </w:tcPr>
          <w:p w:rsidR="00E61EA7" w:rsidRPr="00A21175" w:rsidRDefault="00E61EA7">
            <w:pPr>
              <w:pStyle w:val="afff0"/>
            </w:pPr>
            <w:r w:rsidRPr="00A21175">
              <w:t>Участники подпрограммы</w:t>
            </w:r>
          </w:p>
        </w:tc>
        <w:tc>
          <w:tcPr>
            <w:tcW w:w="3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pPr>
            <w:r w:rsidRPr="00A21175">
              <w:t>-</w:t>
            </w:r>
          </w:p>
        </w:tc>
        <w:tc>
          <w:tcPr>
            <w:tcW w:w="7502" w:type="dxa"/>
            <w:tcBorders>
              <w:top w:val="single" w:sz="4" w:space="0" w:color="auto"/>
              <w:left w:val="single" w:sz="4" w:space="0" w:color="auto"/>
              <w:bottom w:val="single" w:sz="4" w:space="0" w:color="auto"/>
            </w:tcBorders>
          </w:tcPr>
          <w:p w:rsidR="00E61EA7" w:rsidRPr="00A21175" w:rsidRDefault="00E61EA7">
            <w:pPr>
              <w:pStyle w:val="afff0"/>
            </w:pPr>
            <w:r w:rsidRPr="00A21175">
              <w:t>некоммерческие организации;</w:t>
            </w:r>
          </w:p>
          <w:p w:rsidR="00E61EA7" w:rsidRPr="00A21175" w:rsidRDefault="00E61EA7">
            <w:pPr>
              <w:pStyle w:val="afff0"/>
            </w:pPr>
            <w:r w:rsidRPr="00A21175">
              <w:t>органы местного самоуправления муниципальных районов и городских округов Архангельской области</w:t>
            </w:r>
          </w:p>
        </w:tc>
      </w:tr>
      <w:tr w:rsidR="00E61EA7" w:rsidRPr="00A21175">
        <w:tc>
          <w:tcPr>
            <w:tcW w:w="2236" w:type="dxa"/>
            <w:tcBorders>
              <w:top w:val="single" w:sz="4" w:space="0" w:color="auto"/>
              <w:bottom w:val="single" w:sz="4" w:space="0" w:color="auto"/>
              <w:right w:val="single" w:sz="4" w:space="0" w:color="auto"/>
            </w:tcBorders>
          </w:tcPr>
          <w:p w:rsidR="00E61EA7" w:rsidRPr="00A21175" w:rsidRDefault="00E61EA7">
            <w:pPr>
              <w:pStyle w:val="afff0"/>
            </w:pPr>
            <w:r w:rsidRPr="00A21175">
              <w:t>Цель подпрограммы</w:t>
            </w:r>
          </w:p>
        </w:tc>
        <w:tc>
          <w:tcPr>
            <w:tcW w:w="3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pPr>
            <w:r w:rsidRPr="00A21175">
              <w:t>-</w:t>
            </w:r>
          </w:p>
        </w:tc>
        <w:tc>
          <w:tcPr>
            <w:tcW w:w="7502" w:type="dxa"/>
            <w:tcBorders>
              <w:top w:val="single" w:sz="4" w:space="0" w:color="auto"/>
              <w:left w:val="single" w:sz="4" w:space="0" w:color="auto"/>
              <w:bottom w:val="single" w:sz="4" w:space="0" w:color="auto"/>
            </w:tcBorders>
          </w:tcPr>
          <w:p w:rsidR="00E61EA7" w:rsidRPr="00A21175" w:rsidRDefault="00E61EA7">
            <w:pPr>
              <w:pStyle w:val="afff0"/>
            </w:pPr>
            <w:r w:rsidRPr="00A21175">
              <w:t xml:space="preserve">создание условий для укрепления единства многонационального народа Российской Федерации (российской нации) на территории Архангельской области. Перечень целевых показателей подпрограммы N 4 приведен в </w:t>
            </w:r>
            <w:hyperlink w:anchor="sub_4000" w:history="1">
              <w:r w:rsidRPr="00A21175">
                <w:rPr>
                  <w:rStyle w:val="a4"/>
                  <w:rFonts w:cs="Arial"/>
                  <w:b w:val="0"/>
                  <w:color w:val="auto"/>
                </w:rPr>
                <w:t>приложении N 4</w:t>
              </w:r>
            </w:hyperlink>
            <w:r w:rsidRPr="00A21175">
              <w:t xml:space="preserve"> к государственной программе</w:t>
            </w:r>
          </w:p>
        </w:tc>
      </w:tr>
      <w:tr w:rsidR="00E61EA7" w:rsidRPr="00A21175">
        <w:tc>
          <w:tcPr>
            <w:tcW w:w="2236" w:type="dxa"/>
            <w:tcBorders>
              <w:top w:val="single" w:sz="4" w:space="0" w:color="auto"/>
              <w:bottom w:val="single" w:sz="4" w:space="0" w:color="auto"/>
              <w:right w:val="single" w:sz="4" w:space="0" w:color="auto"/>
            </w:tcBorders>
          </w:tcPr>
          <w:p w:rsidR="00E61EA7" w:rsidRPr="00A21175" w:rsidRDefault="00E61EA7">
            <w:pPr>
              <w:pStyle w:val="afff0"/>
            </w:pPr>
            <w:r w:rsidRPr="00A21175">
              <w:t>Задачи подпрограммы</w:t>
            </w:r>
          </w:p>
        </w:tc>
        <w:tc>
          <w:tcPr>
            <w:tcW w:w="3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pPr>
            <w:r w:rsidRPr="00A21175">
              <w:t>-</w:t>
            </w:r>
          </w:p>
        </w:tc>
        <w:tc>
          <w:tcPr>
            <w:tcW w:w="7502" w:type="dxa"/>
            <w:tcBorders>
              <w:top w:val="single" w:sz="4" w:space="0" w:color="auto"/>
              <w:left w:val="single" w:sz="4" w:space="0" w:color="auto"/>
              <w:bottom w:val="single" w:sz="4" w:space="0" w:color="auto"/>
            </w:tcBorders>
          </w:tcPr>
          <w:p w:rsidR="00E61EA7" w:rsidRPr="00A21175" w:rsidRDefault="00E61EA7">
            <w:pPr>
              <w:pStyle w:val="afff0"/>
            </w:pPr>
            <w:r w:rsidRPr="00A21175">
              <w:t>задача N 1 - содействие укреплению гражданского единства и гармонизации межнациональных отношений;</w:t>
            </w:r>
          </w:p>
          <w:p w:rsidR="00E61EA7" w:rsidRPr="00A21175" w:rsidRDefault="00E61EA7">
            <w:pPr>
              <w:pStyle w:val="afff0"/>
            </w:pPr>
            <w:r w:rsidRPr="00A21175">
              <w:t xml:space="preserve">задача N 2 - повышение </w:t>
            </w:r>
            <w:proofErr w:type="gramStart"/>
            <w:r w:rsidRPr="00A21175">
              <w:t>компетентности специалистов органов государственной власти Архангельской области</w:t>
            </w:r>
            <w:proofErr w:type="gramEnd"/>
            <w:r w:rsidRPr="00A21175">
              <w:t xml:space="preserve"> и органов местного самоуправления муниципальных образований Архангельской области</w:t>
            </w:r>
          </w:p>
        </w:tc>
      </w:tr>
      <w:tr w:rsidR="00E61EA7" w:rsidRPr="00A21175">
        <w:tc>
          <w:tcPr>
            <w:tcW w:w="2236" w:type="dxa"/>
            <w:tcBorders>
              <w:top w:val="single" w:sz="4" w:space="0" w:color="auto"/>
              <w:bottom w:val="single" w:sz="4" w:space="0" w:color="auto"/>
              <w:right w:val="single" w:sz="4" w:space="0" w:color="auto"/>
            </w:tcBorders>
          </w:tcPr>
          <w:p w:rsidR="00E61EA7" w:rsidRPr="00A21175" w:rsidRDefault="00E61EA7">
            <w:pPr>
              <w:pStyle w:val="afff0"/>
            </w:pPr>
            <w:r w:rsidRPr="00A21175">
              <w:t>Сроки и этапы реализации подпрограммы</w:t>
            </w:r>
          </w:p>
        </w:tc>
        <w:tc>
          <w:tcPr>
            <w:tcW w:w="3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pPr>
            <w:r w:rsidRPr="00A21175">
              <w:t>-</w:t>
            </w:r>
          </w:p>
        </w:tc>
        <w:tc>
          <w:tcPr>
            <w:tcW w:w="7502" w:type="dxa"/>
            <w:tcBorders>
              <w:top w:val="single" w:sz="4" w:space="0" w:color="auto"/>
              <w:left w:val="single" w:sz="4" w:space="0" w:color="auto"/>
              <w:bottom w:val="single" w:sz="4" w:space="0" w:color="auto"/>
            </w:tcBorders>
          </w:tcPr>
          <w:p w:rsidR="00E61EA7" w:rsidRPr="00A21175" w:rsidRDefault="00E61EA7">
            <w:pPr>
              <w:pStyle w:val="afff0"/>
            </w:pPr>
            <w:r w:rsidRPr="00A21175">
              <w:t>2015-2020 годы.</w:t>
            </w:r>
          </w:p>
          <w:p w:rsidR="00E61EA7" w:rsidRPr="00A21175" w:rsidRDefault="00E61EA7">
            <w:pPr>
              <w:pStyle w:val="afff0"/>
            </w:pPr>
            <w:r w:rsidRPr="00A21175">
              <w:t>Подпрограмма N 4 реализуется в один этап</w:t>
            </w:r>
          </w:p>
        </w:tc>
      </w:tr>
      <w:tr w:rsidR="00E61EA7" w:rsidRPr="00A21175">
        <w:tc>
          <w:tcPr>
            <w:tcW w:w="2236" w:type="dxa"/>
            <w:tcBorders>
              <w:top w:val="single" w:sz="4" w:space="0" w:color="auto"/>
              <w:bottom w:val="single" w:sz="4" w:space="0" w:color="auto"/>
              <w:right w:val="single" w:sz="4" w:space="0" w:color="auto"/>
            </w:tcBorders>
          </w:tcPr>
          <w:p w:rsidR="00E61EA7" w:rsidRPr="00A21175" w:rsidRDefault="00E61EA7">
            <w:pPr>
              <w:pStyle w:val="afff0"/>
            </w:pPr>
            <w:r w:rsidRPr="00A21175">
              <w:t>Объемы и источники финансирования подпрограммы</w:t>
            </w:r>
          </w:p>
        </w:tc>
        <w:tc>
          <w:tcPr>
            <w:tcW w:w="3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pPr>
            <w:r w:rsidRPr="00A21175">
              <w:t>-</w:t>
            </w:r>
          </w:p>
        </w:tc>
        <w:tc>
          <w:tcPr>
            <w:tcW w:w="7502" w:type="dxa"/>
            <w:tcBorders>
              <w:top w:val="single" w:sz="4" w:space="0" w:color="auto"/>
              <w:left w:val="single" w:sz="4" w:space="0" w:color="auto"/>
              <w:bottom w:val="single" w:sz="4" w:space="0" w:color="auto"/>
            </w:tcBorders>
          </w:tcPr>
          <w:p w:rsidR="00E61EA7" w:rsidRPr="00A21175" w:rsidRDefault="00E61EA7">
            <w:pPr>
              <w:pStyle w:val="afff0"/>
            </w:pPr>
            <w:r w:rsidRPr="00A21175">
              <w:t>общий объем финансирования составляет 8617,7 тыс. рублей, в том числе средства областного бюджета - 8617,7 тыс. рублей</w:t>
            </w:r>
          </w:p>
        </w:tc>
      </w:tr>
    </w:tbl>
    <w:p w:rsidR="00E61EA7" w:rsidRPr="00A21175" w:rsidRDefault="00E61EA7"/>
    <w:p w:rsidR="00E61EA7" w:rsidRPr="00A21175" w:rsidRDefault="00E61EA7">
      <w:pPr>
        <w:pStyle w:val="1"/>
        <w:rPr>
          <w:b w:val="0"/>
          <w:color w:val="auto"/>
        </w:rPr>
      </w:pPr>
      <w:r w:rsidRPr="00A21175">
        <w:rPr>
          <w:b w:val="0"/>
          <w:color w:val="auto"/>
        </w:rPr>
        <w:t>2.11. Характеристика сферы реализации подпрограммы N 4, описание основных проблем</w:t>
      </w:r>
    </w:p>
    <w:p w:rsidR="00E61EA7" w:rsidRPr="00A21175" w:rsidRDefault="00E61EA7"/>
    <w:p w:rsidR="00E61EA7" w:rsidRPr="00A21175" w:rsidRDefault="00E61EA7">
      <w:r w:rsidRPr="00A21175">
        <w:t>Архангельская область многонациональна, в ней проживают представители более ста национальностей. Подавляющее большинство населения - русские. Среди других национальностей наиболее многочисленны украинцы, белорусы, ненцы, татары и азербайджанцы.</w:t>
      </w:r>
    </w:p>
    <w:p w:rsidR="00E61EA7" w:rsidRPr="00A21175" w:rsidRDefault="00E61EA7">
      <w:r w:rsidRPr="00A21175">
        <w:t>В марте - апреле 2014 года государственным автономным учреждением Архангельской области "Центр изучения общественного мнения" проведено социологическое исследование по теме "Оценка удовлетворенности населения деятельностью органов местного самоуправления в их информационной открытости".</w:t>
      </w:r>
    </w:p>
    <w:p w:rsidR="00E61EA7" w:rsidRPr="00A21175" w:rsidRDefault="00E61EA7">
      <w:proofErr w:type="gramStart"/>
      <w:r w:rsidRPr="00A21175">
        <w:lastRenderedPageBreak/>
        <w:t>Нормальными</w:t>
      </w:r>
      <w:proofErr w:type="gramEnd"/>
      <w:r w:rsidRPr="00A21175">
        <w:t xml:space="preserve"> считают межнациональные отношения 65,6 процента опрошенных. Оценивают их как напряженные 16,1 процента, как критические - 3,2 процента.</w:t>
      </w:r>
    </w:p>
    <w:p w:rsidR="00E61EA7" w:rsidRPr="00A21175" w:rsidRDefault="00E61EA7">
      <w:r w:rsidRPr="00A21175">
        <w:t>Итоги исследования показывают, что в настоящее время вероятность возникновения на территории Архангельской области межнациональных конфликтов находится на низком уровне. Большинство коренного населения положительно или нейтрально относятся к представителям других национальностей, проживающих в Архангельской области.</w:t>
      </w:r>
    </w:p>
    <w:p w:rsidR="00E61EA7" w:rsidRPr="00A21175" w:rsidRDefault="00E61EA7">
      <w:proofErr w:type="gramStart"/>
      <w:r w:rsidRPr="00A21175">
        <w:t xml:space="preserve">Несмотря на то, что </w:t>
      </w:r>
      <w:proofErr w:type="spellStart"/>
      <w:r w:rsidRPr="00A21175">
        <w:t>этноконфессиональная</w:t>
      </w:r>
      <w:proofErr w:type="spellEnd"/>
      <w:r w:rsidRPr="00A21175">
        <w:t xml:space="preserve"> ситуация в Архангельской области остается стабильной, сфера укрепления единства российской нации, гармонизации межэтнических отношений, этнокультурного развития и взаимодействия с общественными объединениями, созданными с целью сохранения и развития этнических традиций и языков народов России, проживающих на территории Архангельской области, нуждается в систематизированной профилактической деятельности в связи со сложностью и многообразием решаемых задач.</w:t>
      </w:r>
      <w:proofErr w:type="gramEnd"/>
    </w:p>
    <w:p w:rsidR="00E61EA7" w:rsidRPr="00A21175" w:rsidRDefault="00E61EA7"/>
    <w:p w:rsidR="00E61EA7" w:rsidRPr="00A21175" w:rsidRDefault="00E61EA7">
      <w:pPr>
        <w:pStyle w:val="1"/>
        <w:rPr>
          <w:b w:val="0"/>
          <w:color w:val="auto"/>
        </w:rPr>
      </w:pPr>
      <w:r w:rsidRPr="00A21175">
        <w:rPr>
          <w:b w:val="0"/>
          <w:color w:val="auto"/>
        </w:rPr>
        <w:t>2.12. Механизм реализации мероприятий подпрограммы N 4</w:t>
      </w:r>
    </w:p>
    <w:p w:rsidR="00E61EA7" w:rsidRPr="00A21175" w:rsidRDefault="00E61EA7"/>
    <w:p w:rsidR="00E61EA7" w:rsidRPr="00A21175" w:rsidRDefault="00E61EA7">
      <w:r w:rsidRPr="00A21175">
        <w:t xml:space="preserve">Реализацию мероприятия, предусмотренного пунктом 1.1 перечня мероприятий подпрограммы N 4 осуществляет государственное автономное учреждение Архангельской области "Центр изучения общественного мнения", подведомственное министерству по местному самоуправлению и внутренней политике, </w:t>
      </w:r>
      <w:proofErr w:type="gramStart"/>
      <w:r w:rsidRPr="00A21175">
        <w:t>средства</w:t>
      </w:r>
      <w:proofErr w:type="gramEnd"/>
      <w:r w:rsidRPr="00A21175">
        <w:t xml:space="preserve"> на реализацию которого направляются данному учреждению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E61EA7" w:rsidRPr="00A21175" w:rsidRDefault="00E61EA7">
      <w:r w:rsidRPr="00A21175">
        <w:t xml:space="preserve">Реализацию мероприятий, предусмотренных пунктами 1.2, 2.1 и 2.2 перечня мероприятий подпрограммы N 4 осуществляет министерство по местному самоуправлению и внутренней политике с привлечением организаций, определяемых в соответствии с </w:t>
      </w:r>
      <w:hyperlink r:id="rId33" w:history="1">
        <w:r w:rsidRPr="00A21175">
          <w:rPr>
            <w:rStyle w:val="a4"/>
            <w:rFonts w:cs="Arial"/>
            <w:b w:val="0"/>
            <w:color w:val="auto"/>
          </w:rPr>
          <w:t>Федеральным законом</w:t>
        </w:r>
      </w:hyperlink>
      <w:r w:rsidRPr="00A21175">
        <w:t xml:space="preserve"> от 05 апреля 2013 года N 44-ФЗ.</w:t>
      </w:r>
    </w:p>
    <w:p w:rsidR="00E61EA7" w:rsidRPr="00A21175" w:rsidRDefault="00E61EA7">
      <w:r w:rsidRPr="00A21175">
        <w:t xml:space="preserve">Ресурсное обеспечение подпрограммы N 4 за счет средств областного бюджета представлено в </w:t>
      </w:r>
      <w:hyperlink w:anchor="sub_4000" w:history="1">
        <w:r w:rsidRPr="00A21175">
          <w:rPr>
            <w:rStyle w:val="a4"/>
            <w:rFonts w:cs="Arial"/>
            <w:b w:val="0"/>
            <w:color w:val="auto"/>
          </w:rPr>
          <w:t>приложении N 4</w:t>
        </w:r>
      </w:hyperlink>
      <w:r w:rsidRPr="00A21175">
        <w:t xml:space="preserve"> к государственной программе.</w:t>
      </w:r>
    </w:p>
    <w:p w:rsidR="00E61EA7" w:rsidRPr="00A21175" w:rsidRDefault="00E61EA7">
      <w:r w:rsidRPr="00A21175">
        <w:t xml:space="preserve">Перечень мероприятий подпрограммы N 4 представлен в </w:t>
      </w:r>
      <w:hyperlink w:anchor="sub_2000" w:history="1">
        <w:r w:rsidRPr="00A21175">
          <w:rPr>
            <w:rStyle w:val="a4"/>
            <w:rFonts w:cs="Arial"/>
            <w:b w:val="0"/>
            <w:color w:val="auto"/>
          </w:rPr>
          <w:t>приложении N 2</w:t>
        </w:r>
      </w:hyperlink>
      <w:r w:rsidRPr="00A21175">
        <w:t xml:space="preserve"> к государственной программе.</w:t>
      </w:r>
    </w:p>
    <w:p w:rsidR="00E61EA7" w:rsidRPr="00A21175" w:rsidRDefault="00E61EA7">
      <w:pPr>
        <w:pStyle w:val="afb"/>
        <w:rPr>
          <w:color w:val="auto"/>
        </w:rPr>
      </w:pPr>
    </w:p>
    <w:p w:rsidR="00E61EA7" w:rsidRPr="00A21175" w:rsidRDefault="00E61EA7">
      <w:pPr>
        <w:pStyle w:val="1"/>
        <w:rPr>
          <w:b w:val="0"/>
          <w:color w:val="auto"/>
        </w:rPr>
      </w:pPr>
      <w:r w:rsidRPr="00A21175">
        <w:rPr>
          <w:b w:val="0"/>
          <w:color w:val="auto"/>
        </w:rPr>
        <w:t>III. Ожидаемые результаты реализации государственной программы и меры управления рисками</w:t>
      </w:r>
    </w:p>
    <w:p w:rsidR="00E61EA7" w:rsidRPr="00A21175" w:rsidRDefault="00E61EA7"/>
    <w:p w:rsidR="00E61EA7" w:rsidRPr="00A21175" w:rsidRDefault="00E61EA7">
      <w:r w:rsidRPr="00A21175">
        <w:t>Ожидаемый к концу 2020 года социально-экономический эффект от реализации основных мероприятий государственной программы будет выражен в ожидаемых результатах:</w:t>
      </w:r>
    </w:p>
    <w:p w:rsidR="00E61EA7" w:rsidRPr="00A21175" w:rsidRDefault="00E61EA7">
      <w:bookmarkStart w:id="19" w:name="sub_302"/>
      <w:r w:rsidRPr="00A21175">
        <w:t>увеличение количества жителей Архангельской области, вовлеченных в реализацию целевых проектов социально ориентированных некоммерческих организаций, - до 242 810 человек;</w:t>
      </w:r>
    </w:p>
    <w:bookmarkEnd w:id="19"/>
    <w:p w:rsidR="00E61EA7" w:rsidRPr="00A21175" w:rsidRDefault="00E61EA7">
      <w:r w:rsidRPr="00A21175">
        <w:t>увеличение количества целевых проектов социально ориентированных некоммерческих организаций, направленных на решение социальных проблем населения, которым оказана поддержка, - до 305 проектов;</w:t>
      </w:r>
    </w:p>
    <w:p w:rsidR="00E61EA7" w:rsidRPr="00A21175" w:rsidRDefault="00E61EA7">
      <w:r w:rsidRPr="00A21175">
        <w:t>увеличение количества вновь зарегистрированных социально ориентированных некоммерческих организаций на территории Архангельской области - до 712 организаций;</w:t>
      </w:r>
    </w:p>
    <w:p w:rsidR="00E61EA7" w:rsidRPr="00A21175" w:rsidRDefault="00E61EA7">
      <w:r w:rsidRPr="00A21175">
        <w:lastRenderedPageBreak/>
        <w:t>увеличение количества социально ориентированных некоммерческих организаций, которым оказана поддержка, - до 3005 организаций;</w:t>
      </w:r>
    </w:p>
    <w:p w:rsidR="00E61EA7" w:rsidRPr="00A21175" w:rsidRDefault="00E61EA7">
      <w:r w:rsidRPr="00A21175">
        <w:t>увеличение количества проведенных мероприятий, направленных на эффективное участие социально ориентированных некоммерческих организаций в решении социальных проблем населения, - до 197 единиц;</w:t>
      </w:r>
    </w:p>
    <w:p w:rsidR="00E61EA7" w:rsidRPr="00A21175" w:rsidRDefault="00E61EA7">
      <w:r w:rsidRPr="00A21175">
        <w:t>увеличение количества материалов в средствах массовой информации о деятельности социально ориентированных некоммерческих организаций, развитии некоммерческого сектора Архангельской области и деятельности управления общественных связей министерства по местному самоуправлению и внутренней политике - до 1955 единиц;</w:t>
      </w:r>
    </w:p>
    <w:p w:rsidR="00E61EA7" w:rsidRPr="00A21175" w:rsidRDefault="00E61EA7">
      <w:r w:rsidRPr="00A21175">
        <w:t>доля жителей Архангельской области, вовлеченных в ТОС, составит 27 процентов.</w:t>
      </w:r>
    </w:p>
    <w:p w:rsidR="00E61EA7" w:rsidRPr="00A21175" w:rsidRDefault="00E61EA7">
      <w:r w:rsidRPr="00A21175">
        <w:t xml:space="preserve">Оценка эффективности реализации государственной программы будет проводиться министерством по местному самоуправлению и внутренней политике ежегодно в соответствии с </w:t>
      </w:r>
      <w:hyperlink r:id="rId34" w:history="1">
        <w:r w:rsidRPr="00A21175">
          <w:rPr>
            <w:rStyle w:val="a4"/>
            <w:rFonts w:cs="Arial"/>
            <w:b w:val="0"/>
            <w:color w:val="auto"/>
          </w:rPr>
          <w:t>Положением</w:t>
        </w:r>
      </w:hyperlink>
      <w:r w:rsidRPr="00A21175">
        <w:t xml:space="preserve"> об оценке эффективности реализации государственных программ Архангельской области, утвержденным </w:t>
      </w:r>
      <w:hyperlink r:id="rId35" w:history="1">
        <w:r w:rsidRPr="00A21175">
          <w:rPr>
            <w:rStyle w:val="a4"/>
            <w:rFonts w:cs="Arial"/>
            <w:b w:val="0"/>
            <w:color w:val="auto"/>
          </w:rPr>
          <w:t>постановлением</w:t>
        </w:r>
      </w:hyperlink>
      <w:r w:rsidRPr="00A21175">
        <w:t xml:space="preserve"> Правительства Архангельской области от 10 июля 2012 года N 299-пп.</w:t>
      </w:r>
    </w:p>
    <w:p w:rsidR="00E61EA7" w:rsidRPr="00A21175" w:rsidRDefault="00E61EA7"/>
    <w:p w:rsidR="00A21175" w:rsidRPr="00A21175" w:rsidRDefault="00A21175">
      <w:pPr>
        <w:pStyle w:val="afa"/>
        <w:rPr>
          <w:color w:val="auto"/>
          <w:sz w:val="16"/>
          <w:szCs w:val="16"/>
        </w:rPr>
        <w:sectPr w:rsidR="00A21175" w:rsidRPr="00A21175" w:rsidSect="00A21175">
          <w:pgSz w:w="11907" w:h="16840" w:code="9"/>
          <w:pgMar w:top="1440" w:right="799" w:bottom="1440" w:left="1100" w:header="720" w:footer="720" w:gutter="0"/>
          <w:cols w:space="720"/>
          <w:noEndnote/>
          <w:docGrid w:linePitch="326"/>
        </w:sectPr>
      </w:pPr>
      <w:bookmarkStart w:id="20" w:name="sub_1000"/>
    </w:p>
    <w:bookmarkEnd w:id="20"/>
    <w:p w:rsidR="00E61EA7" w:rsidRPr="00A21175" w:rsidRDefault="00E61EA7">
      <w:pPr>
        <w:ind w:firstLine="698"/>
        <w:jc w:val="right"/>
      </w:pPr>
      <w:r w:rsidRPr="00A21175">
        <w:rPr>
          <w:rStyle w:val="a3"/>
          <w:b w:val="0"/>
          <w:bCs/>
          <w:color w:val="auto"/>
        </w:rPr>
        <w:lastRenderedPageBreak/>
        <w:t>Приложение N 1</w:t>
      </w:r>
      <w:r w:rsidRPr="00A21175">
        <w:rPr>
          <w:rStyle w:val="a3"/>
          <w:b w:val="0"/>
          <w:bCs/>
          <w:color w:val="auto"/>
        </w:rPr>
        <w:br/>
        <w:t xml:space="preserve">к </w:t>
      </w:r>
      <w:hyperlink w:anchor="sub_10000" w:history="1">
        <w:r w:rsidRPr="00A21175">
          <w:rPr>
            <w:rStyle w:val="a4"/>
            <w:rFonts w:cs="Arial"/>
            <w:b w:val="0"/>
            <w:color w:val="auto"/>
          </w:rPr>
          <w:t>государственной программе</w:t>
        </w:r>
      </w:hyperlink>
      <w:r w:rsidRPr="00A21175">
        <w:rPr>
          <w:rStyle w:val="a3"/>
          <w:b w:val="0"/>
          <w:bCs/>
          <w:color w:val="auto"/>
        </w:rPr>
        <w:t xml:space="preserve"> Архангельской</w:t>
      </w:r>
      <w:r w:rsidRPr="00A21175">
        <w:rPr>
          <w:rStyle w:val="a3"/>
          <w:b w:val="0"/>
          <w:bCs/>
          <w:color w:val="auto"/>
        </w:rPr>
        <w:br/>
        <w:t>области "Развитие местного самоуправления</w:t>
      </w:r>
      <w:r w:rsidRPr="00A21175">
        <w:rPr>
          <w:rStyle w:val="a3"/>
          <w:b w:val="0"/>
          <w:bCs/>
          <w:color w:val="auto"/>
        </w:rPr>
        <w:br/>
        <w:t>Архангельской области и государственная поддержка</w:t>
      </w:r>
      <w:r w:rsidRPr="00A21175">
        <w:rPr>
          <w:rStyle w:val="a3"/>
          <w:b w:val="0"/>
          <w:bCs/>
          <w:color w:val="auto"/>
        </w:rPr>
        <w:br/>
        <w:t>социально ориентированных некоммерческих организаций</w:t>
      </w:r>
      <w:r w:rsidRPr="00A21175">
        <w:rPr>
          <w:rStyle w:val="a3"/>
          <w:b w:val="0"/>
          <w:bCs/>
          <w:color w:val="auto"/>
        </w:rPr>
        <w:br/>
        <w:t>(2014-2020 годы)"</w:t>
      </w:r>
    </w:p>
    <w:p w:rsidR="00E61EA7" w:rsidRPr="00A21175" w:rsidRDefault="00E61EA7"/>
    <w:p w:rsidR="00E61EA7" w:rsidRPr="00A21175" w:rsidRDefault="00E61EA7">
      <w:pPr>
        <w:pStyle w:val="1"/>
        <w:rPr>
          <w:b w:val="0"/>
          <w:color w:val="auto"/>
        </w:rPr>
      </w:pPr>
      <w:r w:rsidRPr="00A21175">
        <w:rPr>
          <w:b w:val="0"/>
          <w:color w:val="auto"/>
        </w:rPr>
        <w:t>Перечень</w:t>
      </w:r>
      <w:r w:rsidRPr="00A21175">
        <w:rPr>
          <w:b w:val="0"/>
          <w:color w:val="auto"/>
        </w:rPr>
        <w:br/>
        <w:t>целевых показателей государственной программы Архангельской области "Развитие местного самоуправления в Архангельской области и государственная поддержка социально ориентированных некоммерческих организаций (2014-2020 годы)"</w:t>
      </w:r>
    </w:p>
    <w:p w:rsidR="00E61EA7" w:rsidRPr="00A21175" w:rsidRDefault="00E61EA7"/>
    <w:p w:rsidR="00E61EA7" w:rsidRPr="00A21175" w:rsidRDefault="00E61EA7">
      <w:r w:rsidRPr="00A21175">
        <w:t>Ответственный исполнитель - министерство по местному самоуправлению и внутренней политике Архангельской области.</w:t>
      </w:r>
    </w:p>
    <w:p w:rsidR="00E61EA7" w:rsidRPr="00A21175" w:rsidRDefault="00E61EA7"/>
    <w:tbl>
      <w:tblPr>
        <w:tblW w:w="140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521"/>
        <w:gridCol w:w="1400"/>
        <w:gridCol w:w="980"/>
        <w:gridCol w:w="700"/>
        <w:gridCol w:w="700"/>
        <w:gridCol w:w="700"/>
        <w:gridCol w:w="700"/>
        <w:gridCol w:w="700"/>
        <w:gridCol w:w="840"/>
        <w:gridCol w:w="840"/>
      </w:tblGrid>
      <w:tr w:rsidR="00E61EA7" w:rsidRPr="00A21175" w:rsidTr="00C43B95">
        <w:tc>
          <w:tcPr>
            <w:tcW w:w="6521" w:type="dxa"/>
            <w:vMerge w:val="restart"/>
            <w:tcBorders>
              <w:top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Наименование целевого показателя</w:t>
            </w:r>
          </w:p>
        </w:tc>
        <w:tc>
          <w:tcPr>
            <w:tcW w:w="1400"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Единица измерения</w:t>
            </w:r>
          </w:p>
        </w:tc>
        <w:tc>
          <w:tcPr>
            <w:tcW w:w="6160" w:type="dxa"/>
            <w:gridSpan w:val="8"/>
            <w:tcBorders>
              <w:top w:val="single" w:sz="4" w:space="0" w:color="auto"/>
              <w:left w:val="single" w:sz="4" w:space="0" w:color="auto"/>
              <w:bottom w:val="single" w:sz="4" w:space="0" w:color="auto"/>
            </w:tcBorders>
          </w:tcPr>
          <w:p w:rsidR="00E61EA7" w:rsidRPr="00A21175" w:rsidRDefault="00E61EA7">
            <w:pPr>
              <w:pStyle w:val="aff7"/>
              <w:jc w:val="center"/>
              <w:rPr>
                <w:sz w:val="20"/>
              </w:rPr>
            </w:pPr>
            <w:r w:rsidRPr="00A21175">
              <w:rPr>
                <w:sz w:val="20"/>
              </w:rPr>
              <w:t>Значения целевых показателей</w:t>
            </w:r>
          </w:p>
        </w:tc>
      </w:tr>
      <w:tr w:rsidR="00E61EA7" w:rsidRPr="00A21175" w:rsidTr="00C43B95">
        <w:tc>
          <w:tcPr>
            <w:tcW w:w="6521" w:type="dxa"/>
            <w:vMerge/>
            <w:tcBorders>
              <w:top w:val="single" w:sz="4" w:space="0" w:color="auto"/>
              <w:bottom w:val="single" w:sz="4" w:space="0" w:color="auto"/>
              <w:right w:val="single" w:sz="4" w:space="0" w:color="auto"/>
            </w:tcBorders>
          </w:tcPr>
          <w:p w:rsidR="00E61EA7" w:rsidRPr="00A21175" w:rsidRDefault="00E61EA7">
            <w:pPr>
              <w:pStyle w:val="aff7"/>
              <w:rPr>
                <w:sz w:val="20"/>
              </w:rPr>
            </w:pPr>
          </w:p>
        </w:tc>
        <w:tc>
          <w:tcPr>
            <w:tcW w:w="1400"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20"/>
              </w:rPr>
            </w:pPr>
          </w:p>
        </w:tc>
        <w:tc>
          <w:tcPr>
            <w:tcW w:w="98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базовый 2012 год</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2014 год</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2015 год</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2016 год</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2017 год</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2018 год</w:t>
            </w:r>
          </w:p>
        </w:tc>
        <w:tc>
          <w:tcPr>
            <w:tcW w:w="84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2019 год</w:t>
            </w:r>
          </w:p>
        </w:tc>
        <w:tc>
          <w:tcPr>
            <w:tcW w:w="840" w:type="dxa"/>
            <w:tcBorders>
              <w:top w:val="single" w:sz="4" w:space="0" w:color="auto"/>
              <w:left w:val="single" w:sz="4" w:space="0" w:color="auto"/>
              <w:bottom w:val="single" w:sz="4" w:space="0" w:color="auto"/>
            </w:tcBorders>
          </w:tcPr>
          <w:p w:rsidR="00E61EA7" w:rsidRPr="00A21175" w:rsidRDefault="00E61EA7">
            <w:pPr>
              <w:pStyle w:val="aff7"/>
              <w:jc w:val="center"/>
              <w:rPr>
                <w:sz w:val="20"/>
              </w:rPr>
            </w:pPr>
            <w:r w:rsidRPr="00A21175">
              <w:rPr>
                <w:sz w:val="20"/>
              </w:rPr>
              <w:t>2020 год</w:t>
            </w:r>
          </w:p>
        </w:tc>
      </w:tr>
      <w:tr w:rsidR="00E61EA7" w:rsidRPr="00A21175" w:rsidTr="00C43B95">
        <w:tc>
          <w:tcPr>
            <w:tcW w:w="6521" w:type="dxa"/>
            <w:tcBorders>
              <w:top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w:t>
            </w:r>
          </w:p>
        </w:tc>
        <w:tc>
          <w:tcPr>
            <w:tcW w:w="14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2</w:t>
            </w:r>
          </w:p>
        </w:tc>
        <w:tc>
          <w:tcPr>
            <w:tcW w:w="98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3</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4</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5</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6</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7</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8</w:t>
            </w:r>
          </w:p>
        </w:tc>
        <w:tc>
          <w:tcPr>
            <w:tcW w:w="84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9</w:t>
            </w:r>
          </w:p>
        </w:tc>
        <w:tc>
          <w:tcPr>
            <w:tcW w:w="840" w:type="dxa"/>
            <w:tcBorders>
              <w:top w:val="single" w:sz="4" w:space="0" w:color="auto"/>
              <w:left w:val="single" w:sz="4" w:space="0" w:color="auto"/>
              <w:bottom w:val="single" w:sz="4" w:space="0" w:color="auto"/>
            </w:tcBorders>
          </w:tcPr>
          <w:p w:rsidR="00E61EA7" w:rsidRPr="00A21175" w:rsidRDefault="00E61EA7">
            <w:pPr>
              <w:pStyle w:val="aff7"/>
              <w:jc w:val="center"/>
              <w:rPr>
                <w:sz w:val="20"/>
              </w:rPr>
            </w:pPr>
            <w:r w:rsidRPr="00A21175">
              <w:rPr>
                <w:sz w:val="20"/>
              </w:rPr>
              <w:t>10</w:t>
            </w:r>
          </w:p>
        </w:tc>
      </w:tr>
      <w:tr w:rsidR="00E61EA7" w:rsidRPr="00A21175" w:rsidTr="00C43B95">
        <w:tc>
          <w:tcPr>
            <w:tcW w:w="14081" w:type="dxa"/>
            <w:gridSpan w:val="10"/>
            <w:tcBorders>
              <w:top w:val="single" w:sz="4" w:space="0" w:color="auto"/>
              <w:bottom w:val="single" w:sz="4" w:space="0" w:color="auto"/>
            </w:tcBorders>
            <w:vAlign w:val="center"/>
          </w:tcPr>
          <w:p w:rsidR="00E61EA7" w:rsidRPr="00A21175" w:rsidRDefault="00E61EA7">
            <w:pPr>
              <w:pStyle w:val="1"/>
              <w:rPr>
                <w:b w:val="0"/>
                <w:color w:val="auto"/>
                <w:sz w:val="20"/>
              </w:rPr>
            </w:pPr>
            <w:r w:rsidRPr="00A21175">
              <w:rPr>
                <w:b w:val="0"/>
                <w:color w:val="auto"/>
                <w:sz w:val="20"/>
              </w:rPr>
              <w:t>I. Государственная программа Архангельской области "Развитие местного самоуправления в Архангельской области и государственная поддержка социально ориентированных некоммерческих организаций"</w:t>
            </w:r>
          </w:p>
        </w:tc>
      </w:tr>
      <w:tr w:rsidR="00E61EA7" w:rsidRPr="00A21175" w:rsidTr="00C43B95">
        <w:tc>
          <w:tcPr>
            <w:tcW w:w="6521" w:type="dxa"/>
            <w:tcBorders>
              <w:top w:val="single" w:sz="4" w:space="0" w:color="auto"/>
              <w:bottom w:val="single" w:sz="4" w:space="0" w:color="auto"/>
              <w:right w:val="single" w:sz="4" w:space="0" w:color="auto"/>
            </w:tcBorders>
          </w:tcPr>
          <w:p w:rsidR="00E61EA7" w:rsidRPr="00A21175" w:rsidRDefault="00E61EA7">
            <w:pPr>
              <w:pStyle w:val="afff0"/>
              <w:rPr>
                <w:sz w:val="20"/>
              </w:rPr>
            </w:pPr>
            <w:bookmarkStart w:id="21" w:name="sub_1001"/>
            <w:r w:rsidRPr="00A21175">
              <w:rPr>
                <w:sz w:val="20"/>
              </w:rPr>
              <w:t>1. Количество жителей, вовлеченных в реализацию целевых проектов социально ориентированных некоммерческих организаций (далее - социально ориентированные некоммерческие организации) (ежегодно)</w:t>
            </w:r>
            <w:bookmarkEnd w:id="21"/>
          </w:p>
        </w:tc>
        <w:tc>
          <w:tcPr>
            <w:tcW w:w="14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человек</w:t>
            </w:r>
          </w:p>
        </w:tc>
        <w:tc>
          <w:tcPr>
            <w:tcW w:w="98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34 238</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140 000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10230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10230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17600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19500</w:t>
            </w:r>
          </w:p>
        </w:tc>
        <w:tc>
          <w:tcPr>
            <w:tcW w:w="84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21500</w:t>
            </w:r>
          </w:p>
        </w:tc>
        <w:tc>
          <w:tcPr>
            <w:tcW w:w="840" w:type="dxa"/>
            <w:tcBorders>
              <w:top w:val="single" w:sz="4" w:space="0" w:color="auto"/>
              <w:left w:val="single" w:sz="4" w:space="0" w:color="auto"/>
              <w:bottom w:val="single" w:sz="4" w:space="0" w:color="auto"/>
            </w:tcBorders>
          </w:tcPr>
          <w:p w:rsidR="00E61EA7" w:rsidRPr="00A21175" w:rsidRDefault="00E61EA7">
            <w:pPr>
              <w:pStyle w:val="aff7"/>
              <w:jc w:val="center"/>
              <w:rPr>
                <w:sz w:val="20"/>
              </w:rPr>
            </w:pPr>
            <w:r w:rsidRPr="00A21175">
              <w:rPr>
                <w:sz w:val="20"/>
              </w:rPr>
              <w:t>23750</w:t>
            </w:r>
          </w:p>
        </w:tc>
      </w:tr>
      <w:tr w:rsidR="00E61EA7" w:rsidRPr="00A21175" w:rsidTr="00C43B95">
        <w:tc>
          <w:tcPr>
            <w:tcW w:w="6521" w:type="dxa"/>
            <w:tcBorders>
              <w:top w:val="single" w:sz="4" w:space="0" w:color="auto"/>
              <w:bottom w:val="single" w:sz="4" w:space="0" w:color="auto"/>
              <w:right w:val="single" w:sz="4" w:space="0" w:color="auto"/>
            </w:tcBorders>
          </w:tcPr>
          <w:p w:rsidR="00E61EA7" w:rsidRPr="00A21175" w:rsidRDefault="00E61EA7">
            <w:pPr>
              <w:pStyle w:val="afff0"/>
              <w:rPr>
                <w:sz w:val="20"/>
              </w:rPr>
            </w:pPr>
            <w:bookmarkStart w:id="22" w:name="sub_1002"/>
            <w:r w:rsidRPr="00A21175">
              <w:rPr>
                <w:sz w:val="20"/>
              </w:rPr>
              <w:t>2. Доля граждан, положительно оценивающих состояние межнациональных отношений, в общем количестве граждан, проживающих в Архангельской области</w:t>
            </w:r>
            <w:bookmarkEnd w:id="22"/>
          </w:p>
        </w:tc>
        <w:tc>
          <w:tcPr>
            <w:tcW w:w="14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процентов</w:t>
            </w:r>
          </w:p>
        </w:tc>
        <w:tc>
          <w:tcPr>
            <w:tcW w:w="98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65,6</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67</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69</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71</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72,5</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73,5</w:t>
            </w:r>
          </w:p>
        </w:tc>
        <w:tc>
          <w:tcPr>
            <w:tcW w:w="84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74,5</w:t>
            </w:r>
          </w:p>
        </w:tc>
        <w:tc>
          <w:tcPr>
            <w:tcW w:w="840" w:type="dxa"/>
            <w:tcBorders>
              <w:top w:val="single" w:sz="4" w:space="0" w:color="auto"/>
              <w:left w:val="single" w:sz="4" w:space="0" w:color="auto"/>
              <w:bottom w:val="single" w:sz="4" w:space="0" w:color="auto"/>
            </w:tcBorders>
          </w:tcPr>
          <w:p w:rsidR="00E61EA7" w:rsidRPr="00A21175" w:rsidRDefault="00E61EA7">
            <w:pPr>
              <w:pStyle w:val="aff7"/>
              <w:jc w:val="center"/>
              <w:rPr>
                <w:sz w:val="20"/>
              </w:rPr>
            </w:pPr>
            <w:r w:rsidRPr="00A21175">
              <w:rPr>
                <w:sz w:val="20"/>
              </w:rPr>
              <w:t>76</w:t>
            </w:r>
          </w:p>
        </w:tc>
      </w:tr>
      <w:tr w:rsidR="00E61EA7" w:rsidRPr="00A21175" w:rsidTr="00C43B95">
        <w:tc>
          <w:tcPr>
            <w:tcW w:w="6521" w:type="dxa"/>
            <w:tcBorders>
              <w:top w:val="single" w:sz="4" w:space="0" w:color="auto"/>
              <w:bottom w:val="single" w:sz="4" w:space="0" w:color="auto"/>
              <w:right w:val="single" w:sz="4" w:space="0" w:color="auto"/>
            </w:tcBorders>
          </w:tcPr>
          <w:p w:rsidR="00E61EA7" w:rsidRPr="00A21175" w:rsidRDefault="00E61EA7">
            <w:pPr>
              <w:pStyle w:val="afff0"/>
              <w:rPr>
                <w:sz w:val="20"/>
              </w:rPr>
            </w:pPr>
            <w:bookmarkStart w:id="23" w:name="sub_1003"/>
            <w:r w:rsidRPr="00A21175">
              <w:rPr>
                <w:sz w:val="20"/>
              </w:rPr>
              <w:t>3. Количество органов ТОС</w:t>
            </w:r>
            <w:bookmarkEnd w:id="23"/>
          </w:p>
        </w:tc>
        <w:tc>
          <w:tcPr>
            <w:tcW w:w="14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единиц</w:t>
            </w:r>
          </w:p>
        </w:tc>
        <w:tc>
          <w:tcPr>
            <w:tcW w:w="98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721</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790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800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810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820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830</w:t>
            </w:r>
          </w:p>
        </w:tc>
        <w:tc>
          <w:tcPr>
            <w:tcW w:w="84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840</w:t>
            </w:r>
          </w:p>
        </w:tc>
        <w:tc>
          <w:tcPr>
            <w:tcW w:w="840" w:type="dxa"/>
            <w:tcBorders>
              <w:top w:val="single" w:sz="4" w:space="0" w:color="auto"/>
              <w:left w:val="single" w:sz="4" w:space="0" w:color="auto"/>
              <w:bottom w:val="single" w:sz="4" w:space="0" w:color="auto"/>
            </w:tcBorders>
          </w:tcPr>
          <w:p w:rsidR="00E61EA7" w:rsidRPr="00A21175" w:rsidRDefault="00E61EA7">
            <w:pPr>
              <w:pStyle w:val="aff7"/>
              <w:jc w:val="center"/>
              <w:rPr>
                <w:sz w:val="20"/>
              </w:rPr>
            </w:pPr>
            <w:r w:rsidRPr="00A21175">
              <w:rPr>
                <w:sz w:val="20"/>
              </w:rPr>
              <w:t>850</w:t>
            </w:r>
          </w:p>
        </w:tc>
      </w:tr>
      <w:tr w:rsidR="00E61EA7" w:rsidRPr="00A21175" w:rsidTr="00C43B95">
        <w:tc>
          <w:tcPr>
            <w:tcW w:w="6521" w:type="dxa"/>
            <w:tcBorders>
              <w:top w:val="single" w:sz="4" w:space="0" w:color="auto"/>
              <w:bottom w:val="single" w:sz="4" w:space="0" w:color="auto"/>
              <w:right w:val="single" w:sz="4" w:space="0" w:color="auto"/>
            </w:tcBorders>
          </w:tcPr>
          <w:p w:rsidR="00E61EA7" w:rsidRPr="00A21175" w:rsidRDefault="00E61EA7">
            <w:pPr>
              <w:pStyle w:val="afff0"/>
              <w:rPr>
                <w:sz w:val="20"/>
              </w:rPr>
            </w:pPr>
            <w:r w:rsidRPr="00A21175">
              <w:rPr>
                <w:sz w:val="20"/>
              </w:rPr>
              <w:t>4. Количество реализованных проектов ТОС в год</w:t>
            </w:r>
          </w:p>
        </w:tc>
        <w:tc>
          <w:tcPr>
            <w:tcW w:w="14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единиц</w:t>
            </w:r>
          </w:p>
        </w:tc>
        <w:tc>
          <w:tcPr>
            <w:tcW w:w="98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330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160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160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160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200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200</w:t>
            </w:r>
          </w:p>
        </w:tc>
        <w:tc>
          <w:tcPr>
            <w:tcW w:w="84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200</w:t>
            </w:r>
          </w:p>
        </w:tc>
        <w:tc>
          <w:tcPr>
            <w:tcW w:w="840" w:type="dxa"/>
            <w:tcBorders>
              <w:top w:val="single" w:sz="4" w:space="0" w:color="auto"/>
              <w:left w:val="single" w:sz="4" w:space="0" w:color="auto"/>
              <w:bottom w:val="single" w:sz="4" w:space="0" w:color="auto"/>
            </w:tcBorders>
          </w:tcPr>
          <w:p w:rsidR="00E61EA7" w:rsidRPr="00A21175" w:rsidRDefault="00E61EA7">
            <w:pPr>
              <w:pStyle w:val="aff7"/>
              <w:jc w:val="center"/>
              <w:rPr>
                <w:sz w:val="20"/>
              </w:rPr>
            </w:pPr>
            <w:r w:rsidRPr="00A21175">
              <w:rPr>
                <w:sz w:val="20"/>
              </w:rPr>
              <w:t>200</w:t>
            </w:r>
          </w:p>
        </w:tc>
      </w:tr>
      <w:tr w:rsidR="00E61EA7" w:rsidRPr="00A21175" w:rsidTr="00C43B95">
        <w:tc>
          <w:tcPr>
            <w:tcW w:w="6521" w:type="dxa"/>
            <w:tcBorders>
              <w:top w:val="single" w:sz="4" w:space="0" w:color="auto"/>
              <w:bottom w:val="single" w:sz="4" w:space="0" w:color="auto"/>
              <w:right w:val="single" w:sz="4" w:space="0" w:color="auto"/>
            </w:tcBorders>
          </w:tcPr>
          <w:p w:rsidR="00E61EA7" w:rsidRPr="00A21175" w:rsidRDefault="00E61EA7">
            <w:pPr>
              <w:pStyle w:val="afff0"/>
              <w:rPr>
                <w:sz w:val="20"/>
              </w:rPr>
            </w:pPr>
            <w:bookmarkStart w:id="24" w:name="sub_1005"/>
            <w:r w:rsidRPr="00A21175">
              <w:rPr>
                <w:sz w:val="20"/>
              </w:rPr>
              <w:t>5. Доля жителей, вовлеченных в территориальное общественное самоуправление в Архангельской области (далее - ТОС), от общего числа жителей</w:t>
            </w:r>
            <w:bookmarkEnd w:id="24"/>
          </w:p>
        </w:tc>
        <w:tc>
          <w:tcPr>
            <w:tcW w:w="14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процентов</w:t>
            </w:r>
          </w:p>
        </w:tc>
        <w:tc>
          <w:tcPr>
            <w:tcW w:w="98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17</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17</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w:t>
            </w:r>
          </w:p>
        </w:tc>
        <w:tc>
          <w:tcPr>
            <w:tcW w:w="84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w:t>
            </w:r>
          </w:p>
        </w:tc>
        <w:tc>
          <w:tcPr>
            <w:tcW w:w="840" w:type="dxa"/>
            <w:tcBorders>
              <w:top w:val="single" w:sz="4" w:space="0" w:color="auto"/>
              <w:left w:val="single" w:sz="4" w:space="0" w:color="auto"/>
              <w:bottom w:val="single" w:sz="4" w:space="0" w:color="auto"/>
            </w:tcBorders>
          </w:tcPr>
          <w:p w:rsidR="00E61EA7" w:rsidRPr="00A21175" w:rsidRDefault="00E61EA7">
            <w:pPr>
              <w:pStyle w:val="aff7"/>
              <w:jc w:val="center"/>
              <w:rPr>
                <w:sz w:val="20"/>
              </w:rPr>
            </w:pPr>
            <w:r w:rsidRPr="00A21175">
              <w:rPr>
                <w:sz w:val="20"/>
              </w:rPr>
              <w:t>-</w:t>
            </w:r>
          </w:p>
        </w:tc>
      </w:tr>
      <w:tr w:rsidR="00E61EA7" w:rsidRPr="00A21175" w:rsidTr="00C43B95">
        <w:tc>
          <w:tcPr>
            <w:tcW w:w="6521" w:type="dxa"/>
            <w:tcBorders>
              <w:top w:val="single" w:sz="4" w:space="0" w:color="auto"/>
              <w:bottom w:val="single" w:sz="4" w:space="0" w:color="auto"/>
              <w:right w:val="single" w:sz="4" w:space="0" w:color="auto"/>
            </w:tcBorders>
          </w:tcPr>
          <w:p w:rsidR="00E61EA7" w:rsidRPr="00A21175" w:rsidRDefault="00E61EA7">
            <w:pPr>
              <w:pStyle w:val="afff0"/>
              <w:rPr>
                <w:sz w:val="20"/>
              </w:rPr>
            </w:pPr>
            <w:bookmarkStart w:id="25" w:name="sub_10051"/>
            <w:r w:rsidRPr="00A21175">
              <w:rPr>
                <w:sz w:val="20"/>
              </w:rPr>
              <w:t>5.1. Доля жителей, проживающих на территории осуществления ТОС в Архангельской области, от общего числа жителей</w:t>
            </w:r>
            <w:bookmarkEnd w:id="25"/>
          </w:p>
        </w:tc>
        <w:tc>
          <w:tcPr>
            <w:tcW w:w="14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процентов</w:t>
            </w:r>
          </w:p>
        </w:tc>
        <w:tc>
          <w:tcPr>
            <w:tcW w:w="98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17</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17,5</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18</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19</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20</w:t>
            </w:r>
          </w:p>
        </w:tc>
        <w:tc>
          <w:tcPr>
            <w:tcW w:w="84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21</w:t>
            </w:r>
          </w:p>
        </w:tc>
        <w:tc>
          <w:tcPr>
            <w:tcW w:w="840" w:type="dxa"/>
            <w:tcBorders>
              <w:top w:val="single" w:sz="4" w:space="0" w:color="auto"/>
              <w:left w:val="single" w:sz="4" w:space="0" w:color="auto"/>
              <w:bottom w:val="single" w:sz="4" w:space="0" w:color="auto"/>
            </w:tcBorders>
          </w:tcPr>
          <w:p w:rsidR="00E61EA7" w:rsidRPr="00A21175" w:rsidRDefault="00E61EA7">
            <w:pPr>
              <w:pStyle w:val="aff7"/>
              <w:jc w:val="center"/>
              <w:rPr>
                <w:sz w:val="20"/>
              </w:rPr>
            </w:pPr>
            <w:r w:rsidRPr="00A21175">
              <w:rPr>
                <w:sz w:val="20"/>
              </w:rPr>
              <w:t>22</w:t>
            </w:r>
          </w:p>
        </w:tc>
      </w:tr>
      <w:tr w:rsidR="00E61EA7" w:rsidRPr="00A21175" w:rsidTr="00C43B95">
        <w:tc>
          <w:tcPr>
            <w:tcW w:w="14081" w:type="dxa"/>
            <w:gridSpan w:val="10"/>
            <w:tcBorders>
              <w:top w:val="single" w:sz="4" w:space="0" w:color="auto"/>
              <w:bottom w:val="single" w:sz="4" w:space="0" w:color="auto"/>
            </w:tcBorders>
          </w:tcPr>
          <w:p w:rsidR="00E61EA7" w:rsidRPr="00A21175" w:rsidRDefault="00E61EA7">
            <w:pPr>
              <w:pStyle w:val="1"/>
              <w:rPr>
                <w:b w:val="0"/>
                <w:color w:val="auto"/>
                <w:sz w:val="20"/>
              </w:rPr>
            </w:pPr>
            <w:r w:rsidRPr="00A21175">
              <w:rPr>
                <w:b w:val="0"/>
                <w:color w:val="auto"/>
                <w:sz w:val="20"/>
              </w:rPr>
              <w:t>Подпрограмма N 1 "Государственная поддержка социально ориентированных некоммерческих организаций"</w:t>
            </w:r>
          </w:p>
        </w:tc>
      </w:tr>
      <w:tr w:rsidR="00E61EA7" w:rsidRPr="00A21175" w:rsidTr="00C43B95">
        <w:tc>
          <w:tcPr>
            <w:tcW w:w="6521" w:type="dxa"/>
            <w:tcBorders>
              <w:top w:val="single" w:sz="4" w:space="0" w:color="auto"/>
              <w:bottom w:val="single" w:sz="4" w:space="0" w:color="auto"/>
              <w:right w:val="single" w:sz="4" w:space="0" w:color="auto"/>
            </w:tcBorders>
          </w:tcPr>
          <w:p w:rsidR="00E61EA7" w:rsidRPr="00A21175" w:rsidRDefault="00E61EA7">
            <w:pPr>
              <w:pStyle w:val="afff0"/>
              <w:rPr>
                <w:sz w:val="20"/>
              </w:rPr>
            </w:pPr>
            <w:bookmarkStart w:id="26" w:name="sub_1006"/>
            <w:r w:rsidRPr="00A21175">
              <w:rPr>
                <w:sz w:val="20"/>
              </w:rPr>
              <w:lastRenderedPageBreak/>
              <w:t>6. Количество вновь зарегистрированных в течение года социально ориентированных некоммерческих организаций (ежегодно)</w:t>
            </w:r>
            <w:bookmarkEnd w:id="26"/>
          </w:p>
        </w:tc>
        <w:tc>
          <w:tcPr>
            <w:tcW w:w="14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единиц</w:t>
            </w:r>
          </w:p>
        </w:tc>
        <w:tc>
          <w:tcPr>
            <w:tcW w:w="98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128</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100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80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80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110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112</w:t>
            </w:r>
          </w:p>
        </w:tc>
        <w:tc>
          <w:tcPr>
            <w:tcW w:w="84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114</w:t>
            </w:r>
          </w:p>
        </w:tc>
        <w:tc>
          <w:tcPr>
            <w:tcW w:w="840" w:type="dxa"/>
            <w:tcBorders>
              <w:top w:val="single" w:sz="4" w:space="0" w:color="auto"/>
              <w:left w:val="single" w:sz="4" w:space="0" w:color="auto"/>
              <w:bottom w:val="single" w:sz="4" w:space="0" w:color="auto"/>
            </w:tcBorders>
          </w:tcPr>
          <w:p w:rsidR="00E61EA7" w:rsidRPr="00A21175" w:rsidRDefault="00E61EA7">
            <w:pPr>
              <w:pStyle w:val="aff7"/>
              <w:jc w:val="center"/>
              <w:rPr>
                <w:sz w:val="20"/>
              </w:rPr>
            </w:pPr>
            <w:r w:rsidRPr="00A21175">
              <w:rPr>
                <w:sz w:val="20"/>
              </w:rPr>
              <w:t>116</w:t>
            </w:r>
          </w:p>
        </w:tc>
      </w:tr>
      <w:tr w:rsidR="00E61EA7" w:rsidRPr="00A21175" w:rsidTr="00C43B95">
        <w:tc>
          <w:tcPr>
            <w:tcW w:w="6521" w:type="dxa"/>
            <w:tcBorders>
              <w:top w:val="single" w:sz="4" w:space="0" w:color="auto"/>
              <w:bottom w:val="single" w:sz="4" w:space="0" w:color="auto"/>
              <w:right w:val="single" w:sz="4" w:space="0" w:color="auto"/>
            </w:tcBorders>
          </w:tcPr>
          <w:p w:rsidR="00E61EA7" w:rsidRPr="00A21175" w:rsidRDefault="00E61EA7">
            <w:pPr>
              <w:pStyle w:val="aff7"/>
              <w:rPr>
                <w:sz w:val="20"/>
              </w:rPr>
            </w:pPr>
            <w:bookmarkStart w:id="27" w:name="sub_1007"/>
            <w:r w:rsidRPr="00A21175">
              <w:rPr>
                <w:sz w:val="20"/>
              </w:rPr>
              <w:t>7. Количество целевых проектов социально ориентированных некоммерческих организаций, направленных на решение социальных проблем населения Архангельской области (далее - население), которым оказана поддержка (ежегодно)</w:t>
            </w:r>
            <w:bookmarkEnd w:id="27"/>
          </w:p>
        </w:tc>
        <w:tc>
          <w:tcPr>
            <w:tcW w:w="14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единиц</w:t>
            </w:r>
          </w:p>
        </w:tc>
        <w:tc>
          <w:tcPr>
            <w:tcW w:w="98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81</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70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24</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24</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40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44</w:t>
            </w:r>
          </w:p>
        </w:tc>
        <w:tc>
          <w:tcPr>
            <w:tcW w:w="84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49</w:t>
            </w:r>
          </w:p>
        </w:tc>
        <w:tc>
          <w:tcPr>
            <w:tcW w:w="840" w:type="dxa"/>
            <w:tcBorders>
              <w:top w:val="single" w:sz="4" w:space="0" w:color="auto"/>
              <w:left w:val="single" w:sz="4" w:space="0" w:color="auto"/>
              <w:bottom w:val="single" w:sz="4" w:space="0" w:color="auto"/>
            </w:tcBorders>
          </w:tcPr>
          <w:p w:rsidR="00E61EA7" w:rsidRPr="00A21175" w:rsidRDefault="00E61EA7">
            <w:pPr>
              <w:pStyle w:val="aff7"/>
              <w:jc w:val="center"/>
              <w:rPr>
                <w:sz w:val="20"/>
              </w:rPr>
            </w:pPr>
            <w:r w:rsidRPr="00A21175">
              <w:rPr>
                <w:sz w:val="20"/>
              </w:rPr>
              <w:t>54</w:t>
            </w:r>
          </w:p>
        </w:tc>
      </w:tr>
      <w:tr w:rsidR="00E61EA7" w:rsidRPr="00A21175" w:rsidTr="00C43B95">
        <w:tc>
          <w:tcPr>
            <w:tcW w:w="6521" w:type="dxa"/>
            <w:tcBorders>
              <w:top w:val="single" w:sz="4" w:space="0" w:color="auto"/>
              <w:bottom w:val="single" w:sz="4" w:space="0" w:color="auto"/>
              <w:right w:val="single" w:sz="4" w:space="0" w:color="auto"/>
            </w:tcBorders>
          </w:tcPr>
          <w:p w:rsidR="00E61EA7" w:rsidRPr="00A21175" w:rsidRDefault="00E61EA7">
            <w:pPr>
              <w:pStyle w:val="aff7"/>
              <w:rPr>
                <w:sz w:val="20"/>
              </w:rPr>
            </w:pPr>
            <w:bookmarkStart w:id="28" w:name="sub_1008"/>
            <w:r w:rsidRPr="00A21175">
              <w:rPr>
                <w:sz w:val="20"/>
              </w:rPr>
              <w:t>8. Количество социально ориентированных некоммерческих организаций, которым оказана поддержка (ежегодно)</w:t>
            </w:r>
            <w:bookmarkEnd w:id="28"/>
          </w:p>
        </w:tc>
        <w:tc>
          <w:tcPr>
            <w:tcW w:w="14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единиц</w:t>
            </w:r>
          </w:p>
        </w:tc>
        <w:tc>
          <w:tcPr>
            <w:tcW w:w="98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480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405</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300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300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470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490</w:t>
            </w:r>
          </w:p>
        </w:tc>
        <w:tc>
          <w:tcPr>
            <w:tcW w:w="84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510</w:t>
            </w:r>
          </w:p>
        </w:tc>
        <w:tc>
          <w:tcPr>
            <w:tcW w:w="840" w:type="dxa"/>
            <w:tcBorders>
              <w:top w:val="single" w:sz="4" w:space="0" w:color="auto"/>
              <w:left w:val="single" w:sz="4" w:space="0" w:color="auto"/>
              <w:bottom w:val="single" w:sz="4" w:space="0" w:color="auto"/>
            </w:tcBorders>
          </w:tcPr>
          <w:p w:rsidR="00E61EA7" w:rsidRPr="00A21175" w:rsidRDefault="00E61EA7">
            <w:pPr>
              <w:pStyle w:val="aff7"/>
              <w:jc w:val="center"/>
              <w:rPr>
                <w:sz w:val="20"/>
              </w:rPr>
            </w:pPr>
            <w:r w:rsidRPr="00A21175">
              <w:rPr>
                <w:sz w:val="20"/>
              </w:rPr>
              <w:t>530</w:t>
            </w:r>
          </w:p>
        </w:tc>
      </w:tr>
      <w:tr w:rsidR="00E61EA7" w:rsidRPr="00A21175" w:rsidTr="00C43B95">
        <w:tc>
          <w:tcPr>
            <w:tcW w:w="6521" w:type="dxa"/>
            <w:tcBorders>
              <w:top w:val="single" w:sz="4" w:space="0" w:color="auto"/>
              <w:bottom w:val="single" w:sz="4" w:space="0" w:color="auto"/>
              <w:right w:val="single" w:sz="4" w:space="0" w:color="auto"/>
            </w:tcBorders>
          </w:tcPr>
          <w:p w:rsidR="00E61EA7" w:rsidRPr="00A21175" w:rsidRDefault="00E61EA7">
            <w:pPr>
              <w:pStyle w:val="aff7"/>
              <w:rPr>
                <w:sz w:val="20"/>
              </w:rPr>
            </w:pPr>
            <w:r w:rsidRPr="00A21175">
              <w:rPr>
                <w:sz w:val="20"/>
              </w:rPr>
              <w:t>9. Количество проведенных мероприятий, направленных на эффективное участие социально ориентированных некоммерческих организаций в решении социальных проблем населения (ежегодно)</w:t>
            </w:r>
          </w:p>
        </w:tc>
        <w:tc>
          <w:tcPr>
            <w:tcW w:w="14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единиц</w:t>
            </w:r>
          </w:p>
        </w:tc>
        <w:tc>
          <w:tcPr>
            <w:tcW w:w="98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26</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17</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20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22</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33</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34</w:t>
            </w:r>
          </w:p>
        </w:tc>
        <w:tc>
          <w:tcPr>
            <w:tcW w:w="84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35</w:t>
            </w:r>
          </w:p>
        </w:tc>
        <w:tc>
          <w:tcPr>
            <w:tcW w:w="840" w:type="dxa"/>
            <w:tcBorders>
              <w:top w:val="single" w:sz="4" w:space="0" w:color="auto"/>
              <w:left w:val="single" w:sz="4" w:space="0" w:color="auto"/>
              <w:bottom w:val="single" w:sz="4" w:space="0" w:color="auto"/>
            </w:tcBorders>
          </w:tcPr>
          <w:p w:rsidR="00E61EA7" w:rsidRPr="00A21175" w:rsidRDefault="00E61EA7">
            <w:pPr>
              <w:pStyle w:val="aff7"/>
              <w:jc w:val="center"/>
              <w:rPr>
                <w:sz w:val="20"/>
              </w:rPr>
            </w:pPr>
            <w:r w:rsidRPr="00A21175">
              <w:rPr>
                <w:sz w:val="20"/>
              </w:rPr>
              <w:t>36</w:t>
            </w:r>
          </w:p>
        </w:tc>
      </w:tr>
      <w:tr w:rsidR="00E61EA7" w:rsidRPr="00A21175" w:rsidTr="00C43B95">
        <w:tc>
          <w:tcPr>
            <w:tcW w:w="6521" w:type="dxa"/>
            <w:tcBorders>
              <w:top w:val="single" w:sz="4" w:space="0" w:color="auto"/>
              <w:bottom w:val="single" w:sz="4" w:space="0" w:color="auto"/>
              <w:right w:val="single" w:sz="4" w:space="0" w:color="auto"/>
            </w:tcBorders>
          </w:tcPr>
          <w:p w:rsidR="00E61EA7" w:rsidRPr="00A21175" w:rsidRDefault="00E61EA7">
            <w:pPr>
              <w:pStyle w:val="afff0"/>
              <w:rPr>
                <w:sz w:val="20"/>
              </w:rPr>
            </w:pPr>
            <w:r w:rsidRPr="00A21175">
              <w:rPr>
                <w:sz w:val="20"/>
              </w:rPr>
              <w:t>10. Количество материалов в средствах массовой информации о деятельности социально ориентированных некоммерческих организаций, развитии некоммерческого сектора Архангельской области и деятельности управления общественных связей министерства по местному самоуправлению и внутренней политике (ежегодно)</w:t>
            </w:r>
          </w:p>
        </w:tc>
        <w:tc>
          <w:tcPr>
            <w:tcW w:w="14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единиц</w:t>
            </w:r>
          </w:p>
        </w:tc>
        <w:tc>
          <w:tcPr>
            <w:tcW w:w="98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20"/>
              </w:rPr>
            </w:pPr>
            <w:r w:rsidRPr="00A21175">
              <w:rPr>
                <w:sz w:val="20"/>
              </w:rPr>
              <w:t>550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20"/>
              </w:rPr>
            </w:pPr>
            <w:r w:rsidRPr="00A21175">
              <w:rPr>
                <w:sz w:val="20"/>
              </w:rPr>
              <w:t>100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20"/>
              </w:rPr>
            </w:pPr>
            <w:r w:rsidRPr="00A21175">
              <w:rPr>
                <w:sz w:val="20"/>
              </w:rPr>
              <w:t>100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20"/>
              </w:rPr>
            </w:pPr>
            <w:r w:rsidRPr="00A21175">
              <w:rPr>
                <w:sz w:val="20"/>
              </w:rPr>
              <w:t>100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20"/>
              </w:rPr>
            </w:pPr>
            <w:r w:rsidRPr="00A21175">
              <w:rPr>
                <w:sz w:val="20"/>
              </w:rPr>
              <w:t>360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20"/>
              </w:rPr>
            </w:pPr>
            <w:r w:rsidRPr="00A21175">
              <w:rPr>
                <w:sz w:val="20"/>
              </w:rPr>
              <w:t>395</w:t>
            </w:r>
          </w:p>
        </w:tc>
        <w:tc>
          <w:tcPr>
            <w:tcW w:w="84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20"/>
              </w:rPr>
            </w:pPr>
            <w:r w:rsidRPr="00A21175">
              <w:rPr>
                <w:sz w:val="20"/>
              </w:rPr>
              <w:t>430</w:t>
            </w:r>
          </w:p>
        </w:tc>
        <w:tc>
          <w:tcPr>
            <w:tcW w:w="840" w:type="dxa"/>
            <w:tcBorders>
              <w:top w:val="single" w:sz="4" w:space="0" w:color="auto"/>
              <w:left w:val="single" w:sz="4" w:space="0" w:color="auto"/>
              <w:bottom w:val="single" w:sz="4" w:space="0" w:color="auto"/>
            </w:tcBorders>
          </w:tcPr>
          <w:p w:rsidR="00E61EA7" w:rsidRPr="00A21175" w:rsidRDefault="00E61EA7">
            <w:pPr>
              <w:pStyle w:val="afff0"/>
              <w:rPr>
                <w:sz w:val="20"/>
              </w:rPr>
            </w:pPr>
            <w:r w:rsidRPr="00A21175">
              <w:rPr>
                <w:sz w:val="20"/>
              </w:rPr>
              <w:t>470</w:t>
            </w:r>
          </w:p>
        </w:tc>
      </w:tr>
      <w:tr w:rsidR="00E61EA7" w:rsidRPr="00A21175" w:rsidTr="00C43B95">
        <w:tc>
          <w:tcPr>
            <w:tcW w:w="6521" w:type="dxa"/>
            <w:tcBorders>
              <w:top w:val="single" w:sz="4" w:space="0" w:color="auto"/>
              <w:bottom w:val="single" w:sz="4" w:space="0" w:color="auto"/>
              <w:right w:val="single" w:sz="4" w:space="0" w:color="auto"/>
            </w:tcBorders>
          </w:tcPr>
          <w:p w:rsidR="00E61EA7" w:rsidRPr="00A21175" w:rsidRDefault="00E61EA7">
            <w:pPr>
              <w:pStyle w:val="afff0"/>
              <w:rPr>
                <w:sz w:val="20"/>
              </w:rPr>
            </w:pPr>
            <w:bookmarkStart w:id="29" w:name="sub_1011"/>
            <w:r w:rsidRPr="00A21175">
              <w:rPr>
                <w:sz w:val="20"/>
              </w:rPr>
              <w:t xml:space="preserve">11. </w:t>
            </w:r>
            <w:hyperlink r:id="rId36" w:history="1">
              <w:r w:rsidRPr="00A21175">
                <w:rPr>
                  <w:rStyle w:val="a4"/>
                  <w:rFonts w:cs="Arial"/>
                  <w:b w:val="0"/>
                  <w:color w:val="auto"/>
                  <w:sz w:val="20"/>
                </w:rPr>
                <w:t>Исключен</w:t>
              </w:r>
            </w:hyperlink>
            <w:bookmarkEnd w:id="29"/>
          </w:p>
          <w:p w:rsidR="00E61EA7" w:rsidRPr="00A21175" w:rsidRDefault="00E61EA7">
            <w:pPr>
              <w:pStyle w:val="afa"/>
              <w:rPr>
                <w:color w:val="auto"/>
                <w:sz w:val="20"/>
                <w:szCs w:val="16"/>
              </w:rPr>
            </w:pPr>
            <w:r w:rsidRPr="00A21175">
              <w:rPr>
                <w:color w:val="auto"/>
                <w:sz w:val="20"/>
                <w:szCs w:val="16"/>
              </w:rPr>
              <w:t>Информация об изменениях:</w:t>
            </w:r>
          </w:p>
          <w:p w:rsidR="00E61EA7" w:rsidRPr="00A21175" w:rsidRDefault="00E61EA7">
            <w:pPr>
              <w:pStyle w:val="afb"/>
              <w:rPr>
                <w:color w:val="auto"/>
                <w:sz w:val="20"/>
              </w:rPr>
            </w:pPr>
            <w:r w:rsidRPr="00A21175">
              <w:rPr>
                <w:color w:val="auto"/>
                <w:sz w:val="20"/>
              </w:rPr>
              <w:t xml:space="preserve">См. текст </w:t>
            </w:r>
            <w:hyperlink r:id="rId37" w:history="1">
              <w:r w:rsidRPr="00A21175">
                <w:rPr>
                  <w:rStyle w:val="a4"/>
                  <w:rFonts w:cs="Arial"/>
                  <w:b w:val="0"/>
                  <w:color w:val="auto"/>
                  <w:sz w:val="20"/>
                </w:rPr>
                <w:t>пункта 11</w:t>
              </w:r>
            </w:hyperlink>
          </w:p>
        </w:tc>
        <w:tc>
          <w:tcPr>
            <w:tcW w:w="14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b"/>
              <w:rPr>
                <w:color w:val="auto"/>
                <w:sz w:val="20"/>
              </w:rPr>
            </w:pPr>
          </w:p>
        </w:tc>
        <w:tc>
          <w:tcPr>
            <w:tcW w:w="98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20"/>
              </w:rPr>
            </w:pP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20"/>
              </w:rPr>
            </w:pP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20"/>
              </w:rPr>
            </w:pP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20"/>
              </w:rPr>
            </w:pP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20"/>
              </w:rPr>
            </w:pP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20"/>
              </w:rPr>
            </w:pPr>
          </w:p>
        </w:tc>
        <w:tc>
          <w:tcPr>
            <w:tcW w:w="84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20"/>
              </w:rPr>
            </w:pPr>
          </w:p>
        </w:tc>
        <w:tc>
          <w:tcPr>
            <w:tcW w:w="840" w:type="dxa"/>
            <w:tcBorders>
              <w:top w:val="single" w:sz="4" w:space="0" w:color="auto"/>
              <w:left w:val="single" w:sz="4" w:space="0" w:color="auto"/>
              <w:bottom w:val="single" w:sz="4" w:space="0" w:color="auto"/>
            </w:tcBorders>
          </w:tcPr>
          <w:p w:rsidR="00E61EA7" w:rsidRPr="00A21175" w:rsidRDefault="00E61EA7">
            <w:pPr>
              <w:pStyle w:val="aff7"/>
              <w:rPr>
                <w:sz w:val="20"/>
              </w:rPr>
            </w:pPr>
          </w:p>
        </w:tc>
      </w:tr>
      <w:tr w:rsidR="00E61EA7" w:rsidRPr="00A21175" w:rsidTr="00C43B95">
        <w:tc>
          <w:tcPr>
            <w:tcW w:w="14081" w:type="dxa"/>
            <w:gridSpan w:val="10"/>
            <w:tcBorders>
              <w:top w:val="single" w:sz="4" w:space="0" w:color="auto"/>
              <w:bottom w:val="single" w:sz="4" w:space="0" w:color="auto"/>
            </w:tcBorders>
          </w:tcPr>
          <w:p w:rsidR="00E61EA7" w:rsidRPr="00A21175" w:rsidRDefault="00E61EA7">
            <w:pPr>
              <w:pStyle w:val="1"/>
              <w:rPr>
                <w:b w:val="0"/>
                <w:color w:val="auto"/>
                <w:sz w:val="20"/>
              </w:rPr>
            </w:pPr>
            <w:r w:rsidRPr="00A21175">
              <w:rPr>
                <w:b w:val="0"/>
                <w:color w:val="auto"/>
                <w:sz w:val="20"/>
              </w:rPr>
              <w:t>Подпрограмма N 2 "Развитие территориального общественного самоуправления в Архангельской области"</w:t>
            </w:r>
          </w:p>
        </w:tc>
      </w:tr>
      <w:tr w:rsidR="00E61EA7" w:rsidRPr="00A21175" w:rsidTr="00C43B95">
        <w:tc>
          <w:tcPr>
            <w:tcW w:w="6521" w:type="dxa"/>
            <w:tcBorders>
              <w:top w:val="single" w:sz="4" w:space="0" w:color="auto"/>
              <w:bottom w:val="single" w:sz="4" w:space="0" w:color="auto"/>
              <w:right w:val="single" w:sz="4" w:space="0" w:color="auto"/>
            </w:tcBorders>
          </w:tcPr>
          <w:p w:rsidR="00E61EA7" w:rsidRPr="00A21175" w:rsidRDefault="00E61EA7">
            <w:pPr>
              <w:pStyle w:val="afff0"/>
              <w:rPr>
                <w:sz w:val="20"/>
              </w:rPr>
            </w:pPr>
            <w:bookmarkStart w:id="30" w:name="sub_1012"/>
            <w:r w:rsidRPr="00A21175">
              <w:rPr>
                <w:sz w:val="20"/>
              </w:rPr>
              <w:t>12. Количество органов ТОС</w:t>
            </w:r>
            <w:bookmarkEnd w:id="30"/>
          </w:p>
        </w:tc>
        <w:tc>
          <w:tcPr>
            <w:tcW w:w="14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единиц</w:t>
            </w:r>
          </w:p>
        </w:tc>
        <w:tc>
          <w:tcPr>
            <w:tcW w:w="98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721</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790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800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810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820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830</w:t>
            </w:r>
          </w:p>
        </w:tc>
        <w:tc>
          <w:tcPr>
            <w:tcW w:w="84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840</w:t>
            </w:r>
          </w:p>
        </w:tc>
        <w:tc>
          <w:tcPr>
            <w:tcW w:w="840" w:type="dxa"/>
            <w:tcBorders>
              <w:top w:val="single" w:sz="4" w:space="0" w:color="auto"/>
              <w:left w:val="single" w:sz="4" w:space="0" w:color="auto"/>
              <w:bottom w:val="single" w:sz="4" w:space="0" w:color="auto"/>
            </w:tcBorders>
          </w:tcPr>
          <w:p w:rsidR="00E61EA7" w:rsidRPr="00A21175" w:rsidRDefault="00E61EA7">
            <w:pPr>
              <w:pStyle w:val="aff7"/>
              <w:jc w:val="center"/>
              <w:rPr>
                <w:sz w:val="20"/>
              </w:rPr>
            </w:pPr>
            <w:r w:rsidRPr="00A21175">
              <w:rPr>
                <w:sz w:val="20"/>
              </w:rPr>
              <w:t>850</w:t>
            </w:r>
          </w:p>
        </w:tc>
      </w:tr>
      <w:tr w:rsidR="00E61EA7" w:rsidRPr="00A21175" w:rsidTr="00C43B95">
        <w:tc>
          <w:tcPr>
            <w:tcW w:w="6521" w:type="dxa"/>
            <w:tcBorders>
              <w:top w:val="single" w:sz="4" w:space="0" w:color="auto"/>
              <w:bottom w:val="single" w:sz="4" w:space="0" w:color="auto"/>
              <w:right w:val="single" w:sz="4" w:space="0" w:color="auto"/>
            </w:tcBorders>
          </w:tcPr>
          <w:p w:rsidR="00E61EA7" w:rsidRPr="00A21175" w:rsidRDefault="00E61EA7">
            <w:pPr>
              <w:pStyle w:val="afff0"/>
              <w:rPr>
                <w:sz w:val="20"/>
              </w:rPr>
            </w:pPr>
            <w:r w:rsidRPr="00A21175">
              <w:rPr>
                <w:sz w:val="20"/>
              </w:rPr>
              <w:t>13. Количество реализованных проектов ТОС в год</w:t>
            </w:r>
          </w:p>
        </w:tc>
        <w:tc>
          <w:tcPr>
            <w:tcW w:w="14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единиц</w:t>
            </w:r>
          </w:p>
        </w:tc>
        <w:tc>
          <w:tcPr>
            <w:tcW w:w="98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330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160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160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160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200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200</w:t>
            </w:r>
          </w:p>
        </w:tc>
        <w:tc>
          <w:tcPr>
            <w:tcW w:w="84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200</w:t>
            </w:r>
          </w:p>
        </w:tc>
        <w:tc>
          <w:tcPr>
            <w:tcW w:w="840" w:type="dxa"/>
            <w:tcBorders>
              <w:top w:val="single" w:sz="4" w:space="0" w:color="auto"/>
              <w:left w:val="single" w:sz="4" w:space="0" w:color="auto"/>
              <w:bottom w:val="single" w:sz="4" w:space="0" w:color="auto"/>
            </w:tcBorders>
          </w:tcPr>
          <w:p w:rsidR="00E61EA7" w:rsidRPr="00A21175" w:rsidRDefault="00E61EA7">
            <w:pPr>
              <w:pStyle w:val="aff7"/>
              <w:jc w:val="center"/>
              <w:rPr>
                <w:sz w:val="20"/>
              </w:rPr>
            </w:pPr>
            <w:r w:rsidRPr="00A21175">
              <w:rPr>
                <w:sz w:val="20"/>
              </w:rPr>
              <w:t>200</w:t>
            </w:r>
          </w:p>
        </w:tc>
      </w:tr>
      <w:tr w:rsidR="00E61EA7" w:rsidRPr="00A21175" w:rsidTr="00C43B95">
        <w:tc>
          <w:tcPr>
            <w:tcW w:w="6521" w:type="dxa"/>
            <w:tcBorders>
              <w:top w:val="single" w:sz="4" w:space="0" w:color="auto"/>
              <w:bottom w:val="single" w:sz="4" w:space="0" w:color="auto"/>
              <w:right w:val="single" w:sz="4" w:space="0" w:color="auto"/>
            </w:tcBorders>
          </w:tcPr>
          <w:p w:rsidR="00E61EA7" w:rsidRPr="00A21175" w:rsidRDefault="00E61EA7">
            <w:pPr>
              <w:pStyle w:val="afff0"/>
              <w:rPr>
                <w:sz w:val="20"/>
              </w:rPr>
            </w:pPr>
            <w:r w:rsidRPr="00A21175">
              <w:rPr>
                <w:sz w:val="20"/>
              </w:rPr>
              <w:t>14. Доля обученных представителей и руководителей ТОС от общего числа представителей и руководителей ТОС</w:t>
            </w:r>
          </w:p>
        </w:tc>
        <w:tc>
          <w:tcPr>
            <w:tcW w:w="14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процентов</w:t>
            </w:r>
          </w:p>
        </w:tc>
        <w:tc>
          <w:tcPr>
            <w:tcW w:w="98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60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60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60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60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85</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90</w:t>
            </w:r>
          </w:p>
        </w:tc>
        <w:tc>
          <w:tcPr>
            <w:tcW w:w="84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95</w:t>
            </w:r>
          </w:p>
        </w:tc>
        <w:tc>
          <w:tcPr>
            <w:tcW w:w="840" w:type="dxa"/>
            <w:tcBorders>
              <w:top w:val="single" w:sz="4" w:space="0" w:color="auto"/>
              <w:left w:val="single" w:sz="4" w:space="0" w:color="auto"/>
              <w:bottom w:val="single" w:sz="4" w:space="0" w:color="auto"/>
            </w:tcBorders>
          </w:tcPr>
          <w:p w:rsidR="00E61EA7" w:rsidRPr="00A21175" w:rsidRDefault="00E61EA7">
            <w:pPr>
              <w:pStyle w:val="aff7"/>
              <w:jc w:val="center"/>
              <w:rPr>
                <w:sz w:val="20"/>
              </w:rPr>
            </w:pPr>
            <w:r w:rsidRPr="00A21175">
              <w:rPr>
                <w:sz w:val="20"/>
              </w:rPr>
              <w:t>100</w:t>
            </w:r>
          </w:p>
        </w:tc>
      </w:tr>
      <w:tr w:rsidR="00E61EA7" w:rsidRPr="00A21175" w:rsidTr="00C43B95">
        <w:tc>
          <w:tcPr>
            <w:tcW w:w="6521" w:type="dxa"/>
            <w:tcBorders>
              <w:top w:val="single" w:sz="4" w:space="0" w:color="auto"/>
              <w:bottom w:val="single" w:sz="4" w:space="0" w:color="auto"/>
              <w:right w:val="single" w:sz="4" w:space="0" w:color="auto"/>
            </w:tcBorders>
          </w:tcPr>
          <w:p w:rsidR="00E61EA7" w:rsidRPr="00A21175" w:rsidRDefault="00E61EA7">
            <w:pPr>
              <w:pStyle w:val="afff0"/>
              <w:rPr>
                <w:sz w:val="20"/>
              </w:rPr>
            </w:pPr>
            <w:r w:rsidRPr="00A21175">
              <w:rPr>
                <w:sz w:val="20"/>
              </w:rPr>
              <w:t>15. Количество материалов в средствах массовой информации в информационно-телекоммуникационной сети "Интернет" о деятельности ТОС в год</w:t>
            </w:r>
          </w:p>
        </w:tc>
        <w:tc>
          <w:tcPr>
            <w:tcW w:w="14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единиц</w:t>
            </w:r>
          </w:p>
        </w:tc>
        <w:tc>
          <w:tcPr>
            <w:tcW w:w="98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150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200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200</w:t>
            </w:r>
          </w:p>
        </w:tc>
        <w:tc>
          <w:tcPr>
            <w:tcW w:w="84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200</w:t>
            </w:r>
          </w:p>
        </w:tc>
        <w:tc>
          <w:tcPr>
            <w:tcW w:w="840" w:type="dxa"/>
            <w:tcBorders>
              <w:top w:val="single" w:sz="4" w:space="0" w:color="auto"/>
              <w:left w:val="single" w:sz="4" w:space="0" w:color="auto"/>
              <w:bottom w:val="single" w:sz="4" w:space="0" w:color="auto"/>
            </w:tcBorders>
          </w:tcPr>
          <w:p w:rsidR="00E61EA7" w:rsidRPr="00A21175" w:rsidRDefault="00E61EA7">
            <w:pPr>
              <w:pStyle w:val="aff7"/>
              <w:jc w:val="center"/>
              <w:rPr>
                <w:sz w:val="20"/>
              </w:rPr>
            </w:pPr>
            <w:r w:rsidRPr="00A21175">
              <w:rPr>
                <w:sz w:val="20"/>
              </w:rPr>
              <w:t>200</w:t>
            </w:r>
          </w:p>
        </w:tc>
      </w:tr>
      <w:tr w:rsidR="00E61EA7" w:rsidRPr="00A21175" w:rsidTr="00C43B95">
        <w:tc>
          <w:tcPr>
            <w:tcW w:w="6521" w:type="dxa"/>
            <w:tcBorders>
              <w:top w:val="single" w:sz="4" w:space="0" w:color="auto"/>
              <w:bottom w:val="single" w:sz="4" w:space="0" w:color="auto"/>
              <w:right w:val="single" w:sz="4" w:space="0" w:color="auto"/>
            </w:tcBorders>
          </w:tcPr>
          <w:p w:rsidR="00E61EA7" w:rsidRPr="00A21175" w:rsidRDefault="00E61EA7">
            <w:pPr>
              <w:pStyle w:val="afff0"/>
              <w:rPr>
                <w:sz w:val="20"/>
              </w:rPr>
            </w:pPr>
            <w:r w:rsidRPr="00A21175">
              <w:rPr>
                <w:sz w:val="20"/>
              </w:rPr>
              <w:t>16. Доля жителей информированных о ТОС от общего числа жителей</w:t>
            </w:r>
          </w:p>
        </w:tc>
        <w:tc>
          <w:tcPr>
            <w:tcW w:w="14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процентов</w:t>
            </w:r>
          </w:p>
        </w:tc>
        <w:tc>
          <w:tcPr>
            <w:tcW w:w="98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15</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15</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25</w:t>
            </w:r>
          </w:p>
        </w:tc>
        <w:tc>
          <w:tcPr>
            <w:tcW w:w="84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30</w:t>
            </w:r>
          </w:p>
        </w:tc>
        <w:tc>
          <w:tcPr>
            <w:tcW w:w="840" w:type="dxa"/>
            <w:tcBorders>
              <w:top w:val="single" w:sz="4" w:space="0" w:color="auto"/>
              <w:left w:val="single" w:sz="4" w:space="0" w:color="auto"/>
              <w:bottom w:val="single" w:sz="4" w:space="0" w:color="auto"/>
            </w:tcBorders>
          </w:tcPr>
          <w:p w:rsidR="00E61EA7" w:rsidRPr="00A21175" w:rsidRDefault="00E61EA7">
            <w:pPr>
              <w:pStyle w:val="aff7"/>
              <w:jc w:val="center"/>
              <w:rPr>
                <w:sz w:val="20"/>
              </w:rPr>
            </w:pPr>
            <w:r w:rsidRPr="00A21175">
              <w:rPr>
                <w:sz w:val="20"/>
              </w:rPr>
              <w:t>50</w:t>
            </w:r>
          </w:p>
        </w:tc>
      </w:tr>
      <w:tr w:rsidR="00E61EA7" w:rsidRPr="00A21175" w:rsidTr="00C43B95">
        <w:tc>
          <w:tcPr>
            <w:tcW w:w="14081" w:type="dxa"/>
            <w:gridSpan w:val="10"/>
            <w:tcBorders>
              <w:top w:val="single" w:sz="4" w:space="0" w:color="auto"/>
              <w:bottom w:val="single" w:sz="4" w:space="0" w:color="auto"/>
            </w:tcBorders>
          </w:tcPr>
          <w:p w:rsidR="00E61EA7" w:rsidRPr="00A21175" w:rsidRDefault="00E61EA7">
            <w:pPr>
              <w:pStyle w:val="1"/>
              <w:rPr>
                <w:b w:val="0"/>
                <w:color w:val="auto"/>
                <w:sz w:val="20"/>
              </w:rPr>
            </w:pPr>
            <w:r w:rsidRPr="00A21175">
              <w:rPr>
                <w:b w:val="0"/>
                <w:color w:val="auto"/>
                <w:sz w:val="20"/>
              </w:rPr>
              <w:t>Подпрограмма N 3 "Обеспечение реализации государственной программы"</w:t>
            </w:r>
          </w:p>
        </w:tc>
      </w:tr>
      <w:tr w:rsidR="00E61EA7" w:rsidRPr="00A21175" w:rsidTr="00C43B95">
        <w:tc>
          <w:tcPr>
            <w:tcW w:w="6521" w:type="dxa"/>
            <w:tcBorders>
              <w:top w:val="single" w:sz="4" w:space="0" w:color="auto"/>
              <w:bottom w:val="single" w:sz="4" w:space="0" w:color="auto"/>
              <w:right w:val="single" w:sz="4" w:space="0" w:color="auto"/>
            </w:tcBorders>
          </w:tcPr>
          <w:p w:rsidR="00E61EA7" w:rsidRPr="00A21175" w:rsidRDefault="00E61EA7">
            <w:pPr>
              <w:pStyle w:val="afff0"/>
              <w:rPr>
                <w:sz w:val="20"/>
              </w:rPr>
            </w:pPr>
            <w:r w:rsidRPr="00A21175">
              <w:rPr>
                <w:sz w:val="20"/>
              </w:rPr>
              <w:t>17. Исполнение государственной программы Архангельской области</w:t>
            </w:r>
          </w:p>
        </w:tc>
        <w:tc>
          <w:tcPr>
            <w:tcW w:w="14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процентов</w:t>
            </w:r>
          </w:p>
        </w:tc>
        <w:tc>
          <w:tcPr>
            <w:tcW w:w="98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100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100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100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100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100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100</w:t>
            </w:r>
          </w:p>
        </w:tc>
        <w:tc>
          <w:tcPr>
            <w:tcW w:w="84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100</w:t>
            </w:r>
          </w:p>
        </w:tc>
        <w:tc>
          <w:tcPr>
            <w:tcW w:w="840" w:type="dxa"/>
            <w:tcBorders>
              <w:top w:val="single" w:sz="4" w:space="0" w:color="auto"/>
              <w:left w:val="single" w:sz="4" w:space="0" w:color="auto"/>
              <w:bottom w:val="single" w:sz="4" w:space="0" w:color="auto"/>
            </w:tcBorders>
          </w:tcPr>
          <w:p w:rsidR="00E61EA7" w:rsidRPr="00A21175" w:rsidRDefault="00E61EA7">
            <w:pPr>
              <w:pStyle w:val="aff7"/>
              <w:jc w:val="center"/>
              <w:rPr>
                <w:sz w:val="20"/>
              </w:rPr>
            </w:pPr>
            <w:r w:rsidRPr="00A21175">
              <w:rPr>
                <w:sz w:val="20"/>
              </w:rPr>
              <w:t>100</w:t>
            </w:r>
          </w:p>
        </w:tc>
      </w:tr>
      <w:tr w:rsidR="00E61EA7" w:rsidRPr="00A21175" w:rsidTr="00C43B95">
        <w:tc>
          <w:tcPr>
            <w:tcW w:w="14081" w:type="dxa"/>
            <w:gridSpan w:val="10"/>
            <w:tcBorders>
              <w:top w:val="single" w:sz="4" w:space="0" w:color="auto"/>
              <w:bottom w:val="single" w:sz="4" w:space="0" w:color="auto"/>
            </w:tcBorders>
          </w:tcPr>
          <w:p w:rsidR="00E61EA7" w:rsidRPr="00A21175" w:rsidRDefault="00E61EA7">
            <w:pPr>
              <w:pStyle w:val="1"/>
              <w:rPr>
                <w:b w:val="0"/>
                <w:color w:val="auto"/>
                <w:sz w:val="20"/>
              </w:rPr>
            </w:pPr>
            <w:bookmarkStart w:id="31" w:name="sub_1400"/>
            <w:r w:rsidRPr="00A21175">
              <w:rPr>
                <w:b w:val="0"/>
                <w:color w:val="auto"/>
                <w:sz w:val="20"/>
              </w:rPr>
              <w:t>Подпрограмма N 4 "Укрепление единства российской нации и этнокультурное развитие народов России, проживающих на территории Архангельской области"</w:t>
            </w:r>
            <w:bookmarkEnd w:id="31"/>
          </w:p>
        </w:tc>
      </w:tr>
      <w:tr w:rsidR="00E61EA7" w:rsidRPr="00A21175" w:rsidTr="00C43B95">
        <w:tc>
          <w:tcPr>
            <w:tcW w:w="6521" w:type="dxa"/>
            <w:tcBorders>
              <w:top w:val="single" w:sz="4" w:space="0" w:color="auto"/>
              <w:bottom w:val="single" w:sz="4" w:space="0" w:color="auto"/>
              <w:right w:val="single" w:sz="4" w:space="0" w:color="auto"/>
            </w:tcBorders>
          </w:tcPr>
          <w:p w:rsidR="00E61EA7" w:rsidRPr="00A21175" w:rsidRDefault="00E61EA7">
            <w:pPr>
              <w:pStyle w:val="afff0"/>
              <w:rPr>
                <w:sz w:val="20"/>
              </w:rPr>
            </w:pPr>
            <w:r w:rsidRPr="00A21175">
              <w:rPr>
                <w:sz w:val="20"/>
              </w:rPr>
              <w:t>18. Доля граждан, положительно оценивающих состояние межнациональных отношений, в общем количестве граждан, проживающих в Архангельской области</w:t>
            </w:r>
          </w:p>
        </w:tc>
        <w:tc>
          <w:tcPr>
            <w:tcW w:w="14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процентов</w:t>
            </w:r>
          </w:p>
        </w:tc>
        <w:tc>
          <w:tcPr>
            <w:tcW w:w="98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65,6</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67</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69</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71</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72,5</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73,5</w:t>
            </w:r>
          </w:p>
        </w:tc>
        <w:tc>
          <w:tcPr>
            <w:tcW w:w="84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74,5</w:t>
            </w:r>
          </w:p>
        </w:tc>
        <w:tc>
          <w:tcPr>
            <w:tcW w:w="840" w:type="dxa"/>
            <w:tcBorders>
              <w:top w:val="single" w:sz="4" w:space="0" w:color="auto"/>
              <w:left w:val="single" w:sz="4" w:space="0" w:color="auto"/>
              <w:bottom w:val="single" w:sz="4" w:space="0" w:color="auto"/>
            </w:tcBorders>
          </w:tcPr>
          <w:p w:rsidR="00E61EA7" w:rsidRPr="00A21175" w:rsidRDefault="00E61EA7">
            <w:pPr>
              <w:pStyle w:val="aff7"/>
              <w:jc w:val="center"/>
              <w:rPr>
                <w:sz w:val="20"/>
              </w:rPr>
            </w:pPr>
            <w:r w:rsidRPr="00A21175">
              <w:rPr>
                <w:sz w:val="20"/>
              </w:rPr>
              <w:t>76</w:t>
            </w:r>
          </w:p>
        </w:tc>
      </w:tr>
      <w:tr w:rsidR="00E61EA7" w:rsidRPr="00A21175" w:rsidTr="00C43B95">
        <w:tc>
          <w:tcPr>
            <w:tcW w:w="6521" w:type="dxa"/>
            <w:tcBorders>
              <w:top w:val="single" w:sz="4" w:space="0" w:color="auto"/>
              <w:bottom w:val="single" w:sz="4" w:space="0" w:color="auto"/>
              <w:right w:val="single" w:sz="4" w:space="0" w:color="auto"/>
            </w:tcBorders>
          </w:tcPr>
          <w:p w:rsidR="00E61EA7" w:rsidRPr="00A21175" w:rsidRDefault="00E61EA7">
            <w:pPr>
              <w:pStyle w:val="afff0"/>
              <w:rPr>
                <w:sz w:val="20"/>
              </w:rPr>
            </w:pPr>
            <w:r w:rsidRPr="00A21175">
              <w:rPr>
                <w:sz w:val="20"/>
              </w:rPr>
              <w:lastRenderedPageBreak/>
              <w:t>19. Численность участников мероприятий, направленных на этнокультурное развитие народов России и поддержку языкового многообразия в Архангельской области (ежегодно)</w:t>
            </w:r>
          </w:p>
        </w:tc>
        <w:tc>
          <w:tcPr>
            <w:tcW w:w="14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человек</w:t>
            </w:r>
          </w:p>
        </w:tc>
        <w:tc>
          <w:tcPr>
            <w:tcW w:w="98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4500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5000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5200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5400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5600</w:t>
            </w:r>
          </w:p>
        </w:tc>
        <w:tc>
          <w:tcPr>
            <w:tcW w:w="84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5800</w:t>
            </w:r>
          </w:p>
        </w:tc>
        <w:tc>
          <w:tcPr>
            <w:tcW w:w="840" w:type="dxa"/>
            <w:tcBorders>
              <w:top w:val="single" w:sz="4" w:space="0" w:color="auto"/>
              <w:left w:val="single" w:sz="4" w:space="0" w:color="auto"/>
              <w:bottom w:val="single" w:sz="4" w:space="0" w:color="auto"/>
            </w:tcBorders>
          </w:tcPr>
          <w:p w:rsidR="00E61EA7" w:rsidRPr="00A21175" w:rsidRDefault="00E61EA7">
            <w:pPr>
              <w:pStyle w:val="aff7"/>
              <w:jc w:val="center"/>
              <w:rPr>
                <w:sz w:val="20"/>
              </w:rPr>
            </w:pPr>
            <w:r w:rsidRPr="00A21175">
              <w:rPr>
                <w:sz w:val="20"/>
              </w:rPr>
              <w:t>6000</w:t>
            </w:r>
          </w:p>
        </w:tc>
      </w:tr>
      <w:tr w:rsidR="00E61EA7" w:rsidRPr="00A21175" w:rsidTr="00C43B95">
        <w:tc>
          <w:tcPr>
            <w:tcW w:w="6521" w:type="dxa"/>
            <w:tcBorders>
              <w:top w:val="single" w:sz="4" w:space="0" w:color="auto"/>
              <w:bottom w:val="single" w:sz="4" w:space="0" w:color="auto"/>
              <w:right w:val="single" w:sz="4" w:space="0" w:color="auto"/>
            </w:tcBorders>
          </w:tcPr>
          <w:p w:rsidR="00E61EA7" w:rsidRPr="00A21175" w:rsidRDefault="00E61EA7">
            <w:pPr>
              <w:pStyle w:val="afff0"/>
              <w:rPr>
                <w:sz w:val="20"/>
              </w:rPr>
            </w:pPr>
            <w:r w:rsidRPr="00A21175">
              <w:rPr>
                <w:sz w:val="20"/>
              </w:rPr>
              <w:t>20. Уровень толерантного отношения к представителям другой национальности (ежегодно);</w:t>
            </w:r>
          </w:p>
        </w:tc>
        <w:tc>
          <w:tcPr>
            <w:tcW w:w="14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процентов</w:t>
            </w:r>
          </w:p>
        </w:tc>
        <w:tc>
          <w:tcPr>
            <w:tcW w:w="98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75</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76</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78</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80</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83</w:t>
            </w:r>
          </w:p>
        </w:tc>
        <w:tc>
          <w:tcPr>
            <w:tcW w:w="70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85</w:t>
            </w:r>
          </w:p>
        </w:tc>
        <w:tc>
          <w:tcPr>
            <w:tcW w:w="84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85</w:t>
            </w:r>
          </w:p>
        </w:tc>
        <w:tc>
          <w:tcPr>
            <w:tcW w:w="840" w:type="dxa"/>
            <w:tcBorders>
              <w:top w:val="single" w:sz="4" w:space="0" w:color="auto"/>
              <w:left w:val="single" w:sz="4" w:space="0" w:color="auto"/>
              <w:bottom w:val="single" w:sz="4" w:space="0" w:color="auto"/>
            </w:tcBorders>
          </w:tcPr>
          <w:p w:rsidR="00E61EA7" w:rsidRPr="00A21175" w:rsidRDefault="00E61EA7">
            <w:pPr>
              <w:pStyle w:val="aff7"/>
              <w:jc w:val="center"/>
              <w:rPr>
                <w:sz w:val="20"/>
              </w:rPr>
            </w:pPr>
            <w:r w:rsidRPr="00A21175">
              <w:rPr>
                <w:sz w:val="20"/>
              </w:rPr>
              <w:t>85</w:t>
            </w:r>
          </w:p>
        </w:tc>
      </w:tr>
    </w:tbl>
    <w:p w:rsidR="00E61EA7" w:rsidRPr="00A21175" w:rsidRDefault="00E61EA7"/>
    <w:p w:rsidR="00B22BF6" w:rsidRPr="00A21175" w:rsidRDefault="00B22BF6"/>
    <w:p w:rsidR="00E61EA7" w:rsidRPr="00A21175" w:rsidRDefault="00E61EA7">
      <w:pPr>
        <w:pStyle w:val="1"/>
        <w:rPr>
          <w:b w:val="0"/>
          <w:color w:val="auto"/>
        </w:rPr>
      </w:pPr>
      <w:bookmarkStart w:id="32" w:name="sub_1200"/>
      <w:r w:rsidRPr="00A21175">
        <w:rPr>
          <w:b w:val="0"/>
          <w:color w:val="auto"/>
        </w:rPr>
        <w:t>II. Порядок расчета и источники информации о значениях целевых показателей государственной программы</w:t>
      </w:r>
    </w:p>
    <w:bookmarkEnd w:id="32"/>
    <w:p w:rsidR="00E61EA7" w:rsidRPr="00A21175" w:rsidRDefault="00E61EA7"/>
    <w:tbl>
      <w:tblPr>
        <w:tblW w:w="1447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395"/>
        <w:gridCol w:w="5488"/>
        <w:gridCol w:w="4592"/>
      </w:tblGrid>
      <w:tr w:rsidR="00E61EA7" w:rsidRPr="00A21175" w:rsidTr="00C43B95">
        <w:tc>
          <w:tcPr>
            <w:tcW w:w="4395" w:type="dxa"/>
            <w:tcBorders>
              <w:top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Наименование целевых показателей государственной программы</w:t>
            </w:r>
          </w:p>
        </w:tc>
        <w:tc>
          <w:tcPr>
            <w:tcW w:w="5488"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Порядок расчета</w:t>
            </w:r>
          </w:p>
        </w:tc>
        <w:tc>
          <w:tcPr>
            <w:tcW w:w="4592" w:type="dxa"/>
            <w:tcBorders>
              <w:top w:val="single" w:sz="4" w:space="0" w:color="auto"/>
              <w:left w:val="single" w:sz="4" w:space="0" w:color="auto"/>
              <w:bottom w:val="single" w:sz="4" w:space="0" w:color="auto"/>
            </w:tcBorders>
          </w:tcPr>
          <w:p w:rsidR="00E61EA7" w:rsidRPr="00A21175" w:rsidRDefault="00E61EA7">
            <w:pPr>
              <w:pStyle w:val="aff7"/>
              <w:jc w:val="center"/>
              <w:rPr>
                <w:sz w:val="20"/>
              </w:rPr>
            </w:pPr>
            <w:r w:rsidRPr="00A21175">
              <w:rPr>
                <w:sz w:val="20"/>
              </w:rPr>
              <w:t>Источник информации</w:t>
            </w:r>
          </w:p>
        </w:tc>
      </w:tr>
      <w:tr w:rsidR="00E61EA7" w:rsidRPr="00A21175" w:rsidTr="00C43B95">
        <w:tc>
          <w:tcPr>
            <w:tcW w:w="4395" w:type="dxa"/>
            <w:tcBorders>
              <w:top w:val="single" w:sz="4" w:space="0" w:color="auto"/>
              <w:bottom w:val="single" w:sz="4" w:space="0" w:color="auto"/>
              <w:right w:val="single" w:sz="4" w:space="0" w:color="auto"/>
            </w:tcBorders>
          </w:tcPr>
          <w:p w:rsidR="00E61EA7" w:rsidRPr="00A21175" w:rsidRDefault="00E61EA7">
            <w:pPr>
              <w:pStyle w:val="afff0"/>
              <w:rPr>
                <w:sz w:val="20"/>
              </w:rPr>
            </w:pPr>
            <w:r w:rsidRPr="00A21175">
              <w:rPr>
                <w:sz w:val="20"/>
              </w:rPr>
              <w:t>1. Количество жителей, вовлеченных в реализацию целевых проектов социально ориентированных некоммерческих организаций, человек</w:t>
            </w:r>
          </w:p>
        </w:tc>
        <w:tc>
          <w:tcPr>
            <w:tcW w:w="5488" w:type="dxa"/>
            <w:tcBorders>
              <w:top w:val="single" w:sz="4" w:space="0" w:color="auto"/>
              <w:left w:val="single" w:sz="4" w:space="0" w:color="auto"/>
              <w:bottom w:val="single" w:sz="4" w:space="0" w:color="auto"/>
              <w:right w:val="single" w:sz="4" w:space="0" w:color="auto"/>
            </w:tcBorders>
          </w:tcPr>
          <w:p w:rsidR="00E61EA7" w:rsidRPr="00A21175" w:rsidRDefault="00D4293B">
            <w:pPr>
              <w:pStyle w:val="afff0"/>
              <w:rPr>
                <w:sz w:val="20"/>
              </w:rPr>
            </w:pPr>
            <w:r w:rsidRPr="00A21175">
              <w:rPr>
                <w:noProof/>
                <w:sz w:val="20"/>
              </w:rPr>
              <w:drawing>
                <wp:inline distT="0" distB="0" distL="0" distR="0">
                  <wp:extent cx="171450" cy="190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00E61EA7" w:rsidRPr="00A21175">
              <w:rPr>
                <w:sz w:val="20"/>
              </w:rPr>
              <w:t xml:space="preserve"> определяется по формуле: </w:t>
            </w:r>
            <w:r w:rsidRPr="00A21175">
              <w:rPr>
                <w:noProof/>
                <w:sz w:val="20"/>
              </w:rPr>
              <w:drawing>
                <wp:inline distT="0" distB="0" distL="0" distR="0">
                  <wp:extent cx="1076325" cy="2190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srcRect/>
                          <a:stretch>
                            <a:fillRect/>
                          </a:stretch>
                        </pic:blipFill>
                        <pic:spPr bwMode="auto">
                          <a:xfrm>
                            <a:off x="0" y="0"/>
                            <a:ext cx="1076325" cy="219075"/>
                          </a:xfrm>
                          <a:prstGeom prst="rect">
                            <a:avLst/>
                          </a:prstGeom>
                          <a:noFill/>
                          <a:ln w="9525">
                            <a:noFill/>
                            <a:miter lim="800000"/>
                            <a:headEnd/>
                            <a:tailEnd/>
                          </a:ln>
                        </pic:spPr>
                      </pic:pic>
                    </a:graphicData>
                  </a:graphic>
                </wp:inline>
              </w:drawing>
            </w:r>
          </w:p>
          <w:p w:rsidR="00E61EA7" w:rsidRPr="00A21175" w:rsidRDefault="00E61EA7">
            <w:pPr>
              <w:pStyle w:val="afff0"/>
              <w:rPr>
                <w:sz w:val="20"/>
              </w:rPr>
            </w:pPr>
            <w:r w:rsidRPr="00A21175">
              <w:rPr>
                <w:sz w:val="20"/>
              </w:rPr>
              <w:t xml:space="preserve">где: </w:t>
            </w:r>
            <w:r w:rsidR="00D4293B" w:rsidRPr="00A21175">
              <w:rPr>
                <w:noProof/>
                <w:sz w:val="20"/>
              </w:rPr>
              <w:drawing>
                <wp:inline distT="0" distB="0" distL="0" distR="0">
                  <wp:extent cx="609600" cy="1619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srcRect/>
                          <a:stretch>
                            <a:fillRect/>
                          </a:stretch>
                        </pic:blipFill>
                        <pic:spPr bwMode="auto">
                          <a:xfrm>
                            <a:off x="0" y="0"/>
                            <a:ext cx="609600" cy="161925"/>
                          </a:xfrm>
                          <a:prstGeom prst="rect">
                            <a:avLst/>
                          </a:prstGeom>
                          <a:noFill/>
                          <a:ln w="9525">
                            <a:noFill/>
                            <a:miter lim="800000"/>
                            <a:headEnd/>
                            <a:tailEnd/>
                          </a:ln>
                        </pic:spPr>
                      </pic:pic>
                    </a:graphicData>
                  </a:graphic>
                </wp:inline>
              </w:drawing>
            </w:r>
            <w:r w:rsidRPr="00A21175">
              <w:rPr>
                <w:sz w:val="20"/>
              </w:rPr>
              <w:t xml:space="preserve"> - количество жителей, вовлеченных в реализацию целевого проекта социально ориентированной некоммерческой организации</w:t>
            </w:r>
          </w:p>
        </w:tc>
        <w:tc>
          <w:tcPr>
            <w:tcW w:w="4592" w:type="dxa"/>
            <w:tcBorders>
              <w:top w:val="single" w:sz="4" w:space="0" w:color="auto"/>
              <w:left w:val="single" w:sz="4" w:space="0" w:color="auto"/>
              <w:bottom w:val="single" w:sz="4" w:space="0" w:color="auto"/>
            </w:tcBorders>
          </w:tcPr>
          <w:p w:rsidR="00E61EA7" w:rsidRPr="00A21175" w:rsidRDefault="00E61EA7">
            <w:pPr>
              <w:pStyle w:val="afff0"/>
              <w:rPr>
                <w:sz w:val="20"/>
              </w:rPr>
            </w:pPr>
            <w:r w:rsidRPr="00A21175">
              <w:rPr>
                <w:sz w:val="20"/>
              </w:rPr>
              <w:t>договоры о предоставлении министерством по местному самоуправлению и внутренней политике Архангельской области субсидий из областного бюджета для государственной поддержки целевых проектов социально ориентированных некоммерческих организаций</w:t>
            </w:r>
          </w:p>
        </w:tc>
      </w:tr>
      <w:tr w:rsidR="00E61EA7" w:rsidRPr="00A21175" w:rsidTr="00C43B95">
        <w:tc>
          <w:tcPr>
            <w:tcW w:w="4395" w:type="dxa"/>
            <w:tcBorders>
              <w:top w:val="single" w:sz="4" w:space="0" w:color="auto"/>
              <w:bottom w:val="single" w:sz="4" w:space="0" w:color="auto"/>
              <w:right w:val="single" w:sz="4" w:space="0" w:color="auto"/>
            </w:tcBorders>
          </w:tcPr>
          <w:p w:rsidR="00E61EA7" w:rsidRPr="00A21175" w:rsidRDefault="00E61EA7">
            <w:pPr>
              <w:pStyle w:val="afff0"/>
              <w:rPr>
                <w:sz w:val="20"/>
              </w:rPr>
            </w:pPr>
            <w:r w:rsidRPr="00A21175">
              <w:rPr>
                <w:sz w:val="20"/>
              </w:rPr>
              <w:t>2. Доля граждан, положительно оценивающих состояние межнациональных отношений, в общем количестве граждан, проживающих в Архангельской области</w:t>
            </w:r>
          </w:p>
        </w:tc>
        <w:tc>
          <w:tcPr>
            <w:tcW w:w="5488" w:type="dxa"/>
            <w:tcBorders>
              <w:top w:val="single" w:sz="4" w:space="0" w:color="auto"/>
              <w:left w:val="single" w:sz="4" w:space="0" w:color="auto"/>
              <w:bottom w:val="single" w:sz="4" w:space="0" w:color="auto"/>
              <w:right w:val="single" w:sz="4" w:space="0" w:color="auto"/>
            </w:tcBorders>
          </w:tcPr>
          <w:p w:rsidR="00E61EA7" w:rsidRPr="00A21175" w:rsidRDefault="00D4293B">
            <w:pPr>
              <w:pStyle w:val="afff0"/>
              <w:rPr>
                <w:sz w:val="20"/>
              </w:rPr>
            </w:pPr>
            <w:r w:rsidRPr="00A21175">
              <w:rPr>
                <w:noProof/>
                <w:sz w:val="20"/>
              </w:rPr>
              <w:drawing>
                <wp:inline distT="0" distB="0" distL="0" distR="0">
                  <wp:extent cx="1514475" cy="4476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srcRect/>
                          <a:stretch>
                            <a:fillRect/>
                          </a:stretch>
                        </pic:blipFill>
                        <pic:spPr bwMode="auto">
                          <a:xfrm>
                            <a:off x="0" y="0"/>
                            <a:ext cx="1514475" cy="447675"/>
                          </a:xfrm>
                          <a:prstGeom prst="rect">
                            <a:avLst/>
                          </a:prstGeom>
                          <a:noFill/>
                          <a:ln w="9525">
                            <a:noFill/>
                            <a:miter lim="800000"/>
                            <a:headEnd/>
                            <a:tailEnd/>
                          </a:ln>
                        </pic:spPr>
                      </pic:pic>
                    </a:graphicData>
                  </a:graphic>
                </wp:inline>
              </w:drawing>
            </w:r>
          </w:p>
          <w:p w:rsidR="00E61EA7" w:rsidRPr="00A21175" w:rsidRDefault="00E61EA7">
            <w:pPr>
              <w:pStyle w:val="aff7"/>
              <w:rPr>
                <w:sz w:val="20"/>
              </w:rPr>
            </w:pPr>
          </w:p>
          <w:p w:rsidR="00E61EA7" w:rsidRPr="00A21175" w:rsidRDefault="00E61EA7">
            <w:pPr>
              <w:pStyle w:val="afff0"/>
              <w:rPr>
                <w:sz w:val="20"/>
              </w:rPr>
            </w:pPr>
            <w:r w:rsidRPr="00A21175">
              <w:rPr>
                <w:sz w:val="20"/>
              </w:rPr>
              <w:t>где:</w:t>
            </w:r>
          </w:p>
          <w:p w:rsidR="00E61EA7" w:rsidRPr="00A21175" w:rsidRDefault="00D4293B">
            <w:pPr>
              <w:pStyle w:val="afff0"/>
              <w:rPr>
                <w:sz w:val="20"/>
              </w:rPr>
            </w:pPr>
            <w:r w:rsidRPr="00A21175">
              <w:rPr>
                <w:noProof/>
                <w:sz w:val="20"/>
              </w:rPr>
              <w:drawing>
                <wp:inline distT="0" distB="0" distL="0" distR="0">
                  <wp:extent cx="180975" cy="1905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00E61EA7" w:rsidRPr="00A21175">
              <w:rPr>
                <w:sz w:val="20"/>
              </w:rPr>
              <w:t xml:space="preserve"> - количество жителей Архангельской области</w:t>
            </w:r>
          </w:p>
          <w:p w:rsidR="00E61EA7" w:rsidRPr="00A21175" w:rsidRDefault="00D4293B">
            <w:pPr>
              <w:pStyle w:val="afff0"/>
              <w:rPr>
                <w:sz w:val="20"/>
              </w:rPr>
            </w:pPr>
            <w:r w:rsidRPr="00A21175">
              <w:rPr>
                <w:noProof/>
                <w:sz w:val="20"/>
              </w:rPr>
              <w:drawing>
                <wp:inline distT="0" distB="0" distL="0" distR="0">
                  <wp:extent cx="285750" cy="20955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00E61EA7" w:rsidRPr="00A21175">
              <w:rPr>
                <w:sz w:val="20"/>
              </w:rPr>
              <w:t xml:space="preserve"> - количество граждан, признавших, что за последние годы межнациональные отношения в России стали более терпимыми;</w:t>
            </w:r>
          </w:p>
          <w:p w:rsidR="00E61EA7" w:rsidRPr="00A21175" w:rsidRDefault="00D4293B">
            <w:pPr>
              <w:pStyle w:val="afff0"/>
              <w:rPr>
                <w:sz w:val="20"/>
              </w:rPr>
            </w:pPr>
            <w:r w:rsidRPr="00A21175">
              <w:rPr>
                <w:noProof/>
                <w:sz w:val="20"/>
              </w:rPr>
              <w:drawing>
                <wp:inline distT="0" distB="0" distL="0" distR="0">
                  <wp:extent cx="285750" cy="20955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00E61EA7" w:rsidRPr="00A21175">
              <w:rPr>
                <w:sz w:val="20"/>
              </w:rPr>
              <w:t xml:space="preserve"> - количество граждан, признавших, что за последние годы межнациональные отношения в России не изменились;</w:t>
            </w:r>
          </w:p>
          <w:p w:rsidR="00E61EA7" w:rsidRPr="00A21175" w:rsidRDefault="00D4293B">
            <w:pPr>
              <w:pStyle w:val="afff0"/>
              <w:rPr>
                <w:sz w:val="20"/>
              </w:rPr>
            </w:pPr>
            <w:r w:rsidRPr="00A21175">
              <w:rPr>
                <w:noProof/>
                <w:sz w:val="20"/>
              </w:rPr>
              <w:drawing>
                <wp:inline distT="0" distB="0" distL="0" distR="0">
                  <wp:extent cx="285750" cy="1905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00E61EA7" w:rsidRPr="00A21175">
              <w:rPr>
                <w:sz w:val="20"/>
              </w:rPr>
              <w:t xml:space="preserve"> - общее количество </w:t>
            </w:r>
            <w:proofErr w:type="gramStart"/>
            <w:r w:rsidR="00E61EA7" w:rsidRPr="00A21175">
              <w:rPr>
                <w:sz w:val="20"/>
              </w:rPr>
              <w:t>опрошенных</w:t>
            </w:r>
            <w:proofErr w:type="gramEnd"/>
            <w:r w:rsidR="00E61EA7" w:rsidRPr="00A21175">
              <w:rPr>
                <w:sz w:val="20"/>
              </w:rPr>
              <w:t>.</w:t>
            </w:r>
          </w:p>
        </w:tc>
        <w:tc>
          <w:tcPr>
            <w:tcW w:w="4592" w:type="dxa"/>
            <w:tcBorders>
              <w:top w:val="single" w:sz="4" w:space="0" w:color="auto"/>
              <w:left w:val="single" w:sz="4" w:space="0" w:color="auto"/>
              <w:bottom w:val="single" w:sz="4" w:space="0" w:color="auto"/>
            </w:tcBorders>
          </w:tcPr>
          <w:p w:rsidR="00E61EA7" w:rsidRPr="00A21175" w:rsidRDefault="00E61EA7">
            <w:pPr>
              <w:pStyle w:val="afff0"/>
              <w:rPr>
                <w:sz w:val="20"/>
              </w:rPr>
            </w:pPr>
            <w:r w:rsidRPr="00A21175">
              <w:rPr>
                <w:sz w:val="20"/>
              </w:rPr>
              <w:t>социологическое исследование</w:t>
            </w:r>
          </w:p>
        </w:tc>
      </w:tr>
      <w:tr w:rsidR="00E61EA7" w:rsidRPr="00A21175" w:rsidTr="00C43B95">
        <w:tc>
          <w:tcPr>
            <w:tcW w:w="4395" w:type="dxa"/>
            <w:tcBorders>
              <w:top w:val="single" w:sz="4" w:space="0" w:color="auto"/>
              <w:bottom w:val="single" w:sz="4" w:space="0" w:color="auto"/>
              <w:right w:val="single" w:sz="4" w:space="0" w:color="auto"/>
            </w:tcBorders>
          </w:tcPr>
          <w:p w:rsidR="00E61EA7" w:rsidRPr="00A21175" w:rsidRDefault="00E61EA7">
            <w:pPr>
              <w:pStyle w:val="afff0"/>
              <w:rPr>
                <w:sz w:val="20"/>
              </w:rPr>
            </w:pPr>
            <w:r w:rsidRPr="00A21175">
              <w:rPr>
                <w:sz w:val="20"/>
              </w:rPr>
              <w:t>3. Доля жителей, вовлеченных в ТОС, от общего числа жителей, процентов</w:t>
            </w:r>
          </w:p>
        </w:tc>
        <w:tc>
          <w:tcPr>
            <w:tcW w:w="5488"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20"/>
              </w:rPr>
            </w:pPr>
            <w:r w:rsidRPr="00A21175">
              <w:rPr>
                <w:sz w:val="20"/>
              </w:rPr>
              <w:t>численность жителей, вовлеченных в ТОС,</w:t>
            </w:r>
          </w:p>
          <w:p w:rsidR="00E61EA7" w:rsidRPr="00A21175" w:rsidRDefault="00E61EA7">
            <w:pPr>
              <w:pStyle w:val="afff0"/>
              <w:rPr>
                <w:sz w:val="20"/>
              </w:rPr>
            </w:pPr>
            <w:r w:rsidRPr="00A21175">
              <w:rPr>
                <w:sz w:val="20"/>
              </w:rPr>
              <w:t>в среднегодовом исчислении делится на численность жителей в среднегодовом исчислении и умножается на 100 процентов</w:t>
            </w:r>
          </w:p>
        </w:tc>
        <w:tc>
          <w:tcPr>
            <w:tcW w:w="4592" w:type="dxa"/>
            <w:tcBorders>
              <w:top w:val="single" w:sz="4" w:space="0" w:color="auto"/>
              <w:left w:val="single" w:sz="4" w:space="0" w:color="auto"/>
              <w:bottom w:val="single" w:sz="4" w:space="0" w:color="auto"/>
            </w:tcBorders>
          </w:tcPr>
          <w:p w:rsidR="00E61EA7" w:rsidRPr="00A21175" w:rsidRDefault="00E61EA7">
            <w:pPr>
              <w:pStyle w:val="afff0"/>
              <w:rPr>
                <w:sz w:val="20"/>
              </w:rPr>
            </w:pPr>
            <w:r w:rsidRPr="00A21175">
              <w:rPr>
                <w:sz w:val="20"/>
              </w:rPr>
              <w:t>ведомственные отчеты муниципальных образований".</w:t>
            </w:r>
          </w:p>
        </w:tc>
      </w:tr>
      <w:tr w:rsidR="00E61EA7" w:rsidRPr="00A21175" w:rsidTr="00C43B95">
        <w:tc>
          <w:tcPr>
            <w:tcW w:w="4395" w:type="dxa"/>
            <w:tcBorders>
              <w:top w:val="single" w:sz="4" w:space="0" w:color="auto"/>
              <w:bottom w:val="single" w:sz="4" w:space="0" w:color="auto"/>
              <w:right w:val="single" w:sz="4" w:space="0" w:color="auto"/>
            </w:tcBorders>
          </w:tcPr>
          <w:p w:rsidR="00E61EA7" w:rsidRPr="00A21175" w:rsidRDefault="00E61EA7">
            <w:pPr>
              <w:pStyle w:val="afff0"/>
              <w:rPr>
                <w:sz w:val="20"/>
              </w:rPr>
            </w:pPr>
            <w:bookmarkStart w:id="33" w:name="sub_1204"/>
            <w:r w:rsidRPr="00A21175">
              <w:rPr>
                <w:sz w:val="20"/>
              </w:rPr>
              <w:t>4. Доля жителей, проживающих на территории осуществления ТОС, от общего числа жителей, процентов</w:t>
            </w:r>
            <w:bookmarkEnd w:id="33"/>
          </w:p>
        </w:tc>
        <w:tc>
          <w:tcPr>
            <w:tcW w:w="5488"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20"/>
              </w:rPr>
            </w:pPr>
            <w:r w:rsidRPr="00A21175">
              <w:rPr>
                <w:sz w:val="20"/>
              </w:rPr>
              <w:t>численность жителей, проживающих на территории осуществления ТОС, в среднегодовом исчислении делится на численность жителей в среднегодовом исчислении и умножается на 100 процентов</w:t>
            </w:r>
          </w:p>
        </w:tc>
        <w:tc>
          <w:tcPr>
            <w:tcW w:w="4592" w:type="dxa"/>
            <w:tcBorders>
              <w:top w:val="single" w:sz="4" w:space="0" w:color="auto"/>
              <w:left w:val="single" w:sz="4" w:space="0" w:color="auto"/>
              <w:bottom w:val="single" w:sz="4" w:space="0" w:color="auto"/>
            </w:tcBorders>
          </w:tcPr>
          <w:p w:rsidR="00E61EA7" w:rsidRPr="00A21175" w:rsidRDefault="00E61EA7">
            <w:pPr>
              <w:pStyle w:val="afff0"/>
              <w:rPr>
                <w:sz w:val="20"/>
              </w:rPr>
            </w:pPr>
            <w:r w:rsidRPr="00A21175">
              <w:rPr>
                <w:sz w:val="20"/>
              </w:rPr>
              <w:t>ведомственные отчеты муниципальных образований</w:t>
            </w:r>
          </w:p>
        </w:tc>
      </w:tr>
    </w:tbl>
    <w:p w:rsidR="00E61EA7" w:rsidRPr="00A21175" w:rsidRDefault="00E61EA7">
      <w:pPr>
        <w:ind w:firstLine="698"/>
        <w:jc w:val="right"/>
      </w:pPr>
      <w:r w:rsidRPr="00A21175">
        <w:rPr>
          <w:rStyle w:val="a3"/>
          <w:b w:val="0"/>
          <w:bCs/>
          <w:color w:val="auto"/>
        </w:rPr>
        <w:lastRenderedPageBreak/>
        <w:t>Приложение N 2</w:t>
      </w:r>
      <w:r w:rsidRPr="00A21175">
        <w:rPr>
          <w:rStyle w:val="a3"/>
          <w:b w:val="0"/>
          <w:bCs/>
          <w:color w:val="auto"/>
        </w:rPr>
        <w:br/>
        <w:t xml:space="preserve">к </w:t>
      </w:r>
      <w:hyperlink w:anchor="sub_10000" w:history="1">
        <w:r w:rsidRPr="00A21175">
          <w:rPr>
            <w:rStyle w:val="a4"/>
            <w:rFonts w:cs="Arial"/>
            <w:b w:val="0"/>
            <w:color w:val="auto"/>
          </w:rPr>
          <w:t>государственной программе</w:t>
        </w:r>
      </w:hyperlink>
      <w:r w:rsidRPr="00A21175">
        <w:rPr>
          <w:rStyle w:val="a3"/>
          <w:b w:val="0"/>
          <w:bCs/>
          <w:color w:val="auto"/>
        </w:rPr>
        <w:t xml:space="preserve"> Архангельской</w:t>
      </w:r>
      <w:r w:rsidRPr="00A21175">
        <w:rPr>
          <w:rStyle w:val="a3"/>
          <w:b w:val="0"/>
          <w:bCs/>
          <w:color w:val="auto"/>
        </w:rPr>
        <w:br/>
        <w:t>области "Развитие местного самоуправления</w:t>
      </w:r>
      <w:r w:rsidRPr="00A21175">
        <w:rPr>
          <w:rStyle w:val="a3"/>
          <w:b w:val="0"/>
          <w:bCs/>
          <w:color w:val="auto"/>
        </w:rPr>
        <w:br/>
        <w:t>Архангельской области и государственная поддержка</w:t>
      </w:r>
      <w:r w:rsidRPr="00A21175">
        <w:rPr>
          <w:rStyle w:val="a3"/>
          <w:b w:val="0"/>
          <w:bCs/>
          <w:color w:val="auto"/>
        </w:rPr>
        <w:br/>
        <w:t>социально ориентированных некоммерческих организаций</w:t>
      </w:r>
      <w:r w:rsidRPr="00A21175">
        <w:rPr>
          <w:rStyle w:val="a3"/>
          <w:b w:val="0"/>
          <w:bCs/>
          <w:color w:val="auto"/>
        </w:rPr>
        <w:br/>
        <w:t>(2014-2020 годы)"</w:t>
      </w:r>
    </w:p>
    <w:p w:rsidR="00E61EA7" w:rsidRPr="00A21175" w:rsidRDefault="00E61EA7"/>
    <w:p w:rsidR="001D4D1D" w:rsidRDefault="00E61EA7">
      <w:pPr>
        <w:pStyle w:val="1"/>
        <w:rPr>
          <w:b w:val="0"/>
          <w:color w:val="auto"/>
        </w:rPr>
      </w:pPr>
      <w:r w:rsidRPr="00A21175">
        <w:rPr>
          <w:b w:val="0"/>
          <w:color w:val="auto"/>
        </w:rPr>
        <w:t>Перечень мероприятий</w:t>
      </w:r>
      <w:r w:rsidRPr="00A21175">
        <w:rPr>
          <w:b w:val="0"/>
          <w:color w:val="auto"/>
        </w:rPr>
        <w:br/>
        <w:t xml:space="preserve">государственной программы Архангельской области "Развитие местного самоуправления в Архангельской области </w:t>
      </w:r>
    </w:p>
    <w:p w:rsidR="00E61EA7" w:rsidRPr="00A21175" w:rsidRDefault="00E61EA7">
      <w:pPr>
        <w:pStyle w:val="1"/>
        <w:rPr>
          <w:b w:val="0"/>
          <w:color w:val="auto"/>
        </w:rPr>
      </w:pPr>
      <w:r w:rsidRPr="00A21175">
        <w:rPr>
          <w:b w:val="0"/>
          <w:color w:val="auto"/>
        </w:rPr>
        <w:t>и государственная поддержка социально ориентированных некоммерческих организаций (2014-2020 годы)"</w:t>
      </w:r>
    </w:p>
    <w:p w:rsidR="00E61EA7" w:rsidRPr="00A21175" w:rsidRDefault="00E61EA7"/>
    <w:tbl>
      <w:tblPr>
        <w:tblW w:w="1502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52"/>
        <w:gridCol w:w="992"/>
        <w:gridCol w:w="1134"/>
        <w:gridCol w:w="1134"/>
        <w:gridCol w:w="993"/>
        <w:gridCol w:w="992"/>
        <w:gridCol w:w="992"/>
        <w:gridCol w:w="993"/>
        <w:gridCol w:w="1133"/>
        <w:gridCol w:w="992"/>
        <w:gridCol w:w="992"/>
        <w:gridCol w:w="2126"/>
      </w:tblGrid>
      <w:tr w:rsidR="00C43B95" w:rsidRPr="00A21175" w:rsidTr="001D4D1D">
        <w:tc>
          <w:tcPr>
            <w:tcW w:w="2552" w:type="dxa"/>
            <w:vMerge w:val="restart"/>
            <w:tcBorders>
              <w:top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Ответственный исполнитель, соисполнители</w:t>
            </w:r>
          </w:p>
        </w:tc>
        <w:tc>
          <w:tcPr>
            <w:tcW w:w="1134"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Источник финансирования</w:t>
            </w:r>
          </w:p>
        </w:tc>
        <w:tc>
          <w:tcPr>
            <w:tcW w:w="8221" w:type="dxa"/>
            <w:gridSpan w:val="8"/>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Объем финансирования, тыс. рублей</w:t>
            </w:r>
          </w:p>
        </w:tc>
        <w:tc>
          <w:tcPr>
            <w:tcW w:w="2126" w:type="dxa"/>
            <w:vMerge w:val="restart"/>
            <w:tcBorders>
              <w:top w:val="single" w:sz="4" w:space="0" w:color="auto"/>
              <w:left w:val="single" w:sz="4" w:space="0" w:color="auto"/>
              <w:bottom w:val="single" w:sz="4" w:space="0" w:color="auto"/>
            </w:tcBorders>
          </w:tcPr>
          <w:p w:rsidR="00E61EA7" w:rsidRPr="00A21175" w:rsidRDefault="00E61EA7">
            <w:pPr>
              <w:pStyle w:val="aff7"/>
              <w:jc w:val="center"/>
              <w:rPr>
                <w:sz w:val="18"/>
                <w:szCs w:val="18"/>
              </w:rPr>
            </w:pPr>
            <w:r w:rsidRPr="00A21175">
              <w:rPr>
                <w:sz w:val="18"/>
                <w:szCs w:val="18"/>
              </w:rPr>
              <w:t>Показатели результата реализации мероприятия по годам</w:t>
            </w:r>
          </w:p>
        </w:tc>
      </w:tr>
      <w:tr w:rsidR="00C43B95" w:rsidRPr="00A21175" w:rsidTr="001D4D1D">
        <w:tc>
          <w:tcPr>
            <w:tcW w:w="2552" w:type="dxa"/>
            <w:vMerge/>
            <w:tcBorders>
              <w:top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всего</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2014 год</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2015 год</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2016 год</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2017 год</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2018 год</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2019 год</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2020 год</w:t>
            </w:r>
          </w:p>
        </w:tc>
        <w:tc>
          <w:tcPr>
            <w:tcW w:w="2126" w:type="dxa"/>
            <w:vMerge/>
            <w:tcBorders>
              <w:top w:val="single" w:sz="4" w:space="0" w:color="auto"/>
              <w:left w:val="single" w:sz="4" w:space="0" w:color="auto"/>
              <w:bottom w:val="single" w:sz="4" w:space="0" w:color="auto"/>
            </w:tcBorders>
          </w:tcPr>
          <w:p w:rsidR="00E61EA7" w:rsidRPr="00A21175" w:rsidRDefault="00E61EA7">
            <w:pPr>
              <w:pStyle w:val="aff7"/>
              <w:rPr>
                <w:sz w:val="18"/>
                <w:szCs w:val="18"/>
              </w:rPr>
            </w:pPr>
          </w:p>
        </w:tc>
      </w:tr>
      <w:tr w:rsidR="00C43B95" w:rsidRPr="00A21175" w:rsidTr="001D4D1D">
        <w:tc>
          <w:tcPr>
            <w:tcW w:w="2552" w:type="dxa"/>
            <w:tcBorders>
              <w:top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8</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11</w:t>
            </w:r>
          </w:p>
        </w:tc>
        <w:tc>
          <w:tcPr>
            <w:tcW w:w="2126" w:type="dxa"/>
            <w:tcBorders>
              <w:top w:val="single" w:sz="4" w:space="0" w:color="auto"/>
              <w:left w:val="single" w:sz="4" w:space="0" w:color="auto"/>
              <w:bottom w:val="single" w:sz="4" w:space="0" w:color="auto"/>
            </w:tcBorders>
          </w:tcPr>
          <w:p w:rsidR="00E61EA7" w:rsidRPr="00A21175" w:rsidRDefault="00E61EA7">
            <w:pPr>
              <w:pStyle w:val="aff7"/>
              <w:jc w:val="center"/>
              <w:rPr>
                <w:sz w:val="18"/>
                <w:szCs w:val="18"/>
              </w:rPr>
            </w:pPr>
            <w:r w:rsidRPr="00A21175">
              <w:rPr>
                <w:sz w:val="18"/>
                <w:szCs w:val="18"/>
              </w:rPr>
              <w:t>12</w:t>
            </w:r>
          </w:p>
        </w:tc>
      </w:tr>
      <w:tr w:rsidR="00C43B95" w:rsidRPr="00A21175" w:rsidTr="001D4D1D">
        <w:tc>
          <w:tcPr>
            <w:tcW w:w="15025" w:type="dxa"/>
            <w:gridSpan w:val="12"/>
            <w:tcBorders>
              <w:top w:val="single" w:sz="4" w:space="0" w:color="auto"/>
              <w:bottom w:val="single" w:sz="4" w:space="0" w:color="auto"/>
            </w:tcBorders>
          </w:tcPr>
          <w:p w:rsidR="00E61EA7" w:rsidRPr="00A21175" w:rsidRDefault="00E61EA7">
            <w:pPr>
              <w:pStyle w:val="1"/>
              <w:rPr>
                <w:b w:val="0"/>
                <w:color w:val="auto"/>
                <w:sz w:val="18"/>
                <w:szCs w:val="18"/>
              </w:rPr>
            </w:pPr>
            <w:bookmarkStart w:id="34" w:name="sub_2100"/>
            <w:r w:rsidRPr="00A21175">
              <w:rPr>
                <w:b w:val="0"/>
                <w:color w:val="auto"/>
                <w:sz w:val="18"/>
                <w:szCs w:val="18"/>
              </w:rPr>
              <w:t>I. Подпрограмма N 1 "Государственная поддержка социально ориентированных некоммерческих организаций"</w:t>
            </w:r>
            <w:bookmarkEnd w:id="34"/>
          </w:p>
        </w:tc>
      </w:tr>
      <w:tr w:rsidR="00C43B95" w:rsidRPr="00A21175" w:rsidTr="001D4D1D">
        <w:tc>
          <w:tcPr>
            <w:tcW w:w="15025" w:type="dxa"/>
            <w:gridSpan w:val="12"/>
            <w:tcBorders>
              <w:top w:val="single" w:sz="4" w:space="0" w:color="auto"/>
              <w:bottom w:val="single" w:sz="4" w:space="0" w:color="auto"/>
            </w:tcBorders>
          </w:tcPr>
          <w:p w:rsidR="00E61EA7" w:rsidRPr="00A21175" w:rsidRDefault="00E61EA7">
            <w:pPr>
              <w:pStyle w:val="aff7"/>
              <w:jc w:val="center"/>
              <w:rPr>
                <w:sz w:val="18"/>
                <w:szCs w:val="18"/>
              </w:rPr>
            </w:pPr>
            <w:r w:rsidRPr="00A21175">
              <w:rPr>
                <w:sz w:val="18"/>
                <w:szCs w:val="18"/>
              </w:rPr>
              <w:t>Цель N 1 - обеспечение эффективного использования потенциала социально ориентированных некоммерческих организаций в решении социальных проблем населения Архангельской области (далее - население)</w:t>
            </w:r>
          </w:p>
        </w:tc>
      </w:tr>
      <w:tr w:rsidR="00C43B95" w:rsidRPr="00A21175" w:rsidTr="001D4D1D">
        <w:tc>
          <w:tcPr>
            <w:tcW w:w="15025" w:type="dxa"/>
            <w:gridSpan w:val="12"/>
            <w:tcBorders>
              <w:top w:val="single" w:sz="4" w:space="0" w:color="auto"/>
              <w:bottom w:val="single" w:sz="4" w:space="0" w:color="auto"/>
            </w:tcBorders>
          </w:tcPr>
          <w:p w:rsidR="00E61EA7" w:rsidRPr="00A21175" w:rsidRDefault="00E61EA7">
            <w:pPr>
              <w:pStyle w:val="afff0"/>
              <w:rPr>
                <w:sz w:val="18"/>
                <w:szCs w:val="18"/>
              </w:rPr>
            </w:pPr>
            <w:r w:rsidRPr="00A21175">
              <w:rPr>
                <w:sz w:val="18"/>
                <w:szCs w:val="18"/>
              </w:rPr>
              <w:t>Задача N 1 - развитие сектора социально ориентированных некоммерческих организаций, благотворительности и добровольчества в Архангельской области</w:t>
            </w:r>
          </w:p>
        </w:tc>
      </w:tr>
      <w:tr w:rsidR="00C43B95" w:rsidRPr="00A21175" w:rsidTr="001D4D1D">
        <w:tc>
          <w:tcPr>
            <w:tcW w:w="2552" w:type="dxa"/>
            <w:vMerge w:val="restart"/>
            <w:tcBorders>
              <w:top w:val="single" w:sz="4" w:space="0" w:color="auto"/>
              <w:bottom w:val="single" w:sz="4" w:space="0" w:color="auto"/>
              <w:right w:val="single" w:sz="4" w:space="0" w:color="auto"/>
            </w:tcBorders>
          </w:tcPr>
          <w:p w:rsidR="00E61EA7" w:rsidRPr="00A21175" w:rsidRDefault="00E61EA7">
            <w:pPr>
              <w:pStyle w:val="afff0"/>
              <w:rPr>
                <w:sz w:val="18"/>
                <w:szCs w:val="18"/>
              </w:rPr>
            </w:pPr>
            <w:bookmarkStart w:id="35" w:name="sub_2111"/>
            <w:r w:rsidRPr="00A21175">
              <w:rPr>
                <w:sz w:val="18"/>
                <w:szCs w:val="18"/>
              </w:rPr>
              <w:t xml:space="preserve">1.1. </w:t>
            </w:r>
            <w:proofErr w:type="gramStart"/>
            <w:r w:rsidRPr="00A21175">
              <w:rPr>
                <w:sz w:val="18"/>
                <w:szCs w:val="18"/>
              </w:rPr>
              <w:t>Проведение конференций, семинаров, выставок, "круглых столов", церемоний, торжественных мероприятий, а также мероприятий, посвященных праздничным и памятным дням, историческим событиям, юбилейным датам</w:t>
            </w:r>
            <w:bookmarkEnd w:id="35"/>
            <w:proofErr w:type="gramEnd"/>
          </w:p>
          <w:p w:rsidR="00E61EA7" w:rsidRPr="00A21175" w:rsidRDefault="00E61EA7">
            <w:pPr>
              <w:pStyle w:val="afff0"/>
              <w:rPr>
                <w:sz w:val="18"/>
                <w:szCs w:val="18"/>
              </w:rPr>
            </w:pPr>
            <w:r w:rsidRPr="00A21175">
              <w:rPr>
                <w:sz w:val="18"/>
                <w:szCs w:val="18"/>
              </w:rPr>
              <w:t>в сфере развития институтов гражданского общества</w:t>
            </w:r>
          </w:p>
        </w:tc>
        <w:tc>
          <w:tcPr>
            <w:tcW w:w="992"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 xml:space="preserve">министерство по местному самоуправлению и внутренней политике Архангельской области (далее </w:t>
            </w:r>
            <w:proofErr w:type="gramStart"/>
            <w:r w:rsidRPr="00A21175">
              <w:rPr>
                <w:sz w:val="18"/>
                <w:szCs w:val="18"/>
              </w:rPr>
              <w:t>-м</w:t>
            </w:r>
            <w:proofErr w:type="gramEnd"/>
            <w:r w:rsidRPr="00A21175">
              <w:rPr>
                <w:sz w:val="18"/>
                <w:szCs w:val="18"/>
              </w:rPr>
              <w:t>инистерство по местному самоупр</w:t>
            </w:r>
            <w:r w:rsidRPr="00A21175">
              <w:rPr>
                <w:sz w:val="18"/>
                <w:szCs w:val="18"/>
              </w:rPr>
              <w:lastRenderedPageBreak/>
              <w:t>авлению и внутренней политике)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lastRenderedPageBreak/>
              <w:t>итого</w:t>
            </w:r>
          </w:p>
          <w:p w:rsidR="00E61EA7" w:rsidRPr="00A21175" w:rsidRDefault="00E61EA7">
            <w:pPr>
              <w:pStyle w:val="aff7"/>
              <w:rPr>
                <w:sz w:val="18"/>
                <w:szCs w:val="18"/>
              </w:rPr>
            </w:pPr>
          </w:p>
          <w:p w:rsidR="00E61EA7" w:rsidRPr="00A21175" w:rsidRDefault="00E61EA7">
            <w:pPr>
              <w:pStyle w:val="afff0"/>
              <w:rPr>
                <w:sz w:val="18"/>
                <w:szCs w:val="18"/>
              </w:rPr>
            </w:pPr>
            <w:r w:rsidRPr="00A2117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5048,6</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1087,8</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1196,6</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1316,3</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1447,9</w:t>
            </w:r>
          </w:p>
        </w:tc>
        <w:tc>
          <w:tcPr>
            <w:tcW w:w="2126" w:type="dxa"/>
            <w:vMerge w:val="restart"/>
            <w:tcBorders>
              <w:top w:val="single" w:sz="4" w:space="0" w:color="auto"/>
              <w:left w:val="single" w:sz="4" w:space="0" w:color="auto"/>
              <w:bottom w:val="single" w:sz="4" w:space="0" w:color="auto"/>
            </w:tcBorders>
          </w:tcPr>
          <w:p w:rsidR="00E61EA7" w:rsidRPr="00A21175" w:rsidRDefault="00E61EA7">
            <w:pPr>
              <w:pStyle w:val="afff0"/>
              <w:rPr>
                <w:sz w:val="18"/>
                <w:szCs w:val="18"/>
              </w:rPr>
            </w:pPr>
            <w:r w:rsidRPr="00A21175">
              <w:rPr>
                <w:sz w:val="18"/>
                <w:szCs w:val="18"/>
              </w:rPr>
              <w:t>увеличение количества социально ориентированных некоммерческих организаций, которым оказана поддержка, к 2020 году до 3005</w:t>
            </w:r>
          </w:p>
        </w:tc>
      </w:tr>
      <w:tr w:rsidR="00C43B95" w:rsidRPr="00A21175" w:rsidTr="001D4D1D">
        <w:tc>
          <w:tcPr>
            <w:tcW w:w="2552" w:type="dxa"/>
            <w:vMerge/>
            <w:tcBorders>
              <w:top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5048,6</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1087,8</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1196,6</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1316,3</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1447,9</w:t>
            </w:r>
          </w:p>
        </w:tc>
        <w:tc>
          <w:tcPr>
            <w:tcW w:w="2126" w:type="dxa"/>
            <w:vMerge/>
            <w:tcBorders>
              <w:top w:val="single" w:sz="4" w:space="0" w:color="auto"/>
              <w:left w:val="single" w:sz="4" w:space="0" w:color="auto"/>
              <w:bottom w:val="single" w:sz="4" w:space="0" w:color="auto"/>
            </w:tcBorders>
          </w:tcPr>
          <w:p w:rsidR="00E61EA7" w:rsidRPr="00A21175" w:rsidRDefault="00E61EA7">
            <w:pPr>
              <w:pStyle w:val="aff7"/>
              <w:rPr>
                <w:sz w:val="18"/>
                <w:szCs w:val="18"/>
              </w:rPr>
            </w:pPr>
          </w:p>
        </w:tc>
      </w:tr>
      <w:tr w:rsidR="00C43B95" w:rsidRPr="00A21175" w:rsidTr="001D4D1D">
        <w:tc>
          <w:tcPr>
            <w:tcW w:w="2552" w:type="dxa"/>
            <w:vMerge w:val="restart"/>
            <w:tcBorders>
              <w:top w:val="single" w:sz="4" w:space="0" w:color="auto"/>
              <w:bottom w:val="single" w:sz="4" w:space="0" w:color="auto"/>
              <w:right w:val="single" w:sz="4" w:space="0" w:color="auto"/>
            </w:tcBorders>
          </w:tcPr>
          <w:p w:rsidR="00E61EA7" w:rsidRPr="00A21175" w:rsidRDefault="00E61EA7">
            <w:pPr>
              <w:pStyle w:val="afff0"/>
              <w:rPr>
                <w:sz w:val="18"/>
                <w:szCs w:val="18"/>
              </w:rPr>
            </w:pPr>
            <w:bookmarkStart w:id="36" w:name="sub_2112"/>
            <w:r w:rsidRPr="00A21175">
              <w:rPr>
                <w:sz w:val="18"/>
                <w:szCs w:val="18"/>
              </w:rPr>
              <w:lastRenderedPageBreak/>
              <w:t>1.2. Проведение ежегодного Северного Гражданского Конгресса "Содействие развитию институтов гражданского общества"</w:t>
            </w:r>
            <w:bookmarkEnd w:id="36"/>
          </w:p>
        </w:tc>
        <w:tc>
          <w:tcPr>
            <w:tcW w:w="992"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министерство по местному самоуправлению и внутренней политике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итого</w:t>
            </w:r>
          </w:p>
          <w:p w:rsidR="00E61EA7" w:rsidRPr="00A21175" w:rsidRDefault="00E61EA7">
            <w:pPr>
              <w:pStyle w:val="afff0"/>
              <w:rPr>
                <w:sz w:val="18"/>
                <w:szCs w:val="18"/>
              </w:rPr>
            </w:pPr>
            <w:r w:rsidRPr="00A2117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6669,5</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655,1</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1295,9</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1425,5</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1568,1</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1724,9</w:t>
            </w:r>
          </w:p>
        </w:tc>
        <w:tc>
          <w:tcPr>
            <w:tcW w:w="2126" w:type="dxa"/>
            <w:vMerge w:val="restart"/>
            <w:tcBorders>
              <w:top w:val="single" w:sz="4" w:space="0" w:color="auto"/>
              <w:left w:val="single" w:sz="4" w:space="0" w:color="auto"/>
              <w:bottom w:val="single" w:sz="4" w:space="0" w:color="auto"/>
            </w:tcBorders>
          </w:tcPr>
          <w:p w:rsidR="00E61EA7" w:rsidRPr="00A21175" w:rsidRDefault="00E61EA7">
            <w:pPr>
              <w:pStyle w:val="afff0"/>
              <w:rPr>
                <w:sz w:val="18"/>
                <w:szCs w:val="18"/>
              </w:rPr>
            </w:pPr>
            <w:r w:rsidRPr="00A21175">
              <w:rPr>
                <w:sz w:val="18"/>
                <w:szCs w:val="18"/>
              </w:rPr>
              <w:t>увеличение</w:t>
            </w:r>
          </w:p>
          <w:p w:rsidR="00E61EA7" w:rsidRPr="00A21175" w:rsidRDefault="00E61EA7">
            <w:pPr>
              <w:pStyle w:val="afff0"/>
              <w:rPr>
                <w:sz w:val="18"/>
                <w:szCs w:val="18"/>
              </w:rPr>
            </w:pPr>
            <w:r w:rsidRPr="00A21175">
              <w:rPr>
                <w:sz w:val="18"/>
                <w:szCs w:val="18"/>
              </w:rPr>
              <w:t>количества вновь зарегистрированных социально ориентированных некоммерческих организаций</w:t>
            </w:r>
          </w:p>
          <w:p w:rsidR="00E61EA7" w:rsidRPr="00A21175" w:rsidRDefault="00E61EA7">
            <w:pPr>
              <w:pStyle w:val="afff0"/>
              <w:rPr>
                <w:sz w:val="18"/>
                <w:szCs w:val="18"/>
              </w:rPr>
            </w:pPr>
            <w:r w:rsidRPr="00A21175">
              <w:rPr>
                <w:sz w:val="18"/>
                <w:szCs w:val="18"/>
              </w:rPr>
              <w:t>к 2020 году до 712</w:t>
            </w:r>
          </w:p>
        </w:tc>
      </w:tr>
      <w:tr w:rsidR="00C43B95" w:rsidRPr="00A21175" w:rsidTr="001D4D1D">
        <w:tc>
          <w:tcPr>
            <w:tcW w:w="2552" w:type="dxa"/>
            <w:vMerge/>
            <w:tcBorders>
              <w:top w:val="single" w:sz="4" w:space="0" w:color="auto"/>
              <w:bottom w:val="single" w:sz="4" w:space="0" w:color="auto"/>
              <w:right w:val="single" w:sz="4" w:space="0" w:color="auto"/>
            </w:tcBorders>
            <w:vAlign w:val="center"/>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6669,5</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655,1</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1295,9</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1425,5</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1568,1</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1724,9</w:t>
            </w:r>
          </w:p>
        </w:tc>
        <w:tc>
          <w:tcPr>
            <w:tcW w:w="2126" w:type="dxa"/>
            <w:vMerge/>
            <w:tcBorders>
              <w:top w:val="single" w:sz="4" w:space="0" w:color="auto"/>
              <w:left w:val="single" w:sz="4" w:space="0" w:color="auto"/>
              <w:bottom w:val="single" w:sz="4" w:space="0" w:color="auto"/>
            </w:tcBorders>
            <w:vAlign w:val="center"/>
          </w:tcPr>
          <w:p w:rsidR="00E61EA7" w:rsidRPr="00A21175" w:rsidRDefault="00E61EA7">
            <w:pPr>
              <w:pStyle w:val="aff7"/>
              <w:rPr>
                <w:sz w:val="18"/>
                <w:szCs w:val="18"/>
              </w:rPr>
            </w:pPr>
          </w:p>
        </w:tc>
      </w:tr>
      <w:tr w:rsidR="00C43B95" w:rsidRPr="00A21175" w:rsidTr="001D4D1D">
        <w:tc>
          <w:tcPr>
            <w:tcW w:w="2552" w:type="dxa"/>
            <w:vMerge w:val="restart"/>
            <w:tcBorders>
              <w:top w:val="single" w:sz="4" w:space="0" w:color="auto"/>
              <w:bottom w:val="single" w:sz="4" w:space="0" w:color="auto"/>
              <w:right w:val="single" w:sz="4" w:space="0" w:color="auto"/>
            </w:tcBorders>
          </w:tcPr>
          <w:p w:rsidR="00E61EA7" w:rsidRPr="00A21175" w:rsidRDefault="00E61EA7">
            <w:pPr>
              <w:pStyle w:val="afff0"/>
              <w:rPr>
                <w:sz w:val="18"/>
                <w:szCs w:val="18"/>
              </w:rPr>
            </w:pPr>
            <w:bookmarkStart w:id="37" w:name="sub_2113"/>
            <w:r w:rsidRPr="00A21175">
              <w:rPr>
                <w:sz w:val="18"/>
                <w:szCs w:val="18"/>
              </w:rPr>
              <w:t>1.3. Ежегодная торжественная церемония "Благотворитель года"</w:t>
            </w:r>
            <w:bookmarkEnd w:id="37"/>
          </w:p>
        </w:tc>
        <w:tc>
          <w:tcPr>
            <w:tcW w:w="992"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министерство по местному самоуправлению и внутренней политике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итого</w:t>
            </w:r>
          </w:p>
          <w:p w:rsidR="00E61EA7" w:rsidRPr="00A21175" w:rsidRDefault="00E61EA7">
            <w:pPr>
              <w:pStyle w:val="afff0"/>
              <w:rPr>
                <w:sz w:val="18"/>
                <w:szCs w:val="18"/>
              </w:rPr>
            </w:pPr>
            <w:r w:rsidRPr="00A2117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449,4</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96,8</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106,5</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117,2</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128,9</w:t>
            </w:r>
          </w:p>
        </w:tc>
        <w:tc>
          <w:tcPr>
            <w:tcW w:w="2126" w:type="dxa"/>
            <w:vMerge w:val="restart"/>
            <w:tcBorders>
              <w:top w:val="single" w:sz="4" w:space="0" w:color="auto"/>
              <w:left w:val="single" w:sz="4" w:space="0" w:color="auto"/>
              <w:bottom w:val="single" w:sz="4" w:space="0" w:color="auto"/>
            </w:tcBorders>
          </w:tcPr>
          <w:p w:rsidR="00E61EA7" w:rsidRPr="00A21175" w:rsidRDefault="00E61EA7">
            <w:pPr>
              <w:pStyle w:val="afff0"/>
              <w:rPr>
                <w:sz w:val="18"/>
                <w:szCs w:val="18"/>
              </w:rPr>
            </w:pPr>
            <w:r w:rsidRPr="00A21175">
              <w:rPr>
                <w:sz w:val="18"/>
                <w:szCs w:val="18"/>
              </w:rPr>
              <w:t>увеличение количества социально ориентированных некоммерческих организаций, которым оказана поддержка, к 2020 году до 3005</w:t>
            </w:r>
          </w:p>
        </w:tc>
      </w:tr>
      <w:tr w:rsidR="00C43B95" w:rsidRPr="00A21175" w:rsidTr="001D4D1D">
        <w:tc>
          <w:tcPr>
            <w:tcW w:w="2552" w:type="dxa"/>
            <w:vMerge/>
            <w:tcBorders>
              <w:top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449,4</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96,8</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106,5</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117,2</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128,9</w:t>
            </w:r>
          </w:p>
        </w:tc>
        <w:tc>
          <w:tcPr>
            <w:tcW w:w="2126" w:type="dxa"/>
            <w:vMerge/>
            <w:tcBorders>
              <w:top w:val="single" w:sz="4" w:space="0" w:color="auto"/>
              <w:left w:val="single" w:sz="4" w:space="0" w:color="auto"/>
              <w:bottom w:val="single" w:sz="4" w:space="0" w:color="auto"/>
            </w:tcBorders>
          </w:tcPr>
          <w:p w:rsidR="00E61EA7" w:rsidRPr="00A21175" w:rsidRDefault="00E61EA7">
            <w:pPr>
              <w:pStyle w:val="aff7"/>
              <w:rPr>
                <w:sz w:val="18"/>
                <w:szCs w:val="18"/>
              </w:rPr>
            </w:pPr>
          </w:p>
        </w:tc>
      </w:tr>
      <w:tr w:rsidR="00C43B95" w:rsidRPr="00A21175" w:rsidTr="001D4D1D">
        <w:tc>
          <w:tcPr>
            <w:tcW w:w="2552" w:type="dxa"/>
            <w:vMerge w:val="restart"/>
            <w:tcBorders>
              <w:top w:val="single" w:sz="4" w:space="0" w:color="auto"/>
              <w:bottom w:val="single" w:sz="4" w:space="0" w:color="auto"/>
              <w:right w:val="single" w:sz="4" w:space="0" w:color="auto"/>
            </w:tcBorders>
          </w:tcPr>
          <w:p w:rsidR="00E61EA7" w:rsidRPr="00A21175" w:rsidRDefault="00E61EA7">
            <w:pPr>
              <w:pStyle w:val="afff0"/>
              <w:rPr>
                <w:sz w:val="18"/>
                <w:szCs w:val="18"/>
              </w:rPr>
            </w:pPr>
            <w:bookmarkStart w:id="38" w:name="sub_2114"/>
            <w:r w:rsidRPr="00A21175">
              <w:rPr>
                <w:sz w:val="18"/>
                <w:szCs w:val="18"/>
              </w:rPr>
              <w:t>1.4. Проведение ежегодного благотворительного марафона "Скажи добру "ДА!"</w:t>
            </w:r>
            <w:bookmarkEnd w:id="38"/>
          </w:p>
        </w:tc>
        <w:tc>
          <w:tcPr>
            <w:tcW w:w="992"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министерство по местному самоуправлению и внутренней политике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итого</w:t>
            </w:r>
          </w:p>
          <w:p w:rsidR="00E61EA7" w:rsidRPr="00A21175" w:rsidRDefault="00E61EA7">
            <w:pPr>
              <w:pStyle w:val="afff0"/>
              <w:rPr>
                <w:sz w:val="18"/>
                <w:szCs w:val="18"/>
              </w:rPr>
            </w:pPr>
            <w:r w:rsidRPr="00A2117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5653,5</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1218,1</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1340,0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1474,0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1621,4</w:t>
            </w:r>
          </w:p>
        </w:tc>
        <w:tc>
          <w:tcPr>
            <w:tcW w:w="2126" w:type="dxa"/>
            <w:vMerge w:val="restart"/>
            <w:tcBorders>
              <w:top w:val="single" w:sz="4" w:space="0" w:color="auto"/>
              <w:left w:val="single" w:sz="4" w:space="0" w:color="auto"/>
              <w:bottom w:val="single" w:sz="4" w:space="0" w:color="auto"/>
            </w:tcBorders>
          </w:tcPr>
          <w:p w:rsidR="00E61EA7" w:rsidRPr="00A21175" w:rsidRDefault="00E61EA7">
            <w:pPr>
              <w:pStyle w:val="afff0"/>
              <w:rPr>
                <w:sz w:val="18"/>
                <w:szCs w:val="18"/>
              </w:rPr>
            </w:pPr>
            <w:r w:rsidRPr="00A21175">
              <w:rPr>
                <w:sz w:val="18"/>
                <w:szCs w:val="18"/>
              </w:rPr>
              <w:t>увеличение количества социально ориентированных некоммерческих организаций, которым оказана поддержка, к 2020 году до 3005</w:t>
            </w:r>
          </w:p>
        </w:tc>
      </w:tr>
      <w:tr w:rsidR="00C43B95" w:rsidRPr="00A21175" w:rsidTr="001D4D1D">
        <w:tc>
          <w:tcPr>
            <w:tcW w:w="2552" w:type="dxa"/>
            <w:vMerge/>
            <w:tcBorders>
              <w:top w:val="single" w:sz="4" w:space="0" w:color="auto"/>
              <w:bottom w:val="single" w:sz="4" w:space="0" w:color="auto"/>
              <w:right w:val="single" w:sz="4" w:space="0" w:color="auto"/>
            </w:tcBorders>
            <w:vAlign w:val="center"/>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5653,5</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1218,1</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1340,0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1474,0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1621,4</w:t>
            </w:r>
          </w:p>
        </w:tc>
        <w:tc>
          <w:tcPr>
            <w:tcW w:w="2126" w:type="dxa"/>
            <w:vMerge/>
            <w:tcBorders>
              <w:top w:val="single" w:sz="4" w:space="0" w:color="auto"/>
              <w:left w:val="single" w:sz="4" w:space="0" w:color="auto"/>
              <w:bottom w:val="single" w:sz="4" w:space="0" w:color="auto"/>
            </w:tcBorders>
          </w:tcPr>
          <w:p w:rsidR="00E61EA7" w:rsidRPr="00A21175" w:rsidRDefault="00E61EA7">
            <w:pPr>
              <w:pStyle w:val="aff7"/>
              <w:rPr>
                <w:sz w:val="18"/>
                <w:szCs w:val="18"/>
              </w:rPr>
            </w:pPr>
          </w:p>
        </w:tc>
      </w:tr>
      <w:tr w:rsidR="00C43B95" w:rsidRPr="00A21175" w:rsidTr="001D4D1D">
        <w:tc>
          <w:tcPr>
            <w:tcW w:w="2552" w:type="dxa"/>
            <w:vMerge w:val="restart"/>
            <w:tcBorders>
              <w:top w:val="single" w:sz="4" w:space="0" w:color="auto"/>
              <w:bottom w:val="single" w:sz="4" w:space="0" w:color="auto"/>
              <w:right w:val="single" w:sz="4" w:space="0" w:color="auto"/>
            </w:tcBorders>
          </w:tcPr>
          <w:p w:rsidR="00E61EA7" w:rsidRPr="00A21175" w:rsidRDefault="00E61EA7">
            <w:pPr>
              <w:pStyle w:val="afff0"/>
              <w:rPr>
                <w:sz w:val="18"/>
                <w:szCs w:val="18"/>
              </w:rPr>
            </w:pPr>
            <w:bookmarkStart w:id="39" w:name="sub_2115"/>
            <w:r w:rsidRPr="00A21175">
              <w:rPr>
                <w:sz w:val="18"/>
                <w:szCs w:val="18"/>
              </w:rPr>
              <w:t xml:space="preserve">1.5. Методическое обеспечение органов местного самоуправления муниципальных образований Архангельской области (далее - органы местного самоуправления) в вопросах поддержки социально ориентированных некоммерческих </w:t>
            </w:r>
            <w:r w:rsidRPr="00A21175">
              <w:rPr>
                <w:sz w:val="18"/>
                <w:szCs w:val="18"/>
              </w:rPr>
              <w:lastRenderedPageBreak/>
              <w:t>организаций</w:t>
            </w:r>
            <w:bookmarkEnd w:id="39"/>
          </w:p>
        </w:tc>
        <w:tc>
          <w:tcPr>
            <w:tcW w:w="992"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lastRenderedPageBreak/>
              <w:t>министерство по местному самоуправлению и внутренней политике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итого</w:t>
            </w:r>
          </w:p>
          <w:p w:rsidR="00E61EA7" w:rsidRPr="00A21175" w:rsidRDefault="00E61EA7">
            <w:pPr>
              <w:pStyle w:val="afff0"/>
              <w:rPr>
                <w:sz w:val="18"/>
                <w:szCs w:val="18"/>
              </w:rPr>
            </w:pPr>
            <w:r w:rsidRPr="00A2117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2126" w:type="dxa"/>
            <w:vMerge w:val="restart"/>
            <w:tcBorders>
              <w:top w:val="single" w:sz="4" w:space="0" w:color="auto"/>
              <w:left w:val="single" w:sz="4" w:space="0" w:color="auto"/>
              <w:bottom w:val="single" w:sz="4" w:space="0" w:color="auto"/>
            </w:tcBorders>
          </w:tcPr>
          <w:p w:rsidR="00E61EA7" w:rsidRPr="00A21175" w:rsidRDefault="00E61EA7">
            <w:pPr>
              <w:pStyle w:val="afff0"/>
              <w:rPr>
                <w:sz w:val="18"/>
                <w:szCs w:val="18"/>
              </w:rPr>
            </w:pPr>
            <w:r w:rsidRPr="00A21175">
              <w:rPr>
                <w:sz w:val="18"/>
                <w:szCs w:val="18"/>
              </w:rPr>
              <w:t>увеличение количества социально ориентированных некоммерческих организаций, которым оказана поддержка, к 2020 году до 3005</w:t>
            </w:r>
          </w:p>
        </w:tc>
      </w:tr>
      <w:tr w:rsidR="00C43B95" w:rsidRPr="00A21175" w:rsidTr="001D4D1D">
        <w:tc>
          <w:tcPr>
            <w:tcW w:w="2552" w:type="dxa"/>
            <w:vMerge/>
            <w:tcBorders>
              <w:top w:val="single" w:sz="4" w:space="0" w:color="auto"/>
              <w:bottom w:val="single" w:sz="4" w:space="0" w:color="auto"/>
              <w:right w:val="single" w:sz="4" w:space="0" w:color="auto"/>
            </w:tcBorders>
            <w:vAlign w:val="center"/>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2126" w:type="dxa"/>
            <w:vMerge/>
            <w:tcBorders>
              <w:top w:val="single" w:sz="4" w:space="0" w:color="auto"/>
              <w:left w:val="single" w:sz="4" w:space="0" w:color="auto"/>
              <w:bottom w:val="single" w:sz="4" w:space="0" w:color="auto"/>
            </w:tcBorders>
            <w:vAlign w:val="center"/>
          </w:tcPr>
          <w:p w:rsidR="00E61EA7" w:rsidRPr="00A21175" w:rsidRDefault="00E61EA7">
            <w:pPr>
              <w:pStyle w:val="aff7"/>
              <w:rPr>
                <w:sz w:val="18"/>
                <w:szCs w:val="18"/>
              </w:rPr>
            </w:pPr>
          </w:p>
        </w:tc>
      </w:tr>
      <w:tr w:rsidR="00C43B95" w:rsidRPr="00A21175" w:rsidTr="001D4D1D">
        <w:tc>
          <w:tcPr>
            <w:tcW w:w="2552" w:type="dxa"/>
            <w:vMerge w:val="restart"/>
            <w:tcBorders>
              <w:top w:val="single" w:sz="4" w:space="0" w:color="auto"/>
              <w:bottom w:val="single" w:sz="4" w:space="0" w:color="auto"/>
              <w:right w:val="single" w:sz="4" w:space="0" w:color="auto"/>
            </w:tcBorders>
          </w:tcPr>
          <w:p w:rsidR="00E61EA7" w:rsidRPr="00A21175" w:rsidRDefault="00E61EA7">
            <w:pPr>
              <w:pStyle w:val="afff0"/>
              <w:rPr>
                <w:sz w:val="18"/>
                <w:szCs w:val="18"/>
              </w:rPr>
            </w:pPr>
            <w:bookmarkStart w:id="40" w:name="sub_2116"/>
            <w:r w:rsidRPr="00A21175">
              <w:rPr>
                <w:sz w:val="18"/>
                <w:szCs w:val="18"/>
              </w:rPr>
              <w:lastRenderedPageBreak/>
              <w:t>1.6. Создание и обеспечение работы межмуниципальных ресурсных центров для социально ориентированных некоммерческих организаций</w:t>
            </w:r>
            <w:bookmarkEnd w:id="40"/>
          </w:p>
        </w:tc>
        <w:tc>
          <w:tcPr>
            <w:tcW w:w="992"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министерство по местному самоуправлению и внутренней политике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итого</w:t>
            </w:r>
          </w:p>
          <w:p w:rsidR="00E61EA7" w:rsidRPr="00A21175" w:rsidRDefault="00E61EA7">
            <w:pPr>
              <w:pStyle w:val="afff0"/>
              <w:rPr>
                <w:sz w:val="18"/>
                <w:szCs w:val="18"/>
              </w:rPr>
            </w:pPr>
            <w:r w:rsidRPr="00A2117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2439,4</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525,6</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578,1</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636,0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699,7</w:t>
            </w:r>
          </w:p>
        </w:tc>
        <w:tc>
          <w:tcPr>
            <w:tcW w:w="2126" w:type="dxa"/>
            <w:vMerge w:val="restart"/>
            <w:tcBorders>
              <w:top w:val="single" w:sz="4" w:space="0" w:color="auto"/>
              <w:left w:val="single" w:sz="4" w:space="0" w:color="auto"/>
              <w:bottom w:val="single" w:sz="4" w:space="0" w:color="auto"/>
            </w:tcBorders>
          </w:tcPr>
          <w:p w:rsidR="00E61EA7" w:rsidRPr="00A21175" w:rsidRDefault="00E61EA7">
            <w:pPr>
              <w:pStyle w:val="afff0"/>
              <w:rPr>
                <w:sz w:val="18"/>
                <w:szCs w:val="18"/>
              </w:rPr>
            </w:pPr>
            <w:r w:rsidRPr="00A21175">
              <w:rPr>
                <w:sz w:val="18"/>
                <w:szCs w:val="18"/>
              </w:rPr>
              <w:t>увеличение количества вновь зарегистрированных социально ориентированных некоммерческих организаций к 2020 году до 712</w:t>
            </w:r>
          </w:p>
        </w:tc>
      </w:tr>
      <w:tr w:rsidR="00C43B95" w:rsidRPr="00A21175" w:rsidTr="001D4D1D">
        <w:tc>
          <w:tcPr>
            <w:tcW w:w="2552" w:type="dxa"/>
            <w:vMerge/>
            <w:tcBorders>
              <w:top w:val="single" w:sz="4" w:space="0" w:color="auto"/>
              <w:bottom w:val="single" w:sz="4" w:space="0" w:color="auto"/>
              <w:right w:val="single" w:sz="4" w:space="0" w:color="auto"/>
            </w:tcBorders>
            <w:vAlign w:val="center"/>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2439,4</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525,6</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578,1</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636,0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699,7</w:t>
            </w:r>
          </w:p>
        </w:tc>
        <w:tc>
          <w:tcPr>
            <w:tcW w:w="2126" w:type="dxa"/>
            <w:vMerge/>
            <w:tcBorders>
              <w:top w:val="single" w:sz="4" w:space="0" w:color="auto"/>
              <w:left w:val="single" w:sz="4" w:space="0" w:color="auto"/>
              <w:bottom w:val="single" w:sz="4" w:space="0" w:color="auto"/>
            </w:tcBorders>
          </w:tcPr>
          <w:p w:rsidR="00E61EA7" w:rsidRPr="00A21175" w:rsidRDefault="00E61EA7">
            <w:pPr>
              <w:pStyle w:val="aff7"/>
              <w:rPr>
                <w:sz w:val="18"/>
                <w:szCs w:val="18"/>
              </w:rPr>
            </w:pPr>
          </w:p>
        </w:tc>
      </w:tr>
      <w:tr w:rsidR="00C43B95" w:rsidRPr="00A21175" w:rsidTr="001D4D1D">
        <w:tc>
          <w:tcPr>
            <w:tcW w:w="2552" w:type="dxa"/>
            <w:vMerge w:val="restart"/>
            <w:tcBorders>
              <w:top w:val="single" w:sz="4" w:space="0" w:color="auto"/>
              <w:bottom w:val="single" w:sz="4" w:space="0" w:color="auto"/>
              <w:right w:val="single" w:sz="4" w:space="0" w:color="auto"/>
            </w:tcBorders>
          </w:tcPr>
          <w:p w:rsidR="00E61EA7" w:rsidRPr="00A21175" w:rsidRDefault="00E61EA7">
            <w:pPr>
              <w:pStyle w:val="afff0"/>
              <w:rPr>
                <w:sz w:val="18"/>
                <w:szCs w:val="18"/>
              </w:rPr>
            </w:pPr>
            <w:bookmarkStart w:id="41" w:name="sub_2117"/>
            <w:r w:rsidRPr="00A21175">
              <w:rPr>
                <w:sz w:val="18"/>
                <w:szCs w:val="18"/>
              </w:rPr>
              <w:t>1.7. Издание информационных и методических материалов для использования в рамках мероприятий подпрограммы N 1 для социально ориентированных некоммерческих организаций</w:t>
            </w:r>
            <w:bookmarkEnd w:id="41"/>
          </w:p>
        </w:tc>
        <w:tc>
          <w:tcPr>
            <w:tcW w:w="992"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министерство по местному самоуправлению и внутренней политике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итого</w:t>
            </w:r>
          </w:p>
          <w:p w:rsidR="00E61EA7" w:rsidRPr="00A21175" w:rsidRDefault="00E61EA7">
            <w:pPr>
              <w:pStyle w:val="afff0"/>
              <w:rPr>
                <w:sz w:val="18"/>
                <w:szCs w:val="18"/>
              </w:rPr>
            </w:pPr>
            <w:r w:rsidRPr="00A2117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1162,4</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250,5</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275,5</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303,0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333,4</w:t>
            </w:r>
          </w:p>
        </w:tc>
        <w:tc>
          <w:tcPr>
            <w:tcW w:w="2126" w:type="dxa"/>
            <w:vMerge w:val="restart"/>
            <w:tcBorders>
              <w:top w:val="single" w:sz="4" w:space="0" w:color="auto"/>
              <w:left w:val="single" w:sz="4" w:space="0" w:color="auto"/>
              <w:bottom w:val="single" w:sz="4" w:space="0" w:color="auto"/>
            </w:tcBorders>
          </w:tcPr>
          <w:p w:rsidR="00E61EA7" w:rsidRPr="00A21175" w:rsidRDefault="00E61EA7">
            <w:pPr>
              <w:pStyle w:val="afff0"/>
              <w:rPr>
                <w:sz w:val="18"/>
                <w:szCs w:val="18"/>
              </w:rPr>
            </w:pPr>
            <w:r w:rsidRPr="00A21175">
              <w:rPr>
                <w:sz w:val="18"/>
                <w:szCs w:val="18"/>
              </w:rPr>
              <w:t>увеличение количества социально ориентированных некоммерческих организаций, которым оказана поддержка, к 2020 году до 3005</w:t>
            </w:r>
          </w:p>
        </w:tc>
      </w:tr>
      <w:tr w:rsidR="00C43B95" w:rsidRPr="00A21175" w:rsidTr="001D4D1D">
        <w:tc>
          <w:tcPr>
            <w:tcW w:w="2552" w:type="dxa"/>
            <w:vMerge/>
            <w:tcBorders>
              <w:top w:val="single" w:sz="4" w:space="0" w:color="auto"/>
              <w:bottom w:val="single" w:sz="4" w:space="0" w:color="auto"/>
              <w:right w:val="single" w:sz="4" w:space="0" w:color="auto"/>
            </w:tcBorders>
            <w:vAlign w:val="center"/>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1162,4</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250,5</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275,5</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303,0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333,4</w:t>
            </w:r>
          </w:p>
        </w:tc>
        <w:tc>
          <w:tcPr>
            <w:tcW w:w="2126" w:type="dxa"/>
            <w:vMerge/>
            <w:tcBorders>
              <w:top w:val="single" w:sz="4" w:space="0" w:color="auto"/>
              <w:left w:val="single" w:sz="4" w:space="0" w:color="auto"/>
              <w:bottom w:val="single" w:sz="4" w:space="0" w:color="auto"/>
            </w:tcBorders>
            <w:vAlign w:val="center"/>
          </w:tcPr>
          <w:p w:rsidR="00E61EA7" w:rsidRPr="00A21175" w:rsidRDefault="00E61EA7">
            <w:pPr>
              <w:pStyle w:val="aff7"/>
              <w:rPr>
                <w:sz w:val="18"/>
                <w:szCs w:val="18"/>
              </w:rPr>
            </w:pPr>
          </w:p>
        </w:tc>
      </w:tr>
      <w:tr w:rsidR="00C43B95" w:rsidRPr="00A21175" w:rsidTr="001D4D1D">
        <w:tc>
          <w:tcPr>
            <w:tcW w:w="2552" w:type="dxa"/>
            <w:vMerge w:val="restart"/>
            <w:tcBorders>
              <w:top w:val="single" w:sz="4" w:space="0" w:color="auto"/>
              <w:bottom w:val="single" w:sz="4" w:space="0" w:color="auto"/>
              <w:right w:val="single" w:sz="4" w:space="0" w:color="auto"/>
            </w:tcBorders>
          </w:tcPr>
          <w:p w:rsidR="00E61EA7" w:rsidRPr="00A21175" w:rsidRDefault="00E61EA7">
            <w:pPr>
              <w:pStyle w:val="afff0"/>
              <w:rPr>
                <w:sz w:val="18"/>
                <w:szCs w:val="18"/>
              </w:rPr>
            </w:pPr>
            <w:bookmarkStart w:id="42" w:name="sub_2199"/>
            <w:r w:rsidRPr="00A21175">
              <w:rPr>
                <w:sz w:val="18"/>
                <w:szCs w:val="18"/>
              </w:rPr>
              <w:t>Итого</w:t>
            </w:r>
            <w:bookmarkEnd w:id="42"/>
          </w:p>
          <w:p w:rsidR="00E61EA7" w:rsidRPr="00A21175" w:rsidRDefault="00E61EA7">
            <w:pPr>
              <w:pStyle w:val="afff0"/>
              <w:rPr>
                <w:sz w:val="18"/>
                <w:szCs w:val="18"/>
              </w:rPr>
            </w:pPr>
            <w:r w:rsidRPr="00A21175">
              <w:rPr>
                <w:sz w:val="18"/>
                <w:szCs w:val="18"/>
              </w:rPr>
              <w:t>по задаче N 1</w:t>
            </w:r>
          </w:p>
        </w:tc>
        <w:tc>
          <w:tcPr>
            <w:tcW w:w="992"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итого</w:t>
            </w:r>
          </w:p>
          <w:p w:rsidR="00E61EA7" w:rsidRPr="00A21175" w:rsidRDefault="00E61EA7">
            <w:pPr>
              <w:pStyle w:val="afff0"/>
              <w:rPr>
                <w:sz w:val="18"/>
                <w:szCs w:val="18"/>
              </w:rPr>
            </w:pPr>
            <w:r w:rsidRPr="00A2117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21422,8</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655,1</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4474,7</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4922,2</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5414,6</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5956,2</w:t>
            </w:r>
          </w:p>
        </w:tc>
        <w:tc>
          <w:tcPr>
            <w:tcW w:w="2126" w:type="dxa"/>
            <w:vMerge w:val="restart"/>
            <w:tcBorders>
              <w:top w:val="single" w:sz="4" w:space="0" w:color="auto"/>
              <w:left w:val="single" w:sz="4" w:space="0" w:color="auto"/>
              <w:bottom w:val="single" w:sz="4" w:space="0" w:color="auto"/>
            </w:tcBorders>
            <w:vAlign w:val="center"/>
          </w:tcPr>
          <w:p w:rsidR="00E61EA7" w:rsidRPr="00A21175" w:rsidRDefault="00E61EA7">
            <w:pPr>
              <w:pStyle w:val="aff7"/>
              <w:rPr>
                <w:sz w:val="18"/>
                <w:szCs w:val="18"/>
              </w:rPr>
            </w:pPr>
          </w:p>
        </w:tc>
      </w:tr>
      <w:tr w:rsidR="00C43B95" w:rsidRPr="00A21175" w:rsidTr="001D4D1D">
        <w:tc>
          <w:tcPr>
            <w:tcW w:w="2552" w:type="dxa"/>
            <w:vMerge/>
            <w:tcBorders>
              <w:top w:val="single" w:sz="4" w:space="0" w:color="auto"/>
              <w:bottom w:val="single" w:sz="4" w:space="0" w:color="auto"/>
              <w:right w:val="single" w:sz="4" w:space="0" w:color="auto"/>
            </w:tcBorders>
            <w:vAlign w:val="center"/>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21422,8</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655,1</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4474,7</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4922,2</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5414,6</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5956,2</w:t>
            </w:r>
          </w:p>
        </w:tc>
        <w:tc>
          <w:tcPr>
            <w:tcW w:w="2126" w:type="dxa"/>
            <w:vMerge/>
            <w:tcBorders>
              <w:top w:val="single" w:sz="4" w:space="0" w:color="auto"/>
              <w:left w:val="single" w:sz="4" w:space="0" w:color="auto"/>
              <w:bottom w:val="single" w:sz="4" w:space="0" w:color="auto"/>
            </w:tcBorders>
            <w:vAlign w:val="center"/>
          </w:tcPr>
          <w:p w:rsidR="00E61EA7" w:rsidRPr="00A21175" w:rsidRDefault="00E61EA7">
            <w:pPr>
              <w:pStyle w:val="aff7"/>
              <w:rPr>
                <w:sz w:val="18"/>
                <w:szCs w:val="18"/>
              </w:rPr>
            </w:pPr>
          </w:p>
        </w:tc>
      </w:tr>
      <w:tr w:rsidR="00C43B95" w:rsidRPr="00A21175" w:rsidTr="001D4D1D">
        <w:tc>
          <w:tcPr>
            <w:tcW w:w="15025" w:type="dxa"/>
            <w:gridSpan w:val="12"/>
            <w:tcBorders>
              <w:top w:val="single" w:sz="4" w:space="0" w:color="auto"/>
              <w:bottom w:val="single" w:sz="4" w:space="0" w:color="auto"/>
            </w:tcBorders>
          </w:tcPr>
          <w:p w:rsidR="00E61EA7" w:rsidRPr="00A21175" w:rsidRDefault="00E61EA7">
            <w:pPr>
              <w:pStyle w:val="afff0"/>
              <w:rPr>
                <w:sz w:val="18"/>
                <w:szCs w:val="18"/>
              </w:rPr>
            </w:pPr>
            <w:r w:rsidRPr="00A21175">
              <w:rPr>
                <w:sz w:val="18"/>
                <w:szCs w:val="18"/>
              </w:rPr>
              <w:t>Задача N 2 - формирование экономических стимулов и создание благоприятной среды для деятельности социально ориентированных некоммерческих организаций, поступательного роста гражданского самосознания, развития гражданской инициативы</w:t>
            </w:r>
          </w:p>
        </w:tc>
      </w:tr>
      <w:tr w:rsidR="00C43B95" w:rsidRPr="00A21175" w:rsidTr="001D4D1D">
        <w:tc>
          <w:tcPr>
            <w:tcW w:w="2552" w:type="dxa"/>
            <w:vMerge w:val="restart"/>
            <w:tcBorders>
              <w:top w:val="single" w:sz="4" w:space="0" w:color="auto"/>
              <w:bottom w:val="single" w:sz="4" w:space="0" w:color="auto"/>
              <w:right w:val="single" w:sz="4" w:space="0" w:color="auto"/>
            </w:tcBorders>
          </w:tcPr>
          <w:p w:rsidR="00E61EA7" w:rsidRPr="00A21175" w:rsidRDefault="00E61EA7">
            <w:pPr>
              <w:pStyle w:val="afff0"/>
              <w:rPr>
                <w:sz w:val="18"/>
                <w:szCs w:val="18"/>
              </w:rPr>
            </w:pPr>
            <w:bookmarkStart w:id="43" w:name="sub_2121"/>
            <w:r w:rsidRPr="00A21175">
              <w:rPr>
                <w:sz w:val="18"/>
                <w:szCs w:val="18"/>
              </w:rPr>
              <w:t>2.1. Реализация целевых проектов социально ориентированных некоммерческих организаций (на конкурсной основе)</w:t>
            </w:r>
            <w:bookmarkEnd w:id="43"/>
          </w:p>
        </w:tc>
        <w:tc>
          <w:tcPr>
            <w:tcW w:w="992"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министерство по местному самоуправлению и внутренней политике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127948,2</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48792,1</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8000,0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8000,0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13400,0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14910,0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16541,0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18305,1</w:t>
            </w:r>
          </w:p>
        </w:tc>
        <w:tc>
          <w:tcPr>
            <w:tcW w:w="2126" w:type="dxa"/>
            <w:vMerge w:val="restart"/>
            <w:tcBorders>
              <w:top w:val="single" w:sz="4" w:space="0" w:color="auto"/>
              <w:left w:val="single" w:sz="4" w:space="0" w:color="auto"/>
              <w:bottom w:val="single" w:sz="4" w:space="0" w:color="auto"/>
            </w:tcBorders>
          </w:tcPr>
          <w:p w:rsidR="00E61EA7" w:rsidRPr="00A21175" w:rsidRDefault="00E61EA7">
            <w:pPr>
              <w:pStyle w:val="afff0"/>
              <w:rPr>
                <w:sz w:val="18"/>
                <w:szCs w:val="18"/>
              </w:rPr>
            </w:pPr>
            <w:r w:rsidRPr="00A21175">
              <w:rPr>
                <w:sz w:val="18"/>
                <w:szCs w:val="18"/>
              </w:rPr>
              <w:t>увеличение количества жителей Архангельской области (далее - жители), вовлеченных в реализацию целевых проектов социально ориентированных некоммерческих организаций, направленных на решение социальных проблем населения, к 2020 году до 242 810 человек</w:t>
            </w:r>
          </w:p>
        </w:tc>
      </w:tr>
      <w:tr w:rsidR="00C43B95" w:rsidRPr="00A21175" w:rsidTr="001D4D1D">
        <w:tc>
          <w:tcPr>
            <w:tcW w:w="2552" w:type="dxa"/>
            <w:vMerge/>
            <w:tcBorders>
              <w:top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2126" w:type="dxa"/>
            <w:vMerge/>
            <w:tcBorders>
              <w:top w:val="single" w:sz="4" w:space="0" w:color="auto"/>
              <w:left w:val="single" w:sz="4" w:space="0" w:color="auto"/>
              <w:bottom w:val="single" w:sz="4" w:space="0" w:color="auto"/>
            </w:tcBorders>
          </w:tcPr>
          <w:p w:rsidR="00E61EA7" w:rsidRPr="00A21175" w:rsidRDefault="00E61EA7">
            <w:pPr>
              <w:pStyle w:val="aff7"/>
              <w:rPr>
                <w:sz w:val="18"/>
                <w:szCs w:val="18"/>
              </w:rPr>
            </w:pPr>
          </w:p>
        </w:tc>
      </w:tr>
      <w:tr w:rsidR="00C43B95" w:rsidRPr="00A21175" w:rsidTr="001D4D1D">
        <w:tc>
          <w:tcPr>
            <w:tcW w:w="2552" w:type="dxa"/>
            <w:vMerge/>
            <w:tcBorders>
              <w:top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15896,0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15896,0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2126" w:type="dxa"/>
            <w:vMerge/>
            <w:tcBorders>
              <w:top w:val="single" w:sz="4" w:space="0" w:color="auto"/>
              <w:left w:val="single" w:sz="4" w:space="0" w:color="auto"/>
              <w:bottom w:val="single" w:sz="4" w:space="0" w:color="auto"/>
            </w:tcBorders>
          </w:tcPr>
          <w:p w:rsidR="00E61EA7" w:rsidRPr="00A21175" w:rsidRDefault="00E61EA7">
            <w:pPr>
              <w:pStyle w:val="aff7"/>
              <w:rPr>
                <w:sz w:val="18"/>
                <w:szCs w:val="18"/>
              </w:rPr>
            </w:pPr>
          </w:p>
        </w:tc>
      </w:tr>
      <w:tr w:rsidR="00C43B95" w:rsidRPr="00A21175" w:rsidTr="001D4D1D">
        <w:tc>
          <w:tcPr>
            <w:tcW w:w="2552" w:type="dxa"/>
            <w:vMerge/>
            <w:tcBorders>
              <w:top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76656,1</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6500,0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7000,0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7000,0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12100,0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13310,0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14641,0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16105,1</w:t>
            </w:r>
          </w:p>
        </w:tc>
        <w:tc>
          <w:tcPr>
            <w:tcW w:w="2126" w:type="dxa"/>
            <w:vMerge/>
            <w:tcBorders>
              <w:top w:val="single" w:sz="4" w:space="0" w:color="auto"/>
              <w:left w:val="single" w:sz="4" w:space="0" w:color="auto"/>
              <w:bottom w:val="single" w:sz="4" w:space="0" w:color="auto"/>
            </w:tcBorders>
          </w:tcPr>
          <w:p w:rsidR="00E61EA7" w:rsidRPr="00A21175" w:rsidRDefault="00E61EA7">
            <w:pPr>
              <w:pStyle w:val="aff7"/>
              <w:rPr>
                <w:sz w:val="18"/>
                <w:szCs w:val="18"/>
              </w:rPr>
            </w:pPr>
          </w:p>
        </w:tc>
      </w:tr>
      <w:tr w:rsidR="00C43B95" w:rsidRPr="00A21175" w:rsidTr="001D4D1D">
        <w:tc>
          <w:tcPr>
            <w:tcW w:w="2552" w:type="dxa"/>
            <w:vMerge/>
            <w:tcBorders>
              <w:top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10000,0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1000,0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1300,0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1600,0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1900,0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2200,0</w:t>
            </w:r>
          </w:p>
        </w:tc>
        <w:tc>
          <w:tcPr>
            <w:tcW w:w="2126" w:type="dxa"/>
            <w:vMerge/>
            <w:tcBorders>
              <w:top w:val="single" w:sz="4" w:space="0" w:color="auto"/>
              <w:left w:val="single" w:sz="4" w:space="0" w:color="auto"/>
              <w:bottom w:val="single" w:sz="4" w:space="0" w:color="auto"/>
            </w:tcBorders>
          </w:tcPr>
          <w:p w:rsidR="00E61EA7" w:rsidRPr="00A21175" w:rsidRDefault="00E61EA7">
            <w:pPr>
              <w:pStyle w:val="aff7"/>
              <w:rPr>
                <w:sz w:val="18"/>
                <w:szCs w:val="18"/>
              </w:rPr>
            </w:pPr>
          </w:p>
        </w:tc>
      </w:tr>
      <w:tr w:rsidR="00C43B95" w:rsidRPr="00A21175" w:rsidTr="001D4D1D">
        <w:tc>
          <w:tcPr>
            <w:tcW w:w="2552" w:type="dxa"/>
            <w:vMerge/>
            <w:tcBorders>
              <w:top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25396,1</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25396,1</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2126" w:type="dxa"/>
            <w:vMerge/>
            <w:tcBorders>
              <w:top w:val="single" w:sz="4" w:space="0" w:color="auto"/>
              <w:left w:val="single" w:sz="4" w:space="0" w:color="auto"/>
              <w:bottom w:val="single" w:sz="4" w:space="0" w:color="auto"/>
            </w:tcBorders>
          </w:tcPr>
          <w:p w:rsidR="00E61EA7" w:rsidRPr="00A21175" w:rsidRDefault="00E61EA7">
            <w:pPr>
              <w:pStyle w:val="aff7"/>
              <w:rPr>
                <w:sz w:val="18"/>
                <w:szCs w:val="18"/>
              </w:rPr>
            </w:pPr>
          </w:p>
        </w:tc>
      </w:tr>
      <w:tr w:rsidR="00C43B95" w:rsidRPr="00A21175" w:rsidTr="001D4D1D">
        <w:tc>
          <w:tcPr>
            <w:tcW w:w="2552" w:type="dxa"/>
            <w:vMerge w:val="restart"/>
            <w:tcBorders>
              <w:top w:val="single" w:sz="4" w:space="0" w:color="auto"/>
              <w:bottom w:val="single" w:sz="4" w:space="0" w:color="auto"/>
              <w:right w:val="single" w:sz="4" w:space="0" w:color="auto"/>
            </w:tcBorders>
          </w:tcPr>
          <w:p w:rsidR="00E61EA7" w:rsidRPr="00A21175" w:rsidRDefault="00E61EA7">
            <w:pPr>
              <w:pStyle w:val="afff0"/>
              <w:rPr>
                <w:sz w:val="18"/>
                <w:szCs w:val="18"/>
              </w:rPr>
            </w:pPr>
            <w:bookmarkStart w:id="44" w:name="sub_2122"/>
            <w:r w:rsidRPr="00A21175">
              <w:rPr>
                <w:sz w:val="18"/>
                <w:szCs w:val="18"/>
              </w:rPr>
              <w:t xml:space="preserve">2.2. Предоставление субсидий из областного бюджета местным </w:t>
            </w:r>
            <w:r w:rsidRPr="00A21175">
              <w:rPr>
                <w:sz w:val="18"/>
                <w:szCs w:val="18"/>
              </w:rPr>
              <w:lastRenderedPageBreak/>
              <w:t>бюджетам на реализацию муниципальных программ поддержки социально ориентированных некоммерческих организаций, за исключением государственных и муниципальных учреждений, в соответствии с видами деятельности некоммерческих организаций</w:t>
            </w:r>
            <w:bookmarkEnd w:id="44"/>
          </w:p>
        </w:tc>
        <w:tc>
          <w:tcPr>
            <w:tcW w:w="992"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lastRenderedPageBreak/>
              <w:t>министерство по местном</w:t>
            </w:r>
            <w:r w:rsidRPr="00A21175">
              <w:rPr>
                <w:sz w:val="18"/>
                <w:szCs w:val="18"/>
              </w:rPr>
              <w:lastRenderedPageBreak/>
              <w:t>у самоуправлению и внутренней политике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lastRenderedPageBreak/>
              <w:t>итого</w:t>
            </w:r>
          </w:p>
          <w:p w:rsidR="00E61EA7" w:rsidRPr="00A21175" w:rsidRDefault="00E61EA7">
            <w:pPr>
              <w:pStyle w:val="afff0"/>
              <w:rPr>
                <w:sz w:val="18"/>
                <w:szCs w:val="18"/>
              </w:rPr>
            </w:pPr>
            <w:r w:rsidRPr="00A2117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24346,8</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2500,0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2500,0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2500,0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3630,0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3993,0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4392,3</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4831,5</w:t>
            </w:r>
          </w:p>
        </w:tc>
        <w:tc>
          <w:tcPr>
            <w:tcW w:w="2126" w:type="dxa"/>
            <w:vMerge w:val="restart"/>
            <w:tcBorders>
              <w:top w:val="single" w:sz="4" w:space="0" w:color="auto"/>
              <w:left w:val="single" w:sz="4" w:space="0" w:color="auto"/>
              <w:bottom w:val="single" w:sz="4" w:space="0" w:color="auto"/>
            </w:tcBorders>
          </w:tcPr>
          <w:p w:rsidR="00E61EA7" w:rsidRPr="00A21175" w:rsidRDefault="00E61EA7">
            <w:pPr>
              <w:pStyle w:val="afff0"/>
              <w:rPr>
                <w:sz w:val="18"/>
                <w:szCs w:val="18"/>
              </w:rPr>
            </w:pPr>
            <w:r w:rsidRPr="00A21175">
              <w:rPr>
                <w:sz w:val="18"/>
                <w:szCs w:val="18"/>
              </w:rPr>
              <w:t xml:space="preserve">увеличение количества целевых проектов социально </w:t>
            </w:r>
            <w:r w:rsidRPr="00A21175">
              <w:rPr>
                <w:sz w:val="18"/>
                <w:szCs w:val="18"/>
              </w:rPr>
              <w:lastRenderedPageBreak/>
              <w:t>ориентированных некоммерческих организаций, направленных на решение социальных проблем населения, к 2020 году до 305</w:t>
            </w:r>
          </w:p>
        </w:tc>
      </w:tr>
      <w:tr w:rsidR="00C43B95" w:rsidRPr="00A21175" w:rsidTr="001D4D1D">
        <w:tc>
          <w:tcPr>
            <w:tcW w:w="2552" w:type="dxa"/>
            <w:vMerge/>
            <w:tcBorders>
              <w:top w:val="single" w:sz="4" w:space="0" w:color="auto"/>
              <w:bottom w:val="single" w:sz="4" w:space="0" w:color="auto"/>
              <w:right w:val="single" w:sz="4" w:space="0" w:color="auto"/>
            </w:tcBorders>
            <w:vAlign w:val="center"/>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24346,8</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2500,0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2500,0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2500,0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3630,0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3993,0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4392,3</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4831,5</w:t>
            </w:r>
          </w:p>
        </w:tc>
        <w:tc>
          <w:tcPr>
            <w:tcW w:w="2126" w:type="dxa"/>
            <w:vMerge/>
            <w:tcBorders>
              <w:top w:val="single" w:sz="4" w:space="0" w:color="auto"/>
              <w:left w:val="single" w:sz="4" w:space="0" w:color="auto"/>
              <w:bottom w:val="single" w:sz="4" w:space="0" w:color="auto"/>
            </w:tcBorders>
            <w:vAlign w:val="center"/>
          </w:tcPr>
          <w:p w:rsidR="00E61EA7" w:rsidRPr="00A21175" w:rsidRDefault="00E61EA7">
            <w:pPr>
              <w:pStyle w:val="aff7"/>
              <w:rPr>
                <w:sz w:val="18"/>
                <w:szCs w:val="18"/>
              </w:rPr>
            </w:pPr>
          </w:p>
        </w:tc>
      </w:tr>
      <w:tr w:rsidR="00C43B95" w:rsidRPr="00A21175" w:rsidTr="001D4D1D">
        <w:tc>
          <w:tcPr>
            <w:tcW w:w="2552" w:type="dxa"/>
            <w:vMerge w:val="restart"/>
            <w:tcBorders>
              <w:top w:val="single" w:sz="4" w:space="0" w:color="auto"/>
              <w:bottom w:val="single" w:sz="4" w:space="0" w:color="auto"/>
              <w:right w:val="single" w:sz="4" w:space="0" w:color="auto"/>
            </w:tcBorders>
          </w:tcPr>
          <w:p w:rsidR="00E61EA7" w:rsidRPr="00A21175" w:rsidRDefault="00E61EA7">
            <w:pPr>
              <w:pStyle w:val="afff0"/>
              <w:rPr>
                <w:sz w:val="18"/>
                <w:szCs w:val="18"/>
              </w:rPr>
            </w:pPr>
            <w:bookmarkStart w:id="45" w:name="sub_2123"/>
            <w:r w:rsidRPr="00A21175">
              <w:rPr>
                <w:sz w:val="18"/>
                <w:szCs w:val="18"/>
              </w:rPr>
              <w:lastRenderedPageBreak/>
              <w:t>2.3. Организация и проведение методических семинаров по обеспечению участия социально ориентированных некоммерческих организаций в конкурсах целевых проектов социально ориентированных некоммерческих организаций</w:t>
            </w:r>
            <w:bookmarkEnd w:id="45"/>
          </w:p>
        </w:tc>
        <w:tc>
          <w:tcPr>
            <w:tcW w:w="992"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министерство по местному самоуправлению и внутренней политике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итого</w:t>
            </w:r>
          </w:p>
          <w:p w:rsidR="00E61EA7" w:rsidRPr="00A21175" w:rsidRDefault="00E61EA7">
            <w:pPr>
              <w:pStyle w:val="afff0"/>
              <w:rPr>
                <w:sz w:val="18"/>
                <w:szCs w:val="18"/>
              </w:rPr>
            </w:pPr>
            <w:r w:rsidRPr="00A2117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1021,0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220,0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242,0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266,2</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292,8</w:t>
            </w:r>
          </w:p>
        </w:tc>
        <w:tc>
          <w:tcPr>
            <w:tcW w:w="2126" w:type="dxa"/>
            <w:vMerge w:val="restart"/>
            <w:tcBorders>
              <w:top w:val="single" w:sz="4" w:space="0" w:color="auto"/>
              <w:left w:val="single" w:sz="4" w:space="0" w:color="auto"/>
              <w:bottom w:val="single" w:sz="4" w:space="0" w:color="auto"/>
            </w:tcBorders>
          </w:tcPr>
          <w:p w:rsidR="00E61EA7" w:rsidRPr="00A21175" w:rsidRDefault="00E61EA7">
            <w:pPr>
              <w:pStyle w:val="afff0"/>
              <w:rPr>
                <w:sz w:val="18"/>
                <w:szCs w:val="18"/>
              </w:rPr>
            </w:pPr>
            <w:r w:rsidRPr="00A21175">
              <w:rPr>
                <w:sz w:val="18"/>
                <w:szCs w:val="18"/>
              </w:rPr>
              <w:t>увеличение количества проведенных мероприятий, направленных на эффективное участие социально ориентированных некоммерческих организаций в решении социальных проблем населения, к 2020 году до 197</w:t>
            </w:r>
          </w:p>
        </w:tc>
      </w:tr>
      <w:tr w:rsidR="00C43B95" w:rsidRPr="00A21175" w:rsidTr="001D4D1D">
        <w:tc>
          <w:tcPr>
            <w:tcW w:w="2552" w:type="dxa"/>
            <w:vMerge/>
            <w:tcBorders>
              <w:top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1021,0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220,0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242,0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266,2</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292,8</w:t>
            </w:r>
          </w:p>
        </w:tc>
        <w:tc>
          <w:tcPr>
            <w:tcW w:w="2126" w:type="dxa"/>
            <w:vMerge/>
            <w:tcBorders>
              <w:top w:val="single" w:sz="4" w:space="0" w:color="auto"/>
              <w:left w:val="single" w:sz="4" w:space="0" w:color="auto"/>
              <w:bottom w:val="single" w:sz="4" w:space="0" w:color="auto"/>
            </w:tcBorders>
          </w:tcPr>
          <w:p w:rsidR="00E61EA7" w:rsidRPr="00A21175" w:rsidRDefault="00E61EA7">
            <w:pPr>
              <w:pStyle w:val="aff7"/>
              <w:rPr>
                <w:sz w:val="18"/>
                <w:szCs w:val="18"/>
              </w:rPr>
            </w:pPr>
          </w:p>
        </w:tc>
      </w:tr>
      <w:tr w:rsidR="00C43B95" w:rsidRPr="00A21175" w:rsidTr="001D4D1D">
        <w:tc>
          <w:tcPr>
            <w:tcW w:w="2552" w:type="dxa"/>
            <w:vMerge w:val="restart"/>
            <w:tcBorders>
              <w:top w:val="single" w:sz="4" w:space="0" w:color="auto"/>
              <w:bottom w:val="single" w:sz="4" w:space="0" w:color="auto"/>
              <w:right w:val="single" w:sz="4" w:space="0" w:color="auto"/>
            </w:tcBorders>
          </w:tcPr>
          <w:p w:rsidR="00E61EA7" w:rsidRPr="00A21175" w:rsidRDefault="00E61EA7">
            <w:pPr>
              <w:pStyle w:val="afff0"/>
              <w:rPr>
                <w:sz w:val="18"/>
                <w:szCs w:val="18"/>
              </w:rPr>
            </w:pPr>
            <w:bookmarkStart w:id="46" w:name="sub_2124"/>
            <w:r w:rsidRPr="00A21175">
              <w:rPr>
                <w:sz w:val="18"/>
                <w:szCs w:val="18"/>
              </w:rPr>
              <w:t>2.4. Организация и проведение конкурсов целевых проектов социально ориентированных некоммерческих организаций</w:t>
            </w:r>
            <w:bookmarkEnd w:id="46"/>
          </w:p>
        </w:tc>
        <w:tc>
          <w:tcPr>
            <w:tcW w:w="992"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министерство по местному самоуправлению и внутренней политике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итого</w:t>
            </w:r>
          </w:p>
          <w:p w:rsidR="00E61EA7" w:rsidRPr="00A21175" w:rsidRDefault="00E61EA7">
            <w:pPr>
              <w:pStyle w:val="afff0"/>
              <w:rPr>
                <w:sz w:val="18"/>
                <w:szCs w:val="18"/>
              </w:rPr>
            </w:pPr>
            <w:r w:rsidRPr="00A2117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3165,1</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682,0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750,2</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825,2</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907,7</w:t>
            </w:r>
          </w:p>
        </w:tc>
        <w:tc>
          <w:tcPr>
            <w:tcW w:w="2126" w:type="dxa"/>
            <w:vMerge w:val="restart"/>
            <w:tcBorders>
              <w:top w:val="single" w:sz="4" w:space="0" w:color="auto"/>
              <w:left w:val="single" w:sz="4" w:space="0" w:color="auto"/>
              <w:bottom w:val="single" w:sz="4" w:space="0" w:color="auto"/>
            </w:tcBorders>
          </w:tcPr>
          <w:p w:rsidR="00E61EA7" w:rsidRPr="00A21175" w:rsidRDefault="00E61EA7">
            <w:pPr>
              <w:pStyle w:val="afff0"/>
              <w:rPr>
                <w:sz w:val="18"/>
                <w:szCs w:val="18"/>
              </w:rPr>
            </w:pPr>
            <w:r w:rsidRPr="00A21175">
              <w:rPr>
                <w:sz w:val="18"/>
                <w:szCs w:val="18"/>
              </w:rPr>
              <w:t>увеличение количества жителей, вовлеченных в реализацию целевых проектов социально ориентированных некоммерческих организаций, направленных на решение социальных проблем населения, к 2020 году до 242 810 человек</w:t>
            </w:r>
          </w:p>
        </w:tc>
      </w:tr>
      <w:tr w:rsidR="00C43B95" w:rsidRPr="00A21175" w:rsidTr="001D4D1D">
        <w:tc>
          <w:tcPr>
            <w:tcW w:w="2552" w:type="dxa"/>
            <w:vMerge/>
            <w:tcBorders>
              <w:top w:val="single" w:sz="4" w:space="0" w:color="auto"/>
              <w:bottom w:val="single" w:sz="4" w:space="0" w:color="auto"/>
              <w:right w:val="single" w:sz="4" w:space="0" w:color="auto"/>
            </w:tcBorders>
            <w:vAlign w:val="center"/>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3165,1</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682,0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750,2</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825,2</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907,7</w:t>
            </w:r>
          </w:p>
        </w:tc>
        <w:tc>
          <w:tcPr>
            <w:tcW w:w="2126" w:type="dxa"/>
            <w:vMerge/>
            <w:tcBorders>
              <w:top w:val="single" w:sz="4" w:space="0" w:color="auto"/>
              <w:left w:val="single" w:sz="4" w:space="0" w:color="auto"/>
              <w:bottom w:val="single" w:sz="4" w:space="0" w:color="auto"/>
            </w:tcBorders>
          </w:tcPr>
          <w:p w:rsidR="00E61EA7" w:rsidRPr="00A21175" w:rsidRDefault="00E61EA7">
            <w:pPr>
              <w:pStyle w:val="aff7"/>
              <w:rPr>
                <w:sz w:val="18"/>
                <w:szCs w:val="18"/>
              </w:rPr>
            </w:pPr>
          </w:p>
        </w:tc>
      </w:tr>
      <w:tr w:rsidR="00C43B95" w:rsidRPr="00A21175" w:rsidTr="001D4D1D">
        <w:tc>
          <w:tcPr>
            <w:tcW w:w="2552" w:type="dxa"/>
            <w:vMerge w:val="restart"/>
            <w:tcBorders>
              <w:top w:val="single" w:sz="4" w:space="0" w:color="auto"/>
              <w:bottom w:val="single" w:sz="4" w:space="0" w:color="auto"/>
              <w:right w:val="single" w:sz="4" w:space="0" w:color="auto"/>
            </w:tcBorders>
          </w:tcPr>
          <w:p w:rsidR="00E61EA7" w:rsidRPr="00A21175" w:rsidRDefault="00E61EA7">
            <w:pPr>
              <w:pStyle w:val="afff0"/>
              <w:rPr>
                <w:sz w:val="18"/>
                <w:szCs w:val="18"/>
              </w:rPr>
            </w:pPr>
            <w:bookmarkStart w:id="47" w:name="sub_2125"/>
            <w:r w:rsidRPr="00A21175">
              <w:rPr>
                <w:sz w:val="18"/>
                <w:szCs w:val="18"/>
              </w:rPr>
              <w:t>Итого</w:t>
            </w:r>
            <w:bookmarkEnd w:id="47"/>
          </w:p>
          <w:p w:rsidR="00E61EA7" w:rsidRPr="00A21175" w:rsidRDefault="00E61EA7">
            <w:pPr>
              <w:pStyle w:val="afff0"/>
              <w:rPr>
                <w:sz w:val="18"/>
                <w:szCs w:val="18"/>
              </w:rPr>
            </w:pPr>
            <w:r w:rsidRPr="00A21175">
              <w:rPr>
                <w:sz w:val="18"/>
                <w:szCs w:val="18"/>
              </w:rPr>
              <w:t>по задаче N 2</w:t>
            </w:r>
          </w:p>
        </w:tc>
        <w:tc>
          <w:tcPr>
            <w:tcW w:w="992"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156481,1</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51292,1</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10500,0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10500,0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17932,0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19895,2</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22024,7</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24337,1</w:t>
            </w:r>
          </w:p>
        </w:tc>
        <w:tc>
          <w:tcPr>
            <w:tcW w:w="2126" w:type="dxa"/>
            <w:vMerge w:val="restart"/>
            <w:tcBorders>
              <w:top w:val="single" w:sz="4" w:space="0" w:color="auto"/>
              <w:left w:val="single" w:sz="4" w:space="0" w:color="auto"/>
              <w:bottom w:val="single" w:sz="4" w:space="0" w:color="auto"/>
            </w:tcBorders>
          </w:tcPr>
          <w:p w:rsidR="00E61EA7" w:rsidRPr="00A21175" w:rsidRDefault="00E61EA7">
            <w:pPr>
              <w:pStyle w:val="aff7"/>
              <w:rPr>
                <w:sz w:val="18"/>
                <w:szCs w:val="18"/>
              </w:rPr>
            </w:pPr>
          </w:p>
        </w:tc>
      </w:tr>
      <w:tr w:rsidR="00C43B95" w:rsidRPr="00A21175" w:rsidTr="001D4D1D">
        <w:tc>
          <w:tcPr>
            <w:tcW w:w="2552" w:type="dxa"/>
            <w:vMerge/>
            <w:tcBorders>
              <w:top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2126" w:type="dxa"/>
            <w:vMerge/>
            <w:tcBorders>
              <w:top w:val="single" w:sz="4" w:space="0" w:color="auto"/>
              <w:left w:val="single" w:sz="4" w:space="0" w:color="auto"/>
              <w:bottom w:val="single" w:sz="4" w:space="0" w:color="auto"/>
            </w:tcBorders>
          </w:tcPr>
          <w:p w:rsidR="00E61EA7" w:rsidRPr="00A21175" w:rsidRDefault="00E61EA7">
            <w:pPr>
              <w:pStyle w:val="aff7"/>
              <w:rPr>
                <w:sz w:val="18"/>
                <w:szCs w:val="18"/>
              </w:rPr>
            </w:pPr>
          </w:p>
        </w:tc>
      </w:tr>
      <w:tr w:rsidR="00C43B95" w:rsidRPr="00A21175" w:rsidTr="001D4D1D">
        <w:tc>
          <w:tcPr>
            <w:tcW w:w="2552" w:type="dxa"/>
            <w:vMerge/>
            <w:tcBorders>
              <w:top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15896,0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15896,0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2126" w:type="dxa"/>
            <w:vMerge/>
            <w:tcBorders>
              <w:top w:val="single" w:sz="4" w:space="0" w:color="auto"/>
              <w:left w:val="single" w:sz="4" w:space="0" w:color="auto"/>
              <w:bottom w:val="single" w:sz="4" w:space="0" w:color="auto"/>
            </w:tcBorders>
          </w:tcPr>
          <w:p w:rsidR="00E61EA7" w:rsidRPr="00A21175" w:rsidRDefault="00E61EA7">
            <w:pPr>
              <w:pStyle w:val="aff7"/>
              <w:rPr>
                <w:sz w:val="18"/>
                <w:szCs w:val="18"/>
              </w:rPr>
            </w:pPr>
          </w:p>
        </w:tc>
      </w:tr>
      <w:tr w:rsidR="00C43B95" w:rsidRPr="00A21175" w:rsidTr="001D4D1D">
        <w:tc>
          <w:tcPr>
            <w:tcW w:w="2552" w:type="dxa"/>
            <w:vMerge/>
            <w:tcBorders>
              <w:top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 xml:space="preserve">областной </w:t>
            </w:r>
            <w:r w:rsidRPr="00A21175">
              <w:rPr>
                <w:sz w:val="18"/>
                <w:szCs w:val="18"/>
              </w:rPr>
              <w:lastRenderedPageBreak/>
              <w:t>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lastRenderedPageBreak/>
              <w:t>105189,0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9000,0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9500,0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9500,0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16632,0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18295,2</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20124,7</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22137,1</w:t>
            </w:r>
          </w:p>
        </w:tc>
        <w:tc>
          <w:tcPr>
            <w:tcW w:w="2126" w:type="dxa"/>
            <w:vMerge/>
            <w:tcBorders>
              <w:top w:val="single" w:sz="4" w:space="0" w:color="auto"/>
              <w:left w:val="single" w:sz="4" w:space="0" w:color="auto"/>
              <w:bottom w:val="single" w:sz="4" w:space="0" w:color="auto"/>
            </w:tcBorders>
          </w:tcPr>
          <w:p w:rsidR="00E61EA7" w:rsidRPr="00A21175" w:rsidRDefault="00E61EA7">
            <w:pPr>
              <w:pStyle w:val="aff7"/>
              <w:rPr>
                <w:sz w:val="18"/>
                <w:szCs w:val="18"/>
              </w:rPr>
            </w:pPr>
          </w:p>
        </w:tc>
      </w:tr>
      <w:tr w:rsidR="00C43B95" w:rsidRPr="00A21175" w:rsidTr="001D4D1D">
        <w:tc>
          <w:tcPr>
            <w:tcW w:w="2552" w:type="dxa"/>
            <w:vMerge/>
            <w:tcBorders>
              <w:top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10000,0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1000,0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1300,0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1600,0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1900,0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2200,0</w:t>
            </w:r>
          </w:p>
        </w:tc>
        <w:tc>
          <w:tcPr>
            <w:tcW w:w="2126" w:type="dxa"/>
            <w:vMerge/>
            <w:tcBorders>
              <w:top w:val="single" w:sz="4" w:space="0" w:color="auto"/>
              <w:left w:val="single" w:sz="4" w:space="0" w:color="auto"/>
              <w:bottom w:val="single" w:sz="4" w:space="0" w:color="auto"/>
            </w:tcBorders>
          </w:tcPr>
          <w:p w:rsidR="00E61EA7" w:rsidRPr="00A21175" w:rsidRDefault="00E61EA7">
            <w:pPr>
              <w:pStyle w:val="aff7"/>
              <w:rPr>
                <w:sz w:val="18"/>
                <w:szCs w:val="18"/>
              </w:rPr>
            </w:pPr>
          </w:p>
        </w:tc>
      </w:tr>
      <w:tr w:rsidR="00C43B95" w:rsidRPr="00A21175" w:rsidTr="001D4D1D">
        <w:tc>
          <w:tcPr>
            <w:tcW w:w="2552" w:type="dxa"/>
            <w:vMerge/>
            <w:tcBorders>
              <w:top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25396,1</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25396,1</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2126" w:type="dxa"/>
            <w:tcBorders>
              <w:top w:val="single" w:sz="4" w:space="0" w:color="auto"/>
              <w:left w:val="single" w:sz="4" w:space="0" w:color="auto"/>
              <w:bottom w:val="single" w:sz="4" w:space="0" w:color="auto"/>
            </w:tcBorders>
          </w:tcPr>
          <w:p w:rsidR="00E61EA7" w:rsidRPr="00A21175" w:rsidRDefault="00E61EA7">
            <w:pPr>
              <w:pStyle w:val="aff7"/>
              <w:rPr>
                <w:sz w:val="18"/>
                <w:szCs w:val="18"/>
              </w:rPr>
            </w:pPr>
          </w:p>
        </w:tc>
      </w:tr>
      <w:tr w:rsidR="00C43B95" w:rsidRPr="00A21175" w:rsidTr="001D4D1D">
        <w:tc>
          <w:tcPr>
            <w:tcW w:w="15025" w:type="dxa"/>
            <w:gridSpan w:val="12"/>
            <w:tcBorders>
              <w:top w:val="single" w:sz="4" w:space="0" w:color="auto"/>
              <w:bottom w:val="single" w:sz="4" w:space="0" w:color="auto"/>
            </w:tcBorders>
          </w:tcPr>
          <w:p w:rsidR="00E61EA7" w:rsidRPr="00A21175" w:rsidRDefault="00E61EA7">
            <w:pPr>
              <w:pStyle w:val="afff0"/>
              <w:rPr>
                <w:sz w:val="18"/>
                <w:szCs w:val="18"/>
              </w:rPr>
            </w:pPr>
            <w:r w:rsidRPr="00A21175">
              <w:rPr>
                <w:sz w:val="18"/>
                <w:szCs w:val="18"/>
              </w:rPr>
              <w:t>Задача N 3 - развитие системы обмена информацией между исполнительными органами, иными органами государственной власти и социально ориентированными некоммерческими организациями, гражданского участия в выработке и реализации государственной политики в Архангельской области</w:t>
            </w:r>
          </w:p>
        </w:tc>
      </w:tr>
      <w:tr w:rsidR="00C43B95" w:rsidRPr="00A21175" w:rsidTr="001D4D1D">
        <w:tc>
          <w:tcPr>
            <w:tcW w:w="2552" w:type="dxa"/>
            <w:vMerge w:val="restart"/>
            <w:tcBorders>
              <w:top w:val="single" w:sz="4" w:space="0" w:color="auto"/>
              <w:bottom w:val="single" w:sz="4" w:space="0" w:color="auto"/>
              <w:right w:val="single" w:sz="4" w:space="0" w:color="auto"/>
            </w:tcBorders>
          </w:tcPr>
          <w:p w:rsidR="00E61EA7" w:rsidRPr="00A21175" w:rsidRDefault="00E61EA7">
            <w:pPr>
              <w:pStyle w:val="afff0"/>
              <w:rPr>
                <w:sz w:val="18"/>
                <w:szCs w:val="18"/>
              </w:rPr>
            </w:pPr>
            <w:bookmarkStart w:id="48" w:name="sub_2131"/>
            <w:r w:rsidRPr="00A21175">
              <w:rPr>
                <w:sz w:val="18"/>
                <w:szCs w:val="18"/>
              </w:rPr>
              <w:t>3.1. Организационно-техническое обеспечение деятельности Общественной палаты Архангельской области</w:t>
            </w:r>
            <w:bookmarkEnd w:id="48"/>
          </w:p>
        </w:tc>
        <w:tc>
          <w:tcPr>
            <w:tcW w:w="992"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министерство по местному самоуправлению и внутренней политике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B172F1" w:rsidRPr="00A21175" w:rsidRDefault="00B172F1" w:rsidP="00B172F1">
            <w:pPr>
              <w:ind w:firstLine="0"/>
              <w:rPr>
                <w:sz w:val="18"/>
                <w:szCs w:val="18"/>
              </w:rPr>
            </w:pPr>
            <w:r w:rsidRPr="00A21175">
              <w:rPr>
                <w:sz w:val="18"/>
                <w:szCs w:val="18"/>
              </w:rPr>
              <w:t>12877,4</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644,9</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500,0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B172F1">
            <w:pPr>
              <w:pStyle w:val="aff7"/>
              <w:jc w:val="center"/>
              <w:rPr>
                <w:sz w:val="18"/>
                <w:szCs w:val="18"/>
              </w:rPr>
            </w:pPr>
            <w:r w:rsidRPr="00A21175">
              <w:rPr>
                <w:sz w:val="18"/>
                <w:szCs w:val="18"/>
              </w:rPr>
              <w:t>500,0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2420,3</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2662,3</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2928,5</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3221,4</w:t>
            </w:r>
          </w:p>
        </w:tc>
        <w:tc>
          <w:tcPr>
            <w:tcW w:w="2126" w:type="dxa"/>
            <w:vMerge w:val="restart"/>
            <w:tcBorders>
              <w:top w:val="single" w:sz="4" w:space="0" w:color="auto"/>
              <w:left w:val="single" w:sz="4" w:space="0" w:color="auto"/>
              <w:bottom w:val="single" w:sz="4" w:space="0" w:color="auto"/>
            </w:tcBorders>
          </w:tcPr>
          <w:p w:rsidR="00E61EA7" w:rsidRPr="00A21175" w:rsidRDefault="00E61EA7">
            <w:pPr>
              <w:pStyle w:val="afff0"/>
              <w:rPr>
                <w:sz w:val="18"/>
                <w:szCs w:val="18"/>
              </w:rPr>
            </w:pPr>
            <w:r w:rsidRPr="00A21175">
              <w:rPr>
                <w:sz w:val="18"/>
                <w:szCs w:val="18"/>
              </w:rPr>
              <w:t>увеличение количества проведенных мероприятий, направленных на эффективное участие социально ориентированных некоммерческих организаций</w:t>
            </w:r>
          </w:p>
          <w:p w:rsidR="00E61EA7" w:rsidRPr="00A21175" w:rsidRDefault="00E61EA7">
            <w:pPr>
              <w:pStyle w:val="afff0"/>
              <w:rPr>
                <w:sz w:val="18"/>
                <w:szCs w:val="18"/>
              </w:rPr>
            </w:pPr>
            <w:r w:rsidRPr="00A21175">
              <w:rPr>
                <w:sz w:val="18"/>
                <w:szCs w:val="18"/>
              </w:rPr>
              <w:t>в решении социальных проблем населения,</w:t>
            </w:r>
          </w:p>
          <w:p w:rsidR="00E61EA7" w:rsidRPr="00A21175" w:rsidRDefault="00E61EA7">
            <w:pPr>
              <w:pStyle w:val="afff0"/>
              <w:rPr>
                <w:sz w:val="18"/>
                <w:szCs w:val="18"/>
              </w:rPr>
            </w:pPr>
            <w:r w:rsidRPr="00A21175">
              <w:rPr>
                <w:sz w:val="18"/>
                <w:szCs w:val="18"/>
              </w:rPr>
              <w:t>к 2020 году до 197</w:t>
            </w:r>
          </w:p>
        </w:tc>
      </w:tr>
      <w:tr w:rsidR="00C43B95" w:rsidRPr="00A21175" w:rsidTr="001D4D1D">
        <w:tc>
          <w:tcPr>
            <w:tcW w:w="2552" w:type="dxa"/>
            <w:vMerge/>
            <w:tcBorders>
              <w:top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2126" w:type="dxa"/>
            <w:vMerge/>
            <w:tcBorders>
              <w:top w:val="single" w:sz="4" w:space="0" w:color="auto"/>
              <w:left w:val="single" w:sz="4" w:space="0" w:color="auto"/>
              <w:bottom w:val="single" w:sz="4" w:space="0" w:color="auto"/>
            </w:tcBorders>
          </w:tcPr>
          <w:p w:rsidR="00E61EA7" w:rsidRPr="00A21175" w:rsidRDefault="00E61EA7">
            <w:pPr>
              <w:pStyle w:val="aff7"/>
              <w:rPr>
                <w:sz w:val="18"/>
                <w:szCs w:val="18"/>
              </w:rPr>
            </w:pPr>
          </w:p>
        </w:tc>
      </w:tr>
      <w:tr w:rsidR="00C43B95" w:rsidRPr="00A21175" w:rsidTr="001D4D1D">
        <w:tc>
          <w:tcPr>
            <w:tcW w:w="2552" w:type="dxa"/>
            <w:vMerge/>
            <w:tcBorders>
              <w:top w:val="single" w:sz="4" w:space="0" w:color="auto"/>
              <w:bottom w:val="single" w:sz="4" w:space="0" w:color="auto"/>
              <w:right w:val="single" w:sz="4" w:space="0" w:color="auto"/>
            </w:tcBorders>
          </w:tcPr>
          <w:p w:rsidR="00B172F1" w:rsidRPr="00A21175" w:rsidRDefault="00B172F1">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B172F1" w:rsidRPr="00A21175" w:rsidRDefault="00B172F1">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B172F1" w:rsidRPr="00A21175" w:rsidRDefault="00B172F1">
            <w:pPr>
              <w:pStyle w:val="afff0"/>
              <w:rPr>
                <w:sz w:val="18"/>
                <w:szCs w:val="18"/>
              </w:rPr>
            </w:pPr>
            <w:r w:rsidRPr="00A2117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B172F1" w:rsidRPr="00A21175" w:rsidRDefault="00B172F1" w:rsidP="00840D7B">
            <w:pPr>
              <w:ind w:firstLine="0"/>
              <w:rPr>
                <w:sz w:val="18"/>
                <w:szCs w:val="18"/>
              </w:rPr>
            </w:pPr>
            <w:r w:rsidRPr="00A21175">
              <w:rPr>
                <w:sz w:val="18"/>
                <w:szCs w:val="18"/>
              </w:rPr>
              <w:t>12877,4</w:t>
            </w:r>
          </w:p>
        </w:tc>
        <w:tc>
          <w:tcPr>
            <w:tcW w:w="993" w:type="dxa"/>
            <w:tcBorders>
              <w:top w:val="single" w:sz="4" w:space="0" w:color="auto"/>
              <w:left w:val="single" w:sz="4" w:space="0" w:color="auto"/>
              <w:bottom w:val="single" w:sz="4" w:space="0" w:color="auto"/>
              <w:right w:val="single" w:sz="4" w:space="0" w:color="auto"/>
            </w:tcBorders>
          </w:tcPr>
          <w:p w:rsidR="00B172F1" w:rsidRPr="00A21175" w:rsidRDefault="00B172F1">
            <w:pPr>
              <w:pStyle w:val="aff7"/>
              <w:jc w:val="center"/>
              <w:rPr>
                <w:sz w:val="18"/>
                <w:szCs w:val="18"/>
              </w:rPr>
            </w:pPr>
            <w:r w:rsidRPr="00A21175">
              <w:rPr>
                <w:sz w:val="18"/>
                <w:szCs w:val="18"/>
              </w:rPr>
              <w:t>644,9</w:t>
            </w:r>
          </w:p>
        </w:tc>
        <w:tc>
          <w:tcPr>
            <w:tcW w:w="992" w:type="dxa"/>
            <w:tcBorders>
              <w:top w:val="single" w:sz="4" w:space="0" w:color="auto"/>
              <w:left w:val="single" w:sz="4" w:space="0" w:color="auto"/>
              <w:bottom w:val="single" w:sz="4" w:space="0" w:color="auto"/>
              <w:right w:val="single" w:sz="4" w:space="0" w:color="auto"/>
            </w:tcBorders>
          </w:tcPr>
          <w:p w:rsidR="00B172F1" w:rsidRPr="00A21175" w:rsidRDefault="00B172F1">
            <w:pPr>
              <w:pStyle w:val="aff7"/>
              <w:jc w:val="center"/>
              <w:rPr>
                <w:sz w:val="18"/>
                <w:szCs w:val="18"/>
              </w:rPr>
            </w:pPr>
            <w:r w:rsidRPr="00A21175">
              <w:rPr>
                <w:sz w:val="18"/>
                <w:szCs w:val="18"/>
              </w:rPr>
              <w:t>500,0</w:t>
            </w:r>
          </w:p>
        </w:tc>
        <w:tc>
          <w:tcPr>
            <w:tcW w:w="992" w:type="dxa"/>
            <w:tcBorders>
              <w:top w:val="single" w:sz="4" w:space="0" w:color="auto"/>
              <w:left w:val="single" w:sz="4" w:space="0" w:color="auto"/>
              <w:bottom w:val="single" w:sz="4" w:space="0" w:color="auto"/>
              <w:right w:val="single" w:sz="4" w:space="0" w:color="auto"/>
            </w:tcBorders>
          </w:tcPr>
          <w:p w:rsidR="00B172F1" w:rsidRPr="00A21175" w:rsidRDefault="00B172F1">
            <w:pPr>
              <w:pStyle w:val="aff7"/>
              <w:jc w:val="center"/>
              <w:rPr>
                <w:sz w:val="18"/>
                <w:szCs w:val="18"/>
              </w:rPr>
            </w:pPr>
            <w:r w:rsidRPr="00A21175">
              <w:rPr>
                <w:sz w:val="18"/>
                <w:szCs w:val="18"/>
              </w:rPr>
              <w:t>500,0</w:t>
            </w:r>
          </w:p>
        </w:tc>
        <w:tc>
          <w:tcPr>
            <w:tcW w:w="993" w:type="dxa"/>
            <w:tcBorders>
              <w:top w:val="single" w:sz="4" w:space="0" w:color="auto"/>
              <w:left w:val="single" w:sz="4" w:space="0" w:color="auto"/>
              <w:bottom w:val="single" w:sz="4" w:space="0" w:color="auto"/>
              <w:right w:val="single" w:sz="4" w:space="0" w:color="auto"/>
            </w:tcBorders>
          </w:tcPr>
          <w:p w:rsidR="00B172F1" w:rsidRPr="00A21175" w:rsidRDefault="00B172F1">
            <w:pPr>
              <w:pStyle w:val="aff7"/>
              <w:jc w:val="center"/>
              <w:rPr>
                <w:sz w:val="18"/>
                <w:szCs w:val="18"/>
              </w:rPr>
            </w:pPr>
            <w:r w:rsidRPr="00A21175">
              <w:rPr>
                <w:sz w:val="18"/>
                <w:szCs w:val="18"/>
              </w:rPr>
              <w:t>2420,3</w:t>
            </w:r>
          </w:p>
        </w:tc>
        <w:tc>
          <w:tcPr>
            <w:tcW w:w="1133" w:type="dxa"/>
            <w:tcBorders>
              <w:top w:val="single" w:sz="4" w:space="0" w:color="auto"/>
              <w:left w:val="single" w:sz="4" w:space="0" w:color="auto"/>
              <w:bottom w:val="single" w:sz="4" w:space="0" w:color="auto"/>
              <w:right w:val="single" w:sz="4" w:space="0" w:color="auto"/>
            </w:tcBorders>
          </w:tcPr>
          <w:p w:rsidR="00B172F1" w:rsidRPr="00A21175" w:rsidRDefault="00B172F1">
            <w:pPr>
              <w:pStyle w:val="aff7"/>
              <w:jc w:val="center"/>
              <w:rPr>
                <w:sz w:val="18"/>
                <w:szCs w:val="18"/>
              </w:rPr>
            </w:pPr>
            <w:r w:rsidRPr="00A21175">
              <w:rPr>
                <w:sz w:val="18"/>
                <w:szCs w:val="18"/>
              </w:rPr>
              <w:t>2662,3</w:t>
            </w:r>
          </w:p>
        </w:tc>
        <w:tc>
          <w:tcPr>
            <w:tcW w:w="992" w:type="dxa"/>
            <w:tcBorders>
              <w:top w:val="single" w:sz="4" w:space="0" w:color="auto"/>
              <w:left w:val="single" w:sz="4" w:space="0" w:color="auto"/>
              <w:bottom w:val="single" w:sz="4" w:space="0" w:color="auto"/>
              <w:right w:val="single" w:sz="4" w:space="0" w:color="auto"/>
            </w:tcBorders>
          </w:tcPr>
          <w:p w:rsidR="00B172F1" w:rsidRPr="00A21175" w:rsidRDefault="00B172F1">
            <w:pPr>
              <w:pStyle w:val="aff7"/>
              <w:jc w:val="center"/>
              <w:rPr>
                <w:sz w:val="18"/>
                <w:szCs w:val="18"/>
              </w:rPr>
            </w:pPr>
            <w:r w:rsidRPr="00A21175">
              <w:rPr>
                <w:sz w:val="18"/>
                <w:szCs w:val="18"/>
              </w:rPr>
              <w:t>2928,5</w:t>
            </w:r>
          </w:p>
        </w:tc>
        <w:tc>
          <w:tcPr>
            <w:tcW w:w="992" w:type="dxa"/>
            <w:tcBorders>
              <w:top w:val="single" w:sz="4" w:space="0" w:color="auto"/>
              <w:left w:val="single" w:sz="4" w:space="0" w:color="auto"/>
              <w:bottom w:val="single" w:sz="4" w:space="0" w:color="auto"/>
              <w:right w:val="single" w:sz="4" w:space="0" w:color="auto"/>
            </w:tcBorders>
          </w:tcPr>
          <w:p w:rsidR="00B172F1" w:rsidRPr="00A21175" w:rsidRDefault="00B172F1">
            <w:pPr>
              <w:pStyle w:val="aff7"/>
              <w:jc w:val="center"/>
              <w:rPr>
                <w:sz w:val="18"/>
                <w:szCs w:val="18"/>
              </w:rPr>
            </w:pPr>
            <w:r w:rsidRPr="00A21175">
              <w:rPr>
                <w:sz w:val="18"/>
                <w:szCs w:val="18"/>
              </w:rPr>
              <w:t>3221,4</w:t>
            </w:r>
          </w:p>
        </w:tc>
        <w:tc>
          <w:tcPr>
            <w:tcW w:w="2126" w:type="dxa"/>
            <w:vMerge/>
            <w:tcBorders>
              <w:top w:val="single" w:sz="4" w:space="0" w:color="auto"/>
              <w:left w:val="single" w:sz="4" w:space="0" w:color="auto"/>
              <w:bottom w:val="single" w:sz="4" w:space="0" w:color="auto"/>
            </w:tcBorders>
          </w:tcPr>
          <w:p w:rsidR="00B172F1" w:rsidRPr="00A21175" w:rsidRDefault="00B172F1">
            <w:pPr>
              <w:pStyle w:val="aff7"/>
              <w:rPr>
                <w:sz w:val="18"/>
                <w:szCs w:val="18"/>
              </w:rPr>
            </w:pPr>
          </w:p>
        </w:tc>
      </w:tr>
      <w:tr w:rsidR="00C43B95" w:rsidRPr="00A21175" w:rsidTr="001D4D1D">
        <w:tc>
          <w:tcPr>
            <w:tcW w:w="2552" w:type="dxa"/>
            <w:vMerge w:val="restart"/>
            <w:tcBorders>
              <w:top w:val="single" w:sz="4" w:space="0" w:color="auto"/>
              <w:bottom w:val="single" w:sz="4" w:space="0" w:color="auto"/>
              <w:right w:val="single" w:sz="4" w:space="0" w:color="auto"/>
            </w:tcBorders>
          </w:tcPr>
          <w:p w:rsidR="00E61EA7" w:rsidRPr="00A21175" w:rsidRDefault="00E61EA7">
            <w:pPr>
              <w:pStyle w:val="afff0"/>
              <w:rPr>
                <w:sz w:val="18"/>
                <w:szCs w:val="18"/>
              </w:rPr>
            </w:pPr>
            <w:bookmarkStart w:id="49" w:name="sub_21320"/>
            <w:r w:rsidRPr="00A21175">
              <w:rPr>
                <w:sz w:val="18"/>
                <w:szCs w:val="18"/>
              </w:rPr>
              <w:t>3.2. Проведение социологических исследований в рамках подготовки ежегодного доклада Общественной палаты Архангельской области о состоянии и развитии институтов гражданского общества в Архангельской области</w:t>
            </w:r>
            <w:bookmarkEnd w:id="49"/>
          </w:p>
        </w:tc>
        <w:tc>
          <w:tcPr>
            <w:tcW w:w="992"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министерство по местному самоуправлению и внутренней политике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300,0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2126" w:type="dxa"/>
            <w:vMerge w:val="restart"/>
            <w:tcBorders>
              <w:top w:val="single" w:sz="4" w:space="0" w:color="auto"/>
              <w:left w:val="single" w:sz="4" w:space="0" w:color="auto"/>
              <w:bottom w:val="single" w:sz="4" w:space="0" w:color="auto"/>
            </w:tcBorders>
          </w:tcPr>
          <w:p w:rsidR="00E61EA7" w:rsidRPr="00A21175" w:rsidRDefault="00E61EA7">
            <w:pPr>
              <w:pStyle w:val="afff0"/>
              <w:rPr>
                <w:sz w:val="18"/>
                <w:szCs w:val="18"/>
              </w:rPr>
            </w:pPr>
            <w:r w:rsidRPr="00A21175">
              <w:rPr>
                <w:sz w:val="18"/>
                <w:szCs w:val="18"/>
              </w:rPr>
              <w:t>подготовка ежегодного доклада Общественной палаты Архангельской области о состоянии</w:t>
            </w:r>
          </w:p>
          <w:p w:rsidR="00E61EA7" w:rsidRPr="00A21175" w:rsidRDefault="00E61EA7">
            <w:pPr>
              <w:pStyle w:val="afff0"/>
              <w:rPr>
                <w:sz w:val="18"/>
                <w:szCs w:val="18"/>
              </w:rPr>
            </w:pPr>
            <w:r w:rsidRPr="00A21175">
              <w:rPr>
                <w:sz w:val="18"/>
                <w:szCs w:val="18"/>
              </w:rPr>
              <w:t xml:space="preserve">и </w:t>
            </w:r>
            <w:proofErr w:type="gramStart"/>
            <w:r w:rsidRPr="00A21175">
              <w:rPr>
                <w:sz w:val="18"/>
                <w:szCs w:val="18"/>
              </w:rPr>
              <w:t>развитии</w:t>
            </w:r>
            <w:proofErr w:type="gramEnd"/>
            <w:r w:rsidRPr="00A21175">
              <w:rPr>
                <w:sz w:val="18"/>
                <w:szCs w:val="18"/>
              </w:rPr>
              <w:t xml:space="preserve"> институтов гражданского общества</w:t>
            </w:r>
          </w:p>
          <w:p w:rsidR="00E61EA7" w:rsidRPr="00A21175" w:rsidRDefault="00E61EA7">
            <w:pPr>
              <w:pStyle w:val="afff0"/>
              <w:rPr>
                <w:sz w:val="18"/>
                <w:szCs w:val="18"/>
              </w:rPr>
            </w:pPr>
            <w:r w:rsidRPr="00A21175">
              <w:rPr>
                <w:sz w:val="18"/>
                <w:szCs w:val="18"/>
              </w:rPr>
              <w:t>в Архангельской области в 2014 году";</w:t>
            </w:r>
          </w:p>
        </w:tc>
      </w:tr>
      <w:tr w:rsidR="00C43B95" w:rsidRPr="00A21175" w:rsidTr="001D4D1D">
        <w:tc>
          <w:tcPr>
            <w:tcW w:w="2552" w:type="dxa"/>
            <w:vMerge/>
            <w:tcBorders>
              <w:top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2126" w:type="dxa"/>
            <w:vMerge/>
            <w:tcBorders>
              <w:top w:val="single" w:sz="4" w:space="0" w:color="auto"/>
              <w:left w:val="single" w:sz="4" w:space="0" w:color="auto"/>
              <w:bottom w:val="single" w:sz="4" w:space="0" w:color="auto"/>
            </w:tcBorders>
          </w:tcPr>
          <w:p w:rsidR="00E61EA7" w:rsidRPr="00A21175" w:rsidRDefault="00E61EA7">
            <w:pPr>
              <w:pStyle w:val="aff7"/>
              <w:rPr>
                <w:sz w:val="18"/>
                <w:szCs w:val="18"/>
              </w:rPr>
            </w:pPr>
          </w:p>
        </w:tc>
      </w:tr>
      <w:tr w:rsidR="00C43B95" w:rsidRPr="00A21175" w:rsidTr="001D4D1D">
        <w:tc>
          <w:tcPr>
            <w:tcW w:w="2552" w:type="dxa"/>
            <w:vMerge/>
            <w:tcBorders>
              <w:top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300,0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2126" w:type="dxa"/>
            <w:vMerge/>
            <w:tcBorders>
              <w:top w:val="single" w:sz="4" w:space="0" w:color="auto"/>
              <w:left w:val="single" w:sz="4" w:space="0" w:color="auto"/>
              <w:bottom w:val="single" w:sz="4" w:space="0" w:color="auto"/>
            </w:tcBorders>
          </w:tcPr>
          <w:p w:rsidR="00E61EA7" w:rsidRPr="00A21175" w:rsidRDefault="00E61EA7">
            <w:pPr>
              <w:pStyle w:val="aff7"/>
              <w:rPr>
                <w:sz w:val="18"/>
                <w:szCs w:val="18"/>
              </w:rPr>
            </w:pPr>
          </w:p>
        </w:tc>
      </w:tr>
      <w:tr w:rsidR="00C43B95" w:rsidRPr="00A21175" w:rsidTr="001D4D1D">
        <w:tc>
          <w:tcPr>
            <w:tcW w:w="2552" w:type="dxa"/>
            <w:vMerge w:val="restart"/>
            <w:tcBorders>
              <w:top w:val="single" w:sz="4" w:space="0" w:color="auto"/>
              <w:bottom w:val="single" w:sz="4" w:space="0" w:color="auto"/>
              <w:right w:val="single" w:sz="4" w:space="0" w:color="auto"/>
            </w:tcBorders>
          </w:tcPr>
          <w:p w:rsidR="00E61EA7" w:rsidRPr="00A21175" w:rsidRDefault="00E61EA7">
            <w:pPr>
              <w:pStyle w:val="afff0"/>
              <w:rPr>
                <w:sz w:val="18"/>
                <w:szCs w:val="18"/>
              </w:rPr>
            </w:pPr>
            <w:bookmarkStart w:id="50" w:name="sub_2132"/>
            <w:r w:rsidRPr="00A21175">
              <w:rPr>
                <w:sz w:val="18"/>
                <w:szCs w:val="18"/>
              </w:rPr>
              <w:t>3.3. Участие в межрегиональных и общероссийских мероприятиях в сфере общественных связей</w:t>
            </w:r>
            <w:bookmarkEnd w:id="50"/>
          </w:p>
        </w:tc>
        <w:tc>
          <w:tcPr>
            <w:tcW w:w="992"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министерство по местному самоуправлению и внутренней политике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итого</w:t>
            </w:r>
          </w:p>
          <w:p w:rsidR="00E61EA7" w:rsidRPr="00A21175" w:rsidRDefault="00E61EA7">
            <w:pPr>
              <w:pStyle w:val="afff0"/>
              <w:rPr>
                <w:sz w:val="18"/>
                <w:szCs w:val="18"/>
              </w:rPr>
            </w:pPr>
            <w:r w:rsidRPr="00A2117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1019,6</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219,7</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241,7</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265,8</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292,4</w:t>
            </w:r>
          </w:p>
        </w:tc>
        <w:tc>
          <w:tcPr>
            <w:tcW w:w="2126" w:type="dxa"/>
            <w:vMerge w:val="restart"/>
            <w:tcBorders>
              <w:top w:val="single" w:sz="4" w:space="0" w:color="auto"/>
              <w:left w:val="single" w:sz="4" w:space="0" w:color="auto"/>
              <w:bottom w:val="single" w:sz="4" w:space="0" w:color="auto"/>
            </w:tcBorders>
          </w:tcPr>
          <w:p w:rsidR="00E61EA7" w:rsidRPr="00A21175" w:rsidRDefault="00E61EA7">
            <w:pPr>
              <w:pStyle w:val="afff0"/>
              <w:rPr>
                <w:sz w:val="18"/>
                <w:szCs w:val="18"/>
              </w:rPr>
            </w:pPr>
            <w:r w:rsidRPr="00A21175">
              <w:rPr>
                <w:sz w:val="18"/>
                <w:szCs w:val="18"/>
              </w:rPr>
              <w:t>увеличение количества проведенных мероприятий, направленных на эффективное участие социально ориентированных некоммерческих организаций в решении социальных проблем населения, к 2020 году до 197</w:t>
            </w:r>
          </w:p>
        </w:tc>
      </w:tr>
      <w:tr w:rsidR="00C43B95" w:rsidRPr="00A21175" w:rsidTr="001D4D1D">
        <w:tc>
          <w:tcPr>
            <w:tcW w:w="2552" w:type="dxa"/>
            <w:vMerge/>
            <w:tcBorders>
              <w:top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1019,6</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219,7</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241,7</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265,8</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292,4</w:t>
            </w:r>
          </w:p>
        </w:tc>
        <w:tc>
          <w:tcPr>
            <w:tcW w:w="2126" w:type="dxa"/>
            <w:vMerge/>
            <w:tcBorders>
              <w:top w:val="single" w:sz="4" w:space="0" w:color="auto"/>
              <w:left w:val="single" w:sz="4" w:space="0" w:color="auto"/>
              <w:bottom w:val="single" w:sz="4" w:space="0" w:color="auto"/>
            </w:tcBorders>
            <w:vAlign w:val="center"/>
          </w:tcPr>
          <w:p w:rsidR="00E61EA7" w:rsidRPr="00A21175" w:rsidRDefault="00E61EA7">
            <w:pPr>
              <w:pStyle w:val="aff7"/>
              <w:rPr>
                <w:sz w:val="18"/>
                <w:szCs w:val="18"/>
              </w:rPr>
            </w:pPr>
          </w:p>
        </w:tc>
      </w:tr>
      <w:tr w:rsidR="00C43B95" w:rsidRPr="00A21175" w:rsidTr="001D4D1D">
        <w:tc>
          <w:tcPr>
            <w:tcW w:w="2552" w:type="dxa"/>
            <w:vMerge w:val="restart"/>
            <w:tcBorders>
              <w:top w:val="single" w:sz="4" w:space="0" w:color="auto"/>
              <w:bottom w:val="single" w:sz="4" w:space="0" w:color="auto"/>
              <w:right w:val="single" w:sz="4" w:space="0" w:color="auto"/>
            </w:tcBorders>
          </w:tcPr>
          <w:p w:rsidR="00E61EA7" w:rsidRPr="00A21175" w:rsidRDefault="00E61EA7">
            <w:pPr>
              <w:pStyle w:val="aff7"/>
              <w:rPr>
                <w:sz w:val="18"/>
                <w:szCs w:val="18"/>
              </w:rPr>
            </w:pPr>
            <w:bookmarkStart w:id="51" w:name="sub_2133"/>
            <w:r w:rsidRPr="00A21175">
              <w:rPr>
                <w:sz w:val="18"/>
                <w:szCs w:val="18"/>
              </w:rPr>
              <w:t xml:space="preserve">3.4. Проведение конференций, семинаров и </w:t>
            </w:r>
            <w:r w:rsidRPr="00A21175">
              <w:rPr>
                <w:sz w:val="18"/>
                <w:szCs w:val="18"/>
              </w:rPr>
              <w:lastRenderedPageBreak/>
              <w:t>иных мероприятий по актуальным вопросам деятельности социально ориентированных некоммерческих организаций, обмену опытом, выявлению, обобщению и распространению лучшей практики реализации проектов социально ориентированных некоммерческих организаций</w:t>
            </w:r>
            <w:bookmarkEnd w:id="51"/>
          </w:p>
        </w:tc>
        <w:tc>
          <w:tcPr>
            <w:tcW w:w="992"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lastRenderedPageBreak/>
              <w:t xml:space="preserve">министерство по </w:t>
            </w:r>
            <w:r w:rsidRPr="00A21175">
              <w:rPr>
                <w:sz w:val="18"/>
                <w:szCs w:val="18"/>
              </w:rPr>
              <w:lastRenderedPageBreak/>
              <w:t>местному самоуправлению и внутренней политике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lastRenderedPageBreak/>
              <w:t>итого</w:t>
            </w:r>
          </w:p>
          <w:p w:rsidR="00E61EA7" w:rsidRPr="00A21175" w:rsidRDefault="00E61EA7">
            <w:pPr>
              <w:pStyle w:val="afff0"/>
              <w:rPr>
                <w:sz w:val="18"/>
                <w:szCs w:val="18"/>
              </w:rPr>
            </w:pPr>
            <w:r w:rsidRPr="00A21175">
              <w:rPr>
                <w:sz w:val="18"/>
                <w:szCs w:val="18"/>
              </w:rPr>
              <w:t xml:space="preserve">в том </w:t>
            </w:r>
            <w:r w:rsidRPr="00A21175">
              <w:rPr>
                <w:sz w:val="18"/>
                <w:szCs w:val="18"/>
              </w:rPr>
              <w:lastRenderedPageBreak/>
              <w:t>числе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lastRenderedPageBreak/>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2126" w:type="dxa"/>
            <w:vMerge w:val="restart"/>
            <w:tcBorders>
              <w:top w:val="single" w:sz="4" w:space="0" w:color="auto"/>
              <w:left w:val="single" w:sz="4" w:space="0" w:color="auto"/>
              <w:bottom w:val="single" w:sz="4" w:space="0" w:color="auto"/>
            </w:tcBorders>
          </w:tcPr>
          <w:p w:rsidR="00E61EA7" w:rsidRPr="00A21175" w:rsidRDefault="00E61EA7">
            <w:pPr>
              <w:pStyle w:val="afff0"/>
              <w:rPr>
                <w:sz w:val="18"/>
                <w:szCs w:val="18"/>
              </w:rPr>
            </w:pPr>
            <w:r w:rsidRPr="00A21175">
              <w:rPr>
                <w:sz w:val="18"/>
                <w:szCs w:val="18"/>
              </w:rPr>
              <w:t xml:space="preserve">увеличение количества вновь </w:t>
            </w:r>
            <w:r w:rsidRPr="00A21175">
              <w:rPr>
                <w:sz w:val="18"/>
                <w:szCs w:val="18"/>
              </w:rPr>
              <w:lastRenderedPageBreak/>
              <w:t>зарегистрированных социально ориентированных некоммерческих организаций к 2020 году до 712</w:t>
            </w:r>
          </w:p>
        </w:tc>
      </w:tr>
      <w:tr w:rsidR="00C43B95" w:rsidRPr="00A21175" w:rsidTr="001D4D1D">
        <w:tc>
          <w:tcPr>
            <w:tcW w:w="2552" w:type="dxa"/>
            <w:vMerge/>
            <w:tcBorders>
              <w:top w:val="single" w:sz="4" w:space="0" w:color="auto"/>
              <w:bottom w:val="single" w:sz="4" w:space="0" w:color="auto"/>
              <w:right w:val="single" w:sz="4" w:space="0" w:color="auto"/>
            </w:tcBorders>
            <w:vAlign w:val="center"/>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2126" w:type="dxa"/>
            <w:vMerge/>
            <w:tcBorders>
              <w:top w:val="single" w:sz="4" w:space="0" w:color="auto"/>
              <w:left w:val="single" w:sz="4" w:space="0" w:color="auto"/>
              <w:bottom w:val="single" w:sz="4" w:space="0" w:color="auto"/>
            </w:tcBorders>
            <w:vAlign w:val="center"/>
          </w:tcPr>
          <w:p w:rsidR="00E61EA7" w:rsidRPr="00A21175" w:rsidRDefault="00E61EA7">
            <w:pPr>
              <w:pStyle w:val="aff7"/>
              <w:rPr>
                <w:sz w:val="18"/>
                <w:szCs w:val="18"/>
              </w:rPr>
            </w:pPr>
          </w:p>
        </w:tc>
      </w:tr>
      <w:tr w:rsidR="00C43B95" w:rsidRPr="00A21175" w:rsidTr="001D4D1D">
        <w:tc>
          <w:tcPr>
            <w:tcW w:w="2552" w:type="dxa"/>
            <w:vMerge w:val="restart"/>
            <w:tcBorders>
              <w:top w:val="single" w:sz="4" w:space="0" w:color="auto"/>
              <w:bottom w:val="single" w:sz="4" w:space="0" w:color="auto"/>
              <w:right w:val="single" w:sz="4" w:space="0" w:color="auto"/>
            </w:tcBorders>
          </w:tcPr>
          <w:p w:rsidR="00E61EA7" w:rsidRPr="00A21175" w:rsidRDefault="00E61EA7">
            <w:pPr>
              <w:pStyle w:val="afff0"/>
              <w:rPr>
                <w:sz w:val="18"/>
                <w:szCs w:val="18"/>
              </w:rPr>
            </w:pPr>
            <w:bookmarkStart w:id="52" w:name="sub_2134"/>
            <w:r w:rsidRPr="00A21175">
              <w:rPr>
                <w:sz w:val="18"/>
                <w:szCs w:val="18"/>
              </w:rPr>
              <w:t>3.5. Организация и проведение социологических исследований по вопросам развития гражданского общества</w:t>
            </w:r>
            <w:bookmarkEnd w:id="52"/>
          </w:p>
        </w:tc>
        <w:tc>
          <w:tcPr>
            <w:tcW w:w="992"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министерство по местному самоуправлению и внутренней политике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итого</w:t>
            </w:r>
          </w:p>
          <w:p w:rsidR="00E61EA7" w:rsidRPr="00A21175" w:rsidRDefault="00E61EA7">
            <w:pPr>
              <w:pStyle w:val="afff0"/>
              <w:rPr>
                <w:sz w:val="18"/>
                <w:szCs w:val="18"/>
              </w:rPr>
            </w:pPr>
            <w:r w:rsidRPr="00A2117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4076,9</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878,5</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966,3</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1062,9</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1169,2</w:t>
            </w:r>
          </w:p>
        </w:tc>
        <w:tc>
          <w:tcPr>
            <w:tcW w:w="2126" w:type="dxa"/>
            <w:vMerge w:val="restart"/>
            <w:tcBorders>
              <w:top w:val="single" w:sz="4" w:space="0" w:color="auto"/>
              <w:left w:val="single" w:sz="4" w:space="0" w:color="auto"/>
              <w:bottom w:val="single" w:sz="4" w:space="0" w:color="auto"/>
            </w:tcBorders>
          </w:tcPr>
          <w:p w:rsidR="00E61EA7" w:rsidRPr="00A21175" w:rsidRDefault="00E61EA7">
            <w:pPr>
              <w:pStyle w:val="afff0"/>
              <w:rPr>
                <w:sz w:val="18"/>
                <w:szCs w:val="18"/>
              </w:rPr>
            </w:pPr>
            <w:r w:rsidRPr="00A21175">
              <w:rPr>
                <w:sz w:val="18"/>
                <w:szCs w:val="18"/>
              </w:rPr>
              <w:t>увеличение количества проведенных мероприятий, направленных на эффективное участие социально ориентированных некоммерческих организаций в решении социальных проблем населения, к 2020 году до 197</w:t>
            </w:r>
          </w:p>
        </w:tc>
      </w:tr>
      <w:tr w:rsidR="00C43B95" w:rsidRPr="00A21175" w:rsidTr="001D4D1D">
        <w:tc>
          <w:tcPr>
            <w:tcW w:w="2552" w:type="dxa"/>
            <w:vMerge/>
            <w:tcBorders>
              <w:top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4076,9</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878,5</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966,3</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1062,9</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1169,2</w:t>
            </w:r>
          </w:p>
        </w:tc>
        <w:tc>
          <w:tcPr>
            <w:tcW w:w="2126" w:type="dxa"/>
            <w:vMerge/>
            <w:tcBorders>
              <w:top w:val="single" w:sz="4" w:space="0" w:color="auto"/>
              <w:left w:val="single" w:sz="4" w:space="0" w:color="auto"/>
              <w:bottom w:val="single" w:sz="4" w:space="0" w:color="auto"/>
            </w:tcBorders>
            <w:vAlign w:val="center"/>
          </w:tcPr>
          <w:p w:rsidR="00E61EA7" w:rsidRPr="00A21175" w:rsidRDefault="00E61EA7">
            <w:pPr>
              <w:pStyle w:val="aff7"/>
              <w:rPr>
                <w:sz w:val="18"/>
                <w:szCs w:val="18"/>
              </w:rPr>
            </w:pPr>
          </w:p>
        </w:tc>
      </w:tr>
      <w:tr w:rsidR="00C43B95" w:rsidRPr="00A21175" w:rsidTr="001D4D1D">
        <w:tc>
          <w:tcPr>
            <w:tcW w:w="2552" w:type="dxa"/>
            <w:vMerge w:val="restart"/>
            <w:tcBorders>
              <w:top w:val="single" w:sz="4" w:space="0" w:color="auto"/>
              <w:bottom w:val="single" w:sz="4" w:space="0" w:color="auto"/>
              <w:right w:val="single" w:sz="4" w:space="0" w:color="auto"/>
            </w:tcBorders>
          </w:tcPr>
          <w:p w:rsidR="00E61EA7" w:rsidRPr="00A21175" w:rsidRDefault="00E61EA7">
            <w:pPr>
              <w:pStyle w:val="afff0"/>
              <w:rPr>
                <w:sz w:val="18"/>
                <w:szCs w:val="18"/>
              </w:rPr>
            </w:pPr>
            <w:bookmarkStart w:id="53" w:name="sub_2135"/>
            <w:r w:rsidRPr="00A21175">
              <w:rPr>
                <w:sz w:val="18"/>
                <w:szCs w:val="18"/>
              </w:rPr>
              <w:t>Итого по задаче N 3</w:t>
            </w:r>
            <w:bookmarkEnd w:id="53"/>
          </w:p>
        </w:tc>
        <w:tc>
          <w:tcPr>
            <w:tcW w:w="992"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B172F1" w:rsidRPr="00A21175" w:rsidRDefault="00B172F1" w:rsidP="00B172F1">
            <w:pPr>
              <w:pStyle w:val="aff7"/>
              <w:jc w:val="center"/>
              <w:rPr>
                <w:sz w:val="18"/>
                <w:szCs w:val="18"/>
              </w:rPr>
            </w:pPr>
            <w:r w:rsidRPr="00A21175">
              <w:rPr>
                <w:sz w:val="18"/>
                <w:szCs w:val="18"/>
              </w:rPr>
              <w:t>18273,9</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944,9</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500,0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B172F1" w:rsidP="00B172F1">
            <w:pPr>
              <w:pStyle w:val="aff7"/>
              <w:jc w:val="center"/>
              <w:rPr>
                <w:sz w:val="18"/>
                <w:szCs w:val="18"/>
              </w:rPr>
            </w:pPr>
            <w:r w:rsidRPr="00A21175">
              <w:rPr>
                <w:sz w:val="18"/>
                <w:szCs w:val="18"/>
              </w:rPr>
              <w:t>500,0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3518,5</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3870,3</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4257,2</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4683,0</w:t>
            </w:r>
          </w:p>
        </w:tc>
        <w:tc>
          <w:tcPr>
            <w:tcW w:w="2126" w:type="dxa"/>
            <w:vMerge w:val="restart"/>
            <w:tcBorders>
              <w:top w:val="single" w:sz="4" w:space="0" w:color="auto"/>
              <w:left w:val="single" w:sz="4" w:space="0" w:color="auto"/>
              <w:bottom w:val="single" w:sz="4" w:space="0" w:color="auto"/>
            </w:tcBorders>
          </w:tcPr>
          <w:p w:rsidR="00E61EA7" w:rsidRPr="00A21175" w:rsidRDefault="00E61EA7">
            <w:pPr>
              <w:pStyle w:val="aff7"/>
              <w:rPr>
                <w:sz w:val="18"/>
                <w:szCs w:val="18"/>
              </w:rPr>
            </w:pPr>
          </w:p>
        </w:tc>
      </w:tr>
      <w:tr w:rsidR="00C43B95" w:rsidRPr="00A21175" w:rsidTr="001D4D1D">
        <w:tc>
          <w:tcPr>
            <w:tcW w:w="2552" w:type="dxa"/>
            <w:vMerge/>
            <w:tcBorders>
              <w:top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2126" w:type="dxa"/>
            <w:vMerge/>
            <w:tcBorders>
              <w:top w:val="single" w:sz="4" w:space="0" w:color="auto"/>
              <w:left w:val="single" w:sz="4" w:space="0" w:color="auto"/>
              <w:bottom w:val="single" w:sz="4" w:space="0" w:color="auto"/>
            </w:tcBorders>
          </w:tcPr>
          <w:p w:rsidR="00E61EA7" w:rsidRPr="00A21175" w:rsidRDefault="00E61EA7">
            <w:pPr>
              <w:pStyle w:val="aff7"/>
              <w:rPr>
                <w:sz w:val="18"/>
                <w:szCs w:val="18"/>
              </w:rPr>
            </w:pPr>
          </w:p>
        </w:tc>
      </w:tr>
      <w:tr w:rsidR="00C43B95" w:rsidRPr="00A21175" w:rsidTr="001D4D1D">
        <w:tc>
          <w:tcPr>
            <w:tcW w:w="2552" w:type="dxa"/>
            <w:vMerge/>
            <w:tcBorders>
              <w:top w:val="single" w:sz="4" w:space="0" w:color="auto"/>
              <w:bottom w:val="single" w:sz="4" w:space="0" w:color="auto"/>
              <w:right w:val="single" w:sz="4" w:space="0" w:color="auto"/>
            </w:tcBorders>
          </w:tcPr>
          <w:p w:rsidR="00B172F1" w:rsidRPr="00A21175" w:rsidRDefault="00B172F1">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B172F1" w:rsidRPr="00A21175" w:rsidRDefault="00B172F1">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B172F1" w:rsidRPr="00A21175" w:rsidRDefault="00B172F1">
            <w:pPr>
              <w:pStyle w:val="afff0"/>
              <w:rPr>
                <w:sz w:val="18"/>
                <w:szCs w:val="18"/>
              </w:rPr>
            </w:pPr>
            <w:r w:rsidRPr="00A2117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B172F1" w:rsidRPr="00A21175" w:rsidRDefault="00B172F1" w:rsidP="00840D7B">
            <w:pPr>
              <w:pStyle w:val="aff7"/>
              <w:jc w:val="center"/>
              <w:rPr>
                <w:sz w:val="18"/>
                <w:szCs w:val="18"/>
              </w:rPr>
            </w:pPr>
            <w:r w:rsidRPr="00A21175">
              <w:rPr>
                <w:sz w:val="18"/>
                <w:szCs w:val="18"/>
              </w:rPr>
              <w:t>18273,9</w:t>
            </w:r>
          </w:p>
        </w:tc>
        <w:tc>
          <w:tcPr>
            <w:tcW w:w="993" w:type="dxa"/>
            <w:tcBorders>
              <w:top w:val="single" w:sz="4" w:space="0" w:color="auto"/>
              <w:left w:val="single" w:sz="4" w:space="0" w:color="auto"/>
              <w:bottom w:val="single" w:sz="4" w:space="0" w:color="auto"/>
              <w:right w:val="single" w:sz="4" w:space="0" w:color="auto"/>
            </w:tcBorders>
          </w:tcPr>
          <w:p w:rsidR="00B172F1" w:rsidRPr="00A21175" w:rsidRDefault="00B172F1">
            <w:pPr>
              <w:pStyle w:val="aff7"/>
              <w:jc w:val="center"/>
              <w:rPr>
                <w:sz w:val="18"/>
                <w:szCs w:val="18"/>
              </w:rPr>
            </w:pPr>
            <w:r w:rsidRPr="00A21175">
              <w:rPr>
                <w:sz w:val="18"/>
                <w:szCs w:val="18"/>
              </w:rPr>
              <w:t>944,9</w:t>
            </w:r>
          </w:p>
        </w:tc>
        <w:tc>
          <w:tcPr>
            <w:tcW w:w="992" w:type="dxa"/>
            <w:tcBorders>
              <w:top w:val="single" w:sz="4" w:space="0" w:color="auto"/>
              <w:left w:val="single" w:sz="4" w:space="0" w:color="auto"/>
              <w:bottom w:val="single" w:sz="4" w:space="0" w:color="auto"/>
              <w:right w:val="single" w:sz="4" w:space="0" w:color="auto"/>
            </w:tcBorders>
          </w:tcPr>
          <w:p w:rsidR="00B172F1" w:rsidRPr="00A21175" w:rsidRDefault="00B172F1">
            <w:pPr>
              <w:pStyle w:val="aff7"/>
              <w:jc w:val="center"/>
              <w:rPr>
                <w:sz w:val="18"/>
                <w:szCs w:val="18"/>
              </w:rPr>
            </w:pPr>
            <w:r w:rsidRPr="00A21175">
              <w:rPr>
                <w:sz w:val="18"/>
                <w:szCs w:val="18"/>
              </w:rPr>
              <w:t>500,0</w:t>
            </w:r>
          </w:p>
        </w:tc>
        <w:tc>
          <w:tcPr>
            <w:tcW w:w="992" w:type="dxa"/>
            <w:tcBorders>
              <w:top w:val="single" w:sz="4" w:space="0" w:color="auto"/>
              <w:left w:val="single" w:sz="4" w:space="0" w:color="auto"/>
              <w:bottom w:val="single" w:sz="4" w:space="0" w:color="auto"/>
              <w:right w:val="single" w:sz="4" w:space="0" w:color="auto"/>
            </w:tcBorders>
          </w:tcPr>
          <w:p w:rsidR="00B172F1" w:rsidRPr="00A21175" w:rsidRDefault="00B172F1">
            <w:pPr>
              <w:pStyle w:val="aff7"/>
              <w:jc w:val="center"/>
              <w:rPr>
                <w:sz w:val="18"/>
                <w:szCs w:val="18"/>
              </w:rPr>
            </w:pPr>
            <w:r w:rsidRPr="00A21175">
              <w:rPr>
                <w:sz w:val="18"/>
                <w:szCs w:val="18"/>
              </w:rPr>
              <w:t>500,0</w:t>
            </w:r>
          </w:p>
        </w:tc>
        <w:tc>
          <w:tcPr>
            <w:tcW w:w="993" w:type="dxa"/>
            <w:tcBorders>
              <w:top w:val="single" w:sz="4" w:space="0" w:color="auto"/>
              <w:left w:val="single" w:sz="4" w:space="0" w:color="auto"/>
              <w:bottom w:val="single" w:sz="4" w:space="0" w:color="auto"/>
              <w:right w:val="single" w:sz="4" w:space="0" w:color="auto"/>
            </w:tcBorders>
          </w:tcPr>
          <w:p w:rsidR="00B172F1" w:rsidRPr="00A21175" w:rsidRDefault="00B172F1">
            <w:pPr>
              <w:pStyle w:val="aff7"/>
              <w:jc w:val="center"/>
              <w:rPr>
                <w:sz w:val="18"/>
                <w:szCs w:val="18"/>
              </w:rPr>
            </w:pPr>
            <w:r w:rsidRPr="00A21175">
              <w:rPr>
                <w:sz w:val="18"/>
                <w:szCs w:val="18"/>
              </w:rPr>
              <w:t>3518,5</w:t>
            </w:r>
          </w:p>
        </w:tc>
        <w:tc>
          <w:tcPr>
            <w:tcW w:w="1133" w:type="dxa"/>
            <w:tcBorders>
              <w:top w:val="single" w:sz="4" w:space="0" w:color="auto"/>
              <w:left w:val="single" w:sz="4" w:space="0" w:color="auto"/>
              <w:bottom w:val="single" w:sz="4" w:space="0" w:color="auto"/>
              <w:right w:val="single" w:sz="4" w:space="0" w:color="auto"/>
            </w:tcBorders>
          </w:tcPr>
          <w:p w:rsidR="00B172F1" w:rsidRPr="00A21175" w:rsidRDefault="00B172F1">
            <w:pPr>
              <w:pStyle w:val="aff7"/>
              <w:jc w:val="center"/>
              <w:rPr>
                <w:sz w:val="18"/>
                <w:szCs w:val="18"/>
              </w:rPr>
            </w:pPr>
            <w:r w:rsidRPr="00A21175">
              <w:rPr>
                <w:sz w:val="18"/>
                <w:szCs w:val="18"/>
              </w:rPr>
              <w:t>3870,3</w:t>
            </w:r>
          </w:p>
        </w:tc>
        <w:tc>
          <w:tcPr>
            <w:tcW w:w="992" w:type="dxa"/>
            <w:tcBorders>
              <w:top w:val="single" w:sz="4" w:space="0" w:color="auto"/>
              <w:left w:val="single" w:sz="4" w:space="0" w:color="auto"/>
              <w:bottom w:val="single" w:sz="4" w:space="0" w:color="auto"/>
              <w:right w:val="single" w:sz="4" w:space="0" w:color="auto"/>
            </w:tcBorders>
          </w:tcPr>
          <w:p w:rsidR="00B172F1" w:rsidRPr="00A21175" w:rsidRDefault="00B172F1">
            <w:pPr>
              <w:pStyle w:val="aff7"/>
              <w:jc w:val="center"/>
              <w:rPr>
                <w:sz w:val="18"/>
                <w:szCs w:val="18"/>
              </w:rPr>
            </w:pPr>
            <w:r w:rsidRPr="00A21175">
              <w:rPr>
                <w:sz w:val="18"/>
                <w:szCs w:val="18"/>
              </w:rPr>
              <w:t>4257,2</w:t>
            </w:r>
          </w:p>
        </w:tc>
        <w:tc>
          <w:tcPr>
            <w:tcW w:w="992" w:type="dxa"/>
            <w:tcBorders>
              <w:top w:val="single" w:sz="4" w:space="0" w:color="auto"/>
              <w:left w:val="single" w:sz="4" w:space="0" w:color="auto"/>
              <w:bottom w:val="single" w:sz="4" w:space="0" w:color="auto"/>
              <w:right w:val="single" w:sz="4" w:space="0" w:color="auto"/>
            </w:tcBorders>
          </w:tcPr>
          <w:p w:rsidR="00B172F1" w:rsidRPr="00A21175" w:rsidRDefault="00B172F1">
            <w:pPr>
              <w:pStyle w:val="aff7"/>
              <w:jc w:val="center"/>
              <w:rPr>
                <w:sz w:val="18"/>
                <w:szCs w:val="18"/>
              </w:rPr>
            </w:pPr>
            <w:r w:rsidRPr="00A21175">
              <w:rPr>
                <w:sz w:val="18"/>
                <w:szCs w:val="18"/>
              </w:rPr>
              <w:t>4683,0";</w:t>
            </w:r>
          </w:p>
        </w:tc>
        <w:tc>
          <w:tcPr>
            <w:tcW w:w="2126" w:type="dxa"/>
            <w:vMerge/>
            <w:tcBorders>
              <w:top w:val="single" w:sz="4" w:space="0" w:color="auto"/>
              <w:left w:val="single" w:sz="4" w:space="0" w:color="auto"/>
              <w:bottom w:val="single" w:sz="4" w:space="0" w:color="auto"/>
            </w:tcBorders>
          </w:tcPr>
          <w:p w:rsidR="00B172F1" w:rsidRPr="00A21175" w:rsidRDefault="00B172F1">
            <w:pPr>
              <w:pStyle w:val="aff7"/>
              <w:rPr>
                <w:sz w:val="18"/>
                <w:szCs w:val="18"/>
              </w:rPr>
            </w:pPr>
          </w:p>
        </w:tc>
      </w:tr>
      <w:tr w:rsidR="00C43B95" w:rsidRPr="00A21175" w:rsidTr="001D4D1D">
        <w:tc>
          <w:tcPr>
            <w:tcW w:w="15025" w:type="dxa"/>
            <w:gridSpan w:val="12"/>
            <w:tcBorders>
              <w:top w:val="single" w:sz="4" w:space="0" w:color="auto"/>
              <w:bottom w:val="single" w:sz="4" w:space="0" w:color="auto"/>
            </w:tcBorders>
          </w:tcPr>
          <w:p w:rsidR="00E61EA7" w:rsidRPr="00A21175" w:rsidRDefault="00E61EA7">
            <w:pPr>
              <w:pStyle w:val="afff0"/>
              <w:rPr>
                <w:sz w:val="18"/>
                <w:szCs w:val="18"/>
              </w:rPr>
            </w:pPr>
            <w:r w:rsidRPr="00A21175">
              <w:rPr>
                <w:sz w:val="18"/>
                <w:szCs w:val="18"/>
              </w:rPr>
              <w:t>Задача N 4 - повышение информированности населения о деятельности социально ориентированных некоммерческих организаций</w:t>
            </w:r>
          </w:p>
        </w:tc>
      </w:tr>
      <w:tr w:rsidR="00C43B95" w:rsidRPr="00A21175" w:rsidTr="001D4D1D">
        <w:tc>
          <w:tcPr>
            <w:tcW w:w="2552" w:type="dxa"/>
            <w:vMerge w:val="restart"/>
            <w:tcBorders>
              <w:top w:val="single" w:sz="4" w:space="0" w:color="auto"/>
              <w:bottom w:val="single" w:sz="4" w:space="0" w:color="auto"/>
              <w:right w:val="single" w:sz="4" w:space="0" w:color="auto"/>
            </w:tcBorders>
          </w:tcPr>
          <w:p w:rsidR="00E61EA7" w:rsidRPr="00A21175" w:rsidRDefault="00E61EA7">
            <w:pPr>
              <w:pStyle w:val="afff0"/>
              <w:rPr>
                <w:sz w:val="18"/>
                <w:szCs w:val="18"/>
              </w:rPr>
            </w:pPr>
            <w:bookmarkStart w:id="54" w:name="sub_2141"/>
            <w:r w:rsidRPr="00A21175">
              <w:rPr>
                <w:sz w:val="18"/>
                <w:szCs w:val="18"/>
              </w:rPr>
              <w:t xml:space="preserve">4.1. Разработка и размещение в средствах массовой информации информационных материалов о деятельности социально ориентированных некоммерческих организаций, развитии некоммерческого сектора, деятельности министерства по местному самоуправлению и внутренней политике и </w:t>
            </w:r>
            <w:r w:rsidRPr="00A21175">
              <w:rPr>
                <w:sz w:val="18"/>
                <w:szCs w:val="18"/>
              </w:rPr>
              <w:lastRenderedPageBreak/>
              <w:t>мероприятиях подпрограммы N 1</w:t>
            </w:r>
            <w:bookmarkEnd w:id="54"/>
          </w:p>
        </w:tc>
        <w:tc>
          <w:tcPr>
            <w:tcW w:w="992"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lastRenderedPageBreak/>
              <w:t>министерство по местному самоуправлению и внутренней политике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итого</w:t>
            </w:r>
          </w:p>
          <w:p w:rsidR="00E61EA7" w:rsidRPr="00A21175" w:rsidRDefault="00E61EA7">
            <w:pPr>
              <w:pStyle w:val="afff0"/>
              <w:rPr>
                <w:sz w:val="18"/>
                <w:szCs w:val="18"/>
              </w:rPr>
            </w:pPr>
            <w:r w:rsidRPr="00A2117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1404,0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302,5</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332,8</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366,1</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402,6</w:t>
            </w:r>
          </w:p>
        </w:tc>
        <w:tc>
          <w:tcPr>
            <w:tcW w:w="2126" w:type="dxa"/>
            <w:vMerge w:val="restart"/>
            <w:tcBorders>
              <w:top w:val="single" w:sz="4" w:space="0" w:color="auto"/>
              <w:left w:val="single" w:sz="4" w:space="0" w:color="auto"/>
              <w:bottom w:val="single" w:sz="4" w:space="0" w:color="auto"/>
            </w:tcBorders>
          </w:tcPr>
          <w:p w:rsidR="00E61EA7" w:rsidRPr="00A21175" w:rsidRDefault="00E61EA7">
            <w:pPr>
              <w:pStyle w:val="afff0"/>
              <w:rPr>
                <w:sz w:val="18"/>
                <w:szCs w:val="18"/>
              </w:rPr>
            </w:pPr>
            <w:r w:rsidRPr="00A21175">
              <w:rPr>
                <w:sz w:val="18"/>
                <w:szCs w:val="18"/>
              </w:rPr>
              <w:t xml:space="preserve">увеличение количества материалов в средствах массовой информации о деятельности социально ориентированных некоммерческих организаций, развитии некоммерческого сектора Архангельской области и </w:t>
            </w:r>
            <w:r w:rsidRPr="00A21175">
              <w:rPr>
                <w:sz w:val="18"/>
                <w:szCs w:val="18"/>
              </w:rPr>
              <w:lastRenderedPageBreak/>
              <w:t>деятельности управления общественных связей министерства по местному самоуправлению и внутренней политике к 2020 году до 1955</w:t>
            </w:r>
          </w:p>
        </w:tc>
      </w:tr>
      <w:tr w:rsidR="00C43B95" w:rsidRPr="00A21175" w:rsidTr="001D4D1D">
        <w:tc>
          <w:tcPr>
            <w:tcW w:w="2552" w:type="dxa"/>
            <w:vMerge/>
            <w:tcBorders>
              <w:top w:val="single" w:sz="4" w:space="0" w:color="auto"/>
              <w:bottom w:val="single" w:sz="4" w:space="0" w:color="auto"/>
              <w:right w:val="single" w:sz="4" w:space="0" w:color="auto"/>
            </w:tcBorders>
            <w:vAlign w:val="center"/>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1404,0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302,5</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332,8</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366,1</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402,6</w:t>
            </w:r>
          </w:p>
        </w:tc>
        <w:tc>
          <w:tcPr>
            <w:tcW w:w="2126" w:type="dxa"/>
            <w:vMerge/>
            <w:tcBorders>
              <w:top w:val="single" w:sz="4" w:space="0" w:color="auto"/>
              <w:left w:val="single" w:sz="4" w:space="0" w:color="auto"/>
              <w:bottom w:val="single" w:sz="4" w:space="0" w:color="auto"/>
            </w:tcBorders>
          </w:tcPr>
          <w:p w:rsidR="00E61EA7" w:rsidRPr="00A21175" w:rsidRDefault="00E61EA7">
            <w:pPr>
              <w:pStyle w:val="aff7"/>
              <w:rPr>
                <w:sz w:val="18"/>
                <w:szCs w:val="18"/>
              </w:rPr>
            </w:pPr>
          </w:p>
        </w:tc>
      </w:tr>
      <w:tr w:rsidR="00C43B95" w:rsidRPr="00A21175" w:rsidTr="001D4D1D">
        <w:tc>
          <w:tcPr>
            <w:tcW w:w="2552" w:type="dxa"/>
            <w:vMerge w:val="restart"/>
            <w:tcBorders>
              <w:top w:val="single" w:sz="4" w:space="0" w:color="auto"/>
              <w:bottom w:val="single" w:sz="4" w:space="0" w:color="auto"/>
              <w:right w:val="single" w:sz="4" w:space="0" w:color="auto"/>
            </w:tcBorders>
          </w:tcPr>
          <w:p w:rsidR="00E61EA7" w:rsidRPr="00A21175" w:rsidRDefault="00E61EA7">
            <w:pPr>
              <w:pStyle w:val="afff0"/>
              <w:rPr>
                <w:sz w:val="18"/>
                <w:szCs w:val="18"/>
              </w:rPr>
            </w:pPr>
            <w:bookmarkStart w:id="55" w:name="sub_2142"/>
            <w:r w:rsidRPr="00A21175">
              <w:rPr>
                <w:sz w:val="18"/>
                <w:szCs w:val="18"/>
              </w:rPr>
              <w:lastRenderedPageBreak/>
              <w:t>4.2. Организация и проведение ежегодной выставки "Инициативы гражданского общества"</w:t>
            </w:r>
            <w:bookmarkEnd w:id="55"/>
          </w:p>
        </w:tc>
        <w:tc>
          <w:tcPr>
            <w:tcW w:w="992"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министерство по местному самоуправлению и внутренней политике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итого</w:t>
            </w:r>
          </w:p>
          <w:p w:rsidR="00E61EA7" w:rsidRPr="00A21175" w:rsidRDefault="00E61EA7">
            <w:pPr>
              <w:pStyle w:val="afff0"/>
              <w:rPr>
                <w:sz w:val="18"/>
                <w:szCs w:val="18"/>
              </w:rPr>
            </w:pPr>
            <w:r w:rsidRPr="00A2117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5401,6</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1163,9</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1280,3</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1408,3</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1549,1</w:t>
            </w:r>
          </w:p>
        </w:tc>
        <w:tc>
          <w:tcPr>
            <w:tcW w:w="2126" w:type="dxa"/>
            <w:vMerge w:val="restart"/>
            <w:tcBorders>
              <w:top w:val="single" w:sz="4" w:space="0" w:color="auto"/>
              <w:left w:val="single" w:sz="4" w:space="0" w:color="auto"/>
              <w:bottom w:val="single" w:sz="4" w:space="0" w:color="auto"/>
            </w:tcBorders>
          </w:tcPr>
          <w:p w:rsidR="00E61EA7" w:rsidRPr="00A21175" w:rsidRDefault="00E61EA7">
            <w:pPr>
              <w:pStyle w:val="afff0"/>
              <w:rPr>
                <w:sz w:val="18"/>
                <w:szCs w:val="18"/>
              </w:rPr>
            </w:pPr>
            <w:r w:rsidRPr="00A21175">
              <w:rPr>
                <w:sz w:val="18"/>
                <w:szCs w:val="18"/>
              </w:rPr>
              <w:t>увеличение количества жителей, вовлеченных в реализацию целевых проектов социально ориентированных некоммерческих организаций, направленных на решение социальных проблем населения, к 2020 году до 242 810 человек</w:t>
            </w:r>
          </w:p>
        </w:tc>
      </w:tr>
      <w:tr w:rsidR="00C43B95" w:rsidRPr="00A21175" w:rsidTr="001D4D1D">
        <w:tc>
          <w:tcPr>
            <w:tcW w:w="2552" w:type="dxa"/>
            <w:vMerge/>
            <w:tcBorders>
              <w:top w:val="single" w:sz="4" w:space="0" w:color="auto"/>
              <w:bottom w:val="single" w:sz="4" w:space="0" w:color="auto"/>
              <w:right w:val="single" w:sz="4" w:space="0" w:color="auto"/>
            </w:tcBorders>
            <w:vAlign w:val="center"/>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5401,6</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1163,9</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1280,3</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1408,3</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1549,1</w:t>
            </w:r>
          </w:p>
        </w:tc>
        <w:tc>
          <w:tcPr>
            <w:tcW w:w="2126" w:type="dxa"/>
            <w:vMerge/>
            <w:tcBorders>
              <w:top w:val="single" w:sz="4" w:space="0" w:color="auto"/>
              <w:left w:val="single" w:sz="4" w:space="0" w:color="auto"/>
              <w:bottom w:val="single" w:sz="4" w:space="0" w:color="auto"/>
            </w:tcBorders>
          </w:tcPr>
          <w:p w:rsidR="00E61EA7" w:rsidRPr="00A21175" w:rsidRDefault="00E61EA7">
            <w:pPr>
              <w:pStyle w:val="aff7"/>
              <w:rPr>
                <w:sz w:val="18"/>
                <w:szCs w:val="18"/>
              </w:rPr>
            </w:pPr>
          </w:p>
        </w:tc>
      </w:tr>
      <w:tr w:rsidR="00C43B95" w:rsidRPr="00A21175" w:rsidTr="001D4D1D">
        <w:tc>
          <w:tcPr>
            <w:tcW w:w="2552" w:type="dxa"/>
            <w:vMerge w:val="restart"/>
            <w:tcBorders>
              <w:top w:val="single" w:sz="4" w:space="0" w:color="auto"/>
              <w:bottom w:val="single" w:sz="4" w:space="0" w:color="auto"/>
              <w:right w:val="single" w:sz="4" w:space="0" w:color="auto"/>
            </w:tcBorders>
          </w:tcPr>
          <w:p w:rsidR="00E61EA7" w:rsidRPr="00A21175" w:rsidRDefault="00E61EA7">
            <w:pPr>
              <w:pStyle w:val="afff0"/>
              <w:rPr>
                <w:sz w:val="18"/>
                <w:szCs w:val="18"/>
              </w:rPr>
            </w:pPr>
            <w:bookmarkStart w:id="56" w:name="sub_2143"/>
            <w:r w:rsidRPr="00A21175">
              <w:rPr>
                <w:sz w:val="18"/>
                <w:szCs w:val="18"/>
              </w:rPr>
              <w:t xml:space="preserve">4.3. Поддержка </w:t>
            </w:r>
            <w:proofErr w:type="spellStart"/>
            <w:proofErr w:type="gramStart"/>
            <w:r w:rsidRPr="00A21175">
              <w:rPr>
                <w:sz w:val="18"/>
                <w:szCs w:val="18"/>
              </w:rPr>
              <w:t>интернет-портала</w:t>
            </w:r>
            <w:proofErr w:type="spellEnd"/>
            <w:proofErr w:type="gramEnd"/>
            <w:r w:rsidRPr="00A21175">
              <w:rPr>
                <w:sz w:val="18"/>
                <w:szCs w:val="18"/>
              </w:rPr>
              <w:t xml:space="preserve"> в информационно-телекоммуникационной сети "Интернет" министерства по местному самоуправлению и внутренней политике для поддержки и развития социально ориентированных некоммерческих организаций</w:t>
            </w:r>
            <w:bookmarkEnd w:id="56"/>
          </w:p>
        </w:tc>
        <w:tc>
          <w:tcPr>
            <w:tcW w:w="992"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министерство по местному самоуправлению и внутренней политике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итого</w:t>
            </w:r>
          </w:p>
          <w:p w:rsidR="00E61EA7" w:rsidRPr="00A21175" w:rsidRDefault="00E61EA7">
            <w:pPr>
              <w:pStyle w:val="afff0"/>
              <w:rPr>
                <w:sz w:val="18"/>
                <w:szCs w:val="18"/>
              </w:rPr>
            </w:pPr>
            <w:r w:rsidRPr="00A2117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815,5</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175,7</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193,3</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212,6</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233,9</w:t>
            </w:r>
          </w:p>
        </w:tc>
        <w:tc>
          <w:tcPr>
            <w:tcW w:w="2126" w:type="dxa"/>
            <w:vMerge w:val="restart"/>
            <w:tcBorders>
              <w:top w:val="single" w:sz="4" w:space="0" w:color="auto"/>
              <w:left w:val="single" w:sz="4" w:space="0" w:color="auto"/>
              <w:bottom w:val="single" w:sz="4" w:space="0" w:color="auto"/>
            </w:tcBorders>
          </w:tcPr>
          <w:p w:rsidR="00E61EA7" w:rsidRPr="00A21175" w:rsidRDefault="00E61EA7">
            <w:pPr>
              <w:pStyle w:val="afff0"/>
              <w:rPr>
                <w:sz w:val="18"/>
                <w:szCs w:val="18"/>
              </w:rPr>
            </w:pPr>
            <w:r w:rsidRPr="00A21175">
              <w:rPr>
                <w:sz w:val="18"/>
                <w:szCs w:val="18"/>
              </w:rPr>
              <w:t>увеличение количества социально ориентированных некоммерческих организаций, которым оказана поддержка, к 2020 году до 3005</w:t>
            </w:r>
          </w:p>
        </w:tc>
      </w:tr>
      <w:tr w:rsidR="00C43B95" w:rsidRPr="00A21175" w:rsidTr="001D4D1D">
        <w:tc>
          <w:tcPr>
            <w:tcW w:w="2552" w:type="dxa"/>
            <w:vMerge/>
            <w:tcBorders>
              <w:top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815,5</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175,7</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193,3</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212,6</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233,9</w:t>
            </w:r>
          </w:p>
        </w:tc>
        <w:tc>
          <w:tcPr>
            <w:tcW w:w="2126" w:type="dxa"/>
            <w:vMerge/>
            <w:tcBorders>
              <w:top w:val="single" w:sz="4" w:space="0" w:color="auto"/>
              <w:left w:val="single" w:sz="4" w:space="0" w:color="auto"/>
              <w:bottom w:val="single" w:sz="4" w:space="0" w:color="auto"/>
            </w:tcBorders>
            <w:vAlign w:val="center"/>
          </w:tcPr>
          <w:p w:rsidR="00E61EA7" w:rsidRPr="00A21175" w:rsidRDefault="00E61EA7">
            <w:pPr>
              <w:pStyle w:val="aff7"/>
              <w:rPr>
                <w:sz w:val="18"/>
                <w:szCs w:val="18"/>
              </w:rPr>
            </w:pPr>
          </w:p>
        </w:tc>
      </w:tr>
      <w:tr w:rsidR="00C43B95" w:rsidRPr="00A21175" w:rsidTr="001D4D1D">
        <w:tc>
          <w:tcPr>
            <w:tcW w:w="2552" w:type="dxa"/>
            <w:vMerge w:val="restart"/>
            <w:tcBorders>
              <w:top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Итого по задаче N 4</w:t>
            </w:r>
          </w:p>
        </w:tc>
        <w:tc>
          <w:tcPr>
            <w:tcW w:w="992"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министерство по местному самоуправлению и внутренней политике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итого</w:t>
            </w:r>
          </w:p>
          <w:p w:rsidR="00E61EA7" w:rsidRPr="00A21175" w:rsidRDefault="00E61EA7">
            <w:pPr>
              <w:pStyle w:val="afff0"/>
              <w:rPr>
                <w:sz w:val="18"/>
                <w:szCs w:val="18"/>
              </w:rPr>
            </w:pPr>
            <w:r w:rsidRPr="00A2117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7621,1</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1642,1</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1806,4</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1987,0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2185,6</w:t>
            </w:r>
          </w:p>
        </w:tc>
        <w:tc>
          <w:tcPr>
            <w:tcW w:w="2126" w:type="dxa"/>
            <w:vMerge w:val="restart"/>
            <w:tcBorders>
              <w:top w:val="single" w:sz="4" w:space="0" w:color="auto"/>
              <w:left w:val="single" w:sz="4" w:space="0" w:color="auto"/>
              <w:bottom w:val="single" w:sz="4" w:space="0" w:color="auto"/>
            </w:tcBorders>
            <w:vAlign w:val="center"/>
          </w:tcPr>
          <w:p w:rsidR="00E61EA7" w:rsidRPr="00A21175" w:rsidRDefault="00E61EA7">
            <w:pPr>
              <w:pStyle w:val="aff7"/>
              <w:rPr>
                <w:sz w:val="18"/>
                <w:szCs w:val="18"/>
              </w:rPr>
            </w:pPr>
          </w:p>
        </w:tc>
      </w:tr>
      <w:tr w:rsidR="00C43B95" w:rsidRPr="00A21175" w:rsidTr="001D4D1D">
        <w:tc>
          <w:tcPr>
            <w:tcW w:w="2552" w:type="dxa"/>
            <w:vMerge/>
            <w:tcBorders>
              <w:top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7621,1</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1642,1</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1806,4</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1987,0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2185,6</w:t>
            </w:r>
          </w:p>
        </w:tc>
        <w:tc>
          <w:tcPr>
            <w:tcW w:w="2126" w:type="dxa"/>
            <w:vMerge/>
            <w:tcBorders>
              <w:top w:val="single" w:sz="4" w:space="0" w:color="auto"/>
              <w:left w:val="single" w:sz="4" w:space="0" w:color="auto"/>
              <w:bottom w:val="single" w:sz="4" w:space="0" w:color="auto"/>
            </w:tcBorders>
            <w:vAlign w:val="center"/>
          </w:tcPr>
          <w:p w:rsidR="00E61EA7" w:rsidRPr="00A21175" w:rsidRDefault="00E61EA7">
            <w:pPr>
              <w:pStyle w:val="aff7"/>
              <w:rPr>
                <w:sz w:val="18"/>
                <w:szCs w:val="18"/>
              </w:rPr>
            </w:pPr>
          </w:p>
        </w:tc>
      </w:tr>
      <w:tr w:rsidR="00C43B95" w:rsidRPr="00A21175" w:rsidTr="001D4D1D">
        <w:tc>
          <w:tcPr>
            <w:tcW w:w="15025" w:type="dxa"/>
            <w:gridSpan w:val="12"/>
            <w:tcBorders>
              <w:top w:val="single" w:sz="4" w:space="0" w:color="auto"/>
              <w:bottom w:val="single" w:sz="4" w:space="0" w:color="auto"/>
            </w:tcBorders>
          </w:tcPr>
          <w:p w:rsidR="00E61EA7" w:rsidRPr="00A21175" w:rsidRDefault="00E61EA7">
            <w:pPr>
              <w:pStyle w:val="afff0"/>
              <w:rPr>
                <w:sz w:val="18"/>
                <w:szCs w:val="18"/>
              </w:rPr>
            </w:pPr>
            <w:r w:rsidRPr="00A21175">
              <w:rPr>
                <w:sz w:val="18"/>
                <w:szCs w:val="18"/>
              </w:rPr>
              <w:t>Цель N 2 - содействие укреплению гражданского единства и гармонизации межнациональных отношений в Архангельской области</w:t>
            </w:r>
          </w:p>
        </w:tc>
      </w:tr>
      <w:tr w:rsidR="00C43B95" w:rsidRPr="00A21175" w:rsidTr="001D4D1D">
        <w:tc>
          <w:tcPr>
            <w:tcW w:w="15025" w:type="dxa"/>
            <w:gridSpan w:val="12"/>
            <w:tcBorders>
              <w:top w:val="single" w:sz="4" w:space="0" w:color="auto"/>
              <w:bottom w:val="single" w:sz="4" w:space="0" w:color="auto"/>
            </w:tcBorders>
          </w:tcPr>
          <w:p w:rsidR="00E61EA7" w:rsidRPr="00A21175" w:rsidRDefault="00E61EA7">
            <w:pPr>
              <w:pStyle w:val="afff0"/>
              <w:rPr>
                <w:sz w:val="18"/>
                <w:szCs w:val="18"/>
              </w:rPr>
            </w:pPr>
            <w:r w:rsidRPr="00A21175">
              <w:rPr>
                <w:sz w:val="18"/>
                <w:szCs w:val="18"/>
              </w:rPr>
              <w:t>Задача N 5 - создание условий для формирования в обществе атмосферы толерантности, укрепления гражданского единства, недопущения ксенофобии</w:t>
            </w:r>
          </w:p>
          <w:p w:rsidR="00E61EA7" w:rsidRPr="00A21175" w:rsidRDefault="00E61EA7">
            <w:pPr>
              <w:pStyle w:val="afff0"/>
              <w:rPr>
                <w:sz w:val="18"/>
                <w:szCs w:val="18"/>
              </w:rPr>
            </w:pPr>
            <w:r w:rsidRPr="00A21175">
              <w:rPr>
                <w:sz w:val="18"/>
                <w:szCs w:val="18"/>
              </w:rPr>
              <w:t>и экстремизма, обеспечения межконфессиональной и межнациональной стабильности в Архангельской области</w:t>
            </w:r>
          </w:p>
        </w:tc>
      </w:tr>
      <w:tr w:rsidR="00C43B95" w:rsidRPr="00A21175" w:rsidTr="001D4D1D">
        <w:tc>
          <w:tcPr>
            <w:tcW w:w="3544" w:type="dxa"/>
            <w:gridSpan w:val="2"/>
            <w:vMerge w:val="restart"/>
            <w:tcBorders>
              <w:top w:val="single" w:sz="4" w:space="0" w:color="auto"/>
              <w:bottom w:val="single" w:sz="4" w:space="0" w:color="auto"/>
              <w:right w:val="single" w:sz="4" w:space="0" w:color="auto"/>
            </w:tcBorders>
          </w:tcPr>
          <w:p w:rsidR="00E61EA7" w:rsidRPr="00A21175" w:rsidRDefault="00E61EA7">
            <w:pPr>
              <w:pStyle w:val="aff7"/>
              <w:rPr>
                <w:sz w:val="18"/>
                <w:szCs w:val="18"/>
              </w:rPr>
            </w:pPr>
            <w:bookmarkStart w:id="57" w:name="sub_2017"/>
            <w:r w:rsidRPr="00A21175">
              <w:rPr>
                <w:sz w:val="18"/>
                <w:szCs w:val="18"/>
              </w:rPr>
              <w:lastRenderedPageBreak/>
              <w:t>Итого по подпрограмме N 1</w:t>
            </w:r>
            <w:bookmarkEnd w:id="57"/>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итого</w:t>
            </w:r>
          </w:p>
          <w:p w:rsidR="00E61EA7" w:rsidRPr="00A21175" w:rsidRDefault="00E61EA7">
            <w:pPr>
              <w:pStyle w:val="afff0"/>
              <w:rPr>
                <w:sz w:val="18"/>
                <w:szCs w:val="18"/>
              </w:rPr>
            </w:pPr>
            <w:r w:rsidRPr="00A2117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260605" w:rsidRPr="00A21175" w:rsidRDefault="00260605" w:rsidP="00260605">
            <w:pPr>
              <w:pStyle w:val="aff7"/>
              <w:jc w:val="center"/>
              <w:rPr>
                <w:sz w:val="18"/>
                <w:szCs w:val="18"/>
              </w:rPr>
            </w:pPr>
            <w:r w:rsidRPr="00A21175">
              <w:rPr>
                <w:sz w:val="18"/>
                <w:szCs w:val="18"/>
              </w:rPr>
              <w:t>203798,9</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52892,1</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11000,0</w:t>
            </w:r>
          </w:p>
        </w:tc>
        <w:tc>
          <w:tcPr>
            <w:tcW w:w="992" w:type="dxa"/>
            <w:tcBorders>
              <w:top w:val="single" w:sz="4" w:space="0" w:color="auto"/>
              <w:left w:val="single" w:sz="4" w:space="0" w:color="auto"/>
              <w:bottom w:val="single" w:sz="4" w:space="0" w:color="auto"/>
              <w:right w:val="single" w:sz="4" w:space="0" w:color="auto"/>
            </w:tcBorders>
          </w:tcPr>
          <w:p w:rsidR="00840D7B" w:rsidRPr="00A21175" w:rsidRDefault="00840D7B" w:rsidP="00260605">
            <w:pPr>
              <w:pStyle w:val="aff7"/>
              <w:jc w:val="center"/>
              <w:rPr>
                <w:sz w:val="18"/>
                <w:szCs w:val="18"/>
              </w:rPr>
            </w:pPr>
            <w:r w:rsidRPr="00A21175">
              <w:rPr>
                <w:sz w:val="18"/>
                <w:szCs w:val="18"/>
              </w:rPr>
              <w:t>11000</w:t>
            </w:r>
            <w:r w:rsidR="00260605" w:rsidRPr="00A21175">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27567,3</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30494,1</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33683,5</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37161,9</w:t>
            </w:r>
          </w:p>
        </w:tc>
        <w:tc>
          <w:tcPr>
            <w:tcW w:w="2126" w:type="dxa"/>
            <w:tcBorders>
              <w:top w:val="single" w:sz="4" w:space="0" w:color="auto"/>
              <w:left w:val="single" w:sz="4" w:space="0" w:color="auto"/>
              <w:bottom w:val="single" w:sz="4" w:space="0" w:color="auto"/>
            </w:tcBorders>
          </w:tcPr>
          <w:p w:rsidR="00E61EA7" w:rsidRPr="00A21175" w:rsidRDefault="00E61EA7">
            <w:pPr>
              <w:pStyle w:val="aff7"/>
              <w:rPr>
                <w:sz w:val="18"/>
                <w:szCs w:val="18"/>
              </w:rPr>
            </w:pPr>
          </w:p>
        </w:tc>
      </w:tr>
      <w:tr w:rsidR="00C43B95" w:rsidRPr="00A21175" w:rsidTr="001D4D1D">
        <w:tc>
          <w:tcPr>
            <w:tcW w:w="3544" w:type="dxa"/>
            <w:gridSpan w:val="2"/>
            <w:vMerge/>
            <w:tcBorders>
              <w:top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15896,0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15896,0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2126" w:type="dxa"/>
            <w:tcBorders>
              <w:top w:val="single" w:sz="4" w:space="0" w:color="auto"/>
              <w:left w:val="single" w:sz="4" w:space="0" w:color="auto"/>
              <w:bottom w:val="single" w:sz="4" w:space="0" w:color="auto"/>
            </w:tcBorders>
          </w:tcPr>
          <w:p w:rsidR="00E61EA7" w:rsidRPr="00A21175" w:rsidRDefault="00E61EA7">
            <w:pPr>
              <w:pStyle w:val="aff7"/>
              <w:rPr>
                <w:sz w:val="18"/>
                <w:szCs w:val="18"/>
              </w:rPr>
            </w:pPr>
          </w:p>
        </w:tc>
      </w:tr>
      <w:tr w:rsidR="00C43B95" w:rsidRPr="00A21175" w:rsidTr="001D4D1D">
        <w:tc>
          <w:tcPr>
            <w:tcW w:w="3544" w:type="dxa"/>
            <w:gridSpan w:val="2"/>
            <w:vMerge/>
            <w:tcBorders>
              <w:top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260605" w:rsidRPr="00A21175" w:rsidRDefault="00260605" w:rsidP="00260605">
            <w:pPr>
              <w:pStyle w:val="aff7"/>
              <w:jc w:val="center"/>
              <w:rPr>
                <w:sz w:val="18"/>
                <w:szCs w:val="18"/>
              </w:rPr>
            </w:pPr>
            <w:r w:rsidRPr="00A21175">
              <w:rPr>
                <w:sz w:val="18"/>
                <w:szCs w:val="18"/>
              </w:rPr>
              <w:t>152506,8</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10600,0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10000,0</w:t>
            </w:r>
          </w:p>
        </w:tc>
        <w:tc>
          <w:tcPr>
            <w:tcW w:w="992" w:type="dxa"/>
            <w:tcBorders>
              <w:top w:val="single" w:sz="4" w:space="0" w:color="auto"/>
              <w:left w:val="single" w:sz="4" w:space="0" w:color="auto"/>
              <w:bottom w:val="single" w:sz="4" w:space="0" w:color="auto"/>
              <w:right w:val="single" w:sz="4" w:space="0" w:color="auto"/>
            </w:tcBorders>
          </w:tcPr>
          <w:p w:rsidR="00260605" w:rsidRPr="00A21175" w:rsidRDefault="00260605" w:rsidP="00260605">
            <w:pPr>
              <w:pStyle w:val="aff7"/>
              <w:jc w:val="center"/>
              <w:rPr>
                <w:sz w:val="18"/>
                <w:szCs w:val="18"/>
              </w:rPr>
            </w:pPr>
            <w:r w:rsidRPr="00A21175">
              <w:rPr>
                <w:sz w:val="18"/>
                <w:szCs w:val="18"/>
              </w:rPr>
              <w:t>10000,0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26267,3</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28894,1</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31783,5</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34961,9</w:t>
            </w:r>
          </w:p>
        </w:tc>
        <w:tc>
          <w:tcPr>
            <w:tcW w:w="2126" w:type="dxa"/>
            <w:tcBorders>
              <w:top w:val="single" w:sz="4" w:space="0" w:color="auto"/>
              <w:left w:val="single" w:sz="4" w:space="0" w:color="auto"/>
              <w:bottom w:val="single" w:sz="4" w:space="0" w:color="auto"/>
            </w:tcBorders>
          </w:tcPr>
          <w:p w:rsidR="00E61EA7" w:rsidRPr="00A21175" w:rsidRDefault="00E61EA7">
            <w:pPr>
              <w:pStyle w:val="aff7"/>
              <w:rPr>
                <w:sz w:val="18"/>
                <w:szCs w:val="18"/>
              </w:rPr>
            </w:pPr>
          </w:p>
        </w:tc>
      </w:tr>
      <w:tr w:rsidR="00C43B95" w:rsidRPr="00A21175" w:rsidTr="001D4D1D">
        <w:tc>
          <w:tcPr>
            <w:tcW w:w="3544" w:type="dxa"/>
            <w:gridSpan w:val="2"/>
            <w:vMerge/>
            <w:tcBorders>
              <w:top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10000,0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1000,0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1300,0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1600,0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1900,0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2200,0</w:t>
            </w:r>
          </w:p>
        </w:tc>
        <w:tc>
          <w:tcPr>
            <w:tcW w:w="2126" w:type="dxa"/>
            <w:tcBorders>
              <w:top w:val="single" w:sz="4" w:space="0" w:color="auto"/>
              <w:left w:val="single" w:sz="4" w:space="0" w:color="auto"/>
              <w:bottom w:val="single" w:sz="4" w:space="0" w:color="auto"/>
            </w:tcBorders>
          </w:tcPr>
          <w:p w:rsidR="00E61EA7" w:rsidRPr="00A21175" w:rsidRDefault="00E61EA7">
            <w:pPr>
              <w:pStyle w:val="aff7"/>
              <w:rPr>
                <w:sz w:val="18"/>
                <w:szCs w:val="18"/>
              </w:rPr>
            </w:pPr>
          </w:p>
        </w:tc>
      </w:tr>
      <w:tr w:rsidR="00C43B95" w:rsidRPr="00A21175" w:rsidTr="001D4D1D">
        <w:tc>
          <w:tcPr>
            <w:tcW w:w="3544" w:type="dxa"/>
            <w:gridSpan w:val="2"/>
            <w:vMerge/>
            <w:tcBorders>
              <w:top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25396,1</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25396,1</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2126" w:type="dxa"/>
            <w:tcBorders>
              <w:top w:val="single" w:sz="4" w:space="0" w:color="auto"/>
              <w:left w:val="single" w:sz="4" w:space="0" w:color="auto"/>
              <w:bottom w:val="single" w:sz="4" w:space="0" w:color="auto"/>
            </w:tcBorders>
          </w:tcPr>
          <w:p w:rsidR="00E61EA7" w:rsidRPr="00A21175" w:rsidRDefault="00E61EA7">
            <w:pPr>
              <w:pStyle w:val="aff7"/>
              <w:rPr>
                <w:sz w:val="18"/>
                <w:szCs w:val="18"/>
              </w:rPr>
            </w:pPr>
          </w:p>
        </w:tc>
      </w:tr>
      <w:tr w:rsidR="00C43B95" w:rsidRPr="00A21175" w:rsidTr="001D4D1D">
        <w:tc>
          <w:tcPr>
            <w:tcW w:w="15025" w:type="dxa"/>
            <w:gridSpan w:val="12"/>
            <w:tcBorders>
              <w:top w:val="single" w:sz="4" w:space="0" w:color="auto"/>
              <w:bottom w:val="single" w:sz="4" w:space="0" w:color="auto"/>
            </w:tcBorders>
          </w:tcPr>
          <w:p w:rsidR="00E61EA7" w:rsidRPr="00A21175" w:rsidRDefault="00E61EA7">
            <w:pPr>
              <w:pStyle w:val="1"/>
              <w:rPr>
                <w:b w:val="0"/>
                <w:color w:val="auto"/>
                <w:sz w:val="18"/>
                <w:szCs w:val="18"/>
              </w:rPr>
            </w:pPr>
            <w:bookmarkStart w:id="58" w:name="sub_2200"/>
            <w:r w:rsidRPr="00A21175">
              <w:rPr>
                <w:b w:val="0"/>
                <w:color w:val="auto"/>
                <w:sz w:val="18"/>
                <w:szCs w:val="18"/>
              </w:rPr>
              <w:t>II. Подпрограмма N 2 "Развитие территориального общественного самоуправления в Архангельской области"</w:t>
            </w:r>
            <w:bookmarkEnd w:id="58"/>
          </w:p>
        </w:tc>
      </w:tr>
      <w:tr w:rsidR="00C43B95" w:rsidRPr="00A21175" w:rsidTr="001D4D1D">
        <w:tc>
          <w:tcPr>
            <w:tcW w:w="15025" w:type="dxa"/>
            <w:gridSpan w:val="12"/>
            <w:tcBorders>
              <w:top w:val="single" w:sz="4" w:space="0" w:color="auto"/>
              <w:bottom w:val="single" w:sz="4" w:space="0" w:color="auto"/>
            </w:tcBorders>
          </w:tcPr>
          <w:p w:rsidR="00E61EA7" w:rsidRPr="00A21175" w:rsidRDefault="00E61EA7">
            <w:pPr>
              <w:pStyle w:val="aff7"/>
              <w:rPr>
                <w:sz w:val="18"/>
                <w:szCs w:val="18"/>
              </w:rPr>
            </w:pPr>
            <w:proofErr w:type="gramStart"/>
            <w:r w:rsidRPr="00A21175">
              <w:rPr>
                <w:sz w:val="18"/>
                <w:szCs w:val="18"/>
              </w:rPr>
              <w:t>Цель подпрограммы N 2 - развитие и совершенствование системы территориального общественного самоуправления в Архангельской области как формы самоорганизации граждан по месту их жительства для самостоятельного и под свою ответственность осуществления собственных инициатив и эффективного взаимодействия исполнительных органов государственной власти Архангельской области и органов местного самоуправления с органами территориального общественного самоуправления в Архангельской области (далее - ТОС)</w:t>
            </w:r>
            <w:proofErr w:type="gramEnd"/>
          </w:p>
        </w:tc>
      </w:tr>
      <w:tr w:rsidR="00C43B95" w:rsidRPr="00A21175" w:rsidTr="001D4D1D">
        <w:tc>
          <w:tcPr>
            <w:tcW w:w="15025" w:type="dxa"/>
            <w:gridSpan w:val="12"/>
            <w:tcBorders>
              <w:top w:val="single" w:sz="4" w:space="0" w:color="auto"/>
              <w:bottom w:val="single" w:sz="4" w:space="0" w:color="auto"/>
            </w:tcBorders>
          </w:tcPr>
          <w:p w:rsidR="00E61EA7" w:rsidRPr="00A21175" w:rsidRDefault="00E61EA7">
            <w:pPr>
              <w:pStyle w:val="aff7"/>
              <w:rPr>
                <w:sz w:val="18"/>
                <w:szCs w:val="18"/>
              </w:rPr>
            </w:pPr>
            <w:r w:rsidRPr="00A21175">
              <w:rPr>
                <w:sz w:val="18"/>
                <w:szCs w:val="18"/>
              </w:rPr>
              <w:t>Задача N 1 - создание благоприятной среды и стимулов для формирования и развития ТОС</w:t>
            </w:r>
          </w:p>
        </w:tc>
      </w:tr>
      <w:tr w:rsidR="00C43B95" w:rsidRPr="00A21175" w:rsidTr="001D4D1D">
        <w:tc>
          <w:tcPr>
            <w:tcW w:w="2552" w:type="dxa"/>
            <w:vMerge w:val="restart"/>
            <w:tcBorders>
              <w:top w:val="single" w:sz="4" w:space="0" w:color="auto"/>
              <w:bottom w:val="single" w:sz="4" w:space="0" w:color="auto"/>
              <w:right w:val="single" w:sz="4" w:space="0" w:color="auto"/>
            </w:tcBorders>
          </w:tcPr>
          <w:p w:rsidR="00E61EA7" w:rsidRPr="00A21175" w:rsidRDefault="00E61EA7">
            <w:pPr>
              <w:pStyle w:val="afff0"/>
              <w:rPr>
                <w:sz w:val="18"/>
                <w:szCs w:val="18"/>
              </w:rPr>
            </w:pPr>
            <w:bookmarkStart w:id="59" w:name="sub_2211"/>
            <w:r w:rsidRPr="00A21175">
              <w:rPr>
                <w:sz w:val="18"/>
                <w:szCs w:val="18"/>
              </w:rPr>
              <w:t>1.1. Предоставление субсидий бюджетам муниципальных районов на поддержку ТОС</w:t>
            </w:r>
            <w:bookmarkEnd w:id="59"/>
          </w:p>
        </w:tc>
        <w:tc>
          <w:tcPr>
            <w:tcW w:w="992"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министерство по местному самоуправлению и внутренней политике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итого</w:t>
            </w:r>
          </w:p>
          <w:p w:rsidR="00E61EA7" w:rsidRPr="00A21175" w:rsidRDefault="00E61EA7">
            <w:pPr>
              <w:pStyle w:val="afff0"/>
              <w:rPr>
                <w:sz w:val="18"/>
                <w:szCs w:val="18"/>
              </w:rPr>
            </w:pPr>
            <w:r w:rsidRPr="00A2117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152857,3</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14977,3</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15600,0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15600,0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26670,0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26670,0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26670,0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26670,0</w:t>
            </w:r>
          </w:p>
        </w:tc>
        <w:tc>
          <w:tcPr>
            <w:tcW w:w="2126" w:type="dxa"/>
            <w:vMerge w:val="restart"/>
            <w:tcBorders>
              <w:top w:val="single" w:sz="4" w:space="0" w:color="auto"/>
              <w:left w:val="single" w:sz="4" w:space="0" w:color="auto"/>
              <w:bottom w:val="single" w:sz="4" w:space="0" w:color="auto"/>
            </w:tcBorders>
          </w:tcPr>
          <w:p w:rsidR="00E61EA7" w:rsidRPr="00A21175" w:rsidRDefault="00E61EA7">
            <w:pPr>
              <w:pStyle w:val="afff0"/>
              <w:rPr>
                <w:sz w:val="18"/>
                <w:szCs w:val="18"/>
              </w:rPr>
            </w:pPr>
            <w:r w:rsidRPr="00A21175">
              <w:rPr>
                <w:sz w:val="18"/>
                <w:szCs w:val="18"/>
              </w:rPr>
              <w:t>увеличение количества органов ТОС к 2020 году до 780;</w:t>
            </w:r>
          </w:p>
          <w:p w:rsidR="00E61EA7" w:rsidRPr="00A21175" w:rsidRDefault="00E61EA7">
            <w:pPr>
              <w:pStyle w:val="afff0"/>
              <w:rPr>
                <w:sz w:val="18"/>
                <w:szCs w:val="18"/>
              </w:rPr>
            </w:pPr>
            <w:r w:rsidRPr="00A21175">
              <w:rPr>
                <w:sz w:val="18"/>
                <w:szCs w:val="18"/>
              </w:rPr>
              <w:t>количество реализованных проектов ТОС с 2014 по 2016 гг. - не менее 160 ежегодно, с 2017 по 2020 гг. - не менее 200 ежегодно</w:t>
            </w:r>
          </w:p>
        </w:tc>
      </w:tr>
      <w:tr w:rsidR="00C43B95" w:rsidRPr="00A21175" w:rsidTr="001D4D1D">
        <w:tc>
          <w:tcPr>
            <w:tcW w:w="2552" w:type="dxa"/>
            <w:vMerge/>
            <w:tcBorders>
              <w:top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115521,0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11521,0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12000,0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12000,0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20000,0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20000,0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20000,0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20000,0</w:t>
            </w:r>
          </w:p>
        </w:tc>
        <w:tc>
          <w:tcPr>
            <w:tcW w:w="2126" w:type="dxa"/>
            <w:vMerge/>
            <w:tcBorders>
              <w:top w:val="single" w:sz="4" w:space="0" w:color="auto"/>
              <w:left w:val="single" w:sz="4" w:space="0" w:color="auto"/>
              <w:bottom w:val="single" w:sz="4" w:space="0" w:color="auto"/>
            </w:tcBorders>
          </w:tcPr>
          <w:p w:rsidR="00E61EA7" w:rsidRPr="00A21175" w:rsidRDefault="00E61EA7">
            <w:pPr>
              <w:pStyle w:val="aff7"/>
              <w:rPr>
                <w:sz w:val="18"/>
                <w:szCs w:val="18"/>
              </w:rPr>
            </w:pPr>
          </w:p>
        </w:tc>
      </w:tr>
      <w:tr w:rsidR="00C43B95" w:rsidRPr="00A21175" w:rsidTr="001D4D1D">
        <w:tc>
          <w:tcPr>
            <w:tcW w:w="2552" w:type="dxa"/>
            <w:vMerge/>
            <w:tcBorders>
              <w:top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37336,3</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3456,3</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3600,0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3600,0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6670,0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6670,0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6670,0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6670,0</w:t>
            </w:r>
          </w:p>
        </w:tc>
        <w:tc>
          <w:tcPr>
            <w:tcW w:w="2126" w:type="dxa"/>
            <w:vMerge/>
            <w:tcBorders>
              <w:top w:val="single" w:sz="4" w:space="0" w:color="auto"/>
              <w:left w:val="single" w:sz="4" w:space="0" w:color="auto"/>
              <w:bottom w:val="single" w:sz="4" w:space="0" w:color="auto"/>
            </w:tcBorders>
          </w:tcPr>
          <w:p w:rsidR="00E61EA7" w:rsidRPr="00A21175" w:rsidRDefault="00E61EA7">
            <w:pPr>
              <w:pStyle w:val="aff7"/>
              <w:rPr>
                <w:sz w:val="18"/>
                <w:szCs w:val="18"/>
              </w:rPr>
            </w:pPr>
          </w:p>
        </w:tc>
      </w:tr>
      <w:tr w:rsidR="00C43B95" w:rsidRPr="00A21175" w:rsidTr="001D4D1D">
        <w:tc>
          <w:tcPr>
            <w:tcW w:w="2552" w:type="dxa"/>
            <w:vMerge w:val="restart"/>
            <w:tcBorders>
              <w:top w:val="single" w:sz="4" w:space="0" w:color="auto"/>
              <w:bottom w:val="single" w:sz="4" w:space="0" w:color="auto"/>
              <w:right w:val="single" w:sz="4" w:space="0" w:color="auto"/>
            </w:tcBorders>
          </w:tcPr>
          <w:p w:rsidR="00E61EA7" w:rsidRPr="00A21175" w:rsidRDefault="00E61EA7">
            <w:pPr>
              <w:pStyle w:val="afff0"/>
              <w:rPr>
                <w:sz w:val="18"/>
                <w:szCs w:val="18"/>
              </w:rPr>
            </w:pPr>
            <w:bookmarkStart w:id="60" w:name="sub_2212"/>
            <w:r w:rsidRPr="00A21175">
              <w:rPr>
                <w:sz w:val="18"/>
                <w:szCs w:val="18"/>
              </w:rPr>
              <w:t>1.2. Предоставление субсидий бюджетам городских округов Архангельской области на поддержку ТОС</w:t>
            </w:r>
            <w:bookmarkEnd w:id="60"/>
          </w:p>
        </w:tc>
        <w:tc>
          <w:tcPr>
            <w:tcW w:w="992"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министерство по местному самоуправлению и внутренней политике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итого</w:t>
            </w:r>
          </w:p>
          <w:p w:rsidR="00E61EA7" w:rsidRPr="00A21175" w:rsidRDefault="00E61EA7">
            <w:pPr>
              <w:pStyle w:val="afff0"/>
              <w:rPr>
                <w:sz w:val="18"/>
                <w:szCs w:val="18"/>
              </w:rPr>
            </w:pPr>
            <w:r w:rsidRPr="00A2117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8 089,7</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609,6</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730,1</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750,0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1500,0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1500,0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1500,0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1500,0</w:t>
            </w:r>
          </w:p>
        </w:tc>
        <w:tc>
          <w:tcPr>
            <w:tcW w:w="2126" w:type="dxa"/>
            <w:vMerge w:val="restart"/>
            <w:tcBorders>
              <w:top w:val="single" w:sz="4" w:space="0" w:color="auto"/>
              <w:left w:val="single" w:sz="4" w:space="0" w:color="auto"/>
              <w:bottom w:val="single" w:sz="4" w:space="0" w:color="auto"/>
            </w:tcBorders>
            <w:vAlign w:val="center"/>
          </w:tcPr>
          <w:p w:rsidR="00E61EA7" w:rsidRPr="00A21175" w:rsidRDefault="00E61EA7">
            <w:pPr>
              <w:pStyle w:val="afff0"/>
              <w:rPr>
                <w:sz w:val="18"/>
                <w:szCs w:val="18"/>
              </w:rPr>
            </w:pPr>
            <w:r w:rsidRPr="00A21175">
              <w:rPr>
                <w:sz w:val="18"/>
                <w:szCs w:val="18"/>
              </w:rPr>
              <w:t>увеличение количества органов ТОС к 2020 году до 850;</w:t>
            </w:r>
          </w:p>
          <w:p w:rsidR="00E61EA7" w:rsidRPr="00A21175" w:rsidRDefault="00E61EA7">
            <w:pPr>
              <w:pStyle w:val="afff0"/>
              <w:rPr>
                <w:sz w:val="18"/>
                <w:szCs w:val="18"/>
              </w:rPr>
            </w:pPr>
            <w:r w:rsidRPr="00A21175">
              <w:rPr>
                <w:sz w:val="18"/>
                <w:szCs w:val="18"/>
              </w:rPr>
              <w:t>количество реализованных проектов ТОС с 2014 по 2016 годы - не менее 165 ежегодно, с 2017 по 2020 годы - не менее 200 ежегодно</w:t>
            </w:r>
          </w:p>
        </w:tc>
      </w:tr>
      <w:tr w:rsidR="00C43B95" w:rsidRPr="00A21175" w:rsidTr="001D4D1D">
        <w:tc>
          <w:tcPr>
            <w:tcW w:w="2552" w:type="dxa"/>
            <w:vMerge/>
            <w:tcBorders>
              <w:top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5 387,7</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407,6</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480,1</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500,0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1000,0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1000,0</w:t>
            </w:r>
          </w:p>
        </w:tc>
        <w:tc>
          <w:tcPr>
            <w:tcW w:w="2126" w:type="dxa"/>
            <w:vMerge/>
            <w:tcBorders>
              <w:top w:val="single" w:sz="4" w:space="0" w:color="auto"/>
              <w:left w:val="single" w:sz="4" w:space="0" w:color="auto"/>
              <w:bottom w:val="single" w:sz="4" w:space="0" w:color="auto"/>
            </w:tcBorders>
            <w:vAlign w:val="center"/>
          </w:tcPr>
          <w:p w:rsidR="00E61EA7" w:rsidRPr="00A21175" w:rsidRDefault="00E61EA7">
            <w:pPr>
              <w:pStyle w:val="aff7"/>
              <w:rPr>
                <w:sz w:val="18"/>
                <w:szCs w:val="18"/>
              </w:rPr>
            </w:pPr>
          </w:p>
        </w:tc>
      </w:tr>
      <w:tr w:rsidR="00C43B95" w:rsidRPr="00A21175" w:rsidTr="001D4D1D">
        <w:tc>
          <w:tcPr>
            <w:tcW w:w="2552" w:type="dxa"/>
            <w:vMerge/>
            <w:tcBorders>
              <w:top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2702,0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202,0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250,0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250,0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500,0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500,0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500,0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500,0</w:t>
            </w:r>
          </w:p>
        </w:tc>
        <w:tc>
          <w:tcPr>
            <w:tcW w:w="2126" w:type="dxa"/>
            <w:vMerge/>
            <w:tcBorders>
              <w:top w:val="single" w:sz="4" w:space="0" w:color="auto"/>
              <w:left w:val="single" w:sz="4" w:space="0" w:color="auto"/>
              <w:bottom w:val="single" w:sz="4" w:space="0" w:color="auto"/>
            </w:tcBorders>
            <w:vAlign w:val="center"/>
          </w:tcPr>
          <w:p w:rsidR="00E61EA7" w:rsidRPr="00A21175" w:rsidRDefault="00E61EA7">
            <w:pPr>
              <w:pStyle w:val="aff7"/>
              <w:rPr>
                <w:sz w:val="18"/>
                <w:szCs w:val="18"/>
              </w:rPr>
            </w:pPr>
          </w:p>
        </w:tc>
      </w:tr>
      <w:tr w:rsidR="00C43B95" w:rsidRPr="00A21175" w:rsidTr="001D4D1D">
        <w:tc>
          <w:tcPr>
            <w:tcW w:w="2552" w:type="dxa"/>
            <w:vMerge w:val="restart"/>
            <w:tcBorders>
              <w:top w:val="single" w:sz="4" w:space="0" w:color="auto"/>
              <w:bottom w:val="single" w:sz="4" w:space="0" w:color="auto"/>
              <w:right w:val="single" w:sz="4" w:space="0" w:color="auto"/>
            </w:tcBorders>
          </w:tcPr>
          <w:p w:rsidR="00E61EA7" w:rsidRPr="00A21175" w:rsidRDefault="00E61EA7">
            <w:pPr>
              <w:pStyle w:val="afff0"/>
              <w:rPr>
                <w:sz w:val="18"/>
                <w:szCs w:val="18"/>
              </w:rPr>
            </w:pPr>
            <w:bookmarkStart w:id="61" w:name="sub_22130"/>
            <w:r w:rsidRPr="00A21175">
              <w:rPr>
                <w:sz w:val="18"/>
                <w:szCs w:val="18"/>
              </w:rPr>
              <w:t>1.3. Предоставление субсидий местным бюджетам на развитие системы ТОС в 2014 году</w:t>
            </w:r>
            <w:bookmarkEnd w:id="61"/>
          </w:p>
        </w:tc>
        <w:tc>
          <w:tcPr>
            <w:tcW w:w="992"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министерство по местному самоупр</w:t>
            </w:r>
            <w:r w:rsidRPr="00A21175">
              <w:rPr>
                <w:sz w:val="18"/>
                <w:szCs w:val="18"/>
              </w:rPr>
              <w:lastRenderedPageBreak/>
              <w:t>авлению и внутренней политике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lastRenderedPageBreak/>
              <w:t>итого</w:t>
            </w:r>
          </w:p>
          <w:p w:rsidR="00E61EA7" w:rsidRPr="00A21175" w:rsidRDefault="00E61EA7">
            <w:pPr>
              <w:pStyle w:val="afff0"/>
              <w:rPr>
                <w:sz w:val="18"/>
                <w:szCs w:val="18"/>
              </w:rPr>
            </w:pPr>
            <w:r w:rsidRPr="00A2117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9 500,0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9 500,0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2126" w:type="dxa"/>
            <w:vMerge w:val="restart"/>
            <w:tcBorders>
              <w:top w:val="single" w:sz="4" w:space="0" w:color="auto"/>
              <w:left w:val="single" w:sz="4" w:space="0" w:color="auto"/>
              <w:bottom w:val="single" w:sz="4" w:space="0" w:color="auto"/>
            </w:tcBorders>
            <w:vAlign w:val="center"/>
          </w:tcPr>
          <w:p w:rsidR="00E61EA7" w:rsidRPr="00A21175" w:rsidRDefault="00E61EA7">
            <w:pPr>
              <w:pStyle w:val="afff0"/>
              <w:rPr>
                <w:sz w:val="18"/>
                <w:szCs w:val="18"/>
              </w:rPr>
            </w:pPr>
            <w:r w:rsidRPr="00A21175">
              <w:rPr>
                <w:sz w:val="18"/>
                <w:szCs w:val="18"/>
              </w:rPr>
              <w:t xml:space="preserve">увеличение количества в муниципальных районах Архангельской </w:t>
            </w:r>
            <w:r w:rsidRPr="00A21175">
              <w:rPr>
                <w:sz w:val="18"/>
                <w:szCs w:val="18"/>
              </w:rPr>
              <w:lastRenderedPageBreak/>
              <w:t>области органов ТОС по итогам 2014 года до 750, количество реализованных проектов ТОС в 2014 году - не менее 140</w:t>
            </w:r>
          </w:p>
        </w:tc>
      </w:tr>
      <w:tr w:rsidR="00C43B95" w:rsidRPr="00A21175" w:rsidTr="001D4D1D">
        <w:tc>
          <w:tcPr>
            <w:tcW w:w="2552" w:type="dxa"/>
            <w:vMerge/>
            <w:tcBorders>
              <w:top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9500,0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9500,0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2126" w:type="dxa"/>
            <w:vMerge/>
            <w:tcBorders>
              <w:top w:val="single" w:sz="4" w:space="0" w:color="auto"/>
              <w:left w:val="single" w:sz="4" w:space="0" w:color="auto"/>
              <w:bottom w:val="single" w:sz="4" w:space="0" w:color="auto"/>
            </w:tcBorders>
            <w:vAlign w:val="center"/>
          </w:tcPr>
          <w:p w:rsidR="00E61EA7" w:rsidRPr="00A21175" w:rsidRDefault="00E61EA7">
            <w:pPr>
              <w:pStyle w:val="aff7"/>
              <w:rPr>
                <w:sz w:val="18"/>
                <w:szCs w:val="18"/>
              </w:rPr>
            </w:pPr>
          </w:p>
        </w:tc>
      </w:tr>
      <w:tr w:rsidR="00C43B95" w:rsidRPr="00A21175" w:rsidTr="001D4D1D">
        <w:tc>
          <w:tcPr>
            <w:tcW w:w="2552" w:type="dxa"/>
            <w:vMerge w:val="restart"/>
            <w:tcBorders>
              <w:top w:val="single" w:sz="4" w:space="0" w:color="auto"/>
              <w:bottom w:val="single" w:sz="4" w:space="0" w:color="auto"/>
              <w:right w:val="single" w:sz="4" w:space="0" w:color="auto"/>
            </w:tcBorders>
          </w:tcPr>
          <w:p w:rsidR="00E61EA7" w:rsidRPr="00A21175" w:rsidRDefault="00E61EA7">
            <w:pPr>
              <w:pStyle w:val="afff0"/>
              <w:rPr>
                <w:sz w:val="18"/>
                <w:szCs w:val="18"/>
              </w:rPr>
            </w:pPr>
            <w:bookmarkStart w:id="62" w:name="sub_22140"/>
            <w:r w:rsidRPr="00A21175">
              <w:rPr>
                <w:sz w:val="18"/>
                <w:szCs w:val="18"/>
              </w:rPr>
              <w:lastRenderedPageBreak/>
              <w:t>1.4. Предоставление субсидий бюджетам городских округов Архангельской области на развитие системы ТОС в 2014 году</w:t>
            </w:r>
            <w:bookmarkEnd w:id="62"/>
          </w:p>
        </w:tc>
        <w:tc>
          <w:tcPr>
            <w:tcW w:w="992"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министерство по местному самоуправлению и внутренней политике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итого</w:t>
            </w:r>
          </w:p>
          <w:p w:rsidR="00E61EA7" w:rsidRPr="00A21175" w:rsidRDefault="00E61EA7">
            <w:pPr>
              <w:pStyle w:val="afff0"/>
              <w:rPr>
                <w:sz w:val="18"/>
                <w:szCs w:val="18"/>
              </w:rPr>
            </w:pPr>
            <w:r w:rsidRPr="00A2117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525,0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525,0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2126" w:type="dxa"/>
            <w:vMerge w:val="restart"/>
            <w:tcBorders>
              <w:top w:val="single" w:sz="4" w:space="0" w:color="auto"/>
              <w:left w:val="single" w:sz="4" w:space="0" w:color="auto"/>
              <w:bottom w:val="single" w:sz="4" w:space="0" w:color="auto"/>
            </w:tcBorders>
            <w:vAlign w:val="center"/>
          </w:tcPr>
          <w:p w:rsidR="00E61EA7" w:rsidRPr="00A21175" w:rsidRDefault="00E61EA7">
            <w:pPr>
              <w:pStyle w:val="afff0"/>
              <w:rPr>
                <w:sz w:val="18"/>
                <w:szCs w:val="18"/>
              </w:rPr>
            </w:pPr>
            <w:r w:rsidRPr="00A21175">
              <w:rPr>
                <w:sz w:val="18"/>
                <w:szCs w:val="18"/>
              </w:rPr>
              <w:t>увеличение количества органов ТОС в городских округах Архангельской области к 2015 году до 40, количество реализованных проектов ТОС</w:t>
            </w:r>
          </w:p>
          <w:p w:rsidR="00E61EA7" w:rsidRPr="00A21175" w:rsidRDefault="00E61EA7">
            <w:pPr>
              <w:pStyle w:val="afff0"/>
              <w:rPr>
                <w:sz w:val="18"/>
                <w:szCs w:val="18"/>
              </w:rPr>
            </w:pPr>
            <w:r w:rsidRPr="00A21175">
              <w:rPr>
                <w:sz w:val="18"/>
                <w:szCs w:val="18"/>
              </w:rPr>
              <w:t>с 2014 по 2015 год - не менее 20</w:t>
            </w:r>
          </w:p>
        </w:tc>
      </w:tr>
      <w:tr w:rsidR="00C43B95" w:rsidRPr="00A21175" w:rsidTr="001D4D1D">
        <w:tc>
          <w:tcPr>
            <w:tcW w:w="2552" w:type="dxa"/>
            <w:vMerge/>
            <w:tcBorders>
              <w:top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500,0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500,0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2126" w:type="dxa"/>
            <w:vMerge/>
            <w:tcBorders>
              <w:top w:val="single" w:sz="4" w:space="0" w:color="auto"/>
              <w:left w:val="single" w:sz="4" w:space="0" w:color="auto"/>
              <w:bottom w:val="single" w:sz="4" w:space="0" w:color="auto"/>
            </w:tcBorders>
            <w:vAlign w:val="center"/>
          </w:tcPr>
          <w:p w:rsidR="00E61EA7" w:rsidRPr="00A21175" w:rsidRDefault="00E61EA7">
            <w:pPr>
              <w:pStyle w:val="aff7"/>
              <w:rPr>
                <w:sz w:val="18"/>
                <w:szCs w:val="18"/>
              </w:rPr>
            </w:pPr>
          </w:p>
        </w:tc>
      </w:tr>
      <w:tr w:rsidR="00C43B95" w:rsidRPr="00A21175" w:rsidTr="001D4D1D">
        <w:tc>
          <w:tcPr>
            <w:tcW w:w="2552" w:type="dxa"/>
            <w:vMerge w:val="restart"/>
            <w:tcBorders>
              <w:top w:val="single" w:sz="4" w:space="0" w:color="auto"/>
              <w:bottom w:val="single" w:sz="4" w:space="0" w:color="auto"/>
              <w:right w:val="single" w:sz="4" w:space="0" w:color="auto"/>
            </w:tcBorders>
          </w:tcPr>
          <w:p w:rsidR="00E61EA7" w:rsidRPr="00A21175" w:rsidRDefault="00E61EA7">
            <w:pPr>
              <w:pStyle w:val="afff0"/>
              <w:rPr>
                <w:sz w:val="18"/>
                <w:szCs w:val="18"/>
              </w:rPr>
            </w:pPr>
            <w:bookmarkStart w:id="63" w:name="sub_2213"/>
            <w:r w:rsidRPr="00A21175">
              <w:rPr>
                <w:sz w:val="18"/>
                <w:szCs w:val="18"/>
              </w:rPr>
              <w:t>1.5. Организация и проведение мероприятий по стимулированию органов местного самоуправления, органов ТОС и активистов ТОС</w:t>
            </w:r>
            <w:bookmarkEnd w:id="63"/>
          </w:p>
        </w:tc>
        <w:tc>
          <w:tcPr>
            <w:tcW w:w="992"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министерство по местному самоуправлению и внутренней политике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итого</w:t>
            </w:r>
          </w:p>
          <w:p w:rsidR="00E61EA7" w:rsidRPr="00A21175" w:rsidRDefault="00E61EA7">
            <w:pPr>
              <w:pStyle w:val="aff7"/>
              <w:rPr>
                <w:sz w:val="18"/>
                <w:szCs w:val="18"/>
              </w:rPr>
            </w:pPr>
          </w:p>
          <w:p w:rsidR="00E61EA7" w:rsidRPr="00A21175" w:rsidRDefault="00E61EA7">
            <w:pPr>
              <w:pStyle w:val="afff0"/>
              <w:rPr>
                <w:sz w:val="18"/>
                <w:szCs w:val="18"/>
              </w:rPr>
            </w:pPr>
            <w:r w:rsidRPr="00A2117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7600,0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1 900,0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1 900,0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1 900,0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1 900,0</w:t>
            </w:r>
          </w:p>
        </w:tc>
        <w:tc>
          <w:tcPr>
            <w:tcW w:w="2126" w:type="dxa"/>
            <w:vMerge w:val="restart"/>
            <w:tcBorders>
              <w:top w:val="single" w:sz="4" w:space="0" w:color="auto"/>
              <w:left w:val="single" w:sz="4" w:space="0" w:color="auto"/>
              <w:bottom w:val="single" w:sz="4" w:space="0" w:color="auto"/>
            </w:tcBorders>
          </w:tcPr>
          <w:p w:rsidR="00E61EA7" w:rsidRPr="00A21175" w:rsidRDefault="00E61EA7">
            <w:pPr>
              <w:pStyle w:val="afff0"/>
              <w:rPr>
                <w:sz w:val="18"/>
                <w:szCs w:val="18"/>
              </w:rPr>
            </w:pPr>
            <w:r w:rsidRPr="00A21175">
              <w:rPr>
                <w:sz w:val="18"/>
                <w:szCs w:val="18"/>
              </w:rPr>
              <w:t>увеличение количества органов ТОС к 2020 году до 780</w:t>
            </w:r>
          </w:p>
        </w:tc>
      </w:tr>
      <w:tr w:rsidR="00C43B95" w:rsidRPr="00A21175" w:rsidTr="001D4D1D">
        <w:tc>
          <w:tcPr>
            <w:tcW w:w="2552" w:type="dxa"/>
            <w:vMerge/>
            <w:tcBorders>
              <w:top w:val="single" w:sz="4" w:space="0" w:color="auto"/>
              <w:bottom w:val="single" w:sz="4" w:space="0" w:color="auto"/>
              <w:right w:val="single" w:sz="4" w:space="0" w:color="auto"/>
            </w:tcBorders>
            <w:vAlign w:val="center"/>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7600,0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1 900,0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1 900,0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1 900,0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1 900,0</w:t>
            </w:r>
          </w:p>
        </w:tc>
        <w:tc>
          <w:tcPr>
            <w:tcW w:w="2126" w:type="dxa"/>
            <w:vMerge/>
            <w:tcBorders>
              <w:top w:val="single" w:sz="4" w:space="0" w:color="auto"/>
              <w:left w:val="single" w:sz="4" w:space="0" w:color="auto"/>
              <w:bottom w:val="single" w:sz="4" w:space="0" w:color="auto"/>
            </w:tcBorders>
            <w:vAlign w:val="center"/>
          </w:tcPr>
          <w:p w:rsidR="00E61EA7" w:rsidRPr="00A21175" w:rsidRDefault="00E61EA7">
            <w:pPr>
              <w:pStyle w:val="aff7"/>
              <w:rPr>
                <w:sz w:val="18"/>
                <w:szCs w:val="18"/>
              </w:rPr>
            </w:pPr>
          </w:p>
        </w:tc>
      </w:tr>
      <w:tr w:rsidR="00C43B95" w:rsidRPr="00A21175" w:rsidTr="001D4D1D">
        <w:tc>
          <w:tcPr>
            <w:tcW w:w="3544" w:type="dxa"/>
            <w:gridSpan w:val="2"/>
            <w:vMerge w:val="restart"/>
            <w:tcBorders>
              <w:top w:val="single" w:sz="4" w:space="0" w:color="auto"/>
              <w:bottom w:val="single" w:sz="4" w:space="0" w:color="auto"/>
              <w:right w:val="single" w:sz="4" w:space="0" w:color="auto"/>
            </w:tcBorders>
          </w:tcPr>
          <w:p w:rsidR="00E61EA7" w:rsidRPr="00A21175" w:rsidRDefault="00E61EA7">
            <w:pPr>
              <w:pStyle w:val="afff0"/>
              <w:rPr>
                <w:sz w:val="18"/>
                <w:szCs w:val="18"/>
              </w:rPr>
            </w:pPr>
            <w:bookmarkStart w:id="64" w:name="sub_2214"/>
            <w:r w:rsidRPr="00A21175">
              <w:rPr>
                <w:sz w:val="18"/>
                <w:szCs w:val="18"/>
              </w:rPr>
              <w:t>Итого по задаче N 1</w:t>
            </w:r>
            <w:bookmarkEnd w:id="64"/>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итого</w:t>
            </w:r>
          </w:p>
          <w:p w:rsidR="00E61EA7" w:rsidRPr="00A21175" w:rsidRDefault="00E61EA7">
            <w:pPr>
              <w:pStyle w:val="afff0"/>
              <w:rPr>
                <w:sz w:val="18"/>
                <w:szCs w:val="18"/>
              </w:rPr>
            </w:pPr>
            <w:r w:rsidRPr="00A2117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178 547,0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25586,9</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16 330,1</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16350,0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30070,0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30070,0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30070,0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30070,0</w:t>
            </w:r>
          </w:p>
        </w:tc>
        <w:tc>
          <w:tcPr>
            <w:tcW w:w="2126" w:type="dxa"/>
            <w:vMerge w:val="restart"/>
            <w:tcBorders>
              <w:top w:val="single" w:sz="4" w:space="0" w:color="auto"/>
              <w:left w:val="single" w:sz="4" w:space="0" w:color="auto"/>
              <w:bottom w:val="single" w:sz="4" w:space="0" w:color="auto"/>
            </w:tcBorders>
            <w:vAlign w:val="center"/>
          </w:tcPr>
          <w:p w:rsidR="00E61EA7" w:rsidRPr="00A21175" w:rsidRDefault="00E61EA7">
            <w:pPr>
              <w:pStyle w:val="aff7"/>
              <w:rPr>
                <w:sz w:val="18"/>
                <w:szCs w:val="18"/>
              </w:rPr>
            </w:pPr>
          </w:p>
        </w:tc>
      </w:tr>
      <w:tr w:rsidR="00C43B95" w:rsidRPr="00A21175" w:rsidTr="001D4D1D">
        <w:tc>
          <w:tcPr>
            <w:tcW w:w="3544" w:type="dxa"/>
            <w:gridSpan w:val="2"/>
            <w:vMerge/>
            <w:tcBorders>
              <w:top w:val="single" w:sz="4" w:space="0" w:color="auto"/>
              <w:bottom w:val="single" w:sz="4" w:space="0" w:color="auto"/>
              <w:right w:val="single" w:sz="4" w:space="0" w:color="auto"/>
            </w:tcBorders>
            <w:vAlign w:val="center"/>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138 508,7</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21928,6</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12 480,1</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12500,0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22900,0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22900,0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22900,0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22900,0</w:t>
            </w:r>
          </w:p>
        </w:tc>
        <w:tc>
          <w:tcPr>
            <w:tcW w:w="2126" w:type="dxa"/>
            <w:vMerge/>
            <w:tcBorders>
              <w:top w:val="single" w:sz="4" w:space="0" w:color="auto"/>
              <w:left w:val="single" w:sz="4" w:space="0" w:color="auto"/>
              <w:bottom w:val="single" w:sz="4" w:space="0" w:color="auto"/>
            </w:tcBorders>
            <w:vAlign w:val="center"/>
          </w:tcPr>
          <w:p w:rsidR="00E61EA7" w:rsidRPr="00A21175" w:rsidRDefault="00E61EA7">
            <w:pPr>
              <w:pStyle w:val="aff7"/>
              <w:rPr>
                <w:sz w:val="18"/>
                <w:szCs w:val="18"/>
              </w:rPr>
            </w:pPr>
          </w:p>
        </w:tc>
      </w:tr>
      <w:tr w:rsidR="00C43B95" w:rsidRPr="00A21175" w:rsidTr="001D4D1D">
        <w:tc>
          <w:tcPr>
            <w:tcW w:w="3544" w:type="dxa"/>
            <w:gridSpan w:val="2"/>
            <w:vMerge/>
            <w:tcBorders>
              <w:top w:val="single" w:sz="4" w:space="0" w:color="auto"/>
              <w:bottom w:val="single" w:sz="4" w:space="0" w:color="auto"/>
              <w:right w:val="single" w:sz="4" w:space="0" w:color="auto"/>
            </w:tcBorders>
            <w:vAlign w:val="center"/>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40038,3</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3658,3</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3850,0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3850,0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7170,0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7170,0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7170,0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7170,0</w:t>
            </w:r>
          </w:p>
        </w:tc>
        <w:tc>
          <w:tcPr>
            <w:tcW w:w="2126" w:type="dxa"/>
            <w:vMerge/>
            <w:tcBorders>
              <w:top w:val="single" w:sz="4" w:space="0" w:color="auto"/>
              <w:left w:val="single" w:sz="4" w:space="0" w:color="auto"/>
              <w:bottom w:val="single" w:sz="4" w:space="0" w:color="auto"/>
            </w:tcBorders>
            <w:vAlign w:val="center"/>
          </w:tcPr>
          <w:p w:rsidR="00E61EA7" w:rsidRPr="00A21175" w:rsidRDefault="00E61EA7">
            <w:pPr>
              <w:pStyle w:val="aff7"/>
              <w:rPr>
                <w:sz w:val="18"/>
                <w:szCs w:val="18"/>
              </w:rPr>
            </w:pPr>
          </w:p>
        </w:tc>
      </w:tr>
      <w:tr w:rsidR="00C43B95" w:rsidRPr="00A21175" w:rsidTr="001D4D1D">
        <w:tc>
          <w:tcPr>
            <w:tcW w:w="15025" w:type="dxa"/>
            <w:gridSpan w:val="12"/>
            <w:tcBorders>
              <w:top w:val="single" w:sz="4" w:space="0" w:color="auto"/>
              <w:bottom w:val="single" w:sz="4" w:space="0" w:color="auto"/>
            </w:tcBorders>
          </w:tcPr>
          <w:p w:rsidR="00E61EA7" w:rsidRPr="00A21175" w:rsidRDefault="00E61EA7">
            <w:pPr>
              <w:pStyle w:val="afff0"/>
              <w:rPr>
                <w:sz w:val="18"/>
                <w:szCs w:val="18"/>
              </w:rPr>
            </w:pPr>
            <w:r w:rsidRPr="00A21175">
              <w:rPr>
                <w:sz w:val="18"/>
                <w:szCs w:val="18"/>
              </w:rPr>
              <w:t>Задача N 2 - повышение уровня профессионализма, квалификации и компетенций представителей ТОС и муниципальных служащих</w:t>
            </w:r>
          </w:p>
        </w:tc>
      </w:tr>
      <w:tr w:rsidR="00C43B95" w:rsidRPr="00A21175" w:rsidTr="001D4D1D">
        <w:tc>
          <w:tcPr>
            <w:tcW w:w="2552" w:type="dxa"/>
            <w:vMerge w:val="restart"/>
            <w:tcBorders>
              <w:top w:val="single" w:sz="4" w:space="0" w:color="auto"/>
              <w:bottom w:val="single" w:sz="4" w:space="0" w:color="auto"/>
              <w:right w:val="single" w:sz="4" w:space="0" w:color="auto"/>
            </w:tcBorders>
          </w:tcPr>
          <w:p w:rsidR="00E61EA7" w:rsidRPr="00A21175" w:rsidRDefault="00E61EA7">
            <w:pPr>
              <w:pStyle w:val="afff0"/>
              <w:rPr>
                <w:sz w:val="18"/>
                <w:szCs w:val="18"/>
              </w:rPr>
            </w:pPr>
            <w:bookmarkStart w:id="65" w:name="sub_2221"/>
            <w:r w:rsidRPr="00A21175">
              <w:rPr>
                <w:sz w:val="18"/>
                <w:szCs w:val="18"/>
              </w:rPr>
              <w:t>2.1. Организация и проведение обучающих семинаров для представителей ТОС и муниципальных служащих</w:t>
            </w:r>
            <w:bookmarkEnd w:id="65"/>
          </w:p>
        </w:tc>
        <w:tc>
          <w:tcPr>
            <w:tcW w:w="992"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министерство по местному самоуправлению и внутренней политике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итого</w:t>
            </w:r>
          </w:p>
          <w:p w:rsidR="00E61EA7" w:rsidRPr="00A21175" w:rsidRDefault="00E61EA7">
            <w:pPr>
              <w:pStyle w:val="afff0"/>
              <w:rPr>
                <w:sz w:val="18"/>
                <w:szCs w:val="18"/>
              </w:rPr>
            </w:pPr>
            <w:r w:rsidRPr="00A2117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4000,0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1000,0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1000,0</w:t>
            </w:r>
          </w:p>
        </w:tc>
        <w:tc>
          <w:tcPr>
            <w:tcW w:w="2126" w:type="dxa"/>
            <w:vMerge w:val="restart"/>
            <w:tcBorders>
              <w:top w:val="single" w:sz="4" w:space="0" w:color="auto"/>
              <w:left w:val="single" w:sz="4" w:space="0" w:color="auto"/>
              <w:bottom w:val="single" w:sz="4" w:space="0" w:color="auto"/>
            </w:tcBorders>
          </w:tcPr>
          <w:p w:rsidR="00E61EA7" w:rsidRPr="00A21175" w:rsidRDefault="00E61EA7">
            <w:pPr>
              <w:pStyle w:val="afff0"/>
              <w:rPr>
                <w:sz w:val="18"/>
                <w:szCs w:val="18"/>
              </w:rPr>
            </w:pPr>
            <w:r w:rsidRPr="00A21175">
              <w:rPr>
                <w:sz w:val="18"/>
                <w:szCs w:val="18"/>
              </w:rPr>
              <w:t>доля обученных представителей и руководителей ТОС от общего числа представителей и руководителей ТОС (к 2020 году - 100 процентов)</w:t>
            </w:r>
          </w:p>
        </w:tc>
      </w:tr>
      <w:tr w:rsidR="00C43B95" w:rsidRPr="00A21175" w:rsidTr="001D4D1D">
        <w:tc>
          <w:tcPr>
            <w:tcW w:w="2552" w:type="dxa"/>
            <w:vMerge/>
            <w:tcBorders>
              <w:top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4000,0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1000,0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1000,0</w:t>
            </w:r>
          </w:p>
        </w:tc>
        <w:tc>
          <w:tcPr>
            <w:tcW w:w="2126" w:type="dxa"/>
            <w:vMerge/>
            <w:tcBorders>
              <w:top w:val="single" w:sz="4" w:space="0" w:color="auto"/>
              <w:left w:val="single" w:sz="4" w:space="0" w:color="auto"/>
              <w:bottom w:val="single" w:sz="4" w:space="0" w:color="auto"/>
            </w:tcBorders>
          </w:tcPr>
          <w:p w:rsidR="00E61EA7" w:rsidRPr="00A21175" w:rsidRDefault="00E61EA7">
            <w:pPr>
              <w:pStyle w:val="aff7"/>
              <w:rPr>
                <w:sz w:val="18"/>
                <w:szCs w:val="18"/>
              </w:rPr>
            </w:pPr>
          </w:p>
        </w:tc>
      </w:tr>
      <w:tr w:rsidR="00C43B95" w:rsidRPr="00A21175" w:rsidTr="001D4D1D">
        <w:tc>
          <w:tcPr>
            <w:tcW w:w="2552" w:type="dxa"/>
            <w:vMerge w:val="restart"/>
            <w:tcBorders>
              <w:top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 xml:space="preserve">2.2. Разработка и издание методических материалов для органов местного </w:t>
            </w:r>
            <w:r w:rsidRPr="00A21175">
              <w:rPr>
                <w:sz w:val="18"/>
                <w:szCs w:val="18"/>
              </w:rPr>
              <w:lastRenderedPageBreak/>
              <w:t>самоуправления и ТОС</w:t>
            </w:r>
          </w:p>
        </w:tc>
        <w:tc>
          <w:tcPr>
            <w:tcW w:w="992"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lastRenderedPageBreak/>
              <w:t>министерство по местном</w:t>
            </w:r>
            <w:r w:rsidRPr="00A21175">
              <w:rPr>
                <w:sz w:val="18"/>
                <w:szCs w:val="18"/>
              </w:rPr>
              <w:lastRenderedPageBreak/>
              <w:t>у самоуправлению и внутренней политике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lastRenderedPageBreak/>
              <w:t>итого</w:t>
            </w:r>
          </w:p>
          <w:p w:rsidR="00E61EA7" w:rsidRPr="00A21175" w:rsidRDefault="00E61EA7">
            <w:pPr>
              <w:pStyle w:val="afff0"/>
              <w:rPr>
                <w:sz w:val="18"/>
                <w:szCs w:val="18"/>
              </w:rPr>
            </w:pPr>
            <w:r w:rsidRPr="00A2117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1200,0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300,0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300,0</w:t>
            </w:r>
          </w:p>
        </w:tc>
        <w:tc>
          <w:tcPr>
            <w:tcW w:w="2126" w:type="dxa"/>
            <w:vMerge w:val="restart"/>
            <w:tcBorders>
              <w:top w:val="single" w:sz="4" w:space="0" w:color="auto"/>
              <w:left w:val="single" w:sz="4" w:space="0" w:color="auto"/>
              <w:bottom w:val="single" w:sz="4" w:space="0" w:color="auto"/>
            </w:tcBorders>
          </w:tcPr>
          <w:p w:rsidR="00E61EA7" w:rsidRPr="00A21175" w:rsidRDefault="00E61EA7">
            <w:pPr>
              <w:pStyle w:val="afff0"/>
              <w:rPr>
                <w:sz w:val="18"/>
                <w:szCs w:val="18"/>
              </w:rPr>
            </w:pPr>
            <w:r w:rsidRPr="00A21175">
              <w:rPr>
                <w:sz w:val="18"/>
                <w:szCs w:val="18"/>
              </w:rPr>
              <w:t xml:space="preserve">увеличение количества органов ТОС к 2020 году до </w:t>
            </w:r>
            <w:r w:rsidRPr="00A21175">
              <w:rPr>
                <w:sz w:val="18"/>
                <w:szCs w:val="18"/>
              </w:rPr>
              <w:lastRenderedPageBreak/>
              <w:t>780</w:t>
            </w:r>
          </w:p>
        </w:tc>
      </w:tr>
      <w:tr w:rsidR="00C43B95" w:rsidRPr="00A21175" w:rsidTr="001D4D1D">
        <w:tc>
          <w:tcPr>
            <w:tcW w:w="2552" w:type="dxa"/>
            <w:vMerge/>
            <w:tcBorders>
              <w:top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1200,0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300,0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300,0</w:t>
            </w:r>
          </w:p>
        </w:tc>
        <w:tc>
          <w:tcPr>
            <w:tcW w:w="2126" w:type="dxa"/>
            <w:vMerge/>
            <w:tcBorders>
              <w:top w:val="single" w:sz="4" w:space="0" w:color="auto"/>
              <w:left w:val="single" w:sz="4" w:space="0" w:color="auto"/>
              <w:bottom w:val="single" w:sz="4" w:space="0" w:color="auto"/>
            </w:tcBorders>
          </w:tcPr>
          <w:p w:rsidR="00E61EA7" w:rsidRPr="00A21175" w:rsidRDefault="00E61EA7">
            <w:pPr>
              <w:pStyle w:val="aff7"/>
              <w:rPr>
                <w:sz w:val="18"/>
                <w:szCs w:val="18"/>
              </w:rPr>
            </w:pPr>
          </w:p>
        </w:tc>
      </w:tr>
      <w:tr w:rsidR="00C43B95" w:rsidRPr="00A21175" w:rsidTr="001D4D1D">
        <w:tc>
          <w:tcPr>
            <w:tcW w:w="2552" w:type="dxa"/>
            <w:vMerge w:val="restart"/>
            <w:tcBorders>
              <w:top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lastRenderedPageBreak/>
              <w:t>2.3. Организация и проведение социологических исследований по вопросам местного самоуправления и ТОС</w:t>
            </w:r>
          </w:p>
        </w:tc>
        <w:tc>
          <w:tcPr>
            <w:tcW w:w="992"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министерство по местному самоуправлению и внутренней политике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итого</w:t>
            </w:r>
          </w:p>
          <w:p w:rsidR="00E61EA7" w:rsidRPr="00A21175" w:rsidRDefault="00E61EA7">
            <w:pPr>
              <w:pStyle w:val="afff0"/>
              <w:rPr>
                <w:sz w:val="18"/>
                <w:szCs w:val="18"/>
              </w:rPr>
            </w:pPr>
            <w:r w:rsidRPr="00A2117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4000,0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1000,0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1000,0</w:t>
            </w:r>
          </w:p>
        </w:tc>
        <w:tc>
          <w:tcPr>
            <w:tcW w:w="2126" w:type="dxa"/>
            <w:vMerge w:val="restart"/>
            <w:tcBorders>
              <w:top w:val="single" w:sz="4" w:space="0" w:color="auto"/>
              <w:left w:val="single" w:sz="4" w:space="0" w:color="auto"/>
              <w:bottom w:val="single" w:sz="4" w:space="0" w:color="auto"/>
            </w:tcBorders>
          </w:tcPr>
          <w:p w:rsidR="00E61EA7" w:rsidRPr="00A21175" w:rsidRDefault="00E61EA7">
            <w:pPr>
              <w:pStyle w:val="afff0"/>
              <w:rPr>
                <w:sz w:val="18"/>
                <w:szCs w:val="18"/>
              </w:rPr>
            </w:pPr>
            <w:r w:rsidRPr="00A21175">
              <w:rPr>
                <w:sz w:val="18"/>
                <w:szCs w:val="18"/>
              </w:rPr>
              <w:t>увеличение количества органов ТОС к 2020 до 780; доля жителей, информированных о ТОС, от общего числа жителей (к 2020 году - 50 процентов)</w:t>
            </w:r>
          </w:p>
        </w:tc>
      </w:tr>
      <w:tr w:rsidR="00C43B95" w:rsidRPr="00A21175" w:rsidTr="001D4D1D">
        <w:tc>
          <w:tcPr>
            <w:tcW w:w="2552" w:type="dxa"/>
            <w:vMerge/>
            <w:tcBorders>
              <w:top w:val="single" w:sz="4" w:space="0" w:color="auto"/>
              <w:bottom w:val="single" w:sz="4" w:space="0" w:color="auto"/>
              <w:right w:val="single" w:sz="4" w:space="0" w:color="auto"/>
            </w:tcBorders>
            <w:vAlign w:val="center"/>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4000,0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1000,0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1000,0</w:t>
            </w:r>
          </w:p>
        </w:tc>
        <w:tc>
          <w:tcPr>
            <w:tcW w:w="2126" w:type="dxa"/>
            <w:vMerge/>
            <w:tcBorders>
              <w:top w:val="single" w:sz="4" w:space="0" w:color="auto"/>
              <w:left w:val="single" w:sz="4" w:space="0" w:color="auto"/>
              <w:bottom w:val="single" w:sz="4" w:space="0" w:color="auto"/>
            </w:tcBorders>
            <w:vAlign w:val="center"/>
          </w:tcPr>
          <w:p w:rsidR="00E61EA7" w:rsidRPr="00A21175" w:rsidRDefault="00E61EA7">
            <w:pPr>
              <w:pStyle w:val="aff7"/>
              <w:rPr>
                <w:sz w:val="18"/>
                <w:szCs w:val="18"/>
              </w:rPr>
            </w:pPr>
          </w:p>
        </w:tc>
      </w:tr>
      <w:tr w:rsidR="00C43B95" w:rsidRPr="00A21175" w:rsidTr="001D4D1D">
        <w:tc>
          <w:tcPr>
            <w:tcW w:w="3544" w:type="dxa"/>
            <w:gridSpan w:val="2"/>
            <w:vMerge w:val="restart"/>
            <w:tcBorders>
              <w:top w:val="single" w:sz="4" w:space="0" w:color="auto"/>
              <w:bottom w:val="single" w:sz="4" w:space="0" w:color="auto"/>
              <w:right w:val="single" w:sz="4" w:space="0" w:color="auto"/>
            </w:tcBorders>
          </w:tcPr>
          <w:p w:rsidR="00E61EA7" w:rsidRPr="00A21175" w:rsidRDefault="00E61EA7">
            <w:pPr>
              <w:pStyle w:val="afff0"/>
              <w:rPr>
                <w:sz w:val="18"/>
                <w:szCs w:val="18"/>
              </w:rPr>
            </w:pPr>
            <w:bookmarkStart w:id="66" w:name="sub_2229"/>
            <w:r w:rsidRPr="00A21175">
              <w:rPr>
                <w:sz w:val="18"/>
                <w:szCs w:val="18"/>
              </w:rPr>
              <w:t>Итого по задаче N 2</w:t>
            </w:r>
            <w:bookmarkEnd w:id="66"/>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итого</w:t>
            </w:r>
          </w:p>
          <w:p w:rsidR="00E61EA7" w:rsidRPr="00A21175" w:rsidRDefault="00E61EA7">
            <w:pPr>
              <w:pStyle w:val="afff0"/>
              <w:rPr>
                <w:sz w:val="18"/>
                <w:szCs w:val="18"/>
              </w:rPr>
            </w:pPr>
            <w:r w:rsidRPr="00A2117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9200,0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2300,0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2300,0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2300,0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2300,0</w:t>
            </w:r>
          </w:p>
        </w:tc>
        <w:tc>
          <w:tcPr>
            <w:tcW w:w="2126" w:type="dxa"/>
            <w:vMerge w:val="restart"/>
            <w:tcBorders>
              <w:top w:val="single" w:sz="4" w:space="0" w:color="auto"/>
              <w:left w:val="single" w:sz="4" w:space="0" w:color="auto"/>
              <w:bottom w:val="single" w:sz="4" w:space="0" w:color="auto"/>
            </w:tcBorders>
            <w:vAlign w:val="center"/>
          </w:tcPr>
          <w:p w:rsidR="00E61EA7" w:rsidRPr="00A21175" w:rsidRDefault="00E61EA7">
            <w:pPr>
              <w:pStyle w:val="aff7"/>
              <w:rPr>
                <w:sz w:val="18"/>
                <w:szCs w:val="18"/>
              </w:rPr>
            </w:pPr>
          </w:p>
        </w:tc>
      </w:tr>
      <w:tr w:rsidR="00C43B95" w:rsidRPr="00A21175" w:rsidTr="001D4D1D">
        <w:tc>
          <w:tcPr>
            <w:tcW w:w="3544" w:type="dxa"/>
            <w:gridSpan w:val="2"/>
            <w:vMerge/>
            <w:tcBorders>
              <w:top w:val="single" w:sz="4" w:space="0" w:color="auto"/>
              <w:bottom w:val="single" w:sz="4" w:space="0" w:color="auto"/>
              <w:right w:val="single" w:sz="4" w:space="0" w:color="auto"/>
            </w:tcBorders>
            <w:vAlign w:val="center"/>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9200,0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2300,0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2300,0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2300,0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2300,0</w:t>
            </w:r>
          </w:p>
        </w:tc>
        <w:tc>
          <w:tcPr>
            <w:tcW w:w="2126" w:type="dxa"/>
            <w:vMerge/>
            <w:tcBorders>
              <w:top w:val="single" w:sz="4" w:space="0" w:color="auto"/>
              <w:left w:val="single" w:sz="4" w:space="0" w:color="auto"/>
              <w:bottom w:val="single" w:sz="4" w:space="0" w:color="auto"/>
            </w:tcBorders>
            <w:vAlign w:val="center"/>
          </w:tcPr>
          <w:p w:rsidR="00E61EA7" w:rsidRPr="00A21175" w:rsidRDefault="00E61EA7">
            <w:pPr>
              <w:pStyle w:val="aff7"/>
              <w:rPr>
                <w:sz w:val="18"/>
                <w:szCs w:val="18"/>
              </w:rPr>
            </w:pPr>
          </w:p>
        </w:tc>
      </w:tr>
      <w:tr w:rsidR="00C43B95" w:rsidRPr="00A21175" w:rsidTr="001D4D1D">
        <w:tc>
          <w:tcPr>
            <w:tcW w:w="15025" w:type="dxa"/>
            <w:gridSpan w:val="12"/>
            <w:tcBorders>
              <w:top w:val="single" w:sz="4" w:space="0" w:color="auto"/>
              <w:bottom w:val="single" w:sz="4" w:space="0" w:color="auto"/>
            </w:tcBorders>
          </w:tcPr>
          <w:p w:rsidR="00E61EA7" w:rsidRPr="00A21175" w:rsidRDefault="00E61EA7">
            <w:pPr>
              <w:pStyle w:val="afff0"/>
              <w:rPr>
                <w:sz w:val="18"/>
                <w:szCs w:val="18"/>
              </w:rPr>
            </w:pPr>
            <w:r w:rsidRPr="00A21175">
              <w:rPr>
                <w:sz w:val="18"/>
                <w:szCs w:val="18"/>
              </w:rPr>
              <w:t>Задача N 3 - государственная информационная поддержка ТОС</w:t>
            </w:r>
          </w:p>
        </w:tc>
      </w:tr>
      <w:tr w:rsidR="00C43B95" w:rsidRPr="00A21175" w:rsidTr="001D4D1D">
        <w:tc>
          <w:tcPr>
            <w:tcW w:w="2552" w:type="dxa"/>
            <w:vMerge w:val="restart"/>
            <w:tcBorders>
              <w:top w:val="single" w:sz="4" w:space="0" w:color="auto"/>
              <w:bottom w:val="single" w:sz="4" w:space="0" w:color="auto"/>
              <w:right w:val="single" w:sz="4" w:space="0" w:color="auto"/>
            </w:tcBorders>
          </w:tcPr>
          <w:p w:rsidR="00E61EA7" w:rsidRPr="00A21175" w:rsidRDefault="00E61EA7">
            <w:pPr>
              <w:pStyle w:val="afff0"/>
              <w:rPr>
                <w:sz w:val="18"/>
                <w:szCs w:val="18"/>
              </w:rPr>
            </w:pPr>
            <w:bookmarkStart w:id="67" w:name="sub_2231"/>
            <w:r w:rsidRPr="00A21175">
              <w:rPr>
                <w:sz w:val="18"/>
                <w:szCs w:val="18"/>
              </w:rPr>
              <w:t>3.1. Организация и проведение научно-практической конференции по вопросам местного самоуправления, ежегодных съездов муниципальных образований, ежегодной межрегиональной конференции по ТОС и ежегодного фестиваля "</w:t>
            </w:r>
            <w:proofErr w:type="spellStart"/>
            <w:r w:rsidRPr="00A21175">
              <w:rPr>
                <w:sz w:val="18"/>
                <w:szCs w:val="18"/>
              </w:rPr>
              <w:t>ТОСы</w:t>
            </w:r>
            <w:proofErr w:type="spellEnd"/>
            <w:r w:rsidRPr="00A21175">
              <w:rPr>
                <w:sz w:val="18"/>
                <w:szCs w:val="18"/>
              </w:rPr>
              <w:t xml:space="preserve"> Поморья"</w:t>
            </w:r>
            <w:bookmarkEnd w:id="67"/>
          </w:p>
        </w:tc>
        <w:tc>
          <w:tcPr>
            <w:tcW w:w="992"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министерство по местному самоуправлению и внутренней политике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итого</w:t>
            </w:r>
          </w:p>
          <w:p w:rsidR="00E61EA7" w:rsidRPr="00A21175" w:rsidRDefault="00E61EA7">
            <w:pPr>
              <w:pStyle w:val="afff0"/>
              <w:rPr>
                <w:sz w:val="18"/>
                <w:szCs w:val="18"/>
              </w:rPr>
            </w:pPr>
            <w:r w:rsidRPr="00A2117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4091,3</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71,4</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19,9</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1000,0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1000,0</w:t>
            </w:r>
          </w:p>
        </w:tc>
        <w:tc>
          <w:tcPr>
            <w:tcW w:w="2126" w:type="dxa"/>
            <w:vMerge w:val="restart"/>
            <w:tcBorders>
              <w:top w:val="single" w:sz="4" w:space="0" w:color="auto"/>
              <w:left w:val="single" w:sz="4" w:space="0" w:color="auto"/>
              <w:bottom w:val="single" w:sz="4" w:space="0" w:color="auto"/>
            </w:tcBorders>
          </w:tcPr>
          <w:p w:rsidR="00E61EA7" w:rsidRPr="00A21175" w:rsidRDefault="00E61EA7">
            <w:pPr>
              <w:pStyle w:val="afff0"/>
              <w:rPr>
                <w:sz w:val="18"/>
                <w:szCs w:val="18"/>
              </w:rPr>
            </w:pPr>
            <w:r w:rsidRPr="00A21175">
              <w:rPr>
                <w:sz w:val="18"/>
                <w:szCs w:val="18"/>
              </w:rPr>
              <w:t>доля жителей, информированных о ТОС, от общего числа жителей (к 2020 году - 50 процентов); количество реализованных проектов ТОС с 2014 по 2016 годы - не менее 160 ежегодно, с 2017 по 2020 годы - не менее 200 ежегодно</w:t>
            </w:r>
          </w:p>
        </w:tc>
      </w:tr>
      <w:tr w:rsidR="00C43B95" w:rsidRPr="00A21175" w:rsidTr="001D4D1D">
        <w:tc>
          <w:tcPr>
            <w:tcW w:w="2552" w:type="dxa"/>
            <w:vMerge/>
            <w:tcBorders>
              <w:top w:val="single" w:sz="4" w:space="0" w:color="auto"/>
              <w:bottom w:val="single" w:sz="4" w:space="0" w:color="auto"/>
              <w:right w:val="single" w:sz="4" w:space="0" w:color="auto"/>
            </w:tcBorders>
            <w:vAlign w:val="center"/>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4091,3</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71,4</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19,9</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1000,0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1000,0</w:t>
            </w:r>
          </w:p>
        </w:tc>
        <w:tc>
          <w:tcPr>
            <w:tcW w:w="2126" w:type="dxa"/>
            <w:vMerge/>
            <w:tcBorders>
              <w:top w:val="single" w:sz="4" w:space="0" w:color="auto"/>
              <w:left w:val="single" w:sz="4" w:space="0" w:color="auto"/>
              <w:bottom w:val="single" w:sz="4" w:space="0" w:color="auto"/>
            </w:tcBorders>
            <w:vAlign w:val="center"/>
          </w:tcPr>
          <w:p w:rsidR="00E61EA7" w:rsidRPr="00A21175" w:rsidRDefault="00E61EA7">
            <w:pPr>
              <w:pStyle w:val="aff7"/>
              <w:rPr>
                <w:sz w:val="18"/>
                <w:szCs w:val="18"/>
              </w:rPr>
            </w:pPr>
          </w:p>
        </w:tc>
      </w:tr>
      <w:tr w:rsidR="00C43B95" w:rsidRPr="00A21175" w:rsidTr="001D4D1D">
        <w:tc>
          <w:tcPr>
            <w:tcW w:w="2552" w:type="dxa"/>
            <w:vMerge w:val="restart"/>
            <w:tcBorders>
              <w:top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3.2. Участие в межрегиональных и общероссийских мероприятиях в сфере развития ТОС</w:t>
            </w:r>
          </w:p>
        </w:tc>
        <w:tc>
          <w:tcPr>
            <w:tcW w:w="992"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министерство по местному самоуправлению и внутренней политике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итого</w:t>
            </w:r>
          </w:p>
          <w:p w:rsidR="00E61EA7" w:rsidRPr="00A21175" w:rsidRDefault="00E61EA7">
            <w:pPr>
              <w:pStyle w:val="aff7"/>
              <w:rPr>
                <w:sz w:val="18"/>
                <w:szCs w:val="18"/>
              </w:rPr>
            </w:pPr>
          </w:p>
          <w:p w:rsidR="00E61EA7" w:rsidRPr="00A21175" w:rsidRDefault="00E61EA7">
            <w:pPr>
              <w:pStyle w:val="afff0"/>
              <w:rPr>
                <w:sz w:val="18"/>
                <w:szCs w:val="18"/>
              </w:rPr>
            </w:pPr>
            <w:r w:rsidRPr="00A2117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320,0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80,0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80,0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80,0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80,0</w:t>
            </w:r>
          </w:p>
        </w:tc>
        <w:tc>
          <w:tcPr>
            <w:tcW w:w="2126" w:type="dxa"/>
            <w:vMerge w:val="restart"/>
            <w:tcBorders>
              <w:top w:val="single" w:sz="4" w:space="0" w:color="auto"/>
              <w:left w:val="single" w:sz="4" w:space="0" w:color="auto"/>
              <w:bottom w:val="single" w:sz="4" w:space="0" w:color="auto"/>
            </w:tcBorders>
          </w:tcPr>
          <w:p w:rsidR="00E61EA7" w:rsidRPr="00A21175" w:rsidRDefault="00E61EA7">
            <w:pPr>
              <w:pStyle w:val="afff0"/>
              <w:rPr>
                <w:sz w:val="18"/>
                <w:szCs w:val="18"/>
              </w:rPr>
            </w:pPr>
            <w:r w:rsidRPr="00A21175">
              <w:rPr>
                <w:sz w:val="18"/>
                <w:szCs w:val="18"/>
              </w:rPr>
              <w:t>количество реализованных проектов ТОС с 2014 по 2016 гг. - не менее 160 ежегодно, с 2017 по 2020 гг. - не менее 200 ежегодно</w:t>
            </w:r>
          </w:p>
        </w:tc>
      </w:tr>
      <w:tr w:rsidR="00C43B95" w:rsidRPr="00A21175" w:rsidTr="001D4D1D">
        <w:tc>
          <w:tcPr>
            <w:tcW w:w="2552" w:type="dxa"/>
            <w:vMerge/>
            <w:tcBorders>
              <w:top w:val="single" w:sz="4" w:space="0" w:color="auto"/>
              <w:bottom w:val="single" w:sz="4" w:space="0" w:color="auto"/>
              <w:right w:val="single" w:sz="4" w:space="0" w:color="auto"/>
            </w:tcBorders>
            <w:vAlign w:val="center"/>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320,0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80,0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80,0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80,0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80,0</w:t>
            </w:r>
          </w:p>
        </w:tc>
        <w:tc>
          <w:tcPr>
            <w:tcW w:w="2126" w:type="dxa"/>
            <w:vMerge/>
            <w:tcBorders>
              <w:top w:val="single" w:sz="4" w:space="0" w:color="auto"/>
              <w:left w:val="single" w:sz="4" w:space="0" w:color="auto"/>
              <w:bottom w:val="single" w:sz="4" w:space="0" w:color="auto"/>
            </w:tcBorders>
          </w:tcPr>
          <w:p w:rsidR="00E61EA7" w:rsidRPr="00A21175" w:rsidRDefault="00E61EA7">
            <w:pPr>
              <w:pStyle w:val="aff7"/>
              <w:rPr>
                <w:sz w:val="18"/>
                <w:szCs w:val="18"/>
              </w:rPr>
            </w:pPr>
          </w:p>
        </w:tc>
      </w:tr>
      <w:tr w:rsidR="00C43B95" w:rsidRPr="00A21175" w:rsidTr="001D4D1D">
        <w:tc>
          <w:tcPr>
            <w:tcW w:w="2552" w:type="dxa"/>
            <w:vMerge w:val="restart"/>
            <w:tcBorders>
              <w:top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 xml:space="preserve">3.3. Разработка и размещение в </w:t>
            </w:r>
            <w:r w:rsidRPr="00A21175">
              <w:rPr>
                <w:sz w:val="18"/>
                <w:szCs w:val="18"/>
              </w:rPr>
              <w:lastRenderedPageBreak/>
              <w:t>региональных и местных средствах массовой информации материалов о деятельности ТОС области</w:t>
            </w:r>
          </w:p>
        </w:tc>
        <w:tc>
          <w:tcPr>
            <w:tcW w:w="992"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lastRenderedPageBreak/>
              <w:t xml:space="preserve">министерство по </w:t>
            </w:r>
            <w:r w:rsidRPr="00A21175">
              <w:rPr>
                <w:sz w:val="18"/>
                <w:szCs w:val="18"/>
              </w:rPr>
              <w:lastRenderedPageBreak/>
              <w:t>местному самоуправлению и внутренней политике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lastRenderedPageBreak/>
              <w:t>итого</w:t>
            </w:r>
          </w:p>
          <w:p w:rsidR="00E61EA7" w:rsidRPr="00A21175" w:rsidRDefault="00E61EA7">
            <w:pPr>
              <w:pStyle w:val="afff0"/>
              <w:rPr>
                <w:sz w:val="18"/>
                <w:szCs w:val="18"/>
              </w:rPr>
            </w:pPr>
            <w:r w:rsidRPr="00A21175">
              <w:rPr>
                <w:sz w:val="18"/>
                <w:szCs w:val="18"/>
              </w:rPr>
              <w:t xml:space="preserve">в том </w:t>
            </w:r>
            <w:r w:rsidRPr="00A21175">
              <w:rPr>
                <w:sz w:val="18"/>
                <w:szCs w:val="18"/>
              </w:rPr>
              <w:lastRenderedPageBreak/>
              <w:t>числе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lastRenderedPageBreak/>
              <w:t>2000,0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500,0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500,0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500,0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500,0</w:t>
            </w:r>
          </w:p>
        </w:tc>
        <w:tc>
          <w:tcPr>
            <w:tcW w:w="2126" w:type="dxa"/>
            <w:vMerge w:val="restart"/>
            <w:tcBorders>
              <w:top w:val="single" w:sz="4" w:space="0" w:color="auto"/>
              <w:left w:val="single" w:sz="4" w:space="0" w:color="auto"/>
              <w:bottom w:val="single" w:sz="4" w:space="0" w:color="auto"/>
            </w:tcBorders>
          </w:tcPr>
          <w:p w:rsidR="00E61EA7" w:rsidRPr="00A21175" w:rsidRDefault="00E61EA7">
            <w:pPr>
              <w:pStyle w:val="afff0"/>
              <w:rPr>
                <w:sz w:val="18"/>
                <w:szCs w:val="18"/>
              </w:rPr>
            </w:pPr>
            <w:r w:rsidRPr="00A21175">
              <w:rPr>
                <w:sz w:val="18"/>
                <w:szCs w:val="18"/>
              </w:rPr>
              <w:t xml:space="preserve">количество материалов в </w:t>
            </w:r>
            <w:r w:rsidRPr="00A21175">
              <w:rPr>
                <w:sz w:val="18"/>
                <w:szCs w:val="18"/>
              </w:rPr>
              <w:lastRenderedPageBreak/>
              <w:t>средствах массовой информации и в информационн</w:t>
            </w:r>
            <w:proofErr w:type="gramStart"/>
            <w:r w:rsidRPr="00A21175">
              <w:rPr>
                <w:sz w:val="18"/>
                <w:szCs w:val="18"/>
              </w:rPr>
              <w:t>о-</w:t>
            </w:r>
            <w:proofErr w:type="gramEnd"/>
            <w:r w:rsidRPr="00A21175">
              <w:rPr>
                <w:sz w:val="18"/>
                <w:szCs w:val="18"/>
              </w:rPr>
              <w:t xml:space="preserve"> телекоммуникационной сети "Интернет" о деятельности ТОС с 2017 по 2020 гг. - не менее 200 ежегодно; доля жителей, информированных о ТОС, от общего числа жителей (к 2020 году - 50 процентов)</w:t>
            </w:r>
          </w:p>
        </w:tc>
      </w:tr>
      <w:tr w:rsidR="00C43B95" w:rsidRPr="00A21175" w:rsidTr="001D4D1D">
        <w:tc>
          <w:tcPr>
            <w:tcW w:w="2552" w:type="dxa"/>
            <w:vMerge/>
            <w:tcBorders>
              <w:top w:val="single" w:sz="4" w:space="0" w:color="auto"/>
              <w:bottom w:val="single" w:sz="4" w:space="0" w:color="auto"/>
              <w:right w:val="single" w:sz="4" w:space="0" w:color="auto"/>
            </w:tcBorders>
            <w:vAlign w:val="center"/>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2000,0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500,0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500,0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500,0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500,0</w:t>
            </w:r>
          </w:p>
        </w:tc>
        <w:tc>
          <w:tcPr>
            <w:tcW w:w="2126" w:type="dxa"/>
            <w:vMerge/>
            <w:tcBorders>
              <w:top w:val="single" w:sz="4" w:space="0" w:color="auto"/>
              <w:left w:val="single" w:sz="4" w:space="0" w:color="auto"/>
              <w:bottom w:val="single" w:sz="4" w:space="0" w:color="auto"/>
            </w:tcBorders>
          </w:tcPr>
          <w:p w:rsidR="00E61EA7" w:rsidRPr="00A21175" w:rsidRDefault="00E61EA7">
            <w:pPr>
              <w:pStyle w:val="aff7"/>
              <w:rPr>
                <w:sz w:val="18"/>
                <w:szCs w:val="18"/>
              </w:rPr>
            </w:pPr>
          </w:p>
        </w:tc>
      </w:tr>
      <w:tr w:rsidR="00C43B95" w:rsidRPr="00A21175" w:rsidTr="001D4D1D">
        <w:tc>
          <w:tcPr>
            <w:tcW w:w="2552" w:type="dxa"/>
            <w:vMerge w:val="restart"/>
            <w:tcBorders>
              <w:top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3.4. Издание и тиражирование информационных материалов по ТОС</w:t>
            </w:r>
          </w:p>
        </w:tc>
        <w:tc>
          <w:tcPr>
            <w:tcW w:w="992"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r w:rsidRPr="00A21175">
              <w:rPr>
                <w:sz w:val="18"/>
                <w:szCs w:val="18"/>
              </w:rPr>
              <w:t>министерство по местному самоуправлению и внутренней политике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итого</w:t>
            </w:r>
          </w:p>
          <w:p w:rsidR="00E61EA7" w:rsidRPr="00A21175" w:rsidRDefault="00E61EA7">
            <w:pPr>
              <w:pStyle w:val="afff0"/>
              <w:rPr>
                <w:sz w:val="18"/>
                <w:szCs w:val="18"/>
              </w:rPr>
            </w:pPr>
            <w:r w:rsidRPr="00A2117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1080,0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270,0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270,0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270,0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270,0</w:t>
            </w:r>
          </w:p>
        </w:tc>
        <w:tc>
          <w:tcPr>
            <w:tcW w:w="2126" w:type="dxa"/>
            <w:vMerge w:val="restart"/>
            <w:tcBorders>
              <w:top w:val="single" w:sz="4" w:space="0" w:color="auto"/>
              <w:left w:val="single" w:sz="4" w:space="0" w:color="auto"/>
              <w:bottom w:val="single" w:sz="4" w:space="0" w:color="auto"/>
            </w:tcBorders>
          </w:tcPr>
          <w:p w:rsidR="00E61EA7" w:rsidRPr="00A21175" w:rsidRDefault="00E61EA7">
            <w:pPr>
              <w:pStyle w:val="afff0"/>
              <w:rPr>
                <w:sz w:val="18"/>
                <w:szCs w:val="18"/>
              </w:rPr>
            </w:pPr>
            <w:r w:rsidRPr="00A21175">
              <w:rPr>
                <w:sz w:val="18"/>
                <w:szCs w:val="18"/>
              </w:rPr>
              <w:t>количество материалов в средствах массовой информации и в информационн</w:t>
            </w:r>
            <w:proofErr w:type="gramStart"/>
            <w:r w:rsidRPr="00A21175">
              <w:rPr>
                <w:sz w:val="18"/>
                <w:szCs w:val="18"/>
              </w:rPr>
              <w:t>о-</w:t>
            </w:r>
            <w:proofErr w:type="gramEnd"/>
            <w:r w:rsidRPr="00A21175">
              <w:rPr>
                <w:sz w:val="18"/>
                <w:szCs w:val="18"/>
              </w:rPr>
              <w:t xml:space="preserve"> телекоммуникационной сети "Интернет" о деятельности ТОС с 2017 по 2020 гг. - не менее 200 ежегодно; доля жителей, информированных о ТОС, от общего числа жителей (к 2020 году - 50 процентов)</w:t>
            </w:r>
          </w:p>
        </w:tc>
      </w:tr>
      <w:tr w:rsidR="00C43B95" w:rsidRPr="00A21175" w:rsidTr="001D4D1D">
        <w:tc>
          <w:tcPr>
            <w:tcW w:w="2552" w:type="dxa"/>
            <w:vMerge/>
            <w:tcBorders>
              <w:top w:val="single" w:sz="4" w:space="0" w:color="auto"/>
              <w:bottom w:val="single" w:sz="4" w:space="0" w:color="auto"/>
              <w:right w:val="single" w:sz="4" w:space="0" w:color="auto"/>
            </w:tcBorders>
            <w:vAlign w:val="center"/>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1080,0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270,0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270,0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270,0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270,0</w:t>
            </w:r>
          </w:p>
        </w:tc>
        <w:tc>
          <w:tcPr>
            <w:tcW w:w="2126" w:type="dxa"/>
            <w:vMerge/>
            <w:tcBorders>
              <w:top w:val="single" w:sz="4" w:space="0" w:color="auto"/>
              <w:left w:val="single" w:sz="4" w:space="0" w:color="auto"/>
              <w:bottom w:val="single" w:sz="4" w:space="0" w:color="auto"/>
            </w:tcBorders>
          </w:tcPr>
          <w:p w:rsidR="00E61EA7" w:rsidRPr="00A21175" w:rsidRDefault="00E61EA7">
            <w:pPr>
              <w:pStyle w:val="aff7"/>
              <w:rPr>
                <w:sz w:val="18"/>
                <w:szCs w:val="18"/>
              </w:rPr>
            </w:pPr>
          </w:p>
        </w:tc>
      </w:tr>
      <w:tr w:rsidR="00C43B95" w:rsidRPr="00A21175" w:rsidTr="001D4D1D">
        <w:tc>
          <w:tcPr>
            <w:tcW w:w="2552" w:type="dxa"/>
            <w:vMerge w:val="restart"/>
            <w:tcBorders>
              <w:top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 xml:space="preserve">3.5. Поддержка </w:t>
            </w:r>
            <w:proofErr w:type="spellStart"/>
            <w:proofErr w:type="gramStart"/>
            <w:r w:rsidRPr="00A21175">
              <w:rPr>
                <w:sz w:val="18"/>
                <w:szCs w:val="18"/>
              </w:rPr>
              <w:t>интернет-портала</w:t>
            </w:r>
            <w:proofErr w:type="spellEnd"/>
            <w:proofErr w:type="gramEnd"/>
            <w:r w:rsidRPr="00A21175">
              <w:rPr>
                <w:sz w:val="18"/>
                <w:szCs w:val="18"/>
              </w:rPr>
              <w:t xml:space="preserve"> по развитию ТОС</w:t>
            </w:r>
          </w:p>
        </w:tc>
        <w:tc>
          <w:tcPr>
            <w:tcW w:w="992"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r w:rsidRPr="00A21175">
              <w:rPr>
                <w:sz w:val="18"/>
                <w:szCs w:val="18"/>
              </w:rPr>
              <w:t>министерство по местному самоуправлению и внутренней политике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итого</w:t>
            </w:r>
          </w:p>
          <w:p w:rsidR="00E61EA7" w:rsidRPr="00A21175" w:rsidRDefault="00E61EA7">
            <w:pPr>
              <w:pStyle w:val="afff0"/>
              <w:rPr>
                <w:sz w:val="18"/>
                <w:szCs w:val="18"/>
              </w:rPr>
            </w:pPr>
            <w:r w:rsidRPr="00A2117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600,0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150,0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150,0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150,0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150,0</w:t>
            </w:r>
          </w:p>
        </w:tc>
        <w:tc>
          <w:tcPr>
            <w:tcW w:w="2126" w:type="dxa"/>
            <w:vMerge w:val="restart"/>
            <w:tcBorders>
              <w:top w:val="single" w:sz="4" w:space="0" w:color="auto"/>
              <w:left w:val="single" w:sz="4" w:space="0" w:color="auto"/>
              <w:bottom w:val="single" w:sz="4" w:space="0" w:color="auto"/>
            </w:tcBorders>
          </w:tcPr>
          <w:p w:rsidR="00E61EA7" w:rsidRPr="00A21175" w:rsidRDefault="00E61EA7">
            <w:pPr>
              <w:pStyle w:val="afff0"/>
              <w:rPr>
                <w:sz w:val="18"/>
                <w:szCs w:val="18"/>
              </w:rPr>
            </w:pPr>
            <w:r w:rsidRPr="00A21175">
              <w:rPr>
                <w:sz w:val="18"/>
                <w:szCs w:val="18"/>
              </w:rPr>
              <w:t>количество материалов в средствах массовой информации и в информационн</w:t>
            </w:r>
            <w:proofErr w:type="gramStart"/>
            <w:r w:rsidRPr="00A21175">
              <w:rPr>
                <w:sz w:val="18"/>
                <w:szCs w:val="18"/>
              </w:rPr>
              <w:t>о-</w:t>
            </w:r>
            <w:proofErr w:type="gramEnd"/>
            <w:r w:rsidRPr="00A21175">
              <w:rPr>
                <w:sz w:val="18"/>
                <w:szCs w:val="18"/>
              </w:rPr>
              <w:t xml:space="preserve"> телекоммуникационной сети "Интернет" о деятельности ТОС с 2017 по 2020 гг. - не менее 200 ежегодно; доля жителей, информированных о ТОС, от общего числа жителей (к 2020 году - 50 процентов)</w:t>
            </w:r>
          </w:p>
        </w:tc>
      </w:tr>
      <w:tr w:rsidR="00C43B95" w:rsidRPr="00A21175" w:rsidTr="001D4D1D">
        <w:tc>
          <w:tcPr>
            <w:tcW w:w="2552" w:type="dxa"/>
            <w:vMerge/>
            <w:tcBorders>
              <w:top w:val="single" w:sz="4" w:space="0" w:color="auto"/>
              <w:bottom w:val="single" w:sz="4" w:space="0" w:color="auto"/>
              <w:right w:val="single" w:sz="4" w:space="0" w:color="auto"/>
            </w:tcBorders>
            <w:vAlign w:val="center"/>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600,0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150,0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150,0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150,0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150,0</w:t>
            </w:r>
          </w:p>
        </w:tc>
        <w:tc>
          <w:tcPr>
            <w:tcW w:w="2126" w:type="dxa"/>
            <w:vMerge/>
            <w:tcBorders>
              <w:top w:val="single" w:sz="4" w:space="0" w:color="auto"/>
              <w:left w:val="single" w:sz="4" w:space="0" w:color="auto"/>
              <w:bottom w:val="single" w:sz="4" w:space="0" w:color="auto"/>
            </w:tcBorders>
            <w:vAlign w:val="center"/>
          </w:tcPr>
          <w:p w:rsidR="00E61EA7" w:rsidRPr="00A21175" w:rsidRDefault="00E61EA7">
            <w:pPr>
              <w:pStyle w:val="aff7"/>
              <w:rPr>
                <w:sz w:val="18"/>
                <w:szCs w:val="18"/>
              </w:rPr>
            </w:pPr>
          </w:p>
        </w:tc>
      </w:tr>
      <w:tr w:rsidR="00C43B95" w:rsidRPr="00A21175" w:rsidTr="001D4D1D">
        <w:tc>
          <w:tcPr>
            <w:tcW w:w="3544" w:type="dxa"/>
            <w:gridSpan w:val="2"/>
            <w:vMerge w:val="restart"/>
            <w:tcBorders>
              <w:top w:val="single" w:sz="4" w:space="0" w:color="auto"/>
              <w:bottom w:val="single" w:sz="4" w:space="0" w:color="auto"/>
              <w:right w:val="single" w:sz="4" w:space="0" w:color="auto"/>
            </w:tcBorders>
          </w:tcPr>
          <w:p w:rsidR="00E61EA7" w:rsidRPr="00A21175" w:rsidRDefault="00E61EA7">
            <w:pPr>
              <w:pStyle w:val="afff0"/>
              <w:rPr>
                <w:sz w:val="18"/>
                <w:szCs w:val="18"/>
              </w:rPr>
            </w:pPr>
            <w:bookmarkStart w:id="68" w:name="sub_2399"/>
            <w:r w:rsidRPr="00A21175">
              <w:rPr>
                <w:sz w:val="18"/>
                <w:szCs w:val="18"/>
              </w:rPr>
              <w:t>Итого по задаче N 3</w:t>
            </w:r>
            <w:bookmarkEnd w:id="68"/>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итого</w:t>
            </w:r>
          </w:p>
          <w:p w:rsidR="00E61EA7" w:rsidRPr="00A21175" w:rsidRDefault="00E61EA7">
            <w:pPr>
              <w:pStyle w:val="afff0"/>
              <w:rPr>
                <w:sz w:val="18"/>
                <w:szCs w:val="18"/>
              </w:rPr>
            </w:pPr>
            <w:r w:rsidRPr="00A2117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8 091,3</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71,4</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19,9</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2 000,0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2000,0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2000,0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2000,0</w:t>
            </w:r>
          </w:p>
        </w:tc>
        <w:tc>
          <w:tcPr>
            <w:tcW w:w="2126" w:type="dxa"/>
            <w:vMerge w:val="restart"/>
            <w:tcBorders>
              <w:top w:val="single" w:sz="4" w:space="0" w:color="auto"/>
              <w:left w:val="single" w:sz="4" w:space="0" w:color="auto"/>
              <w:bottom w:val="single" w:sz="4" w:space="0" w:color="auto"/>
            </w:tcBorders>
          </w:tcPr>
          <w:p w:rsidR="00E61EA7" w:rsidRPr="00A21175" w:rsidRDefault="00E61EA7">
            <w:pPr>
              <w:pStyle w:val="aff7"/>
              <w:rPr>
                <w:sz w:val="18"/>
                <w:szCs w:val="18"/>
              </w:rPr>
            </w:pPr>
          </w:p>
        </w:tc>
      </w:tr>
      <w:tr w:rsidR="00C43B95" w:rsidRPr="00A21175" w:rsidTr="001D4D1D">
        <w:tc>
          <w:tcPr>
            <w:tcW w:w="3544" w:type="dxa"/>
            <w:gridSpan w:val="2"/>
            <w:vMerge/>
            <w:tcBorders>
              <w:top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8 091,3</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71,4</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19,9</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2 000,0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2000,0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2000,0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2000,0</w:t>
            </w:r>
          </w:p>
        </w:tc>
        <w:tc>
          <w:tcPr>
            <w:tcW w:w="2126" w:type="dxa"/>
            <w:vMerge/>
            <w:tcBorders>
              <w:top w:val="single" w:sz="4" w:space="0" w:color="auto"/>
              <w:left w:val="single" w:sz="4" w:space="0" w:color="auto"/>
              <w:bottom w:val="single" w:sz="4" w:space="0" w:color="auto"/>
            </w:tcBorders>
          </w:tcPr>
          <w:p w:rsidR="00E61EA7" w:rsidRPr="00A21175" w:rsidRDefault="00E61EA7">
            <w:pPr>
              <w:pStyle w:val="aff7"/>
              <w:rPr>
                <w:sz w:val="18"/>
                <w:szCs w:val="18"/>
              </w:rPr>
            </w:pPr>
          </w:p>
        </w:tc>
      </w:tr>
      <w:tr w:rsidR="00C43B95" w:rsidRPr="00A21175" w:rsidTr="001D4D1D">
        <w:tc>
          <w:tcPr>
            <w:tcW w:w="3544" w:type="dxa"/>
            <w:gridSpan w:val="2"/>
            <w:vMerge w:val="restart"/>
            <w:tcBorders>
              <w:top w:val="single" w:sz="4" w:space="0" w:color="auto"/>
              <w:bottom w:val="single" w:sz="4" w:space="0" w:color="auto"/>
              <w:right w:val="single" w:sz="4" w:space="0" w:color="auto"/>
            </w:tcBorders>
          </w:tcPr>
          <w:p w:rsidR="00E61EA7" w:rsidRPr="00A21175" w:rsidRDefault="00E61EA7">
            <w:pPr>
              <w:pStyle w:val="afff0"/>
              <w:rPr>
                <w:sz w:val="18"/>
                <w:szCs w:val="18"/>
              </w:rPr>
            </w:pPr>
            <w:bookmarkStart w:id="69" w:name="sub_2337"/>
            <w:r w:rsidRPr="00A21175">
              <w:rPr>
                <w:sz w:val="18"/>
                <w:szCs w:val="18"/>
              </w:rPr>
              <w:lastRenderedPageBreak/>
              <w:t>Итого</w:t>
            </w:r>
            <w:bookmarkEnd w:id="69"/>
          </w:p>
          <w:p w:rsidR="00E61EA7" w:rsidRPr="00A21175" w:rsidRDefault="00E61EA7">
            <w:pPr>
              <w:pStyle w:val="afff0"/>
              <w:rPr>
                <w:sz w:val="18"/>
                <w:szCs w:val="18"/>
              </w:rPr>
            </w:pPr>
            <w:r w:rsidRPr="00A21175">
              <w:rPr>
                <w:sz w:val="18"/>
                <w:szCs w:val="18"/>
              </w:rPr>
              <w:t>по подпрограмме N 2</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итого</w:t>
            </w:r>
          </w:p>
          <w:p w:rsidR="00E61EA7" w:rsidRPr="00A21175" w:rsidRDefault="00E61EA7">
            <w:pPr>
              <w:pStyle w:val="afff0"/>
              <w:rPr>
                <w:sz w:val="18"/>
                <w:szCs w:val="18"/>
              </w:rPr>
            </w:pPr>
            <w:r w:rsidRPr="00A2117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195838,3</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25 658,3</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16350,0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16350,0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34370,0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34370,0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34370,0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34370,0</w:t>
            </w:r>
          </w:p>
        </w:tc>
        <w:tc>
          <w:tcPr>
            <w:tcW w:w="2126" w:type="dxa"/>
            <w:vMerge w:val="restart"/>
            <w:tcBorders>
              <w:top w:val="single" w:sz="4" w:space="0" w:color="auto"/>
              <w:left w:val="single" w:sz="4" w:space="0" w:color="auto"/>
              <w:bottom w:val="single" w:sz="4" w:space="0" w:color="auto"/>
            </w:tcBorders>
          </w:tcPr>
          <w:p w:rsidR="00E61EA7" w:rsidRPr="00A21175" w:rsidRDefault="00E61EA7">
            <w:pPr>
              <w:pStyle w:val="aff7"/>
              <w:rPr>
                <w:sz w:val="18"/>
                <w:szCs w:val="18"/>
              </w:rPr>
            </w:pPr>
          </w:p>
        </w:tc>
      </w:tr>
      <w:tr w:rsidR="00C43B95" w:rsidRPr="00A21175" w:rsidTr="001D4D1D">
        <w:tc>
          <w:tcPr>
            <w:tcW w:w="3544" w:type="dxa"/>
            <w:gridSpan w:val="2"/>
            <w:vMerge/>
            <w:tcBorders>
              <w:top w:val="single" w:sz="4" w:space="0" w:color="auto"/>
              <w:bottom w:val="single" w:sz="4" w:space="0" w:color="auto"/>
              <w:right w:val="single" w:sz="4" w:space="0" w:color="auto"/>
            </w:tcBorders>
            <w:vAlign w:val="center"/>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155800,0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22000,0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12500,0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12500,0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27200,0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27200,0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27200,0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27200,0</w:t>
            </w:r>
          </w:p>
        </w:tc>
        <w:tc>
          <w:tcPr>
            <w:tcW w:w="2126" w:type="dxa"/>
            <w:vMerge/>
            <w:tcBorders>
              <w:top w:val="single" w:sz="4" w:space="0" w:color="auto"/>
              <w:left w:val="single" w:sz="4" w:space="0" w:color="auto"/>
              <w:bottom w:val="single" w:sz="4" w:space="0" w:color="auto"/>
            </w:tcBorders>
          </w:tcPr>
          <w:p w:rsidR="00E61EA7" w:rsidRPr="00A21175" w:rsidRDefault="00E61EA7">
            <w:pPr>
              <w:pStyle w:val="aff7"/>
              <w:rPr>
                <w:sz w:val="18"/>
                <w:szCs w:val="18"/>
              </w:rPr>
            </w:pPr>
          </w:p>
        </w:tc>
      </w:tr>
      <w:tr w:rsidR="00C43B95" w:rsidRPr="00A21175" w:rsidTr="001D4D1D">
        <w:tc>
          <w:tcPr>
            <w:tcW w:w="3544" w:type="dxa"/>
            <w:gridSpan w:val="2"/>
            <w:vMerge/>
            <w:tcBorders>
              <w:top w:val="single" w:sz="4" w:space="0" w:color="auto"/>
              <w:bottom w:val="single" w:sz="4" w:space="0" w:color="auto"/>
              <w:right w:val="single" w:sz="4" w:space="0" w:color="auto"/>
            </w:tcBorders>
            <w:vAlign w:val="center"/>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40038,3</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3658,3</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3850,0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3850,0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7170,0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7170,0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7170,0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7170,0</w:t>
            </w:r>
          </w:p>
        </w:tc>
        <w:tc>
          <w:tcPr>
            <w:tcW w:w="2126" w:type="dxa"/>
            <w:vMerge/>
            <w:tcBorders>
              <w:top w:val="single" w:sz="4" w:space="0" w:color="auto"/>
              <w:left w:val="single" w:sz="4" w:space="0" w:color="auto"/>
              <w:bottom w:val="single" w:sz="4" w:space="0" w:color="auto"/>
            </w:tcBorders>
          </w:tcPr>
          <w:p w:rsidR="00E61EA7" w:rsidRPr="00A21175" w:rsidRDefault="00E61EA7">
            <w:pPr>
              <w:pStyle w:val="aff7"/>
              <w:rPr>
                <w:sz w:val="18"/>
                <w:szCs w:val="18"/>
              </w:rPr>
            </w:pPr>
          </w:p>
        </w:tc>
      </w:tr>
      <w:tr w:rsidR="00C43B95" w:rsidRPr="00A21175" w:rsidTr="001D4D1D">
        <w:tc>
          <w:tcPr>
            <w:tcW w:w="15025" w:type="dxa"/>
            <w:gridSpan w:val="12"/>
            <w:tcBorders>
              <w:top w:val="single" w:sz="4" w:space="0" w:color="auto"/>
              <w:bottom w:val="single" w:sz="4" w:space="0" w:color="auto"/>
            </w:tcBorders>
          </w:tcPr>
          <w:p w:rsidR="00E61EA7" w:rsidRPr="00A21175" w:rsidRDefault="00E61EA7">
            <w:pPr>
              <w:pStyle w:val="1"/>
              <w:rPr>
                <w:b w:val="0"/>
                <w:color w:val="auto"/>
                <w:sz w:val="18"/>
                <w:szCs w:val="18"/>
              </w:rPr>
            </w:pPr>
            <w:bookmarkStart w:id="70" w:name="sub_2300"/>
            <w:r w:rsidRPr="00A21175">
              <w:rPr>
                <w:b w:val="0"/>
                <w:color w:val="auto"/>
                <w:sz w:val="18"/>
                <w:szCs w:val="18"/>
              </w:rPr>
              <w:t>III. Подпрограмма N 3 "Обеспечение реализации государственной программы"</w:t>
            </w:r>
            <w:bookmarkEnd w:id="70"/>
          </w:p>
        </w:tc>
      </w:tr>
      <w:tr w:rsidR="00C43B95" w:rsidRPr="00A21175" w:rsidTr="001D4D1D">
        <w:tc>
          <w:tcPr>
            <w:tcW w:w="15025" w:type="dxa"/>
            <w:gridSpan w:val="12"/>
            <w:tcBorders>
              <w:top w:val="single" w:sz="4" w:space="0" w:color="auto"/>
              <w:bottom w:val="single" w:sz="4" w:space="0" w:color="auto"/>
            </w:tcBorders>
          </w:tcPr>
          <w:p w:rsidR="00E61EA7" w:rsidRPr="00A21175" w:rsidRDefault="00E61EA7">
            <w:pPr>
              <w:pStyle w:val="afff0"/>
              <w:rPr>
                <w:sz w:val="18"/>
                <w:szCs w:val="18"/>
              </w:rPr>
            </w:pPr>
            <w:r w:rsidRPr="00A21175">
              <w:rPr>
                <w:sz w:val="18"/>
                <w:szCs w:val="18"/>
              </w:rPr>
              <w:t>Цель подпрограммы N 3 - повышение эффективности исполнения государственных функций в установленной сфере</w:t>
            </w:r>
          </w:p>
        </w:tc>
      </w:tr>
      <w:tr w:rsidR="00C43B95" w:rsidRPr="00A21175" w:rsidTr="001D4D1D">
        <w:tc>
          <w:tcPr>
            <w:tcW w:w="15025" w:type="dxa"/>
            <w:gridSpan w:val="12"/>
            <w:tcBorders>
              <w:top w:val="single" w:sz="4" w:space="0" w:color="auto"/>
              <w:bottom w:val="single" w:sz="4" w:space="0" w:color="auto"/>
            </w:tcBorders>
          </w:tcPr>
          <w:p w:rsidR="00E61EA7" w:rsidRPr="00A21175" w:rsidRDefault="00E61EA7">
            <w:pPr>
              <w:pStyle w:val="afff0"/>
              <w:rPr>
                <w:sz w:val="18"/>
                <w:szCs w:val="18"/>
              </w:rPr>
            </w:pPr>
            <w:r w:rsidRPr="00A21175">
              <w:rPr>
                <w:sz w:val="18"/>
                <w:szCs w:val="18"/>
              </w:rPr>
              <w:t>Задача N 1 - создание условий для осуществления государственных функций в установленной сфере</w:t>
            </w:r>
          </w:p>
        </w:tc>
      </w:tr>
      <w:tr w:rsidR="00C43B95" w:rsidRPr="00A21175" w:rsidTr="001D4D1D">
        <w:tc>
          <w:tcPr>
            <w:tcW w:w="2552" w:type="dxa"/>
            <w:vMerge w:val="restart"/>
            <w:tcBorders>
              <w:top w:val="single" w:sz="4" w:space="0" w:color="auto"/>
              <w:bottom w:val="single" w:sz="4" w:space="0" w:color="auto"/>
              <w:right w:val="single" w:sz="4" w:space="0" w:color="auto"/>
            </w:tcBorders>
          </w:tcPr>
          <w:p w:rsidR="00E61EA7" w:rsidRPr="00A21175" w:rsidRDefault="00E61EA7">
            <w:pPr>
              <w:pStyle w:val="afff0"/>
              <w:rPr>
                <w:sz w:val="18"/>
                <w:szCs w:val="18"/>
              </w:rPr>
            </w:pPr>
            <w:bookmarkStart w:id="71" w:name="sub_2311"/>
            <w:r w:rsidRPr="00A21175">
              <w:rPr>
                <w:sz w:val="18"/>
                <w:szCs w:val="18"/>
              </w:rPr>
              <w:t>1.1. Обеспечение деятельности министерства по местному самоуправлению и внутренней политике как ответственного исполнителя подпрограммы</w:t>
            </w:r>
            <w:bookmarkEnd w:id="71"/>
          </w:p>
        </w:tc>
        <w:tc>
          <w:tcPr>
            <w:tcW w:w="992"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министерство по местному самоуправлению и внутренней политике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итого</w:t>
            </w:r>
          </w:p>
          <w:p w:rsidR="00E61EA7" w:rsidRPr="00A21175" w:rsidRDefault="00E61EA7">
            <w:pPr>
              <w:pStyle w:val="afff0"/>
              <w:rPr>
                <w:sz w:val="18"/>
                <w:szCs w:val="18"/>
              </w:rPr>
            </w:pPr>
            <w:r w:rsidRPr="00A2117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260605" w:rsidRPr="00A21175" w:rsidRDefault="00260605" w:rsidP="00260605">
            <w:pPr>
              <w:pStyle w:val="aff7"/>
              <w:jc w:val="center"/>
              <w:rPr>
                <w:sz w:val="18"/>
                <w:szCs w:val="18"/>
              </w:rPr>
            </w:pPr>
            <w:r w:rsidRPr="00A21175">
              <w:rPr>
                <w:sz w:val="18"/>
                <w:szCs w:val="18"/>
              </w:rPr>
              <w:t>257628,1</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34877,8</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41 110,6</w:t>
            </w:r>
          </w:p>
        </w:tc>
        <w:tc>
          <w:tcPr>
            <w:tcW w:w="992" w:type="dxa"/>
            <w:tcBorders>
              <w:top w:val="single" w:sz="4" w:space="0" w:color="auto"/>
              <w:left w:val="single" w:sz="4" w:space="0" w:color="auto"/>
              <w:bottom w:val="single" w:sz="4" w:space="0" w:color="auto"/>
              <w:right w:val="single" w:sz="4" w:space="0" w:color="auto"/>
            </w:tcBorders>
          </w:tcPr>
          <w:p w:rsidR="00260605" w:rsidRPr="00A21175" w:rsidRDefault="00260605" w:rsidP="00260605">
            <w:pPr>
              <w:pStyle w:val="aff7"/>
              <w:jc w:val="center"/>
              <w:rPr>
                <w:sz w:val="18"/>
                <w:szCs w:val="18"/>
              </w:rPr>
            </w:pPr>
            <w:r w:rsidRPr="00A21175">
              <w:rPr>
                <w:sz w:val="18"/>
                <w:szCs w:val="18"/>
              </w:rPr>
              <w:t>40128,4</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35377,8</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35377,8</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35377,8</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35377,8</w:t>
            </w:r>
          </w:p>
        </w:tc>
        <w:tc>
          <w:tcPr>
            <w:tcW w:w="2126" w:type="dxa"/>
            <w:vMerge w:val="restart"/>
            <w:tcBorders>
              <w:top w:val="single" w:sz="4" w:space="0" w:color="auto"/>
              <w:left w:val="single" w:sz="4" w:space="0" w:color="auto"/>
              <w:bottom w:val="single" w:sz="4" w:space="0" w:color="auto"/>
            </w:tcBorders>
          </w:tcPr>
          <w:p w:rsidR="00E61EA7" w:rsidRPr="00A21175" w:rsidRDefault="00E61EA7">
            <w:pPr>
              <w:pStyle w:val="afff0"/>
              <w:rPr>
                <w:sz w:val="18"/>
                <w:szCs w:val="18"/>
              </w:rPr>
            </w:pPr>
            <w:r w:rsidRPr="00A21175">
              <w:rPr>
                <w:sz w:val="18"/>
                <w:szCs w:val="18"/>
              </w:rPr>
              <w:t>материально-техническое и финансовое обеспечение деятельности министерства как ответственного исполнителя государственной программы</w:t>
            </w:r>
          </w:p>
        </w:tc>
      </w:tr>
      <w:tr w:rsidR="00C43B95" w:rsidRPr="00A21175" w:rsidTr="001D4D1D">
        <w:tc>
          <w:tcPr>
            <w:tcW w:w="2552" w:type="dxa"/>
            <w:vMerge/>
            <w:tcBorders>
              <w:top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260605" w:rsidP="00260605">
            <w:pPr>
              <w:pStyle w:val="aff7"/>
              <w:jc w:val="center"/>
              <w:rPr>
                <w:sz w:val="18"/>
                <w:szCs w:val="18"/>
              </w:rPr>
            </w:pPr>
            <w:r w:rsidRPr="00A21175">
              <w:rPr>
                <w:sz w:val="18"/>
                <w:szCs w:val="18"/>
              </w:rPr>
              <w:t>257628,1</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34877,8</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41 110,6</w:t>
            </w:r>
          </w:p>
        </w:tc>
        <w:tc>
          <w:tcPr>
            <w:tcW w:w="992" w:type="dxa"/>
            <w:tcBorders>
              <w:top w:val="single" w:sz="4" w:space="0" w:color="auto"/>
              <w:left w:val="single" w:sz="4" w:space="0" w:color="auto"/>
              <w:bottom w:val="single" w:sz="4" w:space="0" w:color="auto"/>
              <w:right w:val="single" w:sz="4" w:space="0" w:color="auto"/>
            </w:tcBorders>
          </w:tcPr>
          <w:p w:rsidR="00260605" w:rsidRPr="00A21175" w:rsidRDefault="00260605" w:rsidP="00260605">
            <w:pPr>
              <w:pStyle w:val="aff7"/>
              <w:jc w:val="center"/>
              <w:rPr>
                <w:sz w:val="18"/>
                <w:szCs w:val="18"/>
              </w:rPr>
            </w:pPr>
            <w:r w:rsidRPr="00A21175">
              <w:rPr>
                <w:sz w:val="18"/>
                <w:szCs w:val="18"/>
              </w:rPr>
              <w:t>40128,4</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35377,8</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35377,8</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35377,8</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35377,8</w:t>
            </w:r>
          </w:p>
        </w:tc>
        <w:tc>
          <w:tcPr>
            <w:tcW w:w="2126" w:type="dxa"/>
            <w:vMerge/>
            <w:tcBorders>
              <w:top w:val="single" w:sz="4" w:space="0" w:color="auto"/>
              <w:left w:val="single" w:sz="4" w:space="0" w:color="auto"/>
              <w:bottom w:val="single" w:sz="4" w:space="0" w:color="auto"/>
            </w:tcBorders>
          </w:tcPr>
          <w:p w:rsidR="00E61EA7" w:rsidRPr="00A21175" w:rsidRDefault="00E61EA7">
            <w:pPr>
              <w:pStyle w:val="aff7"/>
              <w:rPr>
                <w:sz w:val="18"/>
                <w:szCs w:val="18"/>
              </w:rPr>
            </w:pPr>
          </w:p>
        </w:tc>
      </w:tr>
      <w:tr w:rsidR="00C43B95" w:rsidRPr="00A21175" w:rsidTr="001D4D1D">
        <w:tc>
          <w:tcPr>
            <w:tcW w:w="2552" w:type="dxa"/>
            <w:vMerge w:val="restart"/>
            <w:tcBorders>
              <w:top w:val="single" w:sz="4" w:space="0" w:color="auto"/>
              <w:bottom w:val="single" w:sz="4" w:space="0" w:color="auto"/>
              <w:right w:val="single" w:sz="4" w:space="0" w:color="auto"/>
            </w:tcBorders>
          </w:tcPr>
          <w:p w:rsidR="00E61EA7" w:rsidRPr="00A21175" w:rsidRDefault="00E61EA7">
            <w:pPr>
              <w:pStyle w:val="afff0"/>
              <w:rPr>
                <w:sz w:val="18"/>
                <w:szCs w:val="18"/>
              </w:rPr>
            </w:pPr>
            <w:bookmarkStart w:id="72" w:name="sub_2312"/>
            <w:r w:rsidRPr="00A21175">
              <w:rPr>
                <w:sz w:val="18"/>
                <w:szCs w:val="18"/>
              </w:rPr>
              <w:t>1.2. Обеспечение деятельности государственного автономного учреждения Архангельской области "Центр изучения общественного мнения"</w:t>
            </w:r>
            <w:bookmarkEnd w:id="72"/>
          </w:p>
        </w:tc>
        <w:tc>
          <w:tcPr>
            <w:tcW w:w="992"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министерство по местному самоуправлению и региональной политике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итого</w:t>
            </w:r>
          </w:p>
          <w:p w:rsidR="00E61EA7" w:rsidRPr="00A21175" w:rsidRDefault="00E61EA7">
            <w:pPr>
              <w:pStyle w:val="afff0"/>
              <w:rPr>
                <w:sz w:val="18"/>
                <w:szCs w:val="18"/>
              </w:rPr>
            </w:pPr>
            <w:r w:rsidRPr="00A2117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B965A8" w:rsidRPr="00A21175" w:rsidRDefault="00B965A8" w:rsidP="00B965A8">
            <w:pPr>
              <w:pStyle w:val="aff7"/>
              <w:jc w:val="center"/>
              <w:rPr>
                <w:sz w:val="18"/>
                <w:szCs w:val="18"/>
              </w:rPr>
            </w:pPr>
            <w:r w:rsidRPr="00A21175">
              <w:rPr>
                <w:sz w:val="18"/>
                <w:szCs w:val="18"/>
              </w:rPr>
              <w:t>93447,6</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12 545,7</w:t>
            </w:r>
          </w:p>
        </w:tc>
        <w:tc>
          <w:tcPr>
            <w:tcW w:w="992" w:type="dxa"/>
            <w:tcBorders>
              <w:top w:val="single" w:sz="4" w:space="0" w:color="auto"/>
              <w:left w:val="single" w:sz="4" w:space="0" w:color="auto"/>
              <w:bottom w:val="single" w:sz="4" w:space="0" w:color="auto"/>
              <w:right w:val="single" w:sz="4" w:space="0" w:color="auto"/>
            </w:tcBorders>
          </w:tcPr>
          <w:p w:rsidR="00260605" w:rsidRPr="00A21175" w:rsidRDefault="00260605" w:rsidP="00260605">
            <w:pPr>
              <w:pStyle w:val="aff7"/>
              <w:jc w:val="center"/>
              <w:rPr>
                <w:sz w:val="18"/>
                <w:szCs w:val="18"/>
              </w:rPr>
            </w:pPr>
            <w:r w:rsidRPr="00A21175">
              <w:rPr>
                <w:sz w:val="18"/>
                <w:szCs w:val="18"/>
              </w:rPr>
              <w:t>12172,4</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16561,3</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17389,4</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17389,4</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17389,4</w:t>
            </w:r>
          </w:p>
        </w:tc>
        <w:tc>
          <w:tcPr>
            <w:tcW w:w="2126" w:type="dxa"/>
            <w:vMerge w:val="restart"/>
            <w:tcBorders>
              <w:top w:val="single" w:sz="4" w:space="0" w:color="auto"/>
              <w:left w:val="single" w:sz="4" w:space="0" w:color="auto"/>
              <w:bottom w:val="single" w:sz="4" w:space="0" w:color="auto"/>
            </w:tcBorders>
          </w:tcPr>
          <w:p w:rsidR="00E61EA7" w:rsidRPr="00A21175" w:rsidRDefault="00E61EA7">
            <w:pPr>
              <w:pStyle w:val="afff0"/>
              <w:rPr>
                <w:sz w:val="18"/>
                <w:szCs w:val="18"/>
              </w:rPr>
            </w:pPr>
            <w:r w:rsidRPr="00A21175">
              <w:rPr>
                <w:sz w:val="18"/>
                <w:szCs w:val="18"/>
              </w:rPr>
              <w:t>обеспечение выполнения полномочий государственного автономного учреждения Архангельской области "Центр изучения общественного мнения" в соответствии с его уставом;</w:t>
            </w:r>
          </w:p>
          <w:p w:rsidR="00E61EA7" w:rsidRPr="00A21175" w:rsidRDefault="00E61EA7">
            <w:pPr>
              <w:pStyle w:val="afff0"/>
              <w:rPr>
                <w:sz w:val="18"/>
                <w:szCs w:val="18"/>
              </w:rPr>
            </w:pPr>
            <w:r w:rsidRPr="00A21175">
              <w:rPr>
                <w:sz w:val="18"/>
                <w:szCs w:val="18"/>
              </w:rPr>
              <w:t>проведение не менее 20 социологических исследований в год</w:t>
            </w:r>
          </w:p>
        </w:tc>
      </w:tr>
      <w:tr w:rsidR="00C43B95" w:rsidRPr="00A21175" w:rsidTr="001D4D1D">
        <w:tc>
          <w:tcPr>
            <w:tcW w:w="2552" w:type="dxa"/>
            <w:vMerge/>
            <w:tcBorders>
              <w:top w:val="single" w:sz="4" w:space="0" w:color="auto"/>
              <w:bottom w:val="single" w:sz="4" w:space="0" w:color="auto"/>
              <w:right w:val="single" w:sz="4" w:space="0" w:color="auto"/>
            </w:tcBorders>
          </w:tcPr>
          <w:p w:rsidR="00990F61" w:rsidRPr="00A21175" w:rsidRDefault="00990F61">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990F61" w:rsidRPr="00A21175" w:rsidRDefault="00990F61">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90F61" w:rsidRPr="00A21175" w:rsidRDefault="00990F61">
            <w:pPr>
              <w:pStyle w:val="afff0"/>
              <w:rPr>
                <w:sz w:val="18"/>
                <w:szCs w:val="18"/>
              </w:rPr>
            </w:pPr>
            <w:r w:rsidRPr="00A2117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990F61" w:rsidRPr="00A21175" w:rsidRDefault="00990F61" w:rsidP="00990F61">
            <w:pPr>
              <w:pStyle w:val="aff7"/>
              <w:jc w:val="center"/>
              <w:rPr>
                <w:sz w:val="18"/>
                <w:szCs w:val="18"/>
              </w:rPr>
            </w:pPr>
            <w:r w:rsidRPr="00A21175">
              <w:rPr>
                <w:sz w:val="18"/>
                <w:szCs w:val="18"/>
              </w:rPr>
              <w:t>93447,6</w:t>
            </w:r>
          </w:p>
        </w:tc>
        <w:tc>
          <w:tcPr>
            <w:tcW w:w="993" w:type="dxa"/>
            <w:tcBorders>
              <w:top w:val="single" w:sz="4" w:space="0" w:color="auto"/>
              <w:left w:val="single" w:sz="4" w:space="0" w:color="auto"/>
              <w:bottom w:val="single" w:sz="4" w:space="0" w:color="auto"/>
              <w:right w:val="single" w:sz="4" w:space="0" w:color="auto"/>
            </w:tcBorders>
          </w:tcPr>
          <w:p w:rsidR="00990F61" w:rsidRPr="00A21175" w:rsidRDefault="00990F61">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990F61" w:rsidRPr="00A21175" w:rsidRDefault="00990F61">
            <w:pPr>
              <w:pStyle w:val="aff7"/>
              <w:jc w:val="center"/>
              <w:rPr>
                <w:sz w:val="18"/>
                <w:szCs w:val="18"/>
              </w:rPr>
            </w:pPr>
            <w:r w:rsidRPr="00A21175">
              <w:rPr>
                <w:sz w:val="18"/>
                <w:szCs w:val="18"/>
              </w:rPr>
              <w:t>12 545,7</w:t>
            </w:r>
          </w:p>
        </w:tc>
        <w:tc>
          <w:tcPr>
            <w:tcW w:w="992" w:type="dxa"/>
            <w:tcBorders>
              <w:top w:val="single" w:sz="4" w:space="0" w:color="auto"/>
              <w:left w:val="single" w:sz="4" w:space="0" w:color="auto"/>
              <w:bottom w:val="single" w:sz="4" w:space="0" w:color="auto"/>
              <w:right w:val="single" w:sz="4" w:space="0" w:color="auto"/>
            </w:tcBorders>
          </w:tcPr>
          <w:p w:rsidR="00990F61" w:rsidRPr="00A21175" w:rsidRDefault="00990F61" w:rsidP="006A0113">
            <w:pPr>
              <w:pStyle w:val="aff7"/>
              <w:jc w:val="center"/>
              <w:rPr>
                <w:sz w:val="18"/>
                <w:szCs w:val="18"/>
              </w:rPr>
            </w:pPr>
            <w:r w:rsidRPr="00A21175">
              <w:rPr>
                <w:sz w:val="18"/>
                <w:szCs w:val="18"/>
              </w:rPr>
              <w:t>12172,4</w:t>
            </w:r>
          </w:p>
        </w:tc>
        <w:tc>
          <w:tcPr>
            <w:tcW w:w="993" w:type="dxa"/>
            <w:tcBorders>
              <w:top w:val="single" w:sz="4" w:space="0" w:color="auto"/>
              <w:left w:val="single" w:sz="4" w:space="0" w:color="auto"/>
              <w:bottom w:val="single" w:sz="4" w:space="0" w:color="auto"/>
              <w:right w:val="single" w:sz="4" w:space="0" w:color="auto"/>
            </w:tcBorders>
          </w:tcPr>
          <w:p w:rsidR="00990F61" w:rsidRPr="00A21175" w:rsidRDefault="00990F61">
            <w:pPr>
              <w:pStyle w:val="aff7"/>
              <w:jc w:val="center"/>
              <w:rPr>
                <w:sz w:val="18"/>
                <w:szCs w:val="18"/>
              </w:rPr>
            </w:pPr>
            <w:r w:rsidRPr="00A21175">
              <w:rPr>
                <w:sz w:val="18"/>
                <w:szCs w:val="18"/>
              </w:rPr>
              <w:t>16561,3</w:t>
            </w:r>
          </w:p>
        </w:tc>
        <w:tc>
          <w:tcPr>
            <w:tcW w:w="1133" w:type="dxa"/>
            <w:tcBorders>
              <w:top w:val="single" w:sz="4" w:space="0" w:color="auto"/>
              <w:left w:val="single" w:sz="4" w:space="0" w:color="auto"/>
              <w:bottom w:val="single" w:sz="4" w:space="0" w:color="auto"/>
              <w:right w:val="single" w:sz="4" w:space="0" w:color="auto"/>
            </w:tcBorders>
          </w:tcPr>
          <w:p w:rsidR="00990F61" w:rsidRPr="00A21175" w:rsidRDefault="00990F61">
            <w:pPr>
              <w:pStyle w:val="aff7"/>
              <w:jc w:val="center"/>
              <w:rPr>
                <w:sz w:val="18"/>
                <w:szCs w:val="18"/>
              </w:rPr>
            </w:pPr>
            <w:r w:rsidRPr="00A21175">
              <w:rPr>
                <w:sz w:val="18"/>
                <w:szCs w:val="18"/>
              </w:rPr>
              <w:t>17389,4</w:t>
            </w:r>
          </w:p>
        </w:tc>
        <w:tc>
          <w:tcPr>
            <w:tcW w:w="992" w:type="dxa"/>
            <w:tcBorders>
              <w:top w:val="single" w:sz="4" w:space="0" w:color="auto"/>
              <w:left w:val="single" w:sz="4" w:space="0" w:color="auto"/>
              <w:bottom w:val="single" w:sz="4" w:space="0" w:color="auto"/>
              <w:right w:val="single" w:sz="4" w:space="0" w:color="auto"/>
            </w:tcBorders>
          </w:tcPr>
          <w:p w:rsidR="00990F61" w:rsidRPr="00A21175" w:rsidRDefault="00990F61">
            <w:pPr>
              <w:pStyle w:val="aff7"/>
              <w:jc w:val="center"/>
              <w:rPr>
                <w:sz w:val="18"/>
                <w:szCs w:val="18"/>
              </w:rPr>
            </w:pPr>
            <w:r w:rsidRPr="00A21175">
              <w:rPr>
                <w:sz w:val="18"/>
                <w:szCs w:val="18"/>
              </w:rPr>
              <w:t>17389,4</w:t>
            </w:r>
          </w:p>
        </w:tc>
        <w:tc>
          <w:tcPr>
            <w:tcW w:w="992" w:type="dxa"/>
            <w:tcBorders>
              <w:top w:val="single" w:sz="4" w:space="0" w:color="auto"/>
              <w:left w:val="single" w:sz="4" w:space="0" w:color="auto"/>
              <w:bottom w:val="single" w:sz="4" w:space="0" w:color="auto"/>
              <w:right w:val="single" w:sz="4" w:space="0" w:color="auto"/>
            </w:tcBorders>
          </w:tcPr>
          <w:p w:rsidR="00990F61" w:rsidRPr="00A21175" w:rsidRDefault="00990F61">
            <w:pPr>
              <w:pStyle w:val="aff7"/>
              <w:jc w:val="center"/>
              <w:rPr>
                <w:sz w:val="18"/>
                <w:szCs w:val="18"/>
              </w:rPr>
            </w:pPr>
            <w:r w:rsidRPr="00A21175">
              <w:rPr>
                <w:sz w:val="18"/>
                <w:szCs w:val="18"/>
              </w:rPr>
              <w:t>17389,4</w:t>
            </w:r>
          </w:p>
        </w:tc>
        <w:tc>
          <w:tcPr>
            <w:tcW w:w="2126" w:type="dxa"/>
            <w:vMerge/>
            <w:tcBorders>
              <w:top w:val="single" w:sz="4" w:space="0" w:color="auto"/>
              <w:left w:val="single" w:sz="4" w:space="0" w:color="auto"/>
              <w:bottom w:val="single" w:sz="4" w:space="0" w:color="auto"/>
            </w:tcBorders>
          </w:tcPr>
          <w:p w:rsidR="00990F61" w:rsidRPr="00A21175" w:rsidRDefault="00990F61">
            <w:pPr>
              <w:pStyle w:val="aff7"/>
              <w:rPr>
                <w:sz w:val="18"/>
                <w:szCs w:val="18"/>
              </w:rPr>
            </w:pPr>
          </w:p>
        </w:tc>
      </w:tr>
      <w:tr w:rsidR="00C43B95" w:rsidRPr="00A21175" w:rsidTr="001D4D1D">
        <w:tc>
          <w:tcPr>
            <w:tcW w:w="3544" w:type="dxa"/>
            <w:gridSpan w:val="2"/>
            <w:vMerge w:val="restart"/>
            <w:tcBorders>
              <w:top w:val="single" w:sz="4" w:space="0" w:color="auto"/>
              <w:bottom w:val="single" w:sz="4" w:space="0" w:color="auto"/>
              <w:right w:val="single" w:sz="4" w:space="0" w:color="auto"/>
            </w:tcBorders>
          </w:tcPr>
          <w:p w:rsidR="00E61EA7" w:rsidRPr="00A21175" w:rsidRDefault="00E61EA7">
            <w:pPr>
              <w:pStyle w:val="afff0"/>
              <w:rPr>
                <w:sz w:val="18"/>
                <w:szCs w:val="18"/>
              </w:rPr>
            </w:pPr>
            <w:bookmarkStart w:id="73" w:name="sub_23999"/>
            <w:r w:rsidRPr="00A21175">
              <w:rPr>
                <w:sz w:val="18"/>
                <w:szCs w:val="18"/>
              </w:rPr>
              <w:t>Итого по подпрограмме N 3</w:t>
            </w:r>
            <w:bookmarkEnd w:id="73"/>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итого</w:t>
            </w:r>
          </w:p>
          <w:p w:rsidR="00E61EA7" w:rsidRPr="00A21175" w:rsidRDefault="00E61EA7">
            <w:pPr>
              <w:pStyle w:val="afff0"/>
              <w:rPr>
                <w:sz w:val="18"/>
                <w:szCs w:val="18"/>
              </w:rPr>
            </w:pPr>
            <w:r w:rsidRPr="00A2117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B965A8" w:rsidRPr="00A21175" w:rsidRDefault="00B965A8" w:rsidP="00B965A8">
            <w:pPr>
              <w:pStyle w:val="aff7"/>
              <w:jc w:val="center"/>
              <w:rPr>
                <w:sz w:val="18"/>
                <w:szCs w:val="18"/>
              </w:rPr>
            </w:pPr>
            <w:r w:rsidRPr="00A21175">
              <w:rPr>
                <w:sz w:val="18"/>
                <w:szCs w:val="18"/>
              </w:rPr>
              <w:t>351075,7</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34877,8</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53 656,4</w:t>
            </w:r>
          </w:p>
        </w:tc>
        <w:tc>
          <w:tcPr>
            <w:tcW w:w="992" w:type="dxa"/>
            <w:tcBorders>
              <w:top w:val="single" w:sz="4" w:space="0" w:color="auto"/>
              <w:left w:val="single" w:sz="4" w:space="0" w:color="auto"/>
              <w:bottom w:val="single" w:sz="4" w:space="0" w:color="auto"/>
              <w:right w:val="single" w:sz="4" w:space="0" w:color="auto"/>
            </w:tcBorders>
          </w:tcPr>
          <w:p w:rsidR="00B965A8" w:rsidRPr="00A21175" w:rsidRDefault="00B965A8" w:rsidP="00B965A8">
            <w:pPr>
              <w:pStyle w:val="aff7"/>
              <w:jc w:val="center"/>
              <w:rPr>
                <w:sz w:val="18"/>
                <w:szCs w:val="18"/>
              </w:rPr>
            </w:pPr>
            <w:r w:rsidRPr="00A21175">
              <w:rPr>
                <w:sz w:val="18"/>
                <w:szCs w:val="18"/>
              </w:rPr>
              <w:t>52300,8</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51939,1</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52767,2</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52767,2</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52767,2</w:t>
            </w:r>
          </w:p>
        </w:tc>
        <w:tc>
          <w:tcPr>
            <w:tcW w:w="2126" w:type="dxa"/>
            <w:vMerge w:val="restart"/>
            <w:tcBorders>
              <w:top w:val="single" w:sz="4" w:space="0" w:color="auto"/>
              <w:left w:val="single" w:sz="4" w:space="0" w:color="auto"/>
              <w:bottom w:val="single" w:sz="4" w:space="0" w:color="auto"/>
            </w:tcBorders>
          </w:tcPr>
          <w:p w:rsidR="00E61EA7" w:rsidRPr="00A21175" w:rsidRDefault="00E61EA7">
            <w:pPr>
              <w:pStyle w:val="aff7"/>
              <w:rPr>
                <w:sz w:val="18"/>
                <w:szCs w:val="18"/>
              </w:rPr>
            </w:pPr>
          </w:p>
        </w:tc>
      </w:tr>
      <w:tr w:rsidR="00C43B95" w:rsidRPr="00A21175" w:rsidTr="001D4D1D">
        <w:tc>
          <w:tcPr>
            <w:tcW w:w="3544" w:type="dxa"/>
            <w:gridSpan w:val="2"/>
            <w:vMerge/>
            <w:tcBorders>
              <w:top w:val="single" w:sz="4" w:space="0" w:color="auto"/>
              <w:bottom w:val="single" w:sz="4" w:space="0" w:color="auto"/>
              <w:right w:val="single" w:sz="4" w:space="0" w:color="auto"/>
            </w:tcBorders>
          </w:tcPr>
          <w:p w:rsidR="00B965A8" w:rsidRPr="00A21175" w:rsidRDefault="00B965A8">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B965A8" w:rsidRPr="00A21175" w:rsidRDefault="00B965A8">
            <w:pPr>
              <w:pStyle w:val="afff0"/>
              <w:rPr>
                <w:sz w:val="18"/>
                <w:szCs w:val="18"/>
              </w:rPr>
            </w:pPr>
            <w:r w:rsidRPr="00A2117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B965A8" w:rsidRPr="00A21175" w:rsidRDefault="00B965A8" w:rsidP="00B965A8">
            <w:pPr>
              <w:pStyle w:val="aff7"/>
              <w:jc w:val="center"/>
              <w:rPr>
                <w:sz w:val="18"/>
                <w:szCs w:val="18"/>
              </w:rPr>
            </w:pPr>
            <w:r w:rsidRPr="00A21175">
              <w:rPr>
                <w:sz w:val="18"/>
                <w:szCs w:val="18"/>
              </w:rPr>
              <w:t>351075,7</w:t>
            </w:r>
          </w:p>
        </w:tc>
        <w:tc>
          <w:tcPr>
            <w:tcW w:w="993" w:type="dxa"/>
            <w:tcBorders>
              <w:top w:val="single" w:sz="4" w:space="0" w:color="auto"/>
              <w:left w:val="single" w:sz="4" w:space="0" w:color="auto"/>
              <w:bottom w:val="single" w:sz="4" w:space="0" w:color="auto"/>
              <w:right w:val="single" w:sz="4" w:space="0" w:color="auto"/>
            </w:tcBorders>
          </w:tcPr>
          <w:p w:rsidR="00B965A8" w:rsidRPr="00A21175" w:rsidRDefault="00B965A8">
            <w:pPr>
              <w:pStyle w:val="aff7"/>
              <w:jc w:val="center"/>
              <w:rPr>
                <w:sz w:val="18"/>
                <w:szCs w:val="18"/>
              </w:rPr>
            </w:pPr>
            <w:r w:rsidRPr="00A21175">
              <w:rPr>
                <w:sz w:val="18"/>
                <w:szCs w:val="18"/>
              </w:rPr>
              <w:t>34877,8</w:t>
            </w:r>
          </w:p>
        </w:tc>
        <w:tc>
          <w:tcPr>
            <w:tcW w:w="992" w:type="dxa"/>
            <w:tcBorders>
              <w:top w:val="single" w:sz="4" w:space="0" w:color="auto"/>
              <w:left w:val="single" w:sz="4" w:space="0" w:color="auto"/>
              <w:bottom w:val="single" w:sz="4" w:space="0" w:color="auto"/>
              <w:right w:val="single" w:sz="4" w:space="0" w:color="auto"/>
            </w:tcBorders>
          </w:tcPr>
          <w:p w:rsidR="00B965A8" w:rsidRPr="00A21175" w:rsidRDefault="00B965A8">
            <w:pPr>
              <w:pStyle w:val="aff7"/>
              <w:jc w:val="center"/>
              <w:rPr>
                <w:sz w:val="18"/>
                <w:szCs w:val="18"/>
              </w:rPr>
            </w:pPr>
            <w:r w:rsidRPr="00A21175">
              <w:rPr>
                <w:sz w:val="18"/>
                <w:szCs w:val="18"/>
              </w:rPr>
              <w:t>53 656,4</w:t>
            </w:r>
          </w:p>
        </w:tc>
        <w:tc>
          <w:tcPr>
            <w:tcW w:w="992" w:type="dxa"/>
            <w:tcBorders>
              <w:top w:val="single" w:sz="4" w:space="0" w:color="auto"/>
              <w:left w:val="single" w:sz="4" w:space="0" w:color="auto"/>
              <w:bottom w:val="single" w:sz="4" w:space="0" w:color="auto"/>
              <w:right w:val="single" w:sz="4" w:space="0" w:color="auto"/>
            </w:tcBorders>
          </w:tcPr>
          <w:p w:rsidR="00B965A8" w:rsidRPr="00A21175" w:rsidRDefault="00B965A8" w:rsidP="00B965A8">
            <w:pPr>
              <w:pStyle w:val="aff7"/>
              <w:jc w:val="center"/>
              <w:rPr>
                <w:sz w:val="18"/>
                <w:szCs w:val="18"/>
              </w:rPr>
            </w:pPr>
            <w:r w:rsidRPr="00A21175">
              <w:rPr>
                <w:sz w:val="18"/>
                <w:szCs w:val="18"/>
              </w:rPr>
              <w:t>52300,8</w:t>
            </w:r>
          </w:p>
        </w:tc>
        <w:tc>
          <w:tcPr>
            <w:tcW w:w="993" w:type="dxa"/>
            <w:tcBorders>
              <w:top w:val="single" w:sz="4" w:space="0" w:color="auto"/>
              <w:left w:val="single" w:sz="4" w:space="0" w:color="auto"/>
              <w:bottom w:val="single" w:sz="4" w:space="0" w:color="auto"/>
              <w:right w:val="single" w:sz="4" w:space="0" w:color="auto"/>
            </w:tcBorders>
          </w:tcPr>
          <w:p w:rsidR="00B965A8" w:rsidRPr="00A21175" w:rsidRDefault="00B965A8">
            <w:pPr>
              <w:pStyle w:val="aff7"/>
              <w:jc w:val="center"/>
              <w:rPr>
                <w:sz w:val="18"/>
                <w:szCs w:val="18"/>
              </w:rPr>
            </w:pPr>
            <w:r w:rsidRPr="00A21175">
              <w:rPr>
                <w:sz w:val="18"/>
                <w:szCs w:val="18"/>
              </w:rPr>
              <w:t>51939,1</w:t>
            </w:r>
          </w:p>
        </w:tc>
        <w:tc>
          <w:tcPr>
            <w:tcW w:w="1133" w:type="dxa"/>
            <w:tcBorders>
              <w:top w:val="single" w:sz="4" w:space="0" w:color="auto"/>
              <w:left w:val="single" w:sz="4" w:space="0" w:color="auto"/>
              <w:bottom w:val="single" w:sz="4" w:space="0" w:color="auto"/>
              <w:right w:val="single" w:sz="4" w:space="0" w:color="auto"/>
            </w:tcBorders>
          </w:tcPr>
          <w:p w:rsidR="00B965A8" w:rsidRPr="00A21175" w:rsidRDefault="00B965A8">
            <w:pPr>
              <w:pStyle w:val="aff7"/>
              <w:jc w:val="center"/>
              <w:rPr>
                <w:sz w:val="18"/>
                <w:szCs w:val="18"/>
              </w:rPr>
            </w:pPr>
            <w:r w:rsidRPr="00A21175">
              <w:rPr>
                <w:sz w:val="18"/>
                <w:szCs w:val="18"/>
              </w:rPr>
              <w:t>52767,2</w:t>
            </w:r>
          </w:p>
        </w:tc>
        <w:tc>
          <w:tcPr>
            <w:tcW w:w="992" w:type="dxa"/>
            <w:tcBorders>
              <w:top w:val="single" w:sz="4" w:space="0" w:color="auto"/>
              <w:left w:val="single" w:sz="4" w:space="0" w:color="auto"/>
              <w:bottom w:val="single" w:sz="4" w:space="0" w:color="auto"/>
              <w:right w:val="single" w:sz="4" w:space="0" w:color="auto"/>
            </w:tcBorders>
          </w:tcPr>
          <w:p w:rsidR="00B965A8" w:rsidRPr="00A21175" w:rsidRDefault="00B965A8">
            <w:pPr>
              <w:pStyle w:val="aff7"/>
              <w:jc w:val="center"/>
              <w:rPr>
                <w:sz w:val="18"/>
                <w:szCs w:val="18"/>
              </w:rPr>
            </w:pPr>
            <w:r w:rsidRPr="00A21175">
              <w:rPr>
                <w:sz w:val="18"/>
                <w:szCs w:val="18"/>
              </w:rPr>
              <w:t>52767,2</w:t>
            </w:r>
          </w:p>
        </w:tc>
        <w:tc>
          <w:tcPr>
            <w:tcW w:w="992" w:type="dxa"/>
            <w:tcBorders>
              <w:top w:val="single" w:sz="4" w:space="0" w:color="auto"/>
              <w:left w:val="single" w:sz="4" w:space="0" w:color="auto"/>
              <w:bottom w:val="single" w:sz="4" w:space="0" w:color="auto"/>
              <w:right w:val="single" w:sz="4" w:space="0" w:color="auto"/>
            </w:tcBorders>
          </w:tcPr>
          <w:p w:rsidR="00B965A8" w:rsidRPr="00A21175" w:rsidRDefault="00B965A8">
            <w:pPr>
              <w:pStyle w:val="aff7"/>
              <w:jc w:val="center"/>
              <w:rPr>
                <w:sz w:val="18"/>
                <w:szCs w:val="18"/>
              </w:rPr>
            </w:pPr>
            <w:r w:rsidRPr="00A21175">
              <w:rPr>
                <w:sz w:val="18"/>
                <w:szCs w:val="18"/>
              </w:rPr>
              <w:t>52767,2</w:t>
            </w:r>
          </w:p>
        </w:tc>
        <w:tc>
          <w:tcPr>
            <w:tcW w:w="2126" w:type="dxa"/>
            <w:vMerge/>
            <w:tcBorders>
              <w:top w:val="single" w:sz="4" w:space="0" w:color="auto"/>
              <w:left w:val="single" w:sz="4" w:space="0" w:color="auto"/>
              <w:bottom w:val="single" w:sz="4" w:space="0" w:color="auto"/>
            </w:tcBorders>
          </w:tcPr>
          <w:p w:rsidR="00B965A8" w:rsidRPr="00A21175" w:rsidRDefault="00B965A8">
            <w:pPr>
              <w:pStyle w:val="aff7"/>
              <w:rPr>
                <w:sz w:val="18"/>
                <w:szCs w:val="18"/>
              </w:rPr>
            </w:pPr>
          </w:p>
        </w:tc>
      </w:tr>
      <w:tr w:rsidR="00C43B95" w:rsidRPr="00A21175" w:rsidTr="001D4D1D">
        <w:tc>
          <w:tcPr>
            <w:tcW w:w="15025" w:type="dxa"/>
            <w:gridSpan w:val="12"/>
            <w:tcBorders>
              <w:top w:val="single" w:sz="4" w:space="0" w:color="auto"/>
              <w:bottom w:val="single" w:sz="4" w:space="0" w:color="auto"/>
            </w:tcBorders>
          </w:tcPr>
          <w:p w:rsidR="00E61EA7" w:rsidRPr="00A21175" w:rsidRDefault="00E61EA7">
            <w:pPr>
              <w:pStyle w:val="1"/>
              <w:rPr>
                <w:b w:val="0"/>
                <w:color w:val="auto"/>
                <w:sz w:val="18"/>
                <w:szCs w:val="18"/>
              </w:rPr>
            </w:pPr>
            <w:bookmarkStart w:id="74" w:name="sub_2400"/>
            <w:r w:rsidRPr="00A21175">
              <w:rPr>
                <w:b w:val="0"/>
                <w:color w:val="auto"/>
                <w:sz w:val="18"/>
                <w:szCs w:val="18"/>
              </w:rPr>
              <w:t>IV. Подпрограмма N 4 "Укрепление единства российской нации и этнокультурное развитие народов России, проживающих на территории Архангельской области"</w:t>
            </w:r>
            <w:bookmarkEnd w:id="74"/>
          </w:p>
        </w:tc>
      </w:tr>
      <w:tr w:rsidR="00C43B95" w:rsidRPr="00A21175" w:rsidTr="001D4D1D">
        <w:tc>
          <w:tcPr>
            <w:tcW w:w="15025" w:type="dxa"/>
            <w:gridSpan w:val="12"/>
            <w:tcBorders>
              <w:top w:val="single" w:sz="4" w:space="0" w:color="auto"/>
              <w:bottom w:val="single" w:sz="4" w:space="0" w:color="auto"/>
            </w:tcBorders>
          </w:tcPr>
          <w:p w:rsidR="00E61EA7" w:rsidRPr="00A21175" w:rsidRDefault="00E61EA7">
            <w:pPr>
              <w:pStyle w:val="afff0"/>
              <w:rPr>
                <w:sz w:val="18"/>
                <w:szCs w:val="18"/>
              </w:rPr>
            </w:pPr>
            <w:r w:rsidRPr="00A21175">
              <w:rPr>
                <w:sz w:val="18"/>
                <w:szCs w:val="18"/>
              </w:rPr>
              <w:t>Цель подпрограммы N 4 - создание условий для укрепления единства многонационального народа Российской Федерации (российской нации) на территории Архангельской области</w:t>
            </w:r>
          </w:p>
        </w:tc>
      </w:tr>
      <w:tr w:rsidR="00C43B95" w:rsidRPr="00A21175" w:rsidTr="001D4D1D">
        <w:tc>
          <w:tcPr>
            <w:tcW w:w="15025" w:type="dxa"/>
            <w:gridSpan w:val="12"/>
            <w:tcBorders>
              <w:top w:val="single" w:sz="4" w:space="0" w:color="auto"/>
              <w:bottom w:val="single" w:sz="4" w:space="0" w:color="auto"/>
            </w:tcBorders>
          </w:tcPr>
          <w:p w:rsidR="00E61EA7" w:rsidRPr="00A21175" w:rsidRDefault="00E61EA7">
            <w:pPr>
              <w:pStyle w:val="afff0"/>
              <w:rPr>
                <w:sz w:val="18"/>
                <w:szCs w:val="18"/>
              </w:rPr>
            </w:pPr>
            <w:r w:rsidRPr="00A21175">
              <w:rPr>
                <w:sz w:val="18"/>
                <w:szCs w:val="18"/>
              </w:rPr>
              <w:t>Задача N 1 - содействие укреплению гражданского единства и гармонизации межнациональных отношений</w:t>
            </w:r>
          </w:p>
        </w:tc>
      </w:tr>
      <w:tr w:rsidR="00C43B95" w:rsidRPr="00A21175" w:rsidTr="001D4D1D">
        <w:tc>
          <w:tcPr>
            <w:tcW w:w="2552" w:type="dxa"/>
            <w:vMerge w:val="restart"/>
            <w:tcBorders>
              <w:top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lastRenderedPageBreak/>
              <w:t>1.1. Проведение социологического исследования о проблемах межнациональных и межконфессиональных отношений в Архангельской области</w:t>
            </w:r>
          </w:p>
        </w:tc>
        <w:tc>
          <w:tcPr>
            <w:tcW w:w="992"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министерство по местному самоуправлению и внутренней политике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итого</w:t>
            </w:r>
          </w:p>
          <w:p w:rsidR="00E61EA7" w:rsidRPr="00A21175" w:rsidRDefault="00E61EA7">
            <w:pPr>
              <w:pStyle w:val="afff0"/>
              <w:rPr>
                <w:sz w:val="18"/>
                <w:szCs w:val="18"/>
              </w:rPr>
            </w:pPr>
            <w:r w:rsidRPr="00A2117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1322,4</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220,4</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220,4</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220,4</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220,4</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220,4</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220,4</w:t>
            </w:r>
          </w:p>
        </w:tc>
        <w:tc>
          <w:tcPr>
            <w:tcW w:w="2126" w:type="dxa"/>
            <w:vMerge w:val="restart"/>
            <w:tcBorders>
              <w:top w:val="single" w:sz="4" w:space="0" w:color="auto"/>
              <w:left w:val="single" w:sz="4" w:space="0" w:color="auto"/>
              <w:bottom w:val="single" w:sz="4" w:space="0" w:color="auto"/>
            </w:tcBorders>
          </w:tcPr>
          <w:p w:rsidR="00E61EA7" w:rsidRPr="00A21175" w:rsidRDefault="00E61EA7">
            <w:pPr>
              <w:pStyle w:val="afff0"/>
              <w:rPr>
                <w:sz w:val="18"/>
                <w:szCs w:val="18"/>
              </w:rPr>
            </w:pPr>
            <w:r w:rsidRPr="00A21175">
              <w:rPr>
                <w:sz w:val="18"/>
                <w:szCs w:val="18"/>
              </w:rPr>
              <w:t>проведение ежегодно одного социологического исследования</w:t>
            </w:r>
          </w:p>
        </w:tc>
      </w:tr>
      <w:tr w:rsidR="00C43B95" w:rsidRPr="00A21175" w:rsidTr="001D4D1D">
        <w:tc>
          <w:tcPr>
            <w:tcW w:w="2552" w:type="dxa"/>
            <w:vMerge/>
            <w:tcBorders>
              <w:top w:val="single" w:sz="4" w:space="0" w:color="auto"/>
              <w:bottom w:val="single" w:sz="4" w:space="0" w:color="auto"/>
              <w:right w:val="single" w:sz="4" w:space="0" w:color="auto"/>
            </w:tcBorders>
            <w:vAlign w:val="center"/>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1322,4</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220,4</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220,4</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220,4</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220,4</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220,4</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220,4</w:t>
            </w:r>
          </w:p>
        </w:tc>
        <w:tc>
          <w:tcPr>
            <w:tcW w:w="2126" w:type="dxa"/>
            <w:vMerge/>
            <w:tcBorders>
              <w:top w:val="single" w:sz="4" w:space="0" w:color="auto"/>
              <w:left w:val="single" w:sz="4" w:space="0" w:color="auto"/>
              <w:bottom w:val="single" w:sz="4" w:space="0" w:color="auto"/>
            </w:tcBorders>
            <w:vAlign w:val="center"/>
          </w:tcPr>
          <w:p w:rsidR="00E61EA7" w:rsidRPr="00A21175" w:rsidRDefault="00E61EA7">
            <w:pPr>
              <w:pStyle w:val="aff7"/>
              <w:rPr>
                <w:sz w:val="18"/>
                <w:szCs w:val="18"/>
              </w:rPr>
            </w:pPr>
          </w:p>
        </w:tc>
      </w:tr>
      <w:tr w:rsidR="00C43B95" w:rsidRPr="00A21175" w:rsidTr="001D4D1D">
        <w:tc>
          <w:tcPr>
            <w:tcW w:w="2552" w:type="dxa"/>
            <w:vMerge w:val="restart"/>
            <w:tcBorders>
              <w:top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1.2. Проведение ежегодного Северного межнационального форума с участием национальных общин, диаспор, иных некоммерческих организаций</w:t>
            </w:r>
          </w:p>
        </w:tc>
        <w:tc>
          <w:tcPr>
            <w:tcW w:w="992"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министерство по местному самоуправлению и внутренней политике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итого</w:t>
            </w:r>
          </w:p>
          <w:p w:rsidR="00E61EA7" w:rsidRPr="00A21175" w:rsidRDefault="00E61EA7">
            <w:pPr>
              <w:pStyle w:val="aff7"/>
              <w:rPr>
                <w:sz w:val="18"/>
                <w:szCs w:val="18"/>
              </w:rPr>
            </w:pPr>
          </w:p>
          <w:p w:rsidR="00E61EA7" w:rsidRPr="00A21175" w:rsidRDefault="00E61EA7">
            <w:pPr>
              <w:pStyle w:val="afff0"/>
              <w:rPr>
                <w:sz w:val="18"/>
                <w:szCs w:val="18"/>
              </w:rPr>
            </w:pPr>
            <w:r w:rsidRPr="00A2117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5500,1</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480,4</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480,4</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978,1</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1075,9</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1183,5</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1301,8</w:t>
            </w:r>
          </w:p>
        </w:tc>
        <w:tc>
          <w:tcPr>
            <w:tcW w:w="2126" w:type="dxa"/>
            <w:vMerge w:val="restart"/>
            <w:tcBorders>
              <w:top w:val="single" w:sz="4" w:space="0" w:color="auto"/>
              <w:left w:val="single" w:sz="4" w:space="0" w:color="auto"/>
              <w:bottom w:val="single" w:sz="4" w:space="0" w:color="auto"/>
            </w:tcBorders>
          </w:tcPr>
          <w:p w:rsidR="00E61EA7" w:rsidRPr="00A21175" w:rsidRDefault="00E61EA7">
            <w:pPr>
              <w:pStyle w:val="afff0"/>
              <w:rPr>
                <w:sz w:val="18"/>
                <w:szCs w:val="18"/>
              </w:rPr>
            </w:pPr>
            <w:r w:rsidRPr="00A21175">
              <w:rPr>
                <w:sz w:val="18"/>
                <w:szCs w:val="18"/>
              </w:rPr>
              <w:t>ежегодное проведение форума с участием не менее 1000 человек</w:t>
            </w:r>
          </w:p>
        </w:tc>
      </w:tr>
      <w:tr w:rsidR="00C43B95" w:rsidRPr="00A21175" w:rsidTr="001D4D1D">
        <w:tc>
          <w:tcPr>
            <w:tcW w:w="2552" w:type="dxa"/>
            <w:vMerge/>
            <w:tcBorders>
              <w:top w:val="single" w:sz="4" w:space="0" w:color="auto"/>
              <w:bottom w:val="single" w:sz="4" w:space="0" w:color="auto"/>
              <w:right w:val="single" w:sz="4" w:space="0" w:color="auto"/>
            </w:tcBorders>
            <w:vAlign w:val="center"/>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5500,1</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480,4</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480,4</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978,1</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1075,9</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1183,5</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1301,8</w:t>
            </w:r>
          </w:p>
        </w:tc>
        <w:tc>
          <w:tcPr>
            <w:tcW w:w="2126" w:type="dxa"/>
            <w:vMerge/>
            <w:tcBorders>
              <w:top w:val="single" w:sz="4" w:space="0" w:color="auto"/>
              <w:left w:val="single" w:sz="4" w:space="0" w:color="auto"/>
              <w:bottom w:val="single" w:sz="4" w:space="0" w:color="auto"/>
            </w:tcBorders>
            <w:vAlign w:val="center"/>
          </w:tcPr>
          <w:p w:rsidR="00E61EA7" w:rsidRPr="00A21175" w:rsidRDefault="00E61EA7">
            <w:pPr>
              <w:pStyle w:val="aff7"/>
              <w:rPr>
                <w:sz w:val="18"/>
                <w:szCs w:val="18"/>
              </w:rPr>
            </w:pPr>
          </w:p>
        </w:tc>
      </w:tr>
      <w:tr w:rsidR="00C43B95" w:rsidRPr="00A21175" w:rsidTr="001D4D1D">
        <w:tc>
          <w:tcPr>
            <w:tcW w:w="3544" w:type="dxa"/>
            <w:gridSpan w:val="2"/>
            <w:vMerge w:val="restart"/>
            <w:tcBorders>
              <w:top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Итого по задаче N 1</w:t>
            </w:r>
          </w:p>
        </w:tc>
        <w:tc>
          <w:tcPr>
            <w:tcW w:w="1134"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итого</w:t>
            </w:r>
          </w:p>
          <w:p w:rsidR="00E61EA7" w:rsidRPr="00A21175" w:rsidRDefault="00E61EA7">
            <w:pPr>
              <w:pStyle w:val="afff0"/>
              <w:rPr>
                <w:sz w:val="18"/>
                <w:szCs w:val="18"/>
              </w:rPr>
            </w:pPr>
            <w:r w:rsidRPr="00A21175">
              <w:rPr>
                <w:sz w:val="18"/>
                <w:szCs w:val="18"/>
              </w:rPr>
              <w:t>в том числе</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6822,5</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700,8</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700,8</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1198,5</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1296,3</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1403,9</w:t>
            </w:r>
          </w:p>
        </w:tc>
        <w:tc>
          <w:tcPr>
            <w:tcW w:w="2126" w:type="dxa"/>
            <w:tcBorders>
              <w:top w:val="single" w:sz="4" w:space="0" w:color="auto"/>
              <w:left w:val="single" w:sz="4" w:space="0" w:color="auto"/>
              <w:bottom w:val="single" w:sz="4" w:space="0" w:color="auto"/>
            </w:tcBorders>
          </w:tcPr>
          <w:p w:rsidR="00E61EA7" w:rsidRPr="00A21175" w:rsidRDefault="00E61EA7">
            <w:pPr>
              <w:pStyle w:val="aff7"/>
              <w:jc w:val="center"/>
              <w:rPr>
                <w:sz w:val="18"/>
                <w:szCs w:val="18"/>
              </w:rPr>
            </w:pPr>
            <w:r w:rsidRPr="00A21175">
              <w:rPr>
                <w:sz w:val="18"/>
                <w:szCs w:val="18"/>
              </w:rPr>
              <w:t>1522,2</w:t>
            </w:r>
          </w:p>
        </w:tc>
      </w:tr>
      <w:tr w:rsidR="00C43B95" w:rsidRPr="00A21175" w:rsidTr="001D4D1D">
        <w:tc>
          <w:tcPr>
            <w:tcW w:w="3544" w:type="dxa"/>
            <w:gridSpan w:val="2"/>
            <w:vMerge/>
            <w:tcBorders>
              <w:top w:val="single" w:sz="4" w:space="0" w:color="auto"/>
              <w:bottom w:val="single" w:sz="4" w:space="0" w:color="auto"/>
              <w:right w:val="single" w:sz="4" w:space="0" w:color="auto"/>
            </w:tcBorders>
            <w:vAlign w:val="center"/>
          </w:tcPr>
          <w:p w:rsidR="00E61EA7" w:rsidRPr="00A21175" w:rsidRDefault="00E61EA7">
            <w:pPr>
              <w:pStyle w:val="aff7"/>
              <w:rPr>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6822,5</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700,8</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700,8</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1198,5</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1296,3</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1403,9</w:t>
            </w:r>
          </w:p>
        </w:tc>
        <w:tc>
          <w:tcPr>
            <w:tcW w:w="2126" w:type="dxa"/>
            <w:tcBorders>
              <w:top w:val="single" w:sz="4" w:space="0" w:color="auto"/>
              <w:left w:val="single" w:sz="4" w:space="0" w:color="auto"/>
              <w:bottom w:val="single" w:sz="4" w:space="0" w:color="auto"/>
            </w:tcBorders>
          </w:tcPr>
          <w:p w:rsidR="00E61EA7" w:rsidRPr="00A21175" w:rsidRDefault="00E61EA7">
            <w:pPr>
              <w:pStyle w:val="aff7"/>
              <w:jc w:val="center"/>
              <w:rPr>
                <w:sz w:val="18"/>
                <w:szCs w:val="18"/>
              </w:rPr>
            </w:pPr>
            <w:r w:rsidRPr="00A21175">
              <w:rPr>
                <w:sz w:val="18"/>
                <w:szCs w:val="18"/>
              </w:rPr>
              <w:t>1522,2</w:t>
            </w:r>
          </w:p>
        </w:tc>
      </w:tr>
      <w:tr w:rsidR="00C43B95" w:rsidRPr="00A21175" w:rsidTr="001D4D1D">
        <w:tc>
          <w:tcPr>
            <w:tcW w:w="15025" w:type="dxa"/>
            <w:gridSpan w:val="12"/>
            <w:tcBorders>
              <w:top w:val="single" w:sz="4" w:space="0" w:color="auto"/>
              <w:bottom w:val="single" w:sz="4" w:space="0" w:color="auto"/>
            </w:tcBorders>
          </w:tcPr>
          <w:p w:rsidR="00E61EA7" w:rsidRPr="00A21175" w:rsidRDefault="00E61EA7">
            <w:pPr>
              <w:pStyle w:val="afff0"/>
              <w:rPr>
                <w:sz w:val="18"/>
                <w:szCs w:val="18"/>
              </w:rPr>
            </w:pPr>
            <w:r w:rsidRPr="00A21175">
              <w:rPr>
                <w:sz w:val="18"/>
                <w:szCs w:val="18"/>
              </w:rPr>
              <w:t xml:space="preserve">Задача N 2 - повышение </w:t>
            </w:r>
            <w:proofErr w:type="gramStart"/>
            <w:r w:rsidRPr="00A21175">
              <w:rPr>
                <w:sz w:val="18"/>
                <w:szCs w:val="18"/>
              </w:rPr>
              <w:t>компетентности специалистов органов государственной власти Архангельской области</w:t>
            </w:r>
            <w:proofErr w:type="gramEnd"/>
            <w:r w:rsidRPr="00A21175">
              <w:rPr>
                <w:sz w:val="18"/>
                <w:szCs w:val="18"/>
              </w:rPr>
              <w:t xml:space="preserve"> и органов местного самоуправления муниципальных образований Архангельской области</w:t>
            </w:r>
          </w:p>
        </w:tc>
      </w:tr>
      <w:tr w:rsidR="00C43B95" w:rsidRPr="00A21175" w:rsidTr="001D4D1D">
        <w:tc>
          <w:tcPr>
            <w:tcW w:w="2552" w:type="dxa"/>
            <w:vMerge w:val="restart"/>
            <w:tcBorders>
              <w:top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2.1. Проведение в муниципальных образованиях Архангельской области научно-практических конференций, выездных совещаний, круглых столов с участием представителей органов исполнительной власти, органов местного самоуправления, силовых структур, национально-культурных объединений Архангельской области и творческих коллективов Архангельской области</w:t>
            </w:r>
          </w:p>
        </w:tc>
        <w:tc>
          <w:tcPr>
            <w:tcW w:w="992"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министерство по местному самоуправлению и внутренней политике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итого</w:t>
            </w:r>
          </w:p>
          <w:p w:rsidR="00E61EA7" w:rsidRPr="00A21175" w:rsidRDefault="00E61EA7">
            <w:pPr>
              <w:pStyle w:val="afff0"/>
              <w:rPr>
                <w:sz w:val="18"/>
                <w:szCs w:val="18"/>
              </w:rPr>
            </w:pPr>
            <w:r w:rsidRPr="00A2117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1266,0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211,0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211,0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211,0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211,0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211,0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211,0</w:t>
            </w:r>
          </w:p>
        </w:tc>
        <w:tc>
          <w:tcPr>
            <w:tcW w:w="2126" w:type="dxa"/>
            <w:vMerge w:val="restart"/>
            <w:tcBorders>
              <w:top w:val="single" w:sz="4" w:space="0" w:color="auto"/>
              <w:left w:val="single" w:sz="4" w:space="0" w:color="auto"/>
              <w:bottom w:val="single" w:sz="4" w:space="0" w:color="auto"/>
            </w:tcBorders>
          </w:tcPr>
          <w:p w:rsidR="00E61EA7" w:rsidRPr="00A21175" w:rsidRDefault="00E61EA7">
            <w:pPr>
              <w:pStyle w:val="afff0"/>
              <w:rPr>
                <w:sz w:val="18"/>
                <w:szCs w:val="18"/>
              </w:rPr>
            </w:pPr>
            <w:r w:rsidRPr="00A21175">
              <w:rPr>
                <w:sz w:val="18"/>
                <w:szCs w:val="18"/>
              </w:rPr>
              <w:t>ежегодное проведение мероприятий не менее чем в трех муниципальных образованиях Архангельской области</w:t>
            </w:r>
          </w:p>
        </w:tc>
      </w:tr>
      <w:tr w:rsidR="00C43B95" w:rsidRPr="00A21175" w:rsidTr="001D4D1D">
        <w:tc>
          <w:tcPr>
            <w:tcW w:w="2552" w:type="dxa"/>
            <w:vMerge/>
            <w:tcBorders>
              <w:top w:val="single" w:sz="4" w:space="0" w:color="auto"/>
              <w:bottom w:val="single" w:sz="4" w:space="0" w:color="auto"/>
              <w:right w:val="single" w:sz="4" w:space="0" w:color="auto"/>
            </w:tcBorders>
            <w:vAlign w:val="center"/>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1266,0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211,0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211,0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211,0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211,0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211,0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211,0</w:t>
            </w:r>
          </w:p>
        </w:tc>
        <w:tc>
          <w:tcPr>
            <w:tcW w:w="2126" w:type="dxa"/>
            <w:vMerge/>
            <w:tcBorders>
              <w:top w:val="single" w:sz="4" w:space="0" w:color="auto"/>
              <w:left w:val="single" w:sz="4" w:space="0" w:color="auto"/>
              <w:bottom w:val="single" w:sz="4" w:space="0" w:color="auto"/>
            </w:tcBorders>
            <w:vAlign w:val="center"/>
          </w:tcPr>
          <w:p w:rsidR="00E61EA7" w:rsidRPr="00A21175" w:rsidRDefault="00E61EA7">
            <w:pPr>
              <w:pStyle w:val="aff7"/>
              <w:rPr>
                <w:sz w:val="18"/>
                <w:szCs w:val="18"/>
              </w:rPr>
            </w:pPr>
          </w:p>
        </w:tc>
      </w:tr>
      <w:tr w:rsidR="00C43B95" w:rsidRPr="00A21175" w:rsidTr="001D4D1D">
        <w:tc>
          <w:tcPr>
            <w:tcW w:w="2552" w:type="dxa"/>
            <w:vMerge w:val="restart"/>
            <w:tcBorders>
              <w:top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 xml:space="preserve">2.2. Подготовка, переподготовка и повышение квалификации </w:t>
            </w:r>
            <w:r w:rsidRPr="00A21175">
              <w:rPr>
                <w:sz w:val="18"/>
                <w:szCs w:val="18"/>
              </w:rPr>
              <w:lastRenderedPageBreak/>
              <w:t>государственных гражданских служащих Архангельской области и муниципальных служащих муниципальных образований Архангельской области, осуществляющих взаимодействие с национальными объединениями и религиозными организациями, по утвержденным в установленном порядке типовым учебным программам по вопросам реализации государственной национальной политики Российской Федерации</w:t>
            </w:r>
          </w:p>
        </w:tc>
        <w:tc>
          <w:tcPr>
            <w:tcW w:w="992"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lastRenderedPageBreak/>
              <w:t>министерство по местном</w:t>
            </w:r>
            <w:r w:rsidRPr="00A21175">
              <w:rPr>
                <w:sz w:val="18"/>
                <w:szCs w:val="18"/>
              </w:rPr>
              <w:lastRenderedPageBreak/>
              <w:t>у самоуправлению и внутренней политике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lastRenderedPageBreak/>
              <w:t>итого</w:t>
            </w:r>
          </w:p>
          <w:p w:rsidR="00E61EA7" w:rsidRPr="00A21175" w:rsidRDefault="00E61EA7">
            <w:pPr>
              <w:pStyle w:val="afff0"/>
              <w:rPr>
                <w:sz w:val="18"/>
                <w:szCs w:val="18"/>
              </w:rPr>
            </w:pPr>
            <w:r w:rsidRPr="00A2117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529,2</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88,2</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88,2</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88,2</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88,2</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88,2</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88,2</w:t>
            </w:r>
          </w:p>
        </w:tc>
        <w:tc>
          <w:tcPr>
            <w:tcW w:w="2126" w:type="dxa"/>
            <w:vMerge w:val="restart"/>
            <w:tcBorders>
              <w:top w:val="single" w:sz="4" w:space="0" w:color="auto"/>
              <w:left w:val="single" w:sz="4" w:space="0" w:color="auto"/>
              <w:bottom w:val="single" w:sz="4" w:space="0" w:color="auto"/>
            </w:tcBorders>
          </w:tcPr>
          <w:p w:rsidR="00E61EA7" w:rsidRPr="00A21175" w:rsidRDefault="00E61EA7">
            <w:pPr>
              <w:pStyle w:val="afff0"/>
              <w:rPr>
                <w:sz w:val="18"/>
                <w:szCs w:val="18"/>
              </w:rPr>
            </w:pPr>
            <w:r w:rsidRPr="00A21175">
              <w:rPr>
                <w:sz w:val="18"/>
                <w:szCs w:val="18"/>
              </w:rPr>
              <w:t xml:space="preserve">обучение ежегодно 30 государственных гражданских </w:t>
            </w:r>
            <w:r w:rsidRPr="00A21175">
              <w:rPr>
                <w:sz w:val="18"/>
                <w:szCs w:val="18"/>
              </w:rPr>
              <w:lastRenderedPageBreak/>
              <w:t>служащих Архангельской области и муниципальных служащих муниципальных образований Архангельской области, осуществляющих взаимодействие с национальными объединениями и религиозными организациями</w:t>
            </w:r>
          </w:p>
        </w:tc>
      </w:tr>
      <w:tr w:rsidR="00C43B95" w:rsidRPr="00A21175" w:rsidTr="001D4D1D">
        <w:tc>
          <w:tcPr>
            <w:tcW w:w="2552" w:type="dxa"/>
            <w:vMerge/>
            <w:tcBorders>
              <w:top w:val="single" w:sz="4" w:space="0" w:color="auto"/>
              <w:bottom w:val="single" w:sz="4" w:space="0" w:color="auto"/>
              <w:right w:val="single" w:sz="4" w:space="0" w:color="auto"/>
            </w:tcBorders>
            <w:vAlign w:val="center"/>
          </w:tcPr>
          <w:p w:rsidR="00E61EA7" w:rsidRPr="00A21175" w:rsidRDefault="00E61EA7">
            <w:pPr>
              <w:pStyle w:val="aff7"/>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529,2</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88,2</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88,2</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88,2</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88,2</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88,2</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88,2</w:t>
            </w:r>
          </w:p>
        </w:tc>
        <w:tc>
          <w:tcPr>
            <w:tcW w:w="2126" w:type="dxa"/>
            <w:vMerge/>
            <w:tcBorders>
              <w:top w:val="single" w:sz="4" w:space="0" w:color="auto"/>
              <w:left w:val="single" w:sz="4" w:space="0" w:color="auto"/>
              <w:bottom w:val="single" w:sz="4" w:space="0" w:color="auto"/>
            </w:tcBorders>
            <w:vAlign w:val="center"/>
          </w:tcPr>
          <w:p w:rsidR="00E61EA7" w:rsidRPr="00A21175" w:rsidRDefault="00E61EA7">
            <w:pPr>
              <w:pStyle w:val="aff7"/>
              <w:rPr>
                <w:sz w:val="18"/>
                <w:szCs w:val="18"/>
              </w:rPr>
            </w:pPr>
          </w:p>
        </w:tc>
      </w:tr>
      <w:tr w:rsidR="00C43B95" w:rsidRPr="00A21175" w:rsidTr="001D4D1D">
        <w:tc>
          <w:tcPr>
            <w:tcW w:w="3544" w:type="dxa"/>
            <w:gridSpan w:val="2"/>
            <w:vMerge w:val="restart"/>
            <w:tcBorders>
              <w:top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lastRenderedPageBreak/>
              <w:t>Итого по задаче N 2</w:t>
            </w:r>
          </w:p>
        </w:tc>
        <w:tc>
          <w:tcPr>
            <w:tcW w:w="1134"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итого</w:t>
            </w:r>
          </w:p>
          <w:p w:rsidR="00E61EA7" w:rsidRPr="00A21175" w:rsidRDefault="00E61EA7">
            <w:pPr>
              <w:pStyle w:val="afff0"/>
              <w:rPr>
                <w:sz w:val="18"/>
                <w:szCs w:val="18"/>
              </w:rPr>
            </w:pPr>
            <w:r w:rsidRPr="00A21175">
              <w:rPr>
                <w:sz w:val="18"/>
                <w:szCs w:val="18"/>
              </w:rPr>
              <w:t>в том числе</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1795,2</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299,2</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299,2</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299,2</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299,2</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299,2</w:t>
            </w:r>
          </w:p>
        </w:tc>
        <w:tc>
          <w:tcPr>
            <w:tcW w:w="2126" w:type="dxa"/>
            <w:tcBorders>
              <w:top w:val="single" w:sz="4" w:space="0" w:color="auto"/>
              <w:left w:val="single" w:sz="4" w:space="0" w:color="auto"/>
              <w:bottom w:val="single" w:sz="4" w:space="0" w:color="auto"/>
            </w:tcBorders>
          </w:tcPr>
          <w:p w:rsidR="00E61EA7" w:rsidRPr="00A21175" w:rsidRDefault="00E61EA7">
            <w:pPr>
              <w:pStyle w:val="aff7"/>
              <w:jc w:val="center"/>
              <w:rPr>
                <w:sz w:val="18"/>
                <w:szCs w:val="18"/>
              </w:rPr>
            </w:pPr>
            <w:r w:rsidRPr="00A21175">
              <w:rPr>
                <w:sz w:val="18"/>
                <w:szCs w:val="18"/>
              </w:rPr>
              <w:t>299,2</w:t>
            </w:r>
          </w:p>
        </w:tc>
      </w:tr>
      <w:tr w:rsidR="00C43B95" w:rsidRPr="00A21175" w:rsidTr="001D4D1D">
        <w:tc>
          <w:tcPr>
            <w:tcW w:w="3544" w:type="dxa"/>
            <w:gridSpan w:val="2"/>
            <w:vMerge/>
            <w:tcBorders>
              <w:top w:val="single" w:sz="4" w:space="0" w:color="auto"/>
              <w:bottom w:val="single" w:sz="4" w:space="0" w:color="auto"/>
              <w:right w:val="single" w:sz="4" w:space="0" w:color="auto"/>
            </w:tcBorders>
            <w:vAlign w:val="center"/>
          </w:tcPr>
          <w:p w:rsidR="00E61EA7" w:rsidRPr="00A21175" w:rsidRDefault="00E61EA7">
            <w:pPr>
              <w:pStyle w:val="aff7"/>
              <w:rPr>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1795,2</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299,2</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299,2</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299,2</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299,2</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299,2</w:t>
            </w:r>
          </w:p>
        </w:tc>
        <w:tc>
          <w:tcPr>
            <w:tcW w:w="2126" w:type="dxa"/>
            <w:tcBorders>
              <w:top w:val="single" w:sz="4" w:space="0" w:color="auto"/>
              <w:left w:val="single" w:sz="4" w:space="0" w:color="auto"/>
              <w:bottom w:val="single" w:sz="4" w:space="0" w:color="auto"/>
            </w:tcBorders>
          </w:tcPr>
          <w:p w:rsidR="00E61EA7" w:rsidRPr="00A21175" w:rsidRDefault="00E61EA7">
            <w:pPr>
              <w:pStyle w:val="aff7"/>
              <w:jc w:val="center"/>
              <w:rPr>
                <w:sz w:val="18"/>
                <w:szCs w:val="18"/>
              </w:rPr>
            </w:pPr>
            <w:r w:rsidRPr="00A21175">
              <w:rPr>
                <w:sz w:val="18"/>
                <w:szCs w:val="18"/>
              </w:rPr>
              <w:t>299,2</w:t>
            </w:r>
          </w:p>
        </w:tc>
      </w:tr>
      <w:tr w:rsidR="00C43B95" w:rsidRPr="00A21175" w:rsidTr="001D4D1D">
        <w:tc>
          <w:tcPr>
            <w:tcW w:w="3544" w:type="dxa"/>
            <w:gridSpan w:val="2"/>
            <w:vMerge w:val="restart"/>
            <w:tcBorders>
              <w:top w:val="single" w:sz="4" w:space="0" w:color="auto"/>
              <w:bottom w:val="single" w:sz="4" w:space="0" w:color="auto"/>
              <w:right w:val="single" w:sz="4" w:space="0" w:color="auto"/>
            </w:tcBorders>
          </w:tcPr>
          <w:p w:rsidR="00E61EA7" w:rsidRPr="00A21175" w:rsidRDefault="00E61EA7">
            <w:pPr>
              <w:pStyle w:val="aff7"/>
              <w:rPr>
                <w:sz w:val="18"/>
                <w:szCs w:val="18"/>
              </w:rPr>
            </w:pPr>
            <w:bookmarkStart w:id="75" w:name="sub_23120"/>
            <w:r w:rsidRPr="00A21175">
              <w:rPr>
                <w:sz w:val="18"/>
                <w:szCs w:val="18"/>
              </w:rPr>
              <w:t>Итого по подпрограмме N 4</w:t>
            </w:r>
            <w:bookmarkEnd w:id="75"/>
          </w:p>
        </w:tc>
        <w:tc>
          <w:tcPr>
            <w:tcW w:w="1134"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итого</w:t>
            </w:r>
          </w:p>
          <w:p w:rsidR="00E61EA7" w:rsidRPr="00A21175" w:rsidRDefault="00E61EA7">
            <w:pPr>
              <w:pStyle w:val="afff0"/>
              <w:rPr>
                <w:sz w:val="18"/>
                <w:szCs w:val="18"/>
              </w:rPr>
            </w:pPr>
            <w:r w:rsidRPr="00A21175">
              <w:rPr>
                <w:sz w:val="18"/>
                <w:szCs w:val="18"/>
              </w:rPr>
              <w:t>в том числе</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8617,7</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1000,0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1000,0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1497,7</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1595,5</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1703,1</w:t>
            </w:r>
          </w:p>
        </w:tc>
        <w:tc>
          <w:tcPr>
            <w:tcW w:w="2126" w:type="dxa"/>
            <w:tcBorders>
              <w:top w:val="single" w:sz="4" w:space="0" w:color="auto"/>
              <w:left w:val="single" w:sz="4" w:space="0" w:color="auto"/>
              <w:bottom w:val="single" w:sz="4" w:space="0" w:color="auto"/>
            </w:tcBorders>
          </w:tcPr>
          <w:p w:rsidR="00E61EA7" w:rsidRPr="00A21175" w:rsidRDefault="00E61EA7">
            <w:pPr>
              <w:pStyle w:val="aff7"/>
              <w:jc w:val="center"/>
              <w:rPr>
                <w:sz w:val="18"/>
                <w:szCs w:val="18"/>
              </w:rPr>
            </w:pPr>
            <w:r w:rsidRPr="00A21175">
              <w:rPr>
                <w:sz w:val="18"/>
                <w:szCs w:val="18"/>
              </w:rPr>
              <w:t>1821,4</w:t>
            </w:r>
          </w:p>
        </w:tc>
      </w:tr>
      <w:tr w:rsidR="00C43B95" w:rsidRPr="00A21175" w:rsidTr="001D4D1D">
        <w:tc>
          <w:tcPr>
            <w:tcW w:w="3544" w:type="dxa"/>
            <w:gridSpan w:val="2"/>
            <w:vMerge/>
            <w:tcBorders>
              <w:top w:val="single" w:sz="4" w:space="0" w:color="auto"/>
              <w:bottom w:val="single" w:sz="4" w:space="0" w:color="auto"/>
              <w:right w:val="single" w:sz="4" w:space="0" w:color="auto"/>
            </w:tcBorders>
            <w:vAlign w:val="center"/>
          </w:tcPr>
          <w:p w:rsidR="00E61EA7" w:rsidRPr="00A21175" w:rsidRDefault="00E61EA7">
            <w:pPr>
              <w:pStyle w:val="aff7"/>
              <w:rPr>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8617,7</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1000,0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1000,0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1497,7</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1595,5</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1703,1</w:t>
            </w:r>
          </w:p>
        </w:tc>
        <w:tc>
          <w:tcPr>
            <w:tcW w:w="2126" w:type="dxa"/>
            <w:tcBorders>
              <w:top w:val="single" w:sz="4" w:space="0" w:color="auto"/>
              <w:left w:val="single" w:sz="4" w:space="0" w:color="auto"/>
              <w:bottom w:val="single" w:sz="4" w:space="0" w:color="auto"/>
            </w:tcBorders>
          </w:tcPr>
          <w:p w:rsidR="00E61EA7" w:rsidRPr="00A21175" w:rsidRDefault="00E61EA7">
            <w:pPr>
              <w:pStyle w:val="aff7"/>
              <w:jc w:val="center"/>
              <w:rPr>
                <w:sz w:val="18"/>
                <w:szCs w:val="18"/>
              </w:rPr>
            </w:pPr>
            <w:r w:rsidRPr="00A21175">
              <w:rPr>
                <w:sz w:val="18"/>
                <w:szCs w:val="18"/>
              </w:rPr>
              <w:t>1821,4</w:t>
            </w:r>
          </w:p>
        </w:tc>
      </w:tr>
      <w:tr w:rsidR="00C43B95" w:rsidRPr="00A21175" w:rsidTr="001D4D1D">
        <w:tc>
          <w:tcPr>
            <w:tcW w:w="3544" w:type="dxa"/>
            <w:gridSpan w:val="2"/>
            <w:vMerge w:val="restart"/>
            <w:tcBorders>
              <w:top w:val="single" w:sz="4" w:space="0" w:color="auto"/>
              <w:bottom w:val="single" w:sz="4" w:space="0" w:color="auto"/>
              <w:right w:val="single" w:sz="4" w:space="0" w:color="auto"/>
            </w:tcBorders>
          </w:tcPr>
          <w:p w:rsidR="00E61EA7" w:rsidRPr="00A21175" w:rsidRDefault="00E61EA7">
            <w:pPr>
              <w:pStyle w:val="afff0"/>
              <w:rPr>
                <w:sz w:val="18"/>
                <w:szCs w:val="18"/>
              </w:rPr>
            </w:pPr>
            <w:bookmarkStart w:id="76" w:name="sub_2313"/>
            <w:r w:rsidRPr="00A21175">
              <w:rPr>
                <w:sz w:val="18"/>
                <w:szCs w:val="18"/>
              </w:rPr>
              <w:t>Всего по государственной программе</w:t>
            </w:r>
            <w:bookmarkEnd w:id="76"/>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итого</w:t>
            </w:r>
          </w:p>
          <w:p w:rsidR="00E61EA7" w:rsidRPr="00A21175" w:rsidRDefault="00E61EA7">
            <w:pPr>
              <w:pStyle w:val="afff0"/>
              <w:rPr>
                <w:sz w:val="18"/>
                <w:szCs w:val="18"/>
              </w:rPr>
            </w:pPr>
            <w:r w:rsidRPr="00A2117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B965A8" w:rsidRPr="00A21175" w:rsidRDefault="00B965A8" w:rsidP="00B965A8">
            <w:pPr>
              <w:pStyle w:val="aff7"/>
              <w:jc w:val="center"/>
              <w:rPr>
                <w:sz w:val="18"/>
                <w:szCs w:val="18"/>
              </w:rPr>
            </w:pPr>
            <w:r w:rsidRPr="00A21175">
              <w:rPr>
                <w:sz w:val="18"/>
                <w:szCs w:val="18"/>
              </w:rPr>
              <w:t>759330,6</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113428,2</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82 006,4</w:t>
            </w:r>
          </w:p>
        </w:tc>
        <w:tc>
          <w:tcPr>
            <w:tcW w:w="992" w:type="dxa"/>
            <w:tcBorders>
              <w:top w:val="single" w:sz="4" w:space="0" w:color="auto"/>
              <w:left w:val="single" w:sz="4" w:space="0" w:color="auto"/>
              <w:bottom w:val="single" w:sz="4" w:space="0" w:color="auto"/>
              <w:right w:val="single" w:sz="4" w:space="0" w:color="auto"/>
            </w:tcBorders>
          </w:tcPr>
          <w:p w:rsidR="00B965A8" w:rsidRPr="00A21175" w:rsidRDefault="00B965A8" w:rsidP="00B965A8">
            <w:pPr>
              <w:pStyle w:val="aff7"/>
              <w:jc w:val="center"/>
              <w:rPr>
                <w:sz w:val="18"/>
                <w:szCs w:val="18"/>
              </w:rPr>
            </w:pPr>
            <w:r w:rsidRPr="00A21175">
              <w:rPr>
                <w:sz w:val="18"/>
                <w:szCs w:val="18"/>
              </w:rPr>
              <w:t>80</w:t>
            </w:r>
            <w:r w:rsidR="005240E2" w:rsidRPr="00A21175">
              <w:rPr>
                <w:sz w:val="18"/>
                <w:szCs w:val="18"/>
              </w:rPr>
              <w:t> </w:t>
            </w:r>
            <w:r w:rsidRPr="00A21175">
              <w:rPr>
                <w:sz w:val="18"/>
                <w:szCs w:val="18"/>
              </w:rPr>
              <w:t>650,8</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115374,1</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119 226,8</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122523,8</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126120,5</w:t>
            </w:r>
          </w:p>
        </w:tc>
        <w:tc>
          <w:tcPr>
            <w:tcW w:w="2126" w:type="dxa"/>
            <w:vMerge w:val="restart"/>
            <w:tcBorders>
              <w:top w:val="single" w:sz="4" w:space="0" w:color="auto"/>
              <w:left w:val="single" w:sz="4" w:space="0" w:color="auto"/>
              <w:bottom w:val="single" w:sz="4" w:space="0" w:color="auto"/>
            </w:tcBorders>
          </w:tcPr>
          <w:p w:rsidR="00E61EA7" w:rsidRPr="00A21175" w:rsidRDefault="00E61EA7">
            <w:pPr>
              <w:pStyle w:val="aff7"/>
              <w:rPr>
                <w:sz w:val="18"/>
                <w:szCs w:val="18"/>
              </w:rPr>
            </w:pPr>
          </w:p>
        </w:tc>
      </w:tr>
      <w:tr w:rsidR="00C43B95" w:rsidRPr="00A21175" w:rsidTr="001D4D1D">
        <w:tc>
          <w:tcPr>
            <w:tcW w:w="3544" w:type="dxa"/>
            <w:gridSpan w:val="2"/>
            <w:vMerge/>
            <w:tcBorders>
              <w:top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B965A8" w:rsidRPr="00A21175" w:rsidRDefault="00B965A8" w:rsidP="00B965A8">
            <w:pPr>
              <w:pStyle w:val="aff7"/>
              <w:jc w:val="center"/>
              <w:rPr>
                <w:sz w:val="18"/>
                <w:szCs w:val="18"/>
              </w:rPr>
            </w:pPr>
            <w:r w:rsidRPr="00A21175">
              <w:rPr>
                <w:sz w:val="18"/>
                <w:szCs w:val="18"/>
              </w:rPr>
              <w:t>668000,2</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67477,8</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77 156,4</w:t>
            </w:r>
          </w:p>
        </w:tc>
        <w:tc>
          <w:tcPr>
            <w:tcW w:w="992" w:type="dxa"/>
            <w:tcBorders>
              <w:top w:val="single" w:sz="4" w:space="0" w:color="auto"/>
              <w:left w:val="single" w:sz="4" w:space="0" w:color="auto"/>
              <w:bottom w:val="single" w:sz="4" w:space="0" w:color="auto"/>
              <w:right w:val="single" w:sz="4" w:space="0" w:color="auto"/>
            </w:tcBorders>
          </w:tcPr>
          <w:p w:rsidR="00B965A8" w:rsidRPr="00A21175" w:rsidRDefault="00B965A8" w:rsidP="00B965A8">
            <w:pPr>
              <w:pStyle w:val="aff7"/>
              <w:jc w:val="center"/>
              <w:rPr>
                <w:sz w:val="18"/>
                <w:szCs w:val="18"/>
              </w:rPr>
            </w:pPr>
            <w:r w:rsidRPr="00A21175">
              <w:rPr>
                <w:sz w:val="18"/>
                <w:szCs w:val="18"/>
              </w:rPr>
              <w:t>75</w:t>
            </w:r>
            <w:r w:rsidR="005240E2" w:rsidRPr="00A21175">
              <w:rPr>
                <w:sz w:val="18"/>
                <w:szCs w:val="18"/>
              </w:rPr>
              <w:t> </w:t>
            </w:r>
            <w:r w:rsidRPr="00A21175">
              <w:rPr>
                <w:sz w:val="18"/>
                <w:szCs w:val="18"/>
              </w:rPr>
              <w:t>800,8</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106904,1</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110456,8</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113453,8</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116750,5</w:t>
            </w:r>
          </w:p>
        </w:tc>
        <w:tc>
          <w:tcPr>
            <w:tcW w:w="2126" w:type="dxa"/>
            <w:vMerge/>
            <w:tcBorders>
              <w:top w:val="single" w:sz="4" w:space="0" w:color="auto"/>
              <w:left w:val="single" w:sz="4" w:space="0" w:color="auto"/>
              <w:bottom w:val="single" w:sz="4" w:space="0" w:color="auto"/>
            </w:tcBorders>
          </w:tcPr>
          <w:p w:rsidR="00E61EA7" w:rsidRPr="00A21175" w:rsidRDefault="00E61EA7">
            <w:pPr>
              <w:pStyle w:val="aff7"/>
              <w:rPr>
                <w:sz w:val="18"/>
                <w:szCs w:val="18"/>
              </w:rPr>
            </w:pPr>
          </w:p>
        </w:tc>
      </w:tr>
      <w:tr w:rsidR="00C43B95" w:rsidRPr="00A21175" w:rsidTr="001D4D1D">
        <w:tc>
          <w:tcPr>
            <w:tcW w:w="3544" w:type="dxa"/>
            <w:gridSpan w:val="2"/>
            <w:vMerge/>
            <w:tcBorders>
              <w:top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15896,0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15896,0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2126" w:type="dxa"/>
            <w:vMerge/>
            <w:tcBorders>
              <w:top w:val="single" w:sz="4" w:space="0" w:color="auto"/>
              <w:left w:val="single" w:sz="4" w:space="0" w:color="auto"/>
              <w:bottom w:val="single" w:sz="4" w:space="0" w:color="auto"/>
            </w:tcBorders>
          </w:tcPr>
          <w:p w:rsidR="00E61EA7" w:rsidRPr="00A21175" w:rsidRDefault="00E61EA7">
            <w:pPr>
              <w:pStyle w:val="aff7"/>
              <w:rPr>
                <w:sz w:val="18"/>
                <w:szCs w:val="18"/>
              </w:rPr>
            </w:pPr>
          </w:p>
        </w:tc>
      </w:tr>
      <w:tr w:rsidR="00C43B95" w:rsidRPr="00A21175" w:rsidTr="001D4D1D">
        <w:tc>
          <w:tcPr>
            <w:tcW w:w="3544" w:type="dxa"/>
            <w:gridSpan w:val="2"/>
            <w:vMerge/>
            <w:tcBorders>
              <w:top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50038,3</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4658,3</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4850,0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4850,0</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8470,0</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8770,0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9070,0</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9370,0</w:t>
            </w:r>
          </w:p>
        </w:tc>
        <w:tc>
          <w:tcPr>
            <w:tcW w:w="2126" w:type="dxa"/>
            <w:vMerge/>
            <w:tcBorders>
              <w:top w:val="single" w:sz="4" w:space="0" w:color="auto"/>
              <w:left w:val="single" w:sz="4" w:space="0" w:color="auto"/>
              <w:bottom w:val="single" w:sz="4" w:space="0" w:color="auto"/>
            </w:tcBorders>
          </w:tcPr>
          <w:p w:rsidR="00E61EA7" w:rsidRPr="00A21175" w:rsidRDefault="00E61EA7">
            <w:pPr>
              <w:pStyle w:val="aff7"/>
              <w:rPr>
                <w:sz w:val="18"/>
                <w:szCs w:val="18"/>
              </w:rPr>
            </w:pPr>
          </w:p>
        </w:tc>
      </w:tr>
      <w:tr w:rsidR="00C43B95" w:rsidRPr="00A21175" w:rsidTr="001D4D1D">
        <w:tc>
          <w:tcPr>
            <w:tcW w:w="3544" w:type="dxa"/>
            <w:gridSpan w:val="2"/>
            <w:vMerge/>
            <w:tcBorders>
              <w:top w:val="single" w:sz="4" w:space="0" w:color="auto"/>
              <w:bottom w:val="single" w:sz="4" w:space="0" w:color="auto"/>
              <w:right w:val="single" w:sz="4" w:space="0" w:color="auto"/>
            </w:tcBorders>
          </w:tcPr>
          <w:p w:rsidR="00E61EA7" w:rsidRPr="00A21175" w:rsidRDefault="00E61EA7">
            <w:pPr>
              <w:pStyle w:val="aff7"/>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18"/>
                <w:szCs w:val="18"/>
              </w:rPr>
            </w:pPr>
            <w:r w:rsidRPr="00A2117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25396,1</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25396,1</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1133"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18"/>
                <w:szCs w:val="18"/>
              </w:rPr>
            </w:pPr>
            <w:r w:rsidRPr="00A21175">
              <w:rPr>
                <w:sz w:val="18"/>
                <w:szCs w:val="18"/>
              </w:rPr>
              <w:t>-</w:t>
            </w:r>
          </w:p>
        </w:tc>
        <w:tc>
          <w:tcPr>
            <w:tcW w:w="2126" w:type="dxa"/>
            <w:vMerge/>
            <w:tcBorders>
              <w:top w:val="single" w:sz="4" w:space="0" w:color="auto"/>
              <w:left w:val="single" w:sz="4" w:space="0" w:color="auto"/>
              <w:bottom w:val="single" w:sz="4" w:space="0" w:color="auto"/>
            </w:tcBorders>
          </w:tcPr>
          <w:p w:rsidR="00E61EA7" w:rsidRPr="00A21175" w:rsidRDefault="00E61EA7">
            <w:pPr>
              <w:pStyle w:val="aff7"/>
              <w:rPr>
                <w:sz w:val="18"/>
                <w:szCs w:val="18"/>
              </w:rPr>
            </w:pPr>
          </w:p>
        </w:tc>
      </w:tr>
    </w:tbl>
    <w:p w:rsidR="00E61EA7" w:rsidRPr="00A21175" w:rsidRDefault="00E61EA7"/>
    <w:p w:rsidR="00285AA0" w:rsidRPr="00A21175" w:rsidRDefault="00285AA0">
      <w:pPr>
        <w:ind w:firstLine="698"/>
        <w:jc w:val="right"/>
        <w:rPr>
          <w:rStyle w:val="a3"/>
          <w:b w:val="0"/>
          <w:bCs/>
          <w:color w:val="auto"/>
        </w:rPr>
        <w:sectPr w:rsidR="00285AA0" w:rsidRPr="00A21175" w:rsidSect="00285AA0">
          <w:pgSz w:w="16840" w:h="11907" w:orient="landscape" w:code="9"/>
          <w:pgMar w:top="1100" w:right="1440" w:bottom="799" w:left="1440" w:header="720" w:footer="720" w:gutter="0"/>
          <w:cols w:space="720"/>
          <w:noEndnote/>
          <w:docGrid w:linePitch="326"/>
        </w:sectPr>
      </w:pPr>
      <w:bookmarkStart w:id="77" w:name="sub_3000"/>
    </w:p>
    <w:p w:rsidR="00E61EA7" w:rsidRPr="00A21175" w:rsidRDefault="00E61EA7">
      <w:pPr>
        <w:ind w:firstLine="698"/>
        <w:jc w:val="right"/>
      </w:pPr>
      <w:r w:rsidRPr="00A21175">
        <w:rPr>
          <w:rStyle w:val="a3"/>
          <w:b w:val="0"/>
          <w:bCs/>
          <w:color w:val="auto"/>
        </w:rPr>
        <w:lastRenderedPageBreak/>
        <w:t>Приложение N 3</w:t>
      </w:r>
      <w:r w:rsidRPr="00A21175">
        <w:rPr>
          <w:rStyle w:val="a3"/>
          <w:b w:val="0"/>
          <w:bCs/>
          <w:color w:val="auto"/>
        </w:rPr>
        <w:br/>
        <w:t xml:space="preserve">к </w:t>
      </w:r>
      <w:hyperlink w:anchor="sub_10000" w:history="1">
        <w:r w:rsidRPr="00A21175">
          <w:rPr>
            <w:rStyle w:val="a4"/>
            <w:rFonts w:cs="Arial"/>
            <w:b w:val="0"/>
            <w:color w:val="auto"/>
          </w:rPr>
          <w:t>государственной программе</w:t>
        </w:r>
      </w:hyperlink>
      <w:r w:rsidRPr="00A21175">
        <w:rPr>
          <w:rStyle w:val="a3"/>
          <w:b w:val="0"/>
          <w:bCs/>
          <w:color w:val="auto"/>
        </w:rPr>
        <w:t xml:space="preserve"> Архангельской</w:t>
      </w:r>
      <w:r w:rsidRPr="00A21175">
        <w:rPr>
          <w:rStyle w:val="a3"/>
          <w:b w:val="0"/>
          <w:bCs/>
          <w:color w:val="auto"/>
        </w:rPr>
        <w:br/>
        <w:t>области "Развитие местного самоуправления</w:t>
      </w:r>
      <w:r w:rsidRPr="00A21175">
        <w:rPr>
          <w:rStyle w:val="a3"/>
          <w:b w:val="0"/>
          <w:bCs/>
          <w:color w:val="auto"/>
        </w:rPr>
        <w:br/>
        <w:t>Архангельской области и государственная поддержка</w:t>
      </w:r>
      <w:r w:rsidRPr="00A21175">
        <w:rPr>
          <w:rStyle w:val="a3"/>
          <w:b w:val="0"/>
          <w:bCs/>
          <w:color w:val="auto"/>
        </w:rPr>
        <w:br/>
        <w:t>социально ориентированных некоммерческих организаций</w:t>
      </w:r>
      <w:r w:rsidRPr="00A21175">
        <w:rPr>
          <w:rStyle w:val="a3"/>
          <w:b w:val="0"/>
          <w:bCs/>
          <w:color w:val="auto"/>
        </w:rPr>
        <w:br/>
        <w:t>(2014-2020 годы)"</w:t>
      </w:r>
    </w:p>
    <w:bookmarkEnd w:id="77"/>
    <w:p w:rsidR="00E61EA7" w:rsidRPr="00A21175" w:rsidRDefault="00E61EA7"/>
    <w:p w:rsidR="00E61EA7" w:rsidRPr="00A21175" w:rsidRDefault="00E61EA7">
      <w:pPr>
        <w:pStyle w:val="1"/>
        <w:rPr>
          <w:b w:val="0"/>
          <w:color w:val="auto"/>
        </w:rPr>
      </w:pPr>
      <w:r w:rsidRPr="00A21175">
        <w:rPr>
          <w:b w:val="0"/>
          <w:color w:val="auto"/>
        </w:rPr>
        <w:t>Положение</w:t>
      </w:r>
      <w:r w:rsidRPr="00A21175">
        <w:rPr>
          <w:b w:val="0"/>
          <w:color w:val="auto"/>
        </w:rPr>
        <w:br/>
        <w:t>о порядке и условиях предоставления субсидий местным бюджетам муниципальных районов и городских округов Архангельской области на реализацию муниципальных программ поддержки социально ориентированных некоммерческих организаций</w:t>
      </w:r>
    </w:p>
    <w:p w:rsidR="00E61EA7" w:rsidRPr="00A21175" w:rsidRDefault="00E61EA7"/>
    <w:p w:rsidR="00E61EA7" w:rsidRPr="00A21175" w:rsidRDefault="00E61EA7">
      <w:pPr>
        <w:pStyle w:val="1"/>
        <w:rPr>
          <w:b w:val="0"/>
          <w:color w:val="auto"/>
        </w:rPr>
      </w:pPr>
      <w:bookmarkStart w:id="78" w:name="sub_3100"/>
      <w:r w:rsidRPr="00A21175">
        <w:rPr>
          <w:b w:val="0"/>
          <w:color w:val="auto"/>
        </w:rPr>
        <w:t>I. Общие положения</w:t>
      </w:r>
    </w:p>
    <w:bookmarkEnd w:id="78"/>
    <w:p w:rsidR="00E61EA7" w:rsidRPr="00A21175" w:rsidRDefault="00E61EA7"/>
    <w:p w:rsidR="00E61EA7" w:rsidRPr="00A21175" w:rsidRDefault="00E61EA7">
      <w:r w:rsidRPr="00A21175">
        <w:t xml:space="preserve">1. </w:t>
      </w:r>
      <w:proofErr w:type="gramStart"/>
      <w:r w:rsidRPr="00A21175">
        <w:t xml:space="preserve">Настоящее Положение, разработанное в соответствии со </w:t>
      </w:r>
      <w:hyperlink r:id="rId46" w:history="1">
        <w:r w:rsidRPr="00A21175">
          <w:rPr>
            <w:rStyle w:val="a4"/>
            <w:rFonts w:cs="Arial"/>
            <w:b w:val="0"/>
            <w:color w:val="auto"/>
          </w:rPr>
          <w:t>статьей 139</w:t>
        </w:r>
      </w:hyperlink>
      <w:r w:rsidRPr="00A21175">
        <w:t xml:space="preserve"> Бюджетного кодекса Российской Федерации, </w:t>
      </w:r>
      <w:hyperlink r:id="rId47" w:history="1">
        <w:r w:rsidRPr="00A21175">
          <w:rPr>
            <w:rStyle w:val="a4"/>
            <w:rFonts w:cs="Arial"/>
            <w:b w:val="0"/>
            <w:color w:val="auto"/>
          </w:rPr>
          <w:t>статьей 31</w:t>
        </w:r>
      </w:hyperlink>
      <w:r w:rsidRPr="00A21175">
        <w:t xml:space="preserve">, </w:t>
      </w:r>
      <w:hyperlink r:id="rId48" w:history="1">
        <w:r w:rsidRPr="00A21175">
          <w:rPr>
            <w:rStyle w:val="a4"/>
            <w:rFonts w:cs="Arial"/>
            <w:b w:val="0"/>
            <w:color w:val="auto"/>
          </w:rPr>
          <w:t>пунктом 1 статьи 31.1</w:t>
        </w:r>
      </w:hyperlink>
      <w:r w:rsidRPr="00A21175">
        <w:t xml:space="preserve">, </w:t>
      </w:r>
      <w:hyperlink r:id="rId49" w:history="1">
        <w:r w:rsidRPr="00A21175">
          <w:rPr>
            <w:rStyle w:val="a4"/>
            <w:rFonts w:cs="Arial"/>
            <w:b w:val="0"/>
            <w:color w:val="auto"/>
          </w:rPr>
          <w:t>подпунктом 6 пункта 2</w:t>
        </w:r>
      </w:hyperlink>
      <w:r w:rsidRPr="00A21175">
        <w:t xml:space="preserve"> и </w:t>
      </w:r>
      <w:hyperlink r:id="rId50" w:history="1">
        <w:r w:rsidRPr="00A21175">
          <w:rPr>
            <w:rStyle w:val="a4"/>
            <w:rFonts w:cs="Arial"/>
            <w:b w:val="0"/>
            <w:color w:val="auto"/>
          </w:rPr>
          <w:t>подпунктом 1 пункта 3 статьи 31.3</w:t>
        </w:r>
      </w:hyperlink>
      <w:r w:rsidRPr="00A21175">
        <w:t xml:space="preserve"> Федерального закона от 12 января 1996 года N 7-ФЗ "О некоммерческих организациях" (далее - Федеральный закон от 12 января 1996 года N 7-ФЗ), </w:t>
      </w:r>
      <w:hyperlink r:id="rId51" w:history="1">
        <w:r w:rsidRPr="00A21175">
          <w:rPr>
            <w:rStyle w:val="a4"/>
            <w:rFonts w:cs="Arial"/>
            <w:b w:val="0"/>
            <w:color w:val="auto"/>
          </w:rPr>
          <w:t>пунктом 25 части 1 статьи 15</w:t>
        </w:r>
      </w:hyperlink>
      <w:r w:rsidRPr="00A21175">
        <w:t xml:space="preserve"> и </w:t>
      </w:r>
      <w:hyperlink r:id="rId52" w:history="1">
        <w:r w:rsidRPr="00A21175">
          <w:rPr>
            <w:rStyle w:val="a4"/>
            <w:rFonts w:cs="Arial"/>
            <w:b w:val="0"/>
            <w:color w:val="auto"/>
          </w:rPr>
          <w:t>подпунктом 33</w:t>
        </w:r>
        <w:proofErr w:type="gramEnd"/>
        <w:r w:rsidRPr="00A21175">
          <w:rPr>
            <w:rStyle w:val="a4"/>
            <w:rFonts w:cs="Arial"/>
            <w:b w:val="0"/>
            <w:color w:val="auto"/>
          </w:rPr>
          <w:t xml:space="preserve"> части 1 статьи 16</w:t>
        </w:r>
      </w:hyperlink>
      <w:r w:rsidRPr="00A21175">
        <w:t xml:space="preserve"> Федерального закона от 06 октября 2003 года N 131-ФЗ "Об общих принципах организации местного самоуправления в Российской Федерации" определяет:</w:t>
      </w:r>
    </w:p>
    <w:p w:rsidR="00E61EA7" w:rsidRPr="00A21175" w:rsidRDefault="00E61EA7">
      <w:proofErr w:type="gramStart"/>
      <w:r w:rsidRPr="00A21175">
        <w:t>порядок и условия предоставления и расходования субсидий из областного бюджета местным бюджетам муниципальных районов и городских округов Архангельской области (далее - муниципальные образования) на возмещение части затрат по реализации утвержденных этими муниципальными образованиями муниципальных программ, предусматривающих поддержку социально ориентированных некоммерческих организаций, за исключением государственных и муниципальных учреждений (далее соответственно - муниципальные программы, социально ориентированные некоммерческие организации, субсидии);</w:t>
      </w:r>
      <w:proofErr w:type="gramEnd"/>
    </w:p>
    <w:p w:rsidR="00E61EA7" w:rsidRPr="00A21175" w:rsidRDefault="00E61EA7">
      <w:r w:rsidRPr="00A21175">
        <w:t>порядок организации и проведения конкурсного отбора муниципальных образований, бюджетам которых предоставляются субсидии (далее - конкурсный отбор), порядок формирования и работы конкурсных комиссий по проведению конкурсных отборов (далее - конкурсные комиссии).</w:t>
      </w:r>
    </w:p>
    <w:p w:rsidR="00E61EA7" w:rsidRPr="00A21175" w:rsidRDefault="00E61EA7">
      <w:bookmarkStart w:id="79" w:name="sub_3002"/>
      <w:r w:rsidRPr="00A21175">
        <w:t>2. В настоящем Положении используются следующие понятия:</w:t>
      </w:r>
    </w:p>
    <w:bookmarkEnd w:id="79"/>
    <w:p w:rsidR="00E61EA7" w:rsidRPr="00A21175" w:rsidRDefault="00E61EA7">
      <w:r w:rsidRPr="00A21175">
        <w:rPr>
          <w:rStyle w:val="a3"/>
          <w:b w:val="0"/>
          <w:bCs/>
          <w:color w:val="auto"/>
        </w:rPr>
        <w:t>заявитель</w:t>
      </w:r>
      <w:r w:rsidRPr="00A21175">
        <w:t xml:space="preserve"> - орган местного самоуправления муниципального образования, принявший решение об участии в конкурсном отборе и подавший заявку на участие в конкурсном отборе (далее - заявка);</w:t>
      </w:r>
    </w:p>
    <w:p w:rsidR="00E61EA7" w:rsidRPr="00A21175" w:rsidRDefault="00E61EA7">
      <w:r w:rsidRPr="00A21175">
        <w:rPr>
          <w:rStyle w:val="a3"/>
          <w:b w:val="0"/>
          <w:bCs/>
          <w:color w:val="auto"/>
        </w:rPr>
        <w:t>участник конкурсного отбора</w:t>
      </w:r>
      <w:r w:rsidRPr="00A21175">
        <w:t xml:space="preserve"> - заявитель, допущенный конкурсной комиссией к участию в конкурсном отборе.</w:t>
      </w:r>
    </w:p>
    <w:p w:rsidR="00E61EA7" w:rsidRPr="00A21175" w:rsidRDefault="00E61EA7">
      <w:bookmarkStart w:id="80" w:name="sub_3003"/>
      <w:r w:rsidRPr="00A21175">
        <w:t xml:space="preserve">3. </w:t>
      </w:r>
      <w:proofErr w:type="gramStart"/>
      <w:r w:rsidRPr="00A21175">
        <w:t xml:space="preserve">Субсидии предоставляются в целях софинансирования расходных обязательств муниципального образования, возникающих при реализации муниципальной программы, в части оказания финансовой поддержки социально ориентированным некоммерческим организациям, зарегистрированным в установленном федеральным законом порядке и осуществляющим на территории соответствующего муниципального образования мероприятия по приоритетным направлениям, соответствующим видам деятельности социально ориентированных некоммерческих организаций, установленным </w:t>
      </w:r>
      <w:hyperlink r:id="rId53" w:history="1">
        <w:r w:rsidRPr="00A21175">
          <w:rPr>
            <w:rStyle w:val="a4"/>
            <w:rFonts w:cs="Arial"/>
            <w:b w:val="0"/>
            <w:color w:val="auto"/>
          </w:rPr>
          <w:t>статьей 31.1</w:t>
        </w:r>
      </w:hyperlink>
      <w:r w:rsidRPr="00A21175">
        <w:t xml:space="preserve"> Федерального закона от 12 января 1996 года N 7-ФЗ и</w:t>
      </w:r>
      <w:proofErr w:type="gramEnd"/>
      <w:r w:rsidRPr="00A21175">
        <w:t xml:space="preserve"> </w:t>
      </w:r>
      <w:hyperlink r:id="rId54" w:history="1">
        <w:r w:rsidRPr="00A21175">
          <w:rPr>
            <w:rStyle w:val="a4"/>
            <w:rFonts w:cs="Arial"/>
            <w:b w:val="0"/>
            <w:color w:val="auto"/>
          </w:rPr>
          <w:t>пунктом 1 статьи 11</w:t>
        </w:r>
      </w:hyperlink>
      <w:r w:rsidRPr="00A21175">
        <w:t xml:space="preserve"> областного закона от 27 апреля 2011 года N 281-21-ОЗ "О взаимодействии органов государственной власти Архангельской области и некоммерческих организаций" (далее - областной закон от 27 апреля 2011 года </w:t>
      </w:r>
      <w:r w:rsidRPr="00A21175">
        <w:lastRenderedPageBreak/>
        <w:t>N 281-21-ОЗ).</w:t>
      </w:r>
    </w:p>
    <w:bookmarkEnd w:id="80"/>
    <w:p w:rsidR="00E61EA7" w:rsidRPr="00A21175" w:rsidRDefault="00E61EA7">
      <w:r w:rsidRPr="00A21175">
        <w:t>4. Главным распорядителем средств областного бюджета, предусмотренных на предоставление субсидий, является министерство по местному самоуправлению и внутренней политике Архангельской области (далее - министерство).</w:t>
      </w:r>
    </w:p>
    <w:p w:rsidR="00E61EA7" w:rsidRPr="00A21175" w:rsidRDefault="00E61EA7">
      <w:r w:rsidRPr="00A21175">
        <w:t>5. Министерство:</w:t>
      </w:r>
    </w:p>
    <w:p w:rsidR="00E61EA7" w:rsidRPr="00A21175" w:rsidRDefault="00E61EA7">
      <w:bookmarkStart w:id="81" w:name="sub_30051"/>
      <w:r w:rsidRPr="00A21175">
        <w:t>1) своим распоряжением:</w:t>
      </w:r>
    </w:p>
    <w:bookmarkEnd w:id="81"/>
    <w:p w:rsidR="00E61EA7" w:rsidRPr="00A21175" w:rsidRDefault="00E61EA7">
      <w:r w:rsidRPr="00A21175">
        <w:t>а) принимает решение о проведении конкурсного отбора;</w:t>
      </w:r>
    </w:p>
    <w:p w:rsidR="00E61EA7" w:rsidRPr="00A21175" w:rsidRDefault="00E61EA7">
      <w:r w:rsidRPr="00A21175">
        <w:t>б) образует, формирует конкурсную комиссию и утверждает ее состав;</w:t>
      </w:r>
    </w:p>
    <w:p w:rsidR="00E61EA7" w:rsidRPr="00A21175" w:rsidRDefault="00E61EA7">
      <w:r w:rsidRPr="00A21175">
        <w:t>в) утверждает форму заявления на участие в конкурсном отборе;</w:t>
      </w:r>
    </w:p>
    <w:p w:rsidR="00E61EA7" w:rsidRPr="00A21175" w:rsidRDefault="00E61EA7">
      <w:r w:rsidRPr="00A21175">
        <w:t>г) утверждает время и место проведения итогового заседания конкурсной комиссии;</w:t>
      </w:r>
    </w:p>
    <w:p w:rsidR="00E61EA7" w:rsidRPr="00A21175" w:rsidRDefault="00E61EA7">
      <w:bookmarkStart w:id="82" w:name="sub_30052"/>
      <w:r w:rsidRPr="00A21175">
        <w:t>2) обеспечивает работу конкурсной комиссии;</w:t>
      </w:r>
    </w:p>
    <w:p w:rsidR="00E61EA7" w:rsidRPr="00A21175" w:rsidRDefault="00E61EA7">
      <w:bookmarkStart w:id="83" w:name="sub_30053"/>
      <w:bookmarkEnd w:id="82"/>
      <w:r w:rsidRPr="00A21175">
        <w:t>3) устанавливает место, сроки и порядок приема заявок;</w:t>
      </w:r>
    </w:p>
    <w:p w:rsidR="00E61EA7" w:rsidRPr="00A21175" w:rsidRDefault="00E61EA7">
      <w:bookmarkStart w:id="84" w:name="sub_30054"/>
      <w:bookmarkEnd w:id="83"/>
      <w:r w:rsidRPr="00A21175">
        <w:t>4) объявляет конкурсный отбор;</w:t>
      </w:r>
    </w:p>
    <w:p w:rsidR="00E61EA7" w:rsidRPr="00A21175" w:rsidRDefault="00E61EA7">
      <w:bookmarkStart w:id="85" w:name="sub_30055"/>
      <w:bookmarkEnd w:id="84"/>
      <w:r w:rsidRPr="00A21175">
        <w:t>5) организует:</w:t>
      </w:r>
    </w:p>
    <w:bookmarkEnd w:id="85"/>
    <w:p w:rsidR="00E61EA7" w:rsidRPr="00A21175" w:rsidRDefault="00E61EA7">
      <w:r w:rsidRPr="00A21175">
        <w:t>а) распространение информации о проведении конкурсного отбора;</w:t>
      </w:r>
    </w:p>
    <w:p w:rsidR="00E61EA7" w:rsidRPr="00A21175" w:rsidRDefault="00E61EA7">
      <w:r w:rsidRPr="00A21175">
        <w:t>б) консультирование по вопросам подготовки заявок;</w:t>
      </w:r>
    </w:p>
    <w:p w:rsidR="00E61EA7" w:rsidRPr="00A21175" w:rsidRDefault="00E61EA7">
      <w:r w:rsidRPr="00A21175">
        <w:t>в) прием, регистрацию и рассмотрение заявок с привлечением экспертов;</w:t>
      </w:r>
    </w:p>
    <w:p w:rsidR="00E61EA7" w:rsidRPr="00A21175" w:rsidRDefault="00E61EA7">
      <w:bookmarkStart w:id="86" w:name="sub_30056"/>
      <w:r w:rsidRPr="00A21175">
        <w:t>6) обеспечивает сохранность поданных заявок;</w:t>
      </w:r>
    </w:p>
    <w:p w:rsidR="00E61EA7" w:rsidRPr="00A21175" w:rsidRDefault="00E61EA7">
      <w:bookmarkStart w:id="87" w:name="sub_300057"/>
      <w:bookmarkEnd w:id="86"/>
      <w:r w:rsidRPr="00A21175">
        <w:t>7) принимает решения о победителях конкурсного отбора и о предоставлении и размере субсидий победителям конкурсного отбора;</w:t>
      </w:r>
    </w:p>
    <w:p w:rsidR="00E61EA7" w:rsidRPr="00A21175" w:rsidRDefault="00E61EA7">
      <w:bookmarkStart w:id="88" w:name="sub_30057"/>
      <w:bookmarkEnd w:id="87"/>
      <w:r w:rsidRPr="00A21175">
        <w:t>8) размещает через агентство по печати и средствам массовой информации Архангельской области в установленном порядке на официальном сайте Правительства Архангельской области в информационно-телекоммуникационной сети "Интернет" (далее - официальный сайт) информацию об итогах конкурсного отбора;</w:t>
      </w:r>
    </w:p>
    <w:p w:rsidR="00E61EA7" w:rsidRPr="00A21175" w:rsidRDefault="00E61EA7">
      <w:bookmarkStart w:id="89" w:name="sub_30058"/>
      <w:bookmarkEnd w:id="88"/>
      <w:r w:rsidRPr="00A21175">
        <w:t>9) в течение 30 дней со дня принятия решения о предоставлении субсидий обеспечивает заключение с победителями конкурсного отбора соглашений о предоставлении субсидий (далее - соглашения);</w:t>
      </w:r>
    </w:p>
    <w:p w:rsidR="00E61EA7" w:rsidRPr="00A21175" w:rsidRDefault="00E61EA7">
      <w:bookmarkStart w:id="90" w:name="sub_30059"/>
      <w:bookmarkEnd w:id="89"/>
      <w:r w:rsidRPr="00A21175">
        <w:t xml:space="preserve">10) осуществляет </w:t>
      </w:r>
      <w:proofErr w:type="gramStart"/>
      <w:r w:rsidRPr="00A21175">
        <w:t>контроль за</w:t>
      </w:r>
      <w:proofErr w:type="gramEnd"/>
      <w:r w:rsidRPr="00A21175">
        <w:t xml:space="preserve"> целевым использованием предоставленных субсидий;</w:t>
      </w:r>
    </w:p>
    <w:p w:rsidR="00E61EA7" w:rsidRPr="00A21175" w:rsidRDefault="00E61EA7">
      <w:bookmarkStart w:id="91" w:name="sub_300510"/>
      <w:bookmarkEnd w:id="90"/>
      <w:r w:rsidRPr="00A21175">
        <w:t>11) организует оценку результативности и эффективности использования предоставленных субсидий.</w:t>
      </w:r>
    </w:p>
    <w:bookmarkEnd w:id="91"/>
    <w:p w:rsidR="00E61EA7" w:rsidRPr="00A21175" w:rsidRDefault="00E61EA7">
      <w:r w:rsidRPr="00A21175">
        <w:t xml:space="preserve">6. </w:t>
      </w:r>
      <w:proofErr w:type="gramStart"/>
      <w:r w:rsidRPr="00A21175">
        <w:t xml:space="preserve">Субсидии предоставляются по итогам конкурсного отбора в соответствии со сводной бюджетной росписью областного бюджета на соответствующий финансовый год и на плановый период в пределах лимитов бюджетных обязательств, утвержденных министерству на предоставление субсидий в рамках реализации </w:t>
      </w:r>
      <w:hyperlink w:anchor="sub_210" w:history="1">
        <w:r w:rsidRPr="00A21175">
          <w:rPr>
            <w:rStyle w:val="a4"/>
            <w:rFonts w:cs="Arial"/>
            <w:b w:val="0"/>
            <w:color w:val="auto"/>
          </w:rPr>
          <w:t>подпрограммы N 1</w:t>
        </w:r>
      </w:hyperlink>
      <w:r w:rsidRPr="00A21175">
        <w:t xml:space="preserve"> "Государственная поддержка социально ориентированных некоммерческих организаций" государственной программы Архангельской области "Развитие местного самоуправления Архангельской области и государственная поддержка социально ориентированных некоммерческих организаций</w:t>
      </w:r>
      <w:proofErr w:type="gramEnd"/>
      <w:r w:rsidRPr="00A21175">
        <w:t xml:space="preserve"> (</w:t>
      </w:r>
      <w:proofErr w:type="gramStart"/>
      <w:r w:rsidRPr="00A21175">
        <w:t>2014-2020 годы)", утвержденной настоящим постановлением (далее - подпрограмма N 1 государственной программы).</w:t>
      </w:r>
      <w:proofErr w:type="gramEnd"/>
    </w:p>
    <w:p w:rsidR="00E61EA7" w:rsidRPr="00A21175" w:rsidRDefault="00E61EA7"/>
    <w:p w:rsidR="00E61EA7" w:rsidRPr="00A21175" w:rsidRDefault="00E61EA7">
      <w:pPr>
        <w:pStyle w:val="1"/>
        <w:rPr>
          <w:b w:val="0"/>
          <w:color w:val="auto"/>
        </w:rPr>
      </w:pPr>
      <w:bookmarkStart w:id="92" w:name="sub_3200"/>
      <w:r w:rsidRPr="00A21175">
        <w:rPr>
          <w:b w:val="0"/>
          <w:color w:val="auto"/>
        </w:rPr>
        <w:t>II. Условия предоставления субсидий</w:t>
      </w:r>
    </w:p>
    <w:bookmarkEnd w:id="92"/>
    <w:p w:rsidR="00E61EA7" w:rsidRPr="00A21175" w:rsidRDefault="00E61EA7"/>
    <w:p w:rsidR="00E61EA7" w:rsidRPr="00A21175" w:rsidRDefault="00E61EA7">
      <w:bookmarkStart w:id="93" w:name="sub_3007"/>
      <w:r w:rsidRPr="00A21175">
        <w:t>7. Субсидии предоставляются участникам конкурсного отбора, прошедшим конкурсный отбор в порядке и на условиях, установленных настоящим Положением.</w:t>
      </w:r>
    </w:p>
    <w:p w:rsidR="00E61EA7" w:rsidRPr="00A21175" w:rsidRDefault="00E61EA7">
      <w:bookmarkStart w:id="94" w:name="sub_3008"/>
      <w:bookmarkEnd w:id="93"/>
      <w:r w:rsidRPr="00A21175">
        <w:t>8. Критериями конкурсного отбора муниципальных образований, местным бюджетам которых предоставляются субсидии, являются:</w:t>
      </w:r>
    </w:p>
    <w:p w:rsidR="00E61EA7" w:rsidRPr="00A21175" w:rsidRDefault="00E61EA7">
      <w:bookmarkStart w:id="95" w:name="sub_30081"/>
      <w:bookmarkEnd w:id="94"/>
      <w:r w:rsidRPr="00A21175">
        <w:t xml:space="preserve">1) доля расходов местного бюджета, направляемых на реализацию муниципальной программы, в общем объеме расходов местного бюджета в текущем </w:t>
      </w:r>
      <w:r w:rsidRPr="00A21175">
        <w:lastRenderedPageBreak/>
        <w:t>году;</w:t>
      </w:r>
    </w:p>
    <w:p w:rsidR="00E61EA7" w:rsidRPr="00A21175" w:rsidRDefault="00E61EA7">
      <w:bookmarkStart w:id="96" w:name="sub_30082"/>
      <w:bookmarkEnd w:id="95"/>
      <w:r w:rsidRPr="00A21175">
        <w:t>2) количество социально ориентированных некоммерческих организаций, осуществляющих свою деятельность на территории муниципального образования (на конец предыдущего года);</w:t>
      </w:r>
    </w:p>
    <w:p w:rsidR="00E61EA7" w:rsidRPr="00A21175" w:rsidRDefault="00E61EA7">
      <w:bookmarkStart w:id="97" w:name="sub_30083"/>
      <w:bookmarkEnd w:id="96"/>
      <w:r w:rsidRPr="00A21175">
        <w:t xml:space="preserve">3) принятие и реализация муниципальным образованием муниципальных правовых актов либо плана по их разработке и принятию в течение текущего года, </w:t>
      </w:r>
      <w:proofErr w:type="gramStart"/>
      <w:r w:rsidRPr="00A21175">
        <w:t>которые</w:t>
      </w:r>
      <w:proofErr w:type="gramEnd"/>
      <w:r w:rsidRPr="00A21175">
        <w:t xml:space="preserve"> предусматривают:</w:t>
      </w:r>
    </w:p>
    <w:bookmarkEnd w:id="97"/>
    <w:p w:rsidR="00E61EA7" w:rsidRPr="00A21175" w:rsidRDefault="00E61EA7">
      <w:r w:rsidRPr="00A21175">
        <w:t>а) реализацию механизма распределения бюджетного финансирования на конкурсной основе путем предоставления субсидий социально ориентированным некоммерческим организациям;</w:t>
      </w:r>
    </w:p>
    <w:p w:rsidR="00E61EA7" w:rsidRPr="00A21175" w:rsidRDefault="00E61EA7">
      <w:r w:rsidRPr="00A21175">
        <w:t>б) предоставление социально ориентированным некоммерческим организациям и организациям, предоставляющим им благотворительные пожертвования, налоговых льгот;</w:t>
      </w:r>
    </w:p>
    <w:p w:rsidR="00E61EA7" w:rsidRPr="00A21175" w:rsidRDefault="00E61EA7">
      <w:r w:rsidRPr="00A21175">
        <w:t>в) предоставление социально ориентированным некоммерческим организациям имущественной поддержки в виде предоставления недвижимого имущества в аренду на льготных условиях или в безвозмездное пользование;</w:t>
      </w:r>
    </w:p>
    <w:p w:rsidR="00E61EA7" w:rsidRPr="00A21175" w:rsidRDefault="00E61EA7">
      <w:r w:rsidRPr="00A21175">
        <w:t>г) обеспечение информационной поддержки деятельности социально ориентированных некоммерческих организаций в средствах массовой информации, а также посредством социальной рекламы;</w:t>
      </w:r>
    </w:p>
    <w:p w:rsidR="00E61EA7" w:rsidRPr="00A21175" w:rsidRDefault="00E61EA7">
      <w:proofErr w:type="spellStart"/>
      <w:r w:rsidRPr="00A21175">
        <w:t>д</w:t>
      </w:r>
      <w:proofErr w:type="spellEnd"/>
      <w:r w:rsidRPr="00A21175">
        <w:t>) формирование попечительских (общественных, наблюдательных) советов муниципальных учреждений с обеспечением привлечения участия в их работе социально ориентированных некоммерческих организаций;</w:t>
      </w:r>
    </w:p>
    <w:p w:rsidR="00E61EA7" w:rsidRPr="00A21175" w:rsidRDefault="00E61EA7">
      <w:r w:rsidRPr="00A21175">
        <w:t>е) проведение общественной экспертизы проектов муниципальных правовых актов.</w:t>
      </w:r>
    </w:p>
    <w:p w:rsidR="00E61EA7" w:rsidRPr="00A21175" w:rsidRDefault="00E61EA7">
      <w:bookmarkStart w:id="98" w:name="sub_3009"/>
      <w:r w:rsidRPr="00A21175">
        <w:t xml:space="preserve">9. Субсидия на </w:t>
      </w:r>
      <w:proofErr w:type="spellStart"/>
      <w:r w:rsidRPr="00A21175">
        <w:t>софинансирование</w:t>
      </w:r>
      <w:proofErr w:type="spellEnd"/>
      <w:r w:rsidRPr="00A21175">
        <w:t xml:space="preserve"> мероприятий, указанных в </w:t>
      </w:r>
      <w:hyperlink w:anchor="sub_3003" w:history="1">
        <w:r w:rsidRPr="00A21175">
          <w:rPr>
            <w:rStyle w:val="a4"/>
            <w:rFonts w:cs="Arial"/>
            <w:b w:val="0"/>
            <w:color w:val="auto"/>
          </w:rPr>
          <w:t>пункте 3</w:t>
        </w:r>
      </w:hyperlink>
      <w:r w:rsidRPr="00A21175">
        <w:t xml:space="preserve"> настоящего Положения, предоставляется местному бюджету на следующих условиях:</w:t>
      </w:r>
    </w:p>
    <w:p w:rsidR="00E61EA7" w:rsidRPr="00A21175" w:rsidRDefault="00E61EA7">
      <w:bookmarkStart w:id="99" w:name="sub_30091"/>
      <w:bookmarkEnd w:id="98"/>
      <w:r w:rsidRPr="00A21175">
        <w:t>а) наличие у муниципального образования муниципальных программ;</w:t>
      </w:r>
    </w:p>
    <w:p w:rsidR="00E61EA7" w:rsidRPr="00A21175" w:rsidRDefault="00E61EA7">
      <w:bookmarkStart w:id="100" w:name="sub_30092"/>
      <w:bookmarkEnd w:id="99"/>
      <w:r w:rsidRPr="00A21175">
        <w:t xml:space="preserve">б) наличие в местном бюджете бюджетных ассигнований на финансирование мероприятий, указанных в </w:t>
      </w:r>
      <w:hyperlink w:anchor="sub_3003" w:history="1">
        <w:r w:rsidRPr="00A21175">
          <w:rPr>
            <w:rStyle w:val="a4"/>
            <w:rFonts w:cs="Arial"/>
            <w:b w:val="0"/>
            <w:color w:val="auto"/>
          </w:rPr>
          <w:t>пункте 3</w:t>
        </w:r>
      </w:hyperlink>
      <w:r w:rsidRPr="00A21175">
        <w:t xml:space="preserve"> настоящего Положения;</w:t>
      </w:r>
    </w:p>
    <w:p w:rsidR="00E61EA7" w:rsidRPr="00A21175" w:rsidRDefault="00E61EA7">
      <w:bookmarkStart w:id="101" w:name="sub_30093"/>
      <w:bookmarkEnd w:id="100"/>
      <w:r w:rsidRPr="00A21175">
        <w:t xml:space="preserve">в) наличие утвержденного муниципальным образованием порядка предоставления на конкурсной основе субсидий социально ориентированным некоммерческим организациям, включающего требования к </w:t>
      </w:r>
      <w:proofErr w:type="spellStart"/>
      <w:r w:rsidRPr="00A21175">
        <w:t>софинансированию</w:t>
      </w:r>
      <w:proofErr w:type="spellEnd"/>
      <w:r w:rsidRPr="00A21175">
        <w:t xml:space="preserve"> мероприятий, указанных в </w:t>
      </w:r>
      <w:hyperlink w:anchor="sub_3003" w:history="1">
        <w:r w:rsidRPr="00A21175">
          <w:rPr>
            <w:rStyle w:val="a4"/>
            <w:rFonts w:cs="Arial"/>
            <w:b w:val="0"/>
            <w:color w:val="auto"/>
          </w:rPr>
          <w:t>пункте 3</w:t>
        </w:r>
      </w:hyperlink>
      <w:r w:rsidRPr="00A21175">
        <w:t xml:space="preserve"> настоящего Положения, из внебюджетных источников;</w:t>
      </w:r>
    </w:p>
    <w:p w:rsidR="00E61EA7" w:rsidRPr="00A21175" w:rsidRDefault="00E61EA7">
      <w:bookmarkStart w:id="102" w:name="sub_30094"/>
      <w:bookmarkEnd w:id="101"/>
      <w:r w:rsidRPr="00A21175">
        <w:t>г) прохождение муниципальным образованием конкурсного отбора;</w:t>
      </w:r>
    </w:p>
    <w:p w:rsidR="00E61EA7" w:rsidRPr="00A21175" w:rsidRDefault="00E61EA7">
      <w:bookmarkStart w:id="103" w:name="sub_30095"/>
      <w:bookmarkEnd w:id="102"/>
      <w:proofErr w:type="spellStart"/>
      <w:r w:rsidRPr="00A21175">
        <w:t>д</w:t>
      </w:r>
      <w:proofErr w:type="spellEnd"/>
      <w:r w:rsidRPr="00A21175">
        <w:t>) обязательство муниципального образования по обеспечению соответствия значений показателей, устанавливаемых муниципальной программой, иными муниципальными правовыми актами, значениям показателей результативности предоставления субсидий, установленным соглашением.</w:t>
      </w:r>
    </w:p>
    <w:bookmarkEnd w:id="103"/>
    <w:p w:rsidR="00E61EA7" w:rsidRPr="00A21175" w:rsidRDefault="00E61EA7">
      <w:r w:rsidRPr="00A21175">
        <w:t xml:space="preserve">10. Распределение субсидий между местными бюджетами муниципальных образований, прошедших конкурсный отбор, на </w:t>
      </w:r>
      <w:proofErr w:type="spellStart"/>
      <w:r w:rsidRPr="00A21175">
        <w:t>софинансирование</w:t>
      </w:r>
      <w:proofErr w:type="spellEnd"/>
      <w:r w:rsidRPr="00A21175">
        <w:t xml:space="preserve"> мероприятий, указанных в </w:t>
      </w:r>
      <w:hyperlink w:anchor="sub_3003" w:history="1">
        <w:r w:rsidRPr="00A21175">
          <w:rPr>
            <w:rStyle w:val="a4"/>
            <w:rFonts w:cs="Arial"/>
            <w:b w:val="0"/>
            <w:color w:val="auto"/>
          </w:rPr>
          <w:t>пункте 3</w:t>
        </w:r>
      </w:hyperlink>
      <w:r w:rsidRPr="00A21175">
        <w:t xml:space="preserve"> настоящего Положения, осуществляется в следующем порядке:</w:t>
      </w:r>
    </w:p>
    <w:p w:rsidR="00E61EA7" w:rsidRPr="00A21175" w:rsidRDefault="00E61EA7">
      <w:bookmarkStart w:id="104" w:name="sub_3102"/>
      <w:r w:rsidRPr="00A21175">
        <w:t>10 процентов - поровну между указанными местными бюджетами;</w:t>
      </w:r>
    </w:p>
    <w:bookmarkEnd w:id="104"/>
    <w:p w:rsidR="00E61EA7" w:rsidRPr="00A21175" w:rsidRDefault="00E61EA7">
      <w:r w:rsidRPr="00A21175">
        <w:t>40 процентов - пропорционально численности населения, постоянно проживающего на территории соответствующего муниципального образования (на последнюю отчетную дату);</w:t>
      </w:r>
    </w:p>
    <w:p w:rsidR="00E61EA7" w:rsidRPr="00A21175" w:rsidRDefault="00E61EA7">
      <w:bookmarkStart w:id="105" w:name="sub_3104"/>
      <w:r w:rsidRPr="00A21175">
        <w:t xml:space="preserve">50 процентов - между указанными местными бюджетами пропорционально количеству баллов в рейтинге заявок, сформированном конкурсной комиссией в порядке, установленном министерством, в соответствии с критериями, указанными в </w:t>
      </w:r>
      <w:hyperlink w:anchor="sub_3008" w:history="1">
        <w:r w:rsidRPr="00A21175">
          <w:rPr>
            <w:rStyle w:val="a4"/>
            <w:rFonts w:cs="Arial"/>
            <w:b w:val="0"/>
            <w:color w:val="auto"/>
          </w:rPr>
          <w:t>пункте 8</w:t>
        </w:r>
      </w:hyperlink>
      <w:r w:rsidRPr="00A21175">
        <w:t xml:space="preserve"> настоящего Положения (далее - рейтинг заявок), и присужденному конкурсной комиссией соответствующей заявке.</w:t>
      </w:r>
    </w:p>
    <w:bookmarkEnd w:id="105"/>
    <w:p w:rsidR="00E61EA7" w:rsidRPr="00A21175" w:rsidRDefault="00E61EA7">
      <w:r w:rsidRPr="00A21175">
        <w:lastRenderedPageBreak/>
        <w:t>11. Размер субсидии рассчитывается по формуле:</w:t>
      </w:r>
    </w:p>
    <w:p w:rsidR="00E61EA7" w:rsidRPr="00A21175" w:rsidRDefault="00E61EA7"/>
    <w:p w:rsidR="00E61EA7" w:rsidRPr="00A21175" w:rsidRDefault="00D4293B">
      <w:bookmarkStart w:id="106" w:name="sub_3112"/>
      <w:r w:rsidRPr="00A21175">
        <w:rPr>
          <w:noProof/>
        </w:rPr>
        <w:drawing>
          <wp:inline distT="0" distB="0" distL="0" distR="0">
            <wp:extent cx="2933700" cy="21907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5"/>
                    <a:srcRect/>
                    <a:stretch>
                      <a:fillRect/>
                    </a:stretch>
                  </pic:blipFill>
                  <pic:spPr bwMode="auto">
                    <a:xfrm>
                      <a:off x="0" y="0"/>
                      <a:ext cx="2933700" cy="219075"/>
                    </a:xfrm>
                    <a:prstGeom prst="rect">
                      <a:avLst/>
                    </a:prstGeom>
                    <a:noFill/>
                    <a:ln w="9525">
                      <a:noFill/>
                      <a:miter lim="800000"/>
                      <a:headEnd/>
                      <a:tailEnd/>
                    </a:ln>
                  </pic:spPr>
                </pic:pic>
              </a:graphicData>
            </a:graphic>
          </wp:inline>
        </w:drawing>
      </w:r>
      <w:r w:rsidR="00E61EA7" w:rsidRPr="00A21175">
        <w:t>,</w:t>
      </w:r>
    </w:p>
    <w:bookmarkEnd w:id="106"/>
    <w:p w:rsidR="00E61EA7" w:rsidRPr="00A21175" w:rsidRDefault="00E61EA7"/>
    <w:p w:rsidR="00E61EA7" w:rsidRPr="00A21175" w:rsidRDefault="00D4293B">
      <w:r w:rsidRPr="00A21175">
        <w:rPr>
          <w:noProof/>
        </w:rPr>
        <w:drawing>
          <wp:inline distT="0" distB="0" distL="0" distR="0">
            <wp:extent cx="180975" cy="228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6"/>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00E61EA7" w:rsidRPr="00A21175">
        <w:t xml:space="preserve"> - объем субсидии местному бюджету i-го муниципального образования;</w:t>
      </w:r>
    </w:p>
    <w:p w:rsidR="00E61EA7" w:rsidRPr="00A21175" w:rsidRDefault="00D4293B">
      <w:r w:rsidRPr="00A21175">
        <w:rPr>
          <w:noProof/>
        </w:rPr>
        <w:drawing>
          <wp:inline distT="0" distB="0" distL="0" distR="0">
            <wp:extent cx="152400" cy="20002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7"/>
                    <a:srcRect/>
                    <a:stretch>
                      <a:fillRect/>
                    </a:stretch>
                  </pic:blipFill>
                  <pic:spPr bwMode="auto">
                    <a:xfrm>
                      <a:off x="0" y="0"/>
                      <a:ext cx="152400" cy="200025"/>
                    </a:xfrm>
                    <a:prstGeom prst="rect">
                      <a:avLst/>
                    </a:prstGeom>
                    <a:noFill/>
                    <a:ln w="9525">
                      <a:noFill/>
                      <a:miter lim="800000"/>
                      <a:headEnd/>
                      <a:tailEnd/>
                    </a:ln>
                  </pic:spPr>
                </pic:pic>
              </a:graphicData>
            </a:graphic>
          </wp:inline>
        </w:drawing>
      </w:r>
      <w:r w:rsidR="00E61EA7" w:rsidRPr="00A21175">
        <w:t xml:space="preserve"> - общий объем субсидий, распределяемых между местными бюджетами;</w:t>
      </w:r>
    </w:p>
    <w:p w:rsidR="00E61EA7" w:rsidRPr="00A21175" w:rsidRDefault="00D4293B">
      <w:r w:rsidRPr="00A21175">
        <w:rPr>
          <w:noProof/>
        </w:rPr>
        <w:drawing>
          <wp:inline distT="0" distB="0" distL="0" distR="0">
            <wp:extent cx="152400" cy="20002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8"/>
                    <a:srcRect/>
                    <a:stretch>
                      <a:fillRect/>
                    </a:stretch>
                  </pic:blipFill>
                  <pic:spPr bwMode="auto">
                    <a:xfrm>
                      <a:off x="0" y="0"/>
                      <a:ext cx="152400" cy="200025"/>
                    </a:xfrm>
                    <a:prstGeom prst="rect">
                      <a:avLst/>
                    </a:prstGeom>
                    <a:noFill/>
                    <a:ln w="9525">
                      <a:noFill/>
                      <a:miter lim="800000"/>
                      <a:headEnd/>
                      <a:tailEnd/>
                    </a:ln>
                  </pic:spPr>
                </pic:pic>
              </a:graphicData>
            </a:graphic>
          </wp:inline>
        </w:drawing>
      </w:r>
      <w:r w:rsidR="00E61EA7" w:rsidRPr="00A21175">
        <w:t xml:space="preserve"> - количество участников конкурса, прошедших конкурсный отбор;</w:t>
      </w:r>
    </w:p>
    <w:p w:rsidR="00E61EA7" w:rsidRPr="00A21175" w:rsidRDefault="00D4293B">
      <w:r w:rsidRPr="00A21175">
        <w:rPr>
          <w:noProof/>
        </w:rPr>
        <w:drawing>
          <wp:inline distT="0" distB="0" distL="0" distR="0">
            <wp:extent cx="180975" cy="22860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9"/>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00E61EA7" w:rsidRPr="00A21175">
        <w:t xml:space="preserve"> - численность населения, проживающего на территории i-го муниципального образования (на последнюю отчетную дату);</w:t>
      </w:r>
    </w:p>
    <w:p w:rsidR="00E61EA7" w:rsidRPr="00A21175" w:rsidRDefault="00D4293B">
      <w:r w:rsidRPr="00A21175">
        <w:rPr>
          <w:noProof/>
        </w:rPr>
        <w:drawing>
          <wp:inline distT="0" distB="0" distL="0" distR="0">
            <wp:extent cx="152400" cy="20002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0"/>
                    <a:srcRect/>
                    <a:stretch>
                      <a:fillRect/>
                    </a:stretch>
                  </pic:blipFill>
                  <pic:spPr bwMode="auto">
                    <a:xfrm>
                      <a:off x="0" y="0"/>
                      <a:ext cx="152400" cy="200025"/>
                    </a:xfrm>
                    <a:prstGeom prst="rect">
                      <a:avLst/>
                    </a:prstGeom>
                    <a:noFill/>
                    <a:ln w="9525">
                      <a:noFill/>
                      <a:miter lim="800000"/>
                      <a:headEnd/>
                      <a:tailEnd/>
                    </a:ln>
                  </pic:spPr>
                </pic:pic>
              </a:graphicData>
            </a:graphic>
          </wp:inline>
        </w:drawing>
      </w:r>
      <w:r w:rsidR="00E61EA7" w:rsidRPr="00A21175">
        <w:t xml:space="preserve"> - общая численность населения муниципальных образований, прошедших конкурсный отбор (на последнюю отчетную дату);</w:t>
      </w:r>
    </w:p>
    <w:p w:rsidR="00E61EA7" w:rsidRPr="00A21175" w:rsidRDefault="00D4293B">
      <w:r w:rsidRPr="00A21175">
        <w:rPr>
          <w:noProof/>
        </w:rPr>
        <w:drawing>
          <wp:inline distT="0" distB="0" distL="0" distR="0">
            <wp:extent cx="161925" cy="22860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1"/>
                    <a:srcRect/>
                    <a:stretch>
                      <a:fillRect/>
                    </a:stretch>
                  </pic:blipFill>
                  <pic:spPr bwMode="auto">
                    <a:xfrm>
                      <a:off x="0" y="0"/>
                      <a:ext cx="161925" cy="228600"/>
                    </a:xfrm>
                    <a:prstGeom prst="rect">
                      <a:avLst/>
                    </a:prstGeom>
                    <a:noFill/>
                    <a:ln w="9525">
                      <a:noFill/>
                      <a:miter lim="800000"/>
                      <a:headEnd/>
                      <a:tailEnd/>
                    </a:ln>
                  </pic:spPr>
                </pic:pic>
              </a:graphicData>
            </a:graphic>
          </wp:inline>
        </w:drawing>
      </w:r>
      <w:r w:rsidR="00E61EA7" w:rsidRPr="00A21175">
        <w:t xml:space="preserve"> - количество баллов в рейтинге заявок, присужденных заявке i-го участника конкурса;</w:t>
      </w:r>
    </w:p>
    <w:p w:rsidR="00E61EA7" w:rsidRPr="00A21175" w:rsidRDefault="00D4293B">
      <w:r w:rsidRPr="00A21175">
        <w:rPr>
          <w:noProof/>
        </w:rPr>
        <w:drawing>
          <wp:inline distT="0" distB="0" distL="0" distR="0">
            <wp:extent cx="133350" cy="20002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2"/>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00E61EA7" w:rsidRPr="00A21175">
        <w:t xml:space="preserve"> - общее количество баллов в рейтинге заявок, присужденных всем заявкам, прошедшим конкурсный отбор. </w:t>
      </w:r>
    </w:p>
    <w:p w:rsidR="00E61EA7" w:rsidRPr="00A21175" w:rsidRDefault="00E61EA7"/>
    <w:p w:rsidR="00E61EA7" w:rsidRPr="00A21175" w:rsidRDefault="00E61EA7">
      <w:pPr>
        <w:pStyle w:val="1"/>
        <w:rPr>
          <w:b w:val="0"/>
          <w:color w:val="auto"/>
        </w:rPr>
      </w:pPr>
      <w:bookmarkStart w:id="107" w:name="sub_3300"/>
      <w:r w:rsidRPr="00A21175">
        <w:rPr>
          <w:b w:val="0"/>
          <w:color w:val="auto"/>
        </w:rPr>
        <w:t>III. Требования к заявкам и процедура их подачи</w:t>
      </w:r>
    </w:p>
    <w:bookmarkEnd w:id="107"/>
    <w:p w:rsidR="00E61EA7" w:rsidRPr="00A21175" w:rsidRDefault="00E61EA7"/>
    <w:p w:rsidR="00E61EA7" w:rsidRPr="00A21175" w:rsidRDefault="00E61EA7">
      <w:bookmarkStart w:id="108" w:name="sub_3012"/>
      <w:r w:rsidRPr="00A21175">
        <w:t xml:space="preserve">12. Объявление о проведении конкурсного отбора и его условиях размещается на официальном сайте не </w:t>
      </w:r>
      <w:proofErr w:type="gramStart"/>
      <w:r w:rsidRPr="00A21175">
        <w:t>позднее</w:t>
      </w:r>
      <w:proofErr w:type="gramEnd"/>
      <w:r w:rsidRPr="00A21175">
        <w:t xml:space="preserve"> чем за семь календарных дней до дня начала срока приема заявок и должно содержать:</w:t>
      </w:r>
    </w:p>
    <w:p w:rsidR="00E61EA7" w:rsidRPr="00A21175" w:rsidRDefault="00E61EA7">
      <w:bookmarkStart w:id="109" w:name="sub_30121"/>
      <w:bookmarkEnd w:id="108"/>
      <w:r w:rsidRPr="00A21175">
        <w:t>1) сведения о сроке, времени, месте и порядке приема заявок, почтовый адрес для направления заявок;</w:t>
      </w:r>
    </w:p>
    <w:p w:rsidR="00E61EA7" w:rsidRPr="00A21175" w:rsidRDefault="00E61EA7">
      <w:bookmarkStart w:id="110" w:name="sub_30122"/>
      <w:bookmarkEnd w:id="109"/>
      <w:r w:rsidRPr="00A21175">
        <w:t>2) информацию о перечне документов, представляемых для участия в конкурсном отборе;</w:t>
      </w:r>
    </w:p>
    <w:p w:rsidR="00E61EA7" w:rsidRPr="00A21175" w:rsidRDefault="00E61EA7">
      <w:bookmarkStart w:id="111" w:name="sub_30123"/>
      <w:bookmarkEnd w:id="110"/>
      <w:r w:rsidRPr="00A21175">
        <w:t>3) номер телефона для получения консультаций по вопросам подготовки заявок;</w:t>
      </w:r>
    </w:p>
    <w:p w:rsidR="00E61EA7" w:rsidRPr="00A21175" w:rsidRDefault="00E61EA7">
      <w:bookmarkStart w:id="112" w:name="sub_30124"/>
      <w:bookmarkEnd w:id="111"/>
      <w:r w:rsidRPr="00A21175">
        <w:t>4) информацию о порядке и сроках объявления результатов конкурсного отбора и сроке заключения соглашения.</w:t>
      </w:r>
    </w:p>
    <w:bookmarkEnd w:id="112"/>
    <w:p w:rsidR="00E61EA7" w:rsidRPr="00A21175" w:rsidRDefault="00E61EA7">
      <w:r w:rsidRPr="00A21175">
        <w:t>Срок приема заявок не может быть менее 21 календарного дня.</w:t>
      </w:r>
    </w:p>
    <w:p w:rsidR="00E61EA7" w:rsidRPr="00A21175" w:rsidRDefault="00E61EA7">
      <w:bookmarkStart w:id="113" w:name="sub_3013"/>
      <w:r w:rsidRPr="00A21175">
        <w:t>13. Объявление о проведении конкурсного отбора также может содержать извлечения из настоящего Положения.</w:t>
      </w:r>
    </w:p>
    <w:p w:rsidR="00E61EA7" w:rsidRPr="00A21175" w:rsidRDefault="00E61EA7">
      <w:bookmarkStart w:id="114" w:name="sub_3014"/>
      <w:bookmarkEnd w:id="113"/>
      <w:r w:rsidRPr="00A21175">
        <w:t>14. Для участия в конкурсном отборе заявителю необходимо представить в министерство заявку, подготовленную в соответствии с настоящим Положением, которая должна включать следующие документы:</w:t>
      </w:r>
    </w:p>
    <w:p w:rsidR="00E61EA7" w:rsidRPr="00A21175" w:rsidRDefault="00E61EA7">
      <w:bookmarkStart w:id="115" w:name="sub_30141"/>
      <w:bookmarkEnd w:id="114"/>
      <w:r w:rsidRPr="00A21175">
        <w:t>1) заявление на участие в конкурсном отборе по форме, установленной распоряжением министерства;</w:t>
      </w:r>
    </w:p>
    <w:p w:rsidR="00E61EA7" w:rsidRPr="00A21175" w:rsidRDefault="00E61EA7">
      <w:bookmarkStart w:id="116" w:name="sub_30142"/>
      <w:bookmarkEnd w:id="115"/>
      <w:r w:rsidRPr="00A21175">
        <w:t>2) копию муниципального правового акта об утверждении муниципальной программы;</w:t>
      </w:r>
    </w:p>
    <w:p w:rsidR="00E61EA7" w:rsidRPr="00A21175" w:rsidRDefault="00E61EA7">
      <w:bookmarkStart w:id="117" w:name="sub_30143"/>
      <w:bookmarkEnd w:id="116"/>
      <w:r w:rsidRPr="00A21175">
        <w:t xml:space="preserve">3) копию муниципального правового акта, устанавливающего порядок предоставления на конкурсной основе субсидий из местного бюджета социально ориентированным некоммерческим организациям, включающий требования к </w:t>
      </w:r>
      <w:proofErr w:type="spellStart"/>
      <w:r w:rsidRPr="00A21175">
        <w:t>софинансированию</w:t>
      </w:r>
      <w:proofErr w:type="spellEnd"/>
      <w:r w:rsidRPr="00A21175">
        <w:t xml:space="preserve"> из внебюджетных источников мероприятий, указанных в </w:t>
      </w:r>
      <w:hyperlink w:anchor="sub_3003" w:history="1">
        <w:r w:rsidRPr="00A21175">
          <w:rPr>
            <w:rStyle w:val="a4"/>
            <w:rFonts w:cs="Arial"/>
            <w:b w:val="0"/>
            <w:color w:val="auto"/>
          </w:rPr>
          <w:t>пункте 3</w:t>
        </w:r>
      </w:hyperlink>
      <w:r w:rsidRPr="00A21175">
        <w:t xml:space="preserve"> настоящего Положения (если этот порядок не установлен муниципальным правовым актом, указанным в </w:t>
      </w:r>
      <w:hyperlink w:anchor="sub_30142" w:history="1">
        <w:r w:rsidRPr="00A21175">
          <w:rPr>
            <w:rStyle w:val="a4"/>
            <w:rFonts w:cs="Arial"/>
            <w:b w:val="0"/>
            <w:color w:val="auto"/>
          </w:rPr>
          <w:t>подпункте 2</w:t>
        </w:r>
      </w:hyperlink>
      <w:r w:rsidRPr="00A21175">
        <w:t xml:space="preserve"> настоящего пункта);</w:t>
      </w:r>
    </w:p>
    <w:p w:rsidR="00E61EA7" w:rsidRPr="00A21175" w:rsidRDefault="00E61EA7">
      <w:bookmarkStart w:id="118" w:name="sub_30144"/>
      <w:bookmarkEnd w:id="117"/>
      <w:r w:rsidRPr="00A21175">
        <w:t>4) выписку из муниципального правого акта о местном бюджете на текущий финансовый год, подтверждающую включение в местный бюджет бюджетных ассигнований на реализацию муниципальной программы;</w:t>
      </w:r>
    </w:p>
    <w:p w:rsidR="00E61EA7" w:rsidRPr="00A21175" w:rsidRDefault="00E61EA7">
      <w:bookmarkStart w:id="119" w:name="sub_30145"/>
      <w:bookmarkEnd w:id="118"/>
      <w:r w:rsidRPr="00A21175">
        <w:lastRenderedPageBreak/>
        <w:t xml:space="preserve">5) информацию (в том числе копии муниципальных правовых актов, за исключением указанных в </w:t>
      </w:r>
      <w:hyperlink w:anchor="sub_30142" w:history="1">
        <w:r w:rsidRPr="00A21175">
          <w:rPr>
            <w:rStyle w:val="a4"/>
            <w:rFonts w:cs="Arial"/>
            <w:b w:val="0"/>
            <w:color w:val="auto"/>
          </w:rPr>
          <w:t>подпунктах 2</w:t>
        </w:r>
      </w:hyperlink>
      <w:r w:rsidRPr="00A21175">
        <w:t xml:space="preserve"> и </w:t>
      </w:r>
      <w:hyperlink w:anchor="sub_30143" w:history="1">
        <w:r w:rsidRPr="00A21175">
          <w:rPr>
            <w:rStyle w:val="a4"/>
            <w:rFonts w:cs="Arial"/>
            <w:b w:val="0"/>
            <w:color w:val="auto"/>
          </w:rPr>
          <w:t>3</w:t>
        </w:r>
      </w:hyperlink>
      <w:r w:rsidRPr="00A21175">
        <w:t xml:space="preserve"> настоящего пункта) по критерию конкурсного отбора, предусмотренному </w:t>
      </w:r>
      <w:hyperlink w:anchor="sub_30083" w:history="1">
        <w:r w:rsidRPr="00A21175">
          <w:rPr>
            <w:rStyle w:val="a4"/>
            <w:rFonts w:cs="Arial"/>
            <w:b w:val="0"/>
            <w:color w:val="auto"/>
          </w:rPr>
          <w:t>подпунктом 3 пункта 8</w:t>
        </w:r>
      </w:hyperlink>
      <w:r w:rsidRPr="00A21175">
        <w:t xml:space="preserve"> настоящего Положения;</w:t>
      </w:r>
    </w:p>
    <w:p w:rsidR="00E61EA7" w:rsidRPr="00A21175" w:rsidRDefault="00E61EA7">
      <w:bookmarkStart w:id="120" w:name="sub_30146"/>
      <w:bookmarkEnd w:id="119"/>
      <w:r w:rsidRPr="00A21175">
        <w:t>6) аналитическую записку по итогам реализации мероприятий по поддержке социально ориентированных некоммерческих организаций за период, установленный министерством, включая сведения о фактическом расходовании средств местного бюджета.</w:t>
      </w:r>
    </w:p>
    <w:p w:rsidR="00E61EA7" w:rsidRPr="00A21175" w:rsidRDefault="00E61EA7">
      <w:bookmarkStart w:id="121" w:name="sub_3015"/>
      <w:bookmarkEnd w:id="120"/>
      <w:r w:rsidRPr="00A21175">
        <w:t>15. Все копии документов должны быть заверены в соответствии с действующим законодательством.</w:t>
      </w:r>
    </w:p>
    <w:p w:rsidR="00E61EA7" w:rsidRPr="00A21175" w:rsidRDefault="00E61EA7">
      <w:bookmarkStart w:id="122" w:name="sub_3016"/>
      <w:bookmarkEnd w:id="121"/>
      <w:r w:rsidRPr="00A21175">
        <w:t>16. Если информация (в том числе документы), включенная в состав заявки, содержит персональные данные, в состав заявки должны быть включены согласия субъектов этих данных на их обработку. В противном случае включение в состав заявки информации, содержащей персональные данные, не допускается.</w:t>
      </w:r>
    </w:p>
    <w:p w:rsidR="00E61EA7" w:rsidRPr="00A21175" w:rsidRDefault="00E61EA7">
      <w:bookmarkStart w:id="123" w:name="sub_3017"/>
      <w:bookmarkEnd w:id="122"/>
      <w:r w:rsidRPr="00A21175">
        <w:t>17. Один заявитель подает только одну заявку.</w:t>
      </w:r>
    </w:p>
    <w:p w:rsidR="00E61EA7" w:rsidRPr="00A21175" w:rsidRDefault="00E61EA7">
      <w:bookmarkStart w:id="124" w:name="sub_3018"/>
      <w:bookmarkEnd w:id="123"/>
      <w:r w:rsidRPr="00A21175">
        <w:t>18. Заявка представляется на бумажном и электронном носителях.</w:t>
      </w:r>
    </w:p>
    <w:bookmarkEnd w:id="124"/>
    <w:p w:rsidR="00E61EA7" w:rsidRPr="00A21175" w:rsidRDefault="00E61EA7">
      <w:r w:rsidRPr="00A21175">
        <w:t>Заявка на бумажном носителе должна быть сброшюрована в одну или несколько папок (томов) и пронумерована. Первыми должны быть подшиты заявление и перечень документов, входящих в состав заявки, с указанием страниц, на которых находятся соответствующие документы. При предоставлении в составе заявки нескольких папок (томов) указываются номера папок (томов) и количество страниц в каждой папке (томе) соответственно. </w:t>
      </w:r>
    </w:p>
    <w:p w:rsidR="00E61EA7" w:rsidRPr="00A21175" w:rsidRDefault="00E61EA7">
      <w:r w:rsidRPr="00A21175">
        <w:t>Заявка запечатывается в конверт, на котором указываются слова "Заявка на участие в конкурсном отборе для предоставления субсидий из областного бюджета местным бюджетам муниципальных районов и городских округов Архангельской области на реализацию муниципальных программ поддержки социально ориентированных некоммерческих организаций".</w:t>
      </w:r>
    </w:p>
    <w:p w:rsidR="00E61EA7" w:rsidRPr="00A21175" w:rsidRDefault="00E61EA7">
      <w:bookmarkStart w:id="125" w:name="sub_3019"/>
      <w:r w:rsidRPr="00A21175">
        <w:t>19. Заявка представляется в министерство непосредственно (уполномоченным заявителем лицом, далее - представитель заявителя) или направляется по почте.</w:t>
      </w:r>
    </w:p>
    <w:p w:rsidR="00E61EA7" w:rsidRPr="00A21175" w:rsidRDefault="00E61EA7">
      <w:bookmarkStart w:id="126" w:name="sub_3020"/>
      <w:bookmarkEnd w:id="125"/>
      <w:r w:rsidRPr="00A21175">
        <w:t>20. Заявка регистрируется министерством в порядке, установленном Инструкцией по делопроизводству в исполнительных органах государственной власти Архангельской области и администрации Губернатора Архангельской области и Правительства Архангельской области, утвержденной распоряжением Губернатора Архангельской области от 05 июня 2012 года N 555-р (далее - Инструкция). В случае непосредственного представления заявки представителю заявителя выдается расписка в получении заявки с указанием перечня принятых документов, даты ее получения и присвоенного регистрационного номера.</w:t>
      </w:r>
    </w:p>
    <w:bookmarkEnd w:id="126"/>
    <w:p w:rsidR="00E61EA7" w:rsidRPr="00A21175" w:rsidRDefault="00E61EA7">
      <w:r w:rsidRPr="00A21175">
        <w:t>При поступлении в министерство заявки, направленной по почте, она регистрируется в порядке, установленном Инструкцией, а расписка в получении заявки не составляется и не выдается.</w:t>
      </w:r>
    </w:p>
    <w:p w:rsidR="00E61EA7" w:rsidRPr="00A21175" w:rsidRDefault="00E61EA7">
      <w:bookmarkStart w:id="127" w:name="sub_3021"/>
      <w:r w:rsidRPr="00A21175">
        <w:t>21. Заявка, поступившая в министерство после окончания срока приема заявок (в том числе по почте), не регистрируется и к участию в конкурсном отборе не допускается.</w:t>
      </w:r>
    </w:p>
    <w:p w:rsidR="00E61EA7" w:rsidRPr="00A21175" w:rsidRDefault="00E61EA7">
      <w:bookmarkStart w:id="128" w:name="sub_3022"/>
      <w:bookmarkEnd w:id="127"/>
      <w:r w:rsidRPr="00A21175">
        <w:t>22. Заявка может быть отозвана заявителем до окончания срока приема заявок путем направления в министерство обращения. Отозванные заявки не учитываются при определении количества заявок, представленных на участие в конкурсном отборе.</w:t>
      </w:r>
    </w:p>
    <w:p w:rsidR="00E61EA7" w:rsidRPr="00A21175" w:rsidRDefault="00E61EA7">
      <w:bookmarkStart w:id="129" w:name="sub_3023"/>
      <w:bookmarkEnd w:id="128"/>
      <w:r w:rsidRPr="00A21175">
        <w:t>23. Внесение изменений в заявку допускается только путем представления для включения в ее состав дополнительной информации (в том числе документов) в порядке, предусмотренном настоящим Положением.</w:t>
      </w:r>
    </w:p>
    <w:p w:rsidR="00E61EA7" w:rsidRPr="00A21175" w:rsidRDefault="00E61EA7">
      <w:bookmarkStart w:id="130" w:name="sub_3024"/>
      <w:bookmarkEnd w:id="129"/>
      <w:r w:rsidRPr="00A21175">
        <w:t xml:space="preserve">24. Заявитель несет ответственность за достоверность представленных им сведений. Министерство выносит на рассмотрение конкурсной комиссии предложение об аннулировании итогов конкурсного отбора в отношении заявителя, если будет установлено, что этот заявитель представил в заявке недостоверную информацию, </w:t>
      </w:r>
      <w:r w:rsidRPr="00A21175">
        <w:lastRenderedPageBreak/>
        <w:t>которая повлияла на ход проведения конкурсного отбора и (или) решение конкурсной комиссии.</w:t>
      </w:r>
    </w:p>
    <w:p w:rsidR="00E61EA7" w:rsidRPr="00A21175" w:rsidRDefault="00E61EA7">
      <w:bookmarkStart w:id="131" w:name="sub_3025"/>
      <w:bookmarkEnd w:id="130"/>
      <w:r w:rsidRPr="00A21175">
        <w:t>25. В течение срока приема заявок министерство организует устное и письменное консультирование по вопросам подготовки заявок.</w:t>
      </w:r>
    </w:p>
    <w:p w:rsidR="00E61EA7" w:rsidRPr="00A21175" w:rsidRDefault="00E61EA7">
      <w:bookmarkStart w:id="132" w:name="sub_3026"/>
      <w:bookmarkEnd w:id="131"/>
      <w:r w:rsidRPr="00A21175">
        <w:t xml:space="preserve">26. Министерство направляет ответы на письменные обращения по вопросам подготовки заявок, поступившие в министерство не </w:t>
      </w:r>
      <w:proofErr w:type="gramStart"/>
      <w:r w:rsidRPr="00A21175">
        <w:t>позднее</w:t>
      </w:r>
      <w:proofErr w:type="gramEnd"/>
      <w:r w:rsidRPr="00A21175">
        <w:t xml:space="preserve"> чем за 10 дней до дня окончания срока приема заявок, в срок не более пяти дней со дня поступления таких обращений.</w:t>
      </w:r>
    </w:p>
    <w:bookmarkEnd w:id="132"/>
    <w:p w:rsidR="00E61EA7" w:rsidRPr="00A21175" w:rsidRDefault="00E61EA7"/>
    <w:p w:rsidR="00E61EA7" w:rsidRPr="00A21175" w:rsidRDefault="00E61EA7">
      <w:pPr>
        <w:pStyle w:val="1"/>
        <w:rPr>
          <w:b w:val="0"/>
          <w:color w:val="auto"/>
        </w:rPr>
      </w:pPr>
      <w:bookmarkStart w:id="133" w:name="sub_3400"/>
      <w:r w:rsidRPr="00A21175">
        <w:rPr>
          <w:b w:val="0"/>
          <w:color w:val="auto"/>
        </w:rPr>
        <w:t>IV. Конкурсная комиссия</w:t>
      </w:r>
    </w:p>
    <w:bookmarkEnd w:id="133"/>
    <w:p w:rsidR="00E61EA7" w:rsidRPr="00A21175" w:rsidRDefault="00E61EA7"/>
    <w:p w:rsidR="00E61EA7" w:rsidRPr="00A21175" w:rsidRDefault="00E61EA7">
      <w:bookmarkStart w:id="134" w:name="sub_3027"/>
      <w:r w:rsidRPr="00A21175">
        <w:t>27. Конкурсная комиссия:</w:t>
      </w:r>
    </w:p>
    <w:p w:rsidR="00E61EA7" w:rsidRPr="00A21175" w:rsidRDefault="00E61EA7">
      <w:bookmarkStart w:id="135" w:name="sub_30271"/>
      <w:bookmarkEnd w:id="134"/>
      <w:r w:rsidRPr="00A21175">
        <w:t xml:space="preserve">1) </w:t>
      </w:r>
      <w:hyperlink r:id="rId63" w:history="1">
        <w:r w:rsidRPr="00A21175">
          <w:rPr>
            <w:rStyle w:val="a4"/>
            <w:rFonts w:cs="Arial"/>
            <w:b w:val="0"/>
            <w:color w:val="auto"/>
          </w:rPr>
          <w:t>исключен</w:t>
        </w:r>
      </w:hyperlink>
      <w:r w:rsidRPr="00A21175">
        <w:t>;</w:t>
      </w:r>
    </w:p>
    <w:bookmarkEnd w:id="135"/>
    <w:p w:rsidR="00E61EA7" w:rsidRPr="00A21175" w:rsidRDefault="00E61EA7">
      <w:r w:rsidRPr="00A21175">
        <w:t>2) рассматривает заявки, формирует рейтинг заявок;</w:t>
      </w:r>
    </w:p>
    <w:p w:rsidR="00E61EA7" w:rsidRPr="00A21175" w:rsidRDefault="00E61EA7">
      <w:bookmarkStart w:id="136" w:name="sub_30273"/>
      <w:r w:rsidRPr="00A21175">
        <w:t>3) приглашает представителей участников конкурсного отбора на свои заседания, задает им вопросы.</w:t>
      </w:r>
    </w:p>
    <w:p w:rsidR="00E61EA7" w:rsidRPr="00A21175" w:rsidRDefault="00E61EA7">
      <w:bookmarkStart w:id="137" w:name="sub_3028"/>
      <w:bookmarkEnd w:id="136"/>
      <w:r w:rsidRPr="00A21175">
        <w:t>28. Состав конкурсной комиссии формируется министерством из представителей (по согласованию):</w:t>
      </w:r>
    </w:p>
    <w:bookmarkEnd w:id="137"/>
    <w:p w:rsidR="00E61EA7" w:rsidRPr="00A21175" w:rsidRDefault="00E61EA7">
      <w:r w:rsidRPr="00A21175">
        <w:t>исполнительных органов государственной власти Архангельской области и иных органов государственной власти;</w:t>
      </w:r>
    </w:p>
    <w:p w:rsidR="00E61EA7" w:rsidRPr="00A21175" w:rsidRDefault="00E61EA7">
      <w:r w:rsidRPr="00A21175">
        <w:t>Общественной палаты Архангельской области;</w:t>
      </w:r>
    </w:p>
    <w:p w:rsidR="00E61EA7" w:rsidRPr="00A21175" w:rsidRDefault="00E61EA7">
      <w:r w:rsidRPr="00A21175">
        <w:t>некоммерческих организаций;</w:t>
      </w:r>
    </w:p>
    <w:p w:rsidR="00E61EA7" w:rsidRPr="00A21175" w:rsidRDefault="00E61EA7">
      <w:r w:rsidRPr="00A21175">
        <w:t>коммерческих организаций, осуществляющих благотворительную деятельность;</w:t>
      </w:r>
    </w:p>
    <w:p w:rsidR="00E61EA7" w:rsidRPr="00A21175" w:rsidRDefault="00E61EA7">
      <w:r w:rsidRPr="00A21175">
        <w:t>средств массовой информации, учредителями которых не являются Архангельская область и муниципальные образования.</w:t>
      </w:r>
    </w:p>
    <w:p w:rsidR="00E61EA7" w:rsidRPr="00A21175" w:rsidRDefault="00E61EA7">
      <w:proofErr w:type="gramStart"/>
      <w:r w:rsidRPr="00A21175">
        <w:t>В состав конкурсной комиссии по согласованию также могут быть включены депутаты Архангельского областного Собрания депутатов, представители территориальных органов федеральных органов государственной власти в Архангельской области, органов местного самоуправления муниципальных образований, не являющихся заявителями, органов местного самоуправления городских и сельских поселений Архангельской области, территории которых не входят в состав территорий заявителей, а также граждане, обладающие признанной высокой квалификацией по видам деятельности</w:t>
      </w:r>
      <w:proofErr w:type="gramEnd"/>
      <w:r w:rsidRPr="00A21175">
        <w:t xml:space="preserve">, предусмотренным </w:t>
      </w:r>
      <w:hyperlink r:id="rId64" w:history="1">
        <w:r w:rsidRPr="00A21175">
          <w:rPr>
            <w:rStyle w:val="a4"/>
            <w:rFonts w:cs="Arial"/>
            <w:b w:val="0"/>
            <w:color w:val="auto"/>
          </w:rPr>
          <w:t>статьей 31.1</w:t>
        </w:r>
      </w:hyperlink>
      <w:r w:rsidRPr="00A21175">
        <w:t xml:space="preserve"> Федерального закона от 12 января 1996 года N 7-ФЗ и </w:t>
      </w:r>
      <w:hyperlink r:id="rId65" w:history="1">
        <w:r w:rsidRPr="00A21175">
          <w:rPr>
            <w:rStyle w:val="a4"/>
            <w:rFonts w:cs="Arial"/>
            <w:b w:val="0"/>
            <w:color w:val="auto"/>
          </w:rPr>
          <w:t>пунктом 1 статьи 11</w:t>
        </w:r>
      </w:hyperlink>
      <w:r w:rsidRPr="00A21175">
        <w:t xml:space="preserve"> областного закона от 27 апреля 2011 года N 281-21-ОЗ.</w:t>
      </w:r>
    </w:p>
    <w:p w:rsidR="00E61EA7" w:rsidRPr="00A21175" w:rsidRDefault="00E61EA7">
      <w:r w:rsidRPr="00A21175">
        <w:t>Число членов конкурсной комиссии должно быть нечетным и составлять не менее 9 человек.</w:t>
      </w:r>
    </w:p>
    <w:p w:rsidR="00E61EA7" w:rsidRPr="00A21175" w:rsidRDefault="00E61EA7">
      <w:bookmarkStart w:id="138" w:name="sub_3029"/>
      <w:r w:rsidRPr="00A21175">
        <w:t>29. Заседание конкурсной комиссии является правомочным, если на нем присутствует большинство от общего числа членов конкурсной комиссии.</w:t>
      </w:r>
    </w:p>
    <w:p w:rsidR="00E61EA7" w:rsidRPr="00A21175" w:rsidRDefault="00E61EA7">
      <w:bookmarkStart w:id="139" w:name="sub_3030"/>
      <w:bookmarkEnd w:id="138"/>
      <w:r w:rsidRPr="00A21175">
        <w:t>30. Решения конкурсной комиссии принимаются большинством голосов членов конкурсной комиссии, присутствующих на заседании конкурсной комиссии. Каждый член конкурсной комиссии обладает одним голосом. Член конкурсной комиссии не вправе передавать право голоса другому лицу.</w:t>
      </w:r>
    </w:p>
    <w:bookmarkEnd w:id="139"/>
    <w:p w:rsidR="00E61EA7" w:rsidRPr="00A21175" w:rsidRDefault="00E61EA7">
      <w:r w:rsidRPr="00A21175">
        <w:t>При равенстве голосов членов конкурсной комиссии принимается решение, за которое проголосовал председатель конкурсной комиссии или другой член конкурсной комиссии, председательствовавший на заседании конкурсной комиссии по поручению председателя конкурсной комиссии.</w:t>
      </w:r>
    </w:p>
    <w:p w:rsidR="00E61EA7" w:rsidRPr="00A21175" w:rsidRDefault="00E61EA7">
      <w:bookmarkStart w:id="140" w:name="sub_3031"/>
      <w:r w:rsidRPr="00A21175">
        <w:t>31. Решения конкурсной комиссии оформляются протоколом, который подписывают члены конкурсной комиссии, присутствовавшие на заседании конкурсной комиссии.</w:t>
      </w:r>
    </w:p>
    <w:bookmarkEnd w:id="140"/>
    <w:p w:rsidR="00E61EA7" w:rsidRPr="00A21175" w:rsidRDefault="00E61EA7">
      <w:r w:rsidRPr="00A21175">
        <w:lastRenderedPageBreak/>
        <w:t>В протоколе заседания конкурсной комиссии не допускается указание персональных оценок, мнений, суждений членов конкурсной комиссии в отношении конкретных заявок и подавших их заявителей, за исключением случаев, когда член конкурсной комиссии настаивает на указании его мнения в протоколе заседания конкурсной комиссии.</w:t>
      </w:r>
    </w:p>
    <w:p w:rsidR="00E61EA7" w:rsidRPr="00A21175" w:rsidRDefault="00E61EA7">
      <w:r w:rsidRPr="00A21175">
        <w:t>Протокол заседания конкурсной комиссии размещается на официальном сайте не позднее трех рабочих дней со дня заседания конкурсной комиссии.</w:t>
      </w:r>
    </w:p>
    <w:p w:rsidR="00E61EA7" w:rsidRPr="00A21175" w:rsidRDefault="00E61EA7">
      <w:bookmarkStart w:id="141" w:name="sub_3032"/>
      <w:r w:rsidRPr="00A21175">
        <w:t>32. Член конкурсной комиссии вправе знакомиться с документами заявок.</w:t>
      </w:r>
    </w:p>
    <w:bookmarkEnd w:id="141"/>
    <w:p w:rsidR="00E61EA7" w:rsidRPr="00A21175" w:rsidRDefault="00E61EA7">
      <w:r w:rsidRPr="00A21175">
        <w:t>Член конкурсной комиссии не вправе без поручения конкурсной комиссии по своей инициативе вступать в контакты с заявителями.</w:t>
      </w:r>
    </w:p>
    <w:p w:rsidR="00E61EA7" w:rsidRPr="00A21175" w:rsidRDefault="00E61EA7">
      <w:bookmarkStart w:id="142" w:name="sub_3033"/>
      <w:r w:rsidRPr="00A21175">
        <w:t>33. В случае если член конкурсной комиссии лично (прямо или косвенно) заинтересован в итогах конкурсного отбора или имеются иные обстоятельства, способные повлиять на участие члена конкурсной комиссии в работе конкурсной комиссии, он обязан проинформировать об этом конкурсную комиссию до начала рассмотрения заявок.</w:t>
      </w:r>
    </w:p>
    <w:bookmarkEnd w:id="142"/>
    <w:p w:rsidR="00E61EA7" w:rsidRPr="00A21175" w:rsidRDefault="00E61EA7">
      <w:r w:rsidRPr="00A21175">
        <w:t>Для целей настоящего Положения под личной заинтересованностью члена конкурсной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конкурсной комиссии, его близких родственников, а также граждан или организаций, с которыми член конкурсной комиссии связан финансовыми или иными обязательствами.</w:t>
      </w:r>
    </w:p>
    <w:p w:rsidR="00E61EA7" w:rsidRPr="00A21175" w:rsidRDefault="00E61EA7">
      <w:r w:rsidRPr="00A21175">
        <w:t>Конкурсная комиссия, если ей стало известно о наличии обстоятельств, способных повлиять на участие члена конкурсной комиссии в работе конкурсной комиссии, обязана рассмотреть их и принять одно из следующих решений:</w:t>
      </w:r>
    </w:p>
    <w:p w:rsidR="00E61EA7" w:rsidRPr="00A21175" w:rsidRDefault="00E61EA7">
      <w:bookmarkStart w:id="143" w:name="sub_305014"/>
      <w:r w:rsidRPr="00A21175">
        <w:t>1) приостановить участие члена конкурсной комиссии в работе конкурсной комиссии;</w:t>
      </w:r>
    </w:p>
    <w:p w:rsidR="00E61EA7" w:rsidRPr="00A21175" w:rsidRDefault="00E61EA7">
      <w:bookmarkStart w:id="144" w:name="sub_305015"/>
      <w:bookmarkEnd w:id="143"/>
      <w:proofErr w:type="gramStart"/>
      <w:r w:rsidRPr="00A21175">
        <w:t>2) рассмотреть заявки, в отношении которых имеется личная заинтересованность члена конкурсной комиссии или иные обстоятельства, способные повлиять на участие члена конкурсной комиссии в работе конкурсной комиссии, без участия члена конкурсной комиссии в обсуждении соответствующих заявок или в отсутствие члена конкурсной комиссии на заседании конкурсной комиссии;</w:t>
      </w:r>
      <w:proofErr w:type="gramEnd"/>
    </w:p>
    <w:p w:rsidR="00E61EA7" w:rsidRPr="00A21175" w:rsidRDefault="00E61EA7">
      <w:bookmarkStart w:id="145" w:name="sub_305016"/>
      <w:bookmarkEnd w:id="144"/>
      <w:r w:rsidRPr="00A21175">
        <w:t>3) не ограничивать участие члена конкурсной комиссии в работе конкурсной комиссии.</w:t>
      </w:r>
    </w:p>
    <w:bookmarkEnd w:id="145"/>
    <w:p w:rsidR="00E61EA7" w:rsidRPr="00A21175" w:rsidRDefault="00E61EA7">
      <w:r w:rsidRPr="00A21175">
        <w:t>Информация о наличии у члена конкурсной комиссии личной заинтересованности в итогах конкурсного отбора или иных обстоятельствах, способных повлиять на участие члена конкурсной комиссии в работе конкурсной комиссии, а также решения, принятые конкурсной комиссией по результатам рассмотрения такой информации, указываются в протоколе заседания конкурсной комиссии.</w:t>
      </w:r>
    </w:p>
    <w:p w:rsidR="00E61EA7" w:rsidRPr="00A21175" w:rsidRDefault="00E61EA7"/>
    <w:p w:rsidR="00E61EA7" w:rsidRPr="00A21175" w:rsidRDefault="00E61EA7">
      <w:pPr>
        <w:pStyle w:val="1"/>
        <w:rPr>
          <w:b w:val="0"/>
          <w:color w:val="auto"/>
        </w:rPr>
      </w:pPr>
      <w:bookmarkStart w:id="146" w:name="sub_3500"/>
      <w:r w:rsidRPr="00A21175">
        <w:rPr>
          <w:b w:val="0"/>
          <w:color w:val="auto"/>
        </w:rPr>
        <w:t>V. Порядок определения победителей конкурсного отбора</w:t>
      </w:r>
    </w:p>
    <w:bookmarkEnd w:id="146"/>
    <w:p w:rsidR="00E61EA7" w:rsidRPr="00A21175" w:rsidRDefault="00E61EA7"/>
    <w:p w:rsidR="00E61EA7" w:rsidRPr="00A21175" w:rsidRDefault="00E61EA7">
      <w:bookmarkStart w:id="147" w:name="sub_3034"/>
      <w:r w:rsidRPr="00A21175">
        <w:t>34. Поданные заявки проверяются министерством на соответствие требованиям, установленным настоящим Положением.</w:t>
      </w:r>
    </w:p>
    <w:p w:rsidR="00E61EA7" w:rsidRPr="00A21175" w:rsidRDefault="00E61EA7">
      <w:bookmarkStart w:id="148" w:name="sub_3035"/>
      <w:bookmarkEnd w:id="147"/>
      <w:r w:rsidRPr="00A21175">
        <w:t>35. Заявитель не допускается к участию в конкурсном отборе (не является участником конкурсного отбора), если:</w:t>
      </w:r>
    </w:p>
    <w:p w:rsidR="00E61EA7" w:rsidRPr="00A21175" w:rsidRDefault="00E61EA7">
      <w:bookmarkStart w:id="149" w:name="sub_30351"/>
      <w:bookmarkEnd w:id="148"/>
      <w:r w:rsidRPr="00A21175">
        <w:t xml:space="preserve">1) он не соответствует условиям предоставления субсидии, предусмотренным </w:t>
      </w:r>
      <w:hyperlink w:anchor="sub_30091" w:history="1">
        <w:r w:rsidRPr="00A21175">
          <w:rPr>
            <w:rStyle w:val="a4"/>
            <w:rFonts w:cs="Arial"/>
            <w:b w:val="0"/>
            <w:color w:val="auto"/>
          </w:rPr>
          <w:t>подпунктами "а" - "в" пункта 9</w:t>
        </w:r>
      </w:hyperlink>
      <w:r w:rsidRPr="00A21175">
        <w:t xml:space="preserve"> настоящего Положения;</w:t>
      </w:r>
    </w:p>
    <w:p w:rsidR="00E61EA7" w:rsidRPr="00A21175" w:rsidRDefault="00E61EA7">
      <w:bookmarkStart w:id="150" w:name="sub_30352"/>
      <w:bookmarkEnd w:id="149"/>
      <w:r w:rsidRPr="00A21175">
        <w:t>2) им представлено более одной заявки;</w:t>
      </w:r>
    </w:p>
    <w:p w:rsidR="00E61EA7" w:rsidRPr="00A21175" w:rsidRDefault="00E61EA7">
      <w:bookmarkStart w:id="151" w:name="sub_30353"/>
      <w:bookmarkEnd w:id="150"/>
      <w:r w:rsidRPr="00A21175">
        <w:t>3) представленная им заявка не соответствует требованиям, установленным настоящим Положением;</w:t>
      </w:r>
    </w:p>
    <w:p w:rsidR="00E61EA7" w:rsidRPr="00A21175" w:rsidRDefault="00E61EA7">
      <w:bookmarkStart w:id="152" w:name="sub_30354"/>
      <w:bookmarkEnd w:id="151"/>
      <w:r w:rsidRPr="00A21175">
        <w:lastRenderedPageBreak/>
        <w:t>4) представленная им заявка поступила в министерство (в том числе по почте) после окончания срока приема заявок.</w:t>
      </w:r>
    </w:p>
    <w:p w:rsidR="00E61EA7" w:rsidRPr="00A21175" w:rsidRDefault="00E61EA7">
      <w:bookmarkStart w:id="153" w:name="sub_3036"/>
      <w:bookmarkEnd w:id="152"/>
      <w:r w:rsidRPr="00A21175">
        <w:t xml:space="preserve">36. Не является основанием </w:t>
      </w:r>
      <w:proofErr w:type="gramStart"/>
      <w:r w:rsidRPr="00A21175">
        <w:t>для отказа в допуске к участию в конкурсном отборе наличие в документах</w:t>
      </w:r>
      <w:proofErr w:type="gramEnd"/>
      <w:r w:rsidRPr="00A21175">
        <w:t xml:space="preserve"> заявки описок, опечаток, орфографических и арифметических ошибок.</w:t>
      </w:r>
    </w:p>
    <w:bookmarkEnd w:id="153"/>
    <w:p w:rsidR="00E61EA7" w:rsidRPr="00A21175" w:rsidRDefault="00E61EA7">
      <w:r w:rsidRPr="00A21175">
        <w:t>37. Список заявителей, не допущенных к участию в конкурсном отборе (за исключением заявителей, заявки которых поступили после окончания срока приема заявок), утверждается министерством.</w:t>
      </w:r>
    </w:p>
    <w:p w:rsidR="00E61EA7" w:rsidRPr="00A21175" w:rsidRDefault="00E61EA7">
      <w:bookmarkStart w:id="154" w:name="sub_3038"/>
      <w:r w:rsidRPr="00A21175">
        <w:t xml:space="preserve">38. </w:t>
      </w:r>
      <w:hyperlink r:id="rId66" w:history="1">
        <w:r w:rsidRPr="00A21175">
          <w:rPr>
            <w:rStyle w:val="a4"/>
            <w:rFonts w:cs="Arial"/>
            <w:b w:val="0"/>
            <w:color w:val="auto"/>
          </w:rPr>
          <w:t>Исключен</w:t>
        </w:r>
      </w:hyperlink>
      <w:r w:rsidRPr="00A21175">
        <w:t>.</w:t>
      </w:r>
    </w:p>
    <w:bookmarkEnd w:id="154"/>
    <w:p w:rsidR="00E61EA7" w:rsidRPr="00A21175" w:rsidRDefault="00E61EA7">
      <w:r w:rsidRPr="00A21175">
        <w:t>39. В процессе рассмотрения заявок конкурсная комиссия вправе приглашать на свои заседания представителей заявителей и участников конкурсного отбора, задавать им вопросы и запрашивать у них информацию (в том числе документы), необходимую для оценки заявок по критериям, установленным настоящим Положением.</w:t>
      </w:r>
    </w:p>
    <w:p w:rsidR="00E61EA7" w:rsidRPr="00A21175" w:rsidRDefault="00E61EA7">
      <w:bookmarkStart w:id="155" w:name="sub_30392"/>
      <w:r w:rsidRPr="00A21175">
        <w:t>В случае выявления несоответствия участника конкурсного отбора или поданной им заявки требованиям, установленным настоящим Положением, конкурсная комиссия не вправе определять такого участника конкурсного отбора победителем конкурсного отбора.</w:t>
      </w:r>
    </w:p>
    <w:p w:rsidR="00E61EA7" w:rsidRPr="00A21175" w:rsidRDefault="00E61EA7">
      <w:bookmarkStart w:id="156" w:name="sub_3040"/>
      <w:bookmarkEnd w:id="155"/>
      <w:r w:rsidRPr="00A21175">
        <w:t>40. Заявки оцениваются конкурсной комиссией по критериям, установленным настоящим Положением, в срок не более 60 календарных дней после окончания срока приема заявок. Результаты этой работы оформляются в виде рейтинга заявок.</w:t>
      </w:r>
    </w:p>
    <w:p w:rsidR="00E61EA7" w:rsidRPr="00A21175" w:rsidRDefault="00E61EA7">
      <w:bookmarkStart w:id="157" w:name="sub_3041"/>
      <w:bookmarkEnd w:id="156"/>
      <w:r w:rsidRPr="00A21175">
        <w:t>41. Основными принципами рассмотрения заявок конкурсной комиссией являются создание одинаковой доступности и равных условий для всех участников конкурсного отбора, объективность оценки и единство требований.</w:t>
      </w:r>
    </w:p>
    <w:bookmarkEnd w:id="157"/>
    <w:p w:rsidR="00E61EA7" w:rsidRPr="00A21175" w:rsidRDefault="00E61EA7">
      <w:r w:rsidRPr="00A21175">
        <w:t>42. Конкурсная комиссия устанавливает минимальное значение количества баллов в рейтинге заявок, при котором представивший соответствующую заявку участник конкурсного отбора, количество баллов которого в рейтинге заявок равно или превышает указанное минимальное значение, признается победителем конкурсного отбора (далее - победитель конкурсного отбора).</w:t>
      </w:r>
    </w:p>
    <w:p w:rsidR="00E61EA7" w:rsidRPr="00A21175" w:rsidRDefault="00E61EA7">
      <w:proofErr w:type="gramStart"/>
      <w:r w:rsidRPr="00A21175">
        <w:t xml:space="preserve">Минимальное значение количества баллов в рейтинге заявок, при котором представивший соответствующую заявку участник конкурсного отбора признается победителем конкурсного отбора, устанавливается конкурсной комиссией исходя из числа участников конкурсного отбора, среднего количества баллов в рейтинге заявок и лимитов бюджетных обязательств, утвержденных министерству на предоставление субсидий в рамках реализации </w:t>
      </w:r>
      <w:hyperlink w:anchor="sub_210" w:history="1">
        <w:r w:rsidRPr="00A21175">
          <w:rPr>
            <w:rStyle w:val="a4"/>
            <w:rFonts w:cs="Arial"/>
            <w:b w:val="0"/>
            <w:color w:val="auto"/>
          </w:rPr>
          <w:t>подпрограммы N 1</w:t>
        </w:r>
      </w:hyperlink>
      <w:r w:rsidRPr="00A21175">
        <w:t xml:space="preserve"> государственной программы.</w:t>
      </w:r>
      <w:proofErr w:type="gramEnd"/>
    </w:p>
    <w:p w:rsidR="00E61EA7" w:rsidRPr="00A21175" w:rsidRDefault="00E61EA7">
      <w:r w:rsidRPr="00A21175">
        <w:t>43. Протокол итогового заседания конкурсной комиссии передается конкурсной комиссией в министерство:</w:t>
      </w:r>
    </w:p>
    <w:p w:rsidR="00E61EA7" w:rsidRPr="00A21175" w:rsidRDefault="00E61EA7">
      <w:r w:rsidRPr="00A21175">
        <w:t>для внесения распределения субсидий в установленном порядке на рассмотрение Правительства Архангельской области;</w:t>
      </w:r>
    </w:p>
    <w:p w:rsidR="00E61EA7" w:rsidRPr="00A21175" w:rsidRDefault="00E61EA7">
      <w:r w:rsidRPr="00A21175">
        <w:t>для размещения на официальном сайте.</w:t>
      </w:r>
    </w:p>
    <w:p w:rsidR="00E61EA7" w:rsidRPr="00A21175" w:rsidRDefault="00E61EA7">
      <w:bookmarkStart w:id="158" w:name="sub_3044"/>
      <w:r w:rsidRPr="00A21175">
        <w:t>44. Конкурсный отбор, в котором участвовал только один участник конкурсного отбора, признается несостоявшимся.</w:t>
      </w:r>
    </w:p>
    <w:p w:rsidR="00E61EA7" w:rsidRPr="00A21175" w:rsidRDefault="00E61EA7">
      <w:bookmarkStart w:id="159" w:name="sub_3045"/>
      <w:bookmarkEnd w:id="158"/>
      <w:r w:rsidRPr="00A21175">
        <w:t>45. Министерство не возмещает заявителям, не допущенным к участию в конкурсном отборе, участникам конкурсного отбора и победителям конкурсного отбора расходы, связанные с подготовкой, подачей заявок и участием в конкурсном отборе.</w:t>
      </w:r>
    </w:p>
    <w:p w:rsidR="00E61EA7" w:rsidRPr="00A21175" w:rsidRDefault="00E61EA7">
      <w:bookmarkStart w:id="160" w:name="sub_3046"/>
      <w:bookmarkEnd w:id="159"/>
      <w:r w:rsidRPr="00A21175">
        <w:t>46. Информация об участниках конкурсного отбора, рейтинге заявок и иная информация о проведении конкурсного отбора может размещаться на официальном сайте, других сайтах в информационно-телекоммуникационной сети "Интернет" и в средствах массовой информации.</w:t>
      </w:r>
    </w:p>
    <w:bookmarkEnd w:id="160"/>
    <w:p w:rsidR="00E61EA7" w:rsidRPr="00A21175" w:rsidRDefault="00E61EA7"/>
    <w:p w:rsidR="00E61EA7" w:rsidRPr="00A21175" w:rsidRDefault="00E61EA7">
      <w:pPr>
        <w:pStyle w:val="1"/>
        <w:rPr>
          <w:b w:val="0"/>
          <w:color w:val="auto"/>
        </w:rPr>
      </w:pPr>
      <w:bookmarkStart w:id="161" w:name="sub_3600"/>
      <w:r w:rsidRPr="00A21175">
        <w:rPr>
          <w:b w:val="0"/>
          <w:color w:val="auto"/>
        </w:rPr>
        <w:t xml:space="preserve">VI. Порядок предоставления субсидий победителям конкурсного отбора и осуществления </w:t>
      </w:r>
      <w:proofErr w:type="gramStart"/>
      <w:r w:rsidRPr="00A21175">
        <w:rPr>
          <w:b w:val="0"/>
          <w:color w:val="auto"/>
        </w:rPr>
        <w:t>контроля за</w:t>
      </w:r>
      <w:proofErr w:type="gramEnd"/>
      <w:r w:rsidRPr="00A21175">
        <w:rPr>
          <w:b w:val="0"/>
          <w:color w:val="auto"/>
        </w:rPr>
        <w:t xml:space="preserve"> использованием субсидий</w:t>
      </w:r>
    </w:p>
    <w:bookmarkEnd w:id="161"/>
    <w:p w:rsidR="00E61EA7" w:rsidRPr="00A21175" w:rsidRDefault="00E61EA7"/>
    <w:p w:rsidR="00E61EA7" w:rsidRPr="00A21175" w:rsidRDefault="00E61EA7">
      <w:bookmarkStart w:id="162" w:name="sub_3047"/>
      <w:r w:rsidRPr="00A21175">
        <w:t>47. Распределение субсидий в разрезе местных бюджетов утверждается постановлением Правительства Архангельской области (далее - постановление) и размещается на официальном сайте в срок не позднее трех рабочих дней со дня официального вступления постановления в силу.</w:t>
      </w:r>
    </w:p>
    <w:p w:rsidR="00E61EA7" w:rsidRPr="00A21175" w:rsidRDefault="00E61EA7">
      <w:bookmarkStart w:id="163" w:name="sub_3048"/>
      <w:bookmarkEnd w:id="162"/>
      <w:r w:rsidRPr="00A21175">
        <w:t>48. Субсидия предоставляется на основании соглашения, заключаемого по форме, утвержденной распоряжением министерства.</w:t>
      </w:r>
    </w:p>
    <w:p w:rsidR="00E61EA7" w:rsidRPr="00A21175" w:rsidRDefault="00E61EA7">
      <w:bookmarkStart w:id="164" w:name="sub_3049"/>
      <w:bookmarkEnd w:id="163"/>
      <w:r w:rsidRPr="00A21175">
        <w:t>49. После вступления постановления в силу министерство направляет победителям конкурсного отбора предложения о подписании соглашений.</w:t>
      </w:r>
    </w:p>
    <w:p w:rsidR="00E61EA7" w:rsidRPr="00A21175" w:rsidRDefault="00E61EA7">
      <w:bookmarkStart w:id="165" w:name="sub_3050"/>
      <w:bookmarkEnd w:id="164"/>
      <w:r w:rsidRPr="00A21175">
        <w:t>50. Соглашение предусматривает следующие положения:</w:t>
      </w:r>
    </w:p>
    <w:p w:rsidR="00E61EA7" w:rsidRPr="00A21175" w:rsidRDefault="00E61EA7">
      <w:bookmarkStart w:id="166" w:name="sub_30501"/>
      <w:bookmarkEnd w:id="165"/>
      <w:r w:rsidRPr="00A21175">
        <w:t>1) сведения о муниципальном правовом акте, устанавливающем расходные обязательства муниципального образования, на исполнение которых предоставляется субсидия;</w:t>
      </w:r>
    </w:p>
    <w:p w:rsidR="00E61EA7" w:rsidRPr="00A21175" w:rsidRDefault="00E61EA7">
      <w:bookmarkStart w:id="167" w:name="sub_30502"/>
      <w:bookmarkEnd w:id="166"/>
      <w:r w:rsidRPr="00A21175">
        <w:t xml:space="preserve">2) порядок осуществления </w:t>
      </w:r>
      <w:proofErr w:type="gramStart"/>
      <w:r w:rsidRPr="00A21175">
        <w:t>контроля за</w:t>
      </w:r>
      <w:proofErr w:type="gramEnd"/>
      <w:r w:rsidRPr="00A21175">
        <w:t xml:space="preserve"> соблюдением муниципальным образованием условий предоставления субсидии;</w:t>
      </w:r>
    </w:p>
    <w:p w:rsidR="00E61EA7" w:rsidRPr="00A21175" w:rsidRDefault="00E61EA7">
      <w:bookmarkStart w:id="168" w:name="sub_30503"/>
      <w:bookmarkEnd w:id="167"/>
      <w:r w:rsidRPr="00A21175">
        <w:t>3) сроки и порядок представления отчетности об осуществлении расходов местного бюджета, источником финансового обеспечения которых является субсидия;</w:t>
      </w:r>
    </w:p>
    <w:p w:rsidR="00E61EA7" w:rsidRPr="00A21175" w:rsidRDefault="00E61EA7">
      <w:bookmarkStart w:id="169" w:name="sub_30504"/>
      <w:bookmarkEnd w:id="168"/>
      <w:r w:rsidRPr="00A21175">
        <w:t>4) размер предоставляемой субсидии, условия, сроки ее предоставления и расходования;</w:t>
      </w:r>
    </w:p>
    <w:p w:rsidR="00E61EA7" w:rsidRPr="00A21175" w:rsidRDefault="00E61EA7">
      <w:bookmarkStart w:id="170" w:name="sub_30505"/>
      <w:bookmarkEnd w:id="169"/>
      <w:r w:rsidRPr="00A21175">
        <w:t>5) целевое назначение субсидии;</w:t>
      </w:r>
    </w:p>
    <w:p w:rsidR="00E61EA7" w:rsidRPr="00A21175" w:rsidRDefault="00E61EA7">
      <w:bookmarkStart w:id="171" w:name="sub_30506"/>
      <w:bookmarkEnd w:id="170"/>
      <w:r w:rsidRPr="00A21175">
        <w:t>6) уровень финансирования расходного обязательства за счет средств местного бюджета;</w:t>
      </w:r>
    </w:p>
    <w:p w:rsidR="00E61EA7" w:rsidRPr="00A21175" w:rsidRDefault="00E61EA7">
      <w:bookmarkStart w:id="172" w:name="sub_30507"/>
      <w:bookmarkEnd w:id="171"/>
      <w:r w:rsidRPr="00A21175">
        <w:t>7) значения показателей результативности предоставления субсидии;</w:t>
      </w:r>
    </w:p>
    <w:p w:rsidR="00E61EA7" w:rsidRPr="00A21175" w:rsidRDefault="00E61EA7">
      <w:bookmarkStart w:id="173" w:name="sub_30508"/>
      <w:bookmarkEnd w:id="172"/>
      <w:r w:rsidRPr="00A21175">
        <w:t xml:space="preserve">8) последствия </w:t>
      </w:r>
      <w:proofErr w:type="spellStart"/>
      <w:r w:rsidRPr="00A21175">
        <w:t>недостижения</w:t>
      </w:r>
      <w:proofErr w:type="spellEnd"/>
      <w:r w:rsidRPr="00A21175">
        <w:t xml:space="preserve"> муниципальным образованием установленных </w:t>
      </w:r>
      <w:proofErr w:type="gramStart"/>
      <w:r w:rsidRPr="00A21175">
        <w:t>значений показателей результативности предоставления субсидии</w:t>
      </w:r>
      <w:proofErr w:type="gramEnd"/>
      <w:r w:rsidRPr="00A21175">
        <w:t>;</w:t>
      </w:r>
    </w:p>
    <w:p w:rsidR="00E61EA7" w:rsidRPr="00A21175" w:rsidRDefault="00E61EA7">
      <w:bookmarkStart w:id="174" w:name="sub_30509"/>
      <w:bookmarkEnd w:id="173"/>
      <w:r w:rsidRPr="00A21175">
        <w:t xml:space="preserve">9) порядок осуществления </w:t>
      </w:r>
      <w:proofErr w:type="gramStart"/>
      <w:r w:rsidRPr="00A21175">
        <w:t>контроля за</w:t>
      </w:r>
      <w:proofErr w:type="gramEnd"/>
      <w:r w:rsidRPr="00A21175">
        <w:t xml:space="preserve"> исполнением условий соглашения, а также основания и порядок приостановления и прекращения предоставления субсидии;</w:t>
      </w:r>
    </w:p>
    <w:p w:rsidR="00E61EA7" w:rsidRPr="00A21175" w:rsidRDefault="00E61EA7">
      <w:bookmarkStart w:id="175" w:name="sub_305010"/>
      <w:bookmarkEnd w:id="174"/>
      <w:r w:rsidRPr="00A21175">
        <w:t>10) порядок возврата субсидии в случае ее нецелевого использования или неиспользования в установленные сроки;</w:t>
      </w:r>
    </w:p>
    <w:p w:rsidR="00E61EA7" w:rsidRPr="00A21175" w:rsidRDefault="00E61EA7">
      <w:bookmarkStart w:id="176" w:name="sub_305011"/>
      <w:bookmarkEnd w:id="175"/>
      <w:r w:rsidRPr="00A21175">
        <w:t>11) взаимные обязательства сторон по исполнению соглашения;</w:t>
      </w:r>
    </w:p>
    <w:p w:rsidR="00E61EA7" w:rsidRPr="00A21175" w:rsidRDefault="00E61EA7">
      <w:bookmarkStart w:id="177" w:name="sub_305012"/>
      <w:bookmarkEnd w:id="176"/>
      <w:r w:rsidRPr="00A21175">
        <w:t>12) порядок разрешения споров;</w:t>
      </w:r>
    </w:p>
    <w:p w:rsidR="00E61EA7" w:rsidRPr="00A21175" w:rsidRDefault="00E61EA7">
      <w:bookmarkStart w:id="178" w:name="sub_305013"/>
      <w:bookmarkEnd w:id="177"/>
      <w:r w:rsidRPr="00A21175">
        <w:t>13) иные не противоречащие законодательству Российской Федерации и Архангельской области условия.</w:t>
      </w:r>
    </w:p>
    <w:bookmarkEnd w:id="178"/>
    <w:p w:rsidR="00E61EA7" w:rsidRPr="00A21175" w:rsidRDefault="00E61EA7">
      <w:r w:rsidRPr="00A21175">
        <w:t>51. Субсидии, направляемые в установленном для исполнения областного бюджета порядке в доходы местных бюджетов, перечисляются на счет Управления Федерального казначейства по Архангельской области и Ненецкому автономному округу, открытый на балансовом счете N 40101 "Доходы, распределяемые органами Федерального казначейства между бюджетами бюджетной системы Российской Федерации".</w:t>
      </w:r>
    </w:p>
    <w:p w:rsidR="00E61EA7" w:rsidRPr="00A21175" w:rsidRDefault="00E61EA7">
      <w:r w:rsidRPr="00A21175">
        <w:t>Субсидии отражаются в доходах местных бюджетов:</w:t>
      </w:r>
    </w:p>
    <w:p w:rsidR="00E61EA7" w:rsidRPr="00A21175" w:rsidRDefault="00E61EA7">
      <w:r w:rsidRPr="00A21175">
        <w:t>муниципальных районов Архангельской области - по коду бюджетной классификации Российской Федерации 000 2 02 02999 05 0000 151 "Прочие субсидии бюджетам муниципальных районов";</w:t>
      </w:r>
    </w:p>
    <w:p w:rsidR="00E61EA7" w:rsidRPr="00A21175" w:rsidRDefault="00E61EA7">
      <w:r w:rsidRPr="00A21175">
        <w:t>городских округов Архангельской области - по коду бюджетной классификации Российской Федерации 000 2 02 02999 04 0000 151 "Прочие субсидии бюджетам городских округов".</w:t>
      </w:r>
    </w:p>
    <w:p w:rsidR="00E61EA7" w:rsidRPr="00A21175" w:rsidRDefault="00E61EA7">
      <w:bookmarkStart w:id="179" w:name="sub_3052"/>
      <w:r w:rsidRPr="00A21175">
        <w:t xml:space="preserve">52. Предоставленные субсидии используются только на цели, указанные в </w:t>
      </w:r>
      <w:hyperlink w:anchor="sub_3003" w:history="1">
        <w:r w:rsidRPr="00A21175">
          <w:rPr>
            <w:rStyle w:val="a4"/>
            <w:rFonts w:cs="Arial"/>
            <w:b w:val="0"/>
            <w:color w:val="auto"/>
          </w:rPr>
          <w:t>пункте 3</w:t>
        </w:r>
      </w:hyperlink>
      <w:r w:rsidRPr="00A21175">
        <w:t xml:space="preserve"> настоящего Положения, и в сроки, предусмотренные соглашением.</w:t>
      </w:r>
    </w:p>
    <w:p w:rsidR="00E61EA7" w:rsidRPr="00A21175" w:rsidRDefault="00E61EA7">
      <w:bookmarkStart w:id="180" w:name="sub_3053"/>
      <w:bookmarkEnd w:id="179"/>
      <w:r w:rsidRPr="00A21175">
        <w:t xml:space="preserve">53. Расходы местного бюджета на реализацию мероприятий, указанных в </w:t>
      </w:r>
      <w:hyperlink w:anchor="sub_3003" w:history="1">
        <w:r w:rsidRPr="00A21175">
          <w:rPr>
            <w:rStyle w:val="a4"/>
            <w:rFonts w:cs="Arial"/>
            <w:b w:val="0"/>
            <w:color w:val="auto"/>
          </w:rPr>
          <w:t>пункте 3</w:t>
        </w:r>
      </w:hyperlink>
      <w:r w:rsidRPr="00A21175">
        <w:t xml:space="preserve"> настоящего Положения, источником финансового обеспечения которых является субсидия, осуществляются в порядке, установленном </w:t>
      </w:r>
      <w:hyperlink r:id="rId67" w:history="1">
        <w:r w:rsidRPr="00A21175">
          <w:rPr>
            <w:rStyle w:val="a4"/>
            <w:rFonts w:cs="Arial"/>
            <w:b w:val="0"/>
            <w:color w:val="auto"/>
          </w:rPr>
          <w:t>бюджетным законодательством</w:t>
        </w:r>
      </w:hyperlink>
      <w:r w:rsidRPr="00A21175">
        <w:t xml:space="preserve"> </w:t>
      </w:r>
      <w:r w:rsidRPr="00A21175">
        <w:lastRenderedPageBreak/>
        <w:t>Российской Федерации для исполнения местного бюджета.</w:t>
      </w:r>
    </w:p>
    <w:p w:rsidR="00E61EA7" w:rsidRPr="00A21175" w:rsidRDefault="00E61EA7">
      <w:bookmarkStart w:id="181" w:name="sub_3054"/>
      <w:bookmarkEnd w:id="180"/>
      <w:r w:rsidRPr="00A21175">
        <w:t xml:space="preserve">54. Органы местного самоуправления, получившие субсидии (далее - получатели субсидий), несут ответственность за своевременность и полноту финансового обеспечения расходов на реализацию мероприятий, указанных в </w:t>
      </w:r>
      <w:hyperlink w:anchor="sub_3003" w:history="1">
        <w:r w:rsidRPr="00A21175">
          <w:rPr>
            <w:rStyle w:val="a4"/>
            <w:rFonts w:cs="Arial"/>
            <w:b w:val="0"/>
            <w:color w:val="auto"/>
          </w:rPr>
          <w:t>пункте 3</w:t>
        </w:r>
      </w:hyperlink>
      <w:r w:rsidRPr="00A21175">
        <w:t xml:space="preserve"> настоящего Положения, источником финансового обеспечения которых является субсидия.</w:t>
      </w:r>
    </w:p>
    <w:p w:rsidR="00E61EA7" w:rsidRPr="00A21175" w:rsidRDefault="00E61EA7">
      <w:bookmarkStart w:id="182" w:name="sub_3055"/>
      <w:bookmarkEnd w:id="181"/>
      <w:r w:rsidRPr="00A21175">
        <w:t>55. Получатели субсидий представляют в министерство:</w:t>
      </w:r>
    </w:p>
    <w:p w:rsidR="00E61EA7" w:rsidRPr="00A21175" w:rsidRDefault="00E61EA7">
      <w:bookmarkStart w:id="183" w:name="sub_30551"/>
      <w:bookmarkEnd w:id="182"/>
      <w:r w:rsidRPr="00A21175">
        <w:t>1) отчет о расходах местного бюджета, источником финансового обеспечения которых является субсидия, по форме, устанавливаемой распоряжением министерства:</w:t>
      </w:r>
    </w:p>
    <w:bookmarkEnd w:id="183"/>
    <w:p w:rsidR="00E61EA7" w:rsidRPr="00A21175" w:rsidRDefault="00E61EA7">
      <w:r w:rsidRPr="00A21175">
        <w:t>а) ежеквартально (по итогам квартала) - до 5 числа месяца, следующего за отчетным кварталом (заполняется нарастающим итогом с начала года);</w:t>
      </w:r>
    </w:p>
    <w:p w:rsidR="00E61EA7" w:rsidRPr="00A21175" w:rsidRDefault="00E61EA7">
      <w:r w:rsidRPr="00A21175">
        <w:t>б) ежегодно (по итогам года) - не позднее 25 января года, следующего за отчетным годом;</w:t>
      </w:r>
    </w:p>
    <w:p w:rsidR="00E61EA7" w:rsidRPr="00A21175" w:rsidRDefault="00E61EA7">
      <w:bookmarkStart w:id="184" w:name="sub_30552"/>
      <w:r w:rsidRPr="00A21175">
        <w:t xml:space="preserve">2) отчет о достижении </w:t>
      </w:r>
      <w:proofErr w:type="gramStart"/>
      <w:r w:rsidRPr="00A21175">
        <w:t>значений показателей результативности предоставления субсидии</w:t>
      </w:r>
      <w:proofErr w:type="gramEnd"/>
      <w:r w:rsidRPr="00A21175">
        <w:t xml:space="preserve"> по форме и в сроки, установленные распоряжением министерства.</w:t>
      </w:r>
    </w:p>
    <w:p w:rsidR="00E61EA7" w:rsidRPr="00A21175" w:rsidRDefault="00E61EA7">
      <w:bookmarkStart w:id="185" w:name="sub_3056"/>
      <w:bookmarkEnd w:id="184"/>
      <w:r w:rsidRPr="00A21175">
        <w:t>56. Ответственность за достоверность представляемых в министерство сведений и целевое использование субсидий возлагается на получателей субсидий.</w:t>
      </w:r>
    </w:p>
    <w:p w:rsidR="00E61EA7" w:rsidRPr="00A21175" w:rsidRDefault="00E61EA7">
      <w:bookmarkStart w:id="186" w:name="sub_3057"/>
      <w:bookmarkEnd w:id="185"/>
      <w:r w:rsidRPr="00A21175">
        <w:t xml:space="preserve">57. Эффективность использования субсидий оценивается министерством в сроки, установленные распоряжением министерства, на основании представленных получателями субсидий отчетов о достижении </w:t>
      </w:r>
      <w:proofErr w:type="gramStart"/>
      <w:r w:rsidRPr="00A21175">
        <w:t>значений показателей результативности предоставления субсидий</w:t>
      </w:r>
      <w:proofErr w:type="gramEnd"/>
      <w:r w:rsidRPr="00A21175">
        <w:t>.</w:t>
      </w:r>
    </w:p>
    <w:p w:rsidR="00E61EA7" w:rsidRPr="00A21175" w:rsidRDefault="00E61EA7">
      <w:bookmarkStart w:id="187" w:name="sub_3058"/>
      <w:bookmarkEnd w:id="186"/>
      <w:r w:rsidRPr="00A21175">
        <w:t xml:space="preserve">58. Эффективность использования субсидии определяется министерством как процент фактического </w:t>
      </w:r>
      <w:proofErr w:type="gramStart"/>
      <w:r w:rsidRPr="00A21175">
        <w:t>достижения следующих показателей результативности предоставления субсидий</w:t>
      </w:r>
      <w:proofErr w:type="gramEnd"/>
      <w:r w:rsidRPr="00A21175">
        <w:t>:</w:t>
      </w:r>
    </w:p>
    <w:p w:rsidR="00E61EA7" w:rsidRPr="00A21175" w:rsidRDefault="00E61EA7">
      <w:bookmarkStart w:id="188" w:name="sub_30581"/>
      <w:bookmarkEnd w:id="187"/>
      <w:r w:rsidRPr="00A21175">
        <w:t>1) прирост количества социально ориентированных некоммерческих организаций на территории муниципального образования;</w:t>
      </w:r>
    </w:p>
    <w:p w:rsidR="00E61EA7" w:rsidRPr="00A21175" w:rsidRDefault="00E61EA7">
      <w:bookmarkStart w:id="189" w:name="sub_30582"/>
      <w:bookmarkEnd w:id="188"/>
      <w:r w:rsidRPr="00A21175">
        <w:t>2) количество целевых проектов социально ориентированных некоммерческих организаций, направленных на решение социальных проблем населения, которым оказана поддержка;</w:t>
      </w:r>
    </w:p>
    <w:p w:rsidR="00E61EA7" w:rsidRPr="00A21175" w:rsidRDefault="00E61EA7">
      <w:bookmarkStart w:id="190" w:name="sub_30583"/>
      <w:bookmarkEnd w:id="189"/>
      <w:r w:rsidRPr="00A21175">
        <w:t>3) количество жителей, вовлеченных в реализацию целевых проектов социально ориентированных некоммерческих организаций;</w:t>
      </w:r>
    </w:p>
    <w:p w:rsidR="00E61EA7" w:rsidRPr="00A21175" w:rsidRDefault="00E61EA7">
      <w:bookmarkStart w:id="191" w:name="sub_30584"/>
      <w:bookmarkEnd w:id="190"/>
      <w:r w:rsidRPr="00A21175">
        <w:t>4) количество проведенных мероприятий, направленных на эффективное участие социально ориентированных некоммерческих организаций в решении социальных проблем населения;</w:t>
      </w:r>
    </w:p>
    <w:p w:rsidR="00E61EA7" w:rsidRPr="00A21175" w:rsidRDefault="00E61EA7">
      <w:bookmarkStart w:id="192" w:name="sub_30585"/>
      <w:bookmarkEnd w:id="191"/>
      <w:r w:rsidRPr="00A21175">
        <w:t>5) количество социально ориентированных некоммерческих организаций, которым оказана поддержка;</w:t>
      </w:r>
    </w:p>
    <w:p w:rsidR="00E61EA7" w:rsidRPr="00A21175" w:rsidRDefault="00E61EA7">
      <w:bookmarkStart w:id="193" w:name="sub_30586"/>
      <w:bookmarkEnd w:id="192"/>
      <w:r w:rsidRPr="00A21175">
        <w:t>6) доля граждан, принимающих участие в деятельности социально ориентированных некоммерческих организаций на территории муниципального образования;</w:t>
      </w:r>
    </w:p>
    <w:p w:rsidR="00E61EA7" w:rsidRPr="00A21175" w:rsidRDefault="00E61EA7">
      <w:bookmarkStart w:id="194" w:name="sub_30587"/>
      <w:bookmarkEnd w:id="193"/>
      <w:r w:rsidRPr="00A21175">
        <w:t>7) количество материалов в средствах массовой информации о деятельности социально ориентированных некоммерческих организаций, развитии некоммерческого сектора на территории муниципального образования.</w:t>
      </w:r>
    </w:p>
    <w:p w:rsidR="00E61EA7" w:rsidRPr="00A21175" w:rsidRDefault="00E61EA7">
      <w:bookmarkStart w:id="195" w:name="sub_3059"/>
      <w:bookmarkEnd w:id="194"/>
      <w:r w:rsidRPr="00A21175">
        <w:t xml:space="preserve">59. Не использованный на 01 января очередного финансового года остаток субсидии подлежит возврату в областной бюджет в соответствии с требованиями, установленными </w:t>
      </w:r>
      <w:hyperlink r:id="rId68" w:history="1">
        <w:r w:rsidRPr="00A21175">
          <w:rPr>
            <w:rStyle w:val="a4"/>
            <w:rFonts w:cs="Arial"/>
            <w:b w:val="0"/>
            <w:color w:val="auto"/>
          </w:rPr>
          <w:t>бюджетным законодательством</w:t>
        </w:r>
      </w:hyperlink>
      <w:r w:rsidRPr="00A21175">
        <w:t xml:space="preserve"> Российской Федерации.</w:t>
      </w:r>
    </w:p>
    <w:bookmarkEnd w:id="195"/>
    <w:p w:rsidR="00E61EA7" w:rsidRPr="00A21175" w:rsidRDefault="00E61EA7">
      <w:r w:rsidRPr="00A21175">
        <w:t>60. В случае расторжения соглашения по инициативе получателя субсидии министерством осуществляется перераспределение невостребованных субсидий между местными бюджетами участников конкурсного отбора, ранее не признанных победителями конкурсного отбора, в порядке, предусмотренном настоящим Положением.</w:t>
      </w:r>
    </w:p>
    <w:p w:rsidR="00E61EA7" w:rsidRPr="00A21175" w:rsidRDefault="00E61EA7">
      <w:r w:rsidRPr="00A21175">
        <w:t xml:space="preserve">61. </w:t>
      </w:r>
      <w:proofErr w:type="gramStart"/>
      <w:r w:rsidRPr="00A21175">
        <w:t>Контроль за</w:t>
      </w:r>
      <w:proofErr w:type="gramEnd"/>
      <w:r w:rsidRPr="00A21175">
        <w:t xml:space="preserve"> целевым использованием средств субсидий осуществляется министерством и органами государственного финансового контроля Архангельской </w:t>
      </w:r>
      <w:r w:rsidRPr="00A21175">
        <w:lastRenderedPageBreak/>
        <w:t xml:space="preserve">области в порядке, установленном </w:t>
      </w:r>
      <w:hyperlink r:id="rId69" w:history="1">
        <w:r w:rsidRPr="00A21175">
          <w:rPr>
            <w:rStyle w:val="a4"/>
            <w:rFonts w:cs="Arial"/>
            <w:b w:val="0"/>
            <w:color w:val="auto"/>
          </w:rPr>
          <w:t>бюджетным законодательством</w:t>
        </w:r>
      </w:hyperlink>
      <w:r w:rsidRPr="00A21175">
        <w:t xml:space="preserve"> Российской Федерации.</w:t>
      </w:r>
    </w:p>
    <w:p w:rsidR="00E61EA7" w:rsidRPr="00A21175" w:rsidRDefault="00E61EA7">
      <w:r w:rsidRPr="00A21175">
        <w:t xml:space="preserve">62. В случае нецелевого использования субсидий органом местного самоуправления и (или) совершения иных бюджетных правонарушений бюджетные меры принуждения к получателям субсидии, совершившим бюджетные нарушения, применяются в порядке и по основаниям, установленным </w:t>
      </w:r>
      <w:hyperlink r:id="rId70" w:history="1">
        <w:r w:rsidRPr="00A21175">
          <w:rPr>
            <w:rStyle w:val="a4"/>
            <w:rFonts w:cs="Arial"/>
            <w:b w:val="0"/>
            <w:color w:val="auto"/>
          </w:rPr>
          <w:t>бюджетным законодательством.</w:t>
        </w:r>
      </w:hyperlink>
    </w:p>
    <w:p w:rsidR="00285AA0" w:rsidRPr="00A21175" w:rsidRDefault="00E61EA7" w:rsidP="00285AA0">
      <w:bookmarkStart w:id="196" w:name="sub_3063"/>
      <w:r w:rsidRPr="00A21175">
        <w:t>63. В случае нарушения получателем субсидии условий, установленных настоящим Положением, условий и обязательств, предусмотренных соглашением, министерство принимает решение о расторжении соглашения в порядке, предусмотренном соглашением.</w:t>
      </w:r>
      <w:bookmarkEnd w:id="196"/>
    </w:p>
    <w:p w:rsidR="00285AA0" w:rsidRPr="00A21175" w:rsidRDefault="00285AA0" w:rsidP="00285AA0"/>
    <w:p w:rsidR="00285AA0" w:rsidRPr="00A21175" w:rsidRDefault="00285AA0" w:rsidP="00285AA0"/>
    <w:p w:rsidR="00285AA0" w:rsidRPr="00A21175" w:rsidRDefault="00285AA0" w:rsidP="00285AA0"/>
    <w:p w:rsidR="00285AA0" w:rsidRPr="00A21175" w:rsidRDefault="00285AA0" w:rsidP="00285AA0"/>
    <w:p w:rsidR="00FB6899" w:rsidRPr="00A21175" w:rsidRDefault="00FB6899">
      <w:pPr>
        <w:ind w:firstLine="698"/>
        <w:jc w:val="right"/>
        <w:rPr>
          <w:rStyle w:val="a3"/>
          <w:b w:val="0"/>
          <w:bCs/>
          <w:color w:val="auto"/>
        </w:rPr>
        <w:sectPr w:rsidR="00FB6899" w:rsidRPr="00A21175" w:rsidSect="00FB6899">
          <w:pgSz w:w="11907" w:h="16840" w:code="9"/>
          <w:pgMar w:top="1440" w:right="799" w:bottom="1135" w:left="1100" w:header="720" w:footer="720" w:gutter="0"/>
          <w:cols w:space="720"/>
          <w:noEndnote/>
          <w:docGrid w:linePitch="326"/>
        </w:sectPr>
      </w:pPr>
    </w:p>
    <w:p w:rsidR="00E61EA7" w:rsidRPr="00A21175" w:rsidRDefault="00E61EA7">
      <w:pPr>
        <w:ind w:firstLine="698"/>
        <w:jc w:val="right"/>
      </w:pPr>
      <w:r w:rsidRPr="00A21175">
        <w:rPr>
          <w:rStyle w:val="a3"/>
          <w:b w:val="0"/>
          <w:bCs/>
          <w:color w:val="auto"/>
        </w:rPr>
        <w:lastRenderedPageBreak/>
        <w:t>Приложение N 4</w:t>
      </w:r>
      <w:r w:rsidRPr="00A21175">
        <w:rPr>
          <w:rStyle w:val="a3"/>
          <w:b w:val="0"/>
          <w:bCs/>
          <w:color w:val="auto"/>
        </w:rPr>
        <w:br/>
        <w:t xml:space="preserve">к </w:t>
      </w:r>
      <w:hyperlink w:anchor="sub_10000" w:history="1">
        <w:r w:rsidRPr="00A21175">
          <w:rPr>
            <w:rStyle w:val="a4"/>
            <w:rFonts w:cs="Arial"/>
            <w:b w:val="0"/>
            <w:color w:val="auto"/>
          </w:rPr>
          <w:t>государственной программе</w:t>
        </w:r>
      </w:hyperlink>
      <w:r w:rsidRPr="00A21175">
        <w:rPr>
          <w:rStyle w:val="a3"/>
          <w:b w:val="0"/>
          <w:bCs/>
          <w:color w:val="auto"/>
        </w:rPr>
        <w:t xml:space="preserve"> </w:t>
      </w:r>
      <w:r w:rsidRPr="00A21175">
        <w:rPr>
          <w:rStyle w:val="a3"/>
          <w:b w:val="0"/>
          <w:bCs/>
          <w:color w:val="auto"/>
        </w:rPr>
        <w:br/>
        <w:t>Архангельской области</w:t>
      </w:r>
      <w:r w:rsidRPr="00A21175">
        <w:rPr>
          <w:rStyle w:val="a3"/>
          <w:b w:val="0"/>
          <w:bCs/>
          <w:color w:val="auto"/>
        </w:rPr>
        <w:br/>
        <w:t xml:space="preserve"> "Развитие местного самоуправления Архангельской области </w:t>
      </w:r>
      <w:r w:rsidRPr="00A21175">
        <w:rPr>
          <w:rStyle w:val="a3"/>
          <w:b w:val="0"/>
          <w:bCs/>
          <w:color w:val="auto"/>
        </w:rPr>
        <w:br/>
        <w:t>и государственная поддержка социально ориентированных</w:t>
      </w:r>
      <w:r w:rsidRPr="00A21175">
        <w:rPr>
          <w:rStyle w:val="a3"/>
          <w:b w:val="0"/>
          <w:bCs/>
          <w:color w:val="auto"/>
        </w:rPr>
        <w:br/>
        <w:t>некоммерческих организаций (2014-2020 годы)"</w:t>
      </w:r>
      <w:r w:rsidRPr="00A21175">
        <w:rPr>
          <w:rStyle w:val="a3"/>
          <w:b w:val="0"/>
          <w:bCs/>
          <w:color w:val="auto"/>
        </w:rPr>
        <w:br/>
        <w:t xml:space="preserve">(в редакции </w:t>
      </w:r>
      <w:hyperlink r:id="rId71" w:history="1">
        <w:r w:rsidRPr="00A21175">
          <w:rPr>
            <w:rStyle w:val="a4"/>
            <w:rFonts w:cs="Arial"/>
            <w:b w:val="0"/>
            <w:color w:val="auto"/>
          </w:rPr>
          <w:t>постановления</w:t>
        </w:r>
      </w:hyperlink>
      <w:r w:rsidRPr="00A21175">
        <w:rPr>
          <w:rStyle w:val="a3"/>
          <w:b w:val="0"/>
          <w:bCs/>
          <w:color w:val="auto"/>
        </w:rPr>
        <w:t xml:space="preserve"> Правительства</w:t>
      </w:r>
      <w:r w:rsidRPr="00A21175">
        <w:rPr>
          <w:rStyle w:val="a3"/>
          <w:b w:val="0"/>
          <w:bCs/>
          <w:color w:val="auto"/>
        </w:rPr>
        <w:br/>
        <w:t xml:space="preserve">Архангельской области </w:t>
      </w:r>
      <w:r w:rsidRPr="00A21175">
        <w:rPr>
          <w:rStyle w:val="a3"/>
          <w:b w:val="0"/>
          <w:bCs/>
          <w:color w:val="auto"/>
        </w:rPr>
        <w:br/>
        <w:t>от 2 декабря 2014 г. N 494-пп)</w:t>
      </w:r>
    </w:p>
    <w:p w:rsidR="00E61EA7" w:rsidRPr="00A21175" w:rsidRDefault="00E61EA7"/>
    <w:p w:rsidR="00E61EA7" w:rsidRPr="00A21175" w:rsidRDefault="00E61EA7">
      <w:pPr>
        <w:pStyle w:val="1"/>
        <w:rPr>
          <w:b w:val="0"/>
          <w:color w:val="auto"/>
        </w:rPr>
      </w:pPr>
      <w:r w:rsidRPr="00A21175">
        <w:rPr>
          <w:b w:val="0"/>
          <w:color w:val="auto"/>
        </w:rPr>
        <w:t>Ресурсное обеспечение</w:t>
      </w:r>
      <w:r w:rsidRPr="00A21175">
        <w:rPr>
          <w:b w:val="0"/>
          <w:color w:val="auto"/>
        </w:rPr>
        <w:br/>
        <w:t>реализации государственной программы Архангельской области "Развитие местного самоуправления в Архангельской области и государственная поддержка социально ориентированных некоммерческих организаций (2014-2020 годы)" за счет средств областного бюджета</w:t>
      </w:r>
    </w:p>
    <w:p w:rsidR="00E61EA7" w:rsidRPr="00A21175" w:rsidRDefault="00E61EA7"/>
    <w:p w:rsidR="00E61EA7" w:rsidRPr="00A21175" w:rsidRDefault="00E61EA7">
      <w:r w:rsidRPr="00A21175">
        <w:t>Ответственный исполнитель государственной программы - министерство по местному самоуправлению и внутренней политике Архангельской области (далее - министерство по местному самоуправлению и внутренней политике).</w:t>
      </w:r>
    </w:p>
    <w:p w:rsidR="00E61EA7" w:rsidRPr="00A21175" w:rsidRDefault="00E61EA7"/>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2551"/>
        <w:gridCol w:w="1985"/>
        <w:gridCol w:w="1120"/>
        <w:gridCol w:w="1152"/>
        <w:gridCol w:w="1152"/>
        <w:gridCol w:w="1208"/>
        <w:gridCol w:w="1208"/>
        <w:gridCol w:w="1208"/>
        <w:gridCol w:w="1173"/>
      </w:tblGrid>
      <w:tr w:rsidR="00E61EA7" w:rsidRPr="00A21175" w:rsidTr="00B22BF6">
        <w:tc>
          <w:tcPr>
            <w:tcW w:w="2127" w:type="dxa"/>
            <w:vMerge w:val="restart"/>
            <w:tcBorders>
              <w:top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Статус</w:t>
            </w:r>
          </w:p>
        </w:tc>
        <w:tc>
          <w:tcPr>
            <w:tcW w:w="2551"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 xml:space="preserve">Наименование государственной </w:t>
            </w:r>
            <w:r w:rsidRPr="00A21175">
              <w:rPr>
                <w:sz w:val="20"/>
              </w:rPr>
              <w:br/>
              <w:t>программы, подпрограммы</w:t>
            </w:r>
          </w:p>
        </w:tc>
        <w:tc>
          <w:tcPr>
            <w:tcW w:w="1985"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Ответственный исполнитель, соисполнитель государственной программы (подпрограммы)</w:t>
            </w:r>
          </w:p>
        </w:tc>
        <w:tc>
          <w:tcPr>
            <w:tcW w:w="8221" w:type="dxa"/>
            <w:gridSpan w:val="7"/>
            <w:tcBorders>
              <w:top w:val="single" w:sz="4" w:space="0" w:color="auto"/>
              <w:left w:val="single" w:sz="4" w:space="0" w:color="auto"/>
              <w:bottom w:val="single" w:sz="4" w:space="0" w:color="auto"/>
            </w:tcBorders>
          </w:tcPr>
          <w:p w:rsidR="00E61EA7" w:rsidRPr="00A21175" w:rsidRDefault="00E61EA7">
            <w:pPr>
              <w:pStyle w:val="aff7"/>
              <w:jc w:val="center"/>
              <w:rPr>
                <w:sz w:val="20"/>
              </w:rPr>
            </w:pPr>
            <w:r w:rsidRPr="00A21175">
              <w:rPr>
                <w:sz w:val="20"/>
              </w:rPr>
              <w:t>Расходы областного бюджета, тыс. рублей</w:t>
            </w:r>
          </w:p>
        </w:tc>
      </w:tr>
      <w:tr w:rsidR="00E61EA7" w:rsidRPr="00A21175" w:rsidTr="00B22BF6">
        <w:tc>
          <w:tcPr>
            <w:tcW w:w="2127" w:type="dxa"/>
            <w:vMerge/>
            <w:tcBorders>
              <w:top w:val="single" w:sz="4" w:space="0" w:color="auto"/>
              <w:bottom w:val="single" w:sz="4" w:space="0" w:color="auto"/>
              <w:right w:val="single" w:sz="4" w:space="0" w:color="auto"/>
            </w:tcBorders>
          </w:tcPr>
          <w:p w:rsidR="00E61EA7" w:rsidRPr="00A21175" w:rsidRDefault="00E61EA7">
            <w:pPr>
              <w:pStyle w:val="aff7"/>
              <w:rPr>
                <w:sz w:val="20"/>
              </w:rPr>
            </w:pPr>
          </w:p>
        </w:tc>
        <w:tc>
          <w:tcPr>
            <w:tcW w:w="2551"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20"/>
              </w:rPr>
            </w:pPr>
          </w:p>
        </w:tc>
        <w:tc>
          <w:tcPr>
            <w:tcW w:w="1985"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20"/>
              </w:rPr>
            </w:pPr>
          </w:p>
        </w:tc>
        <w:tc>
          <w:tcPr>
            <w:tcW w:w="112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2014 год</w:t>
            </w:r>
          </w:p>
        </w:tc>
        <w:tc>
          <w:tcPr>
            <w:tcW w:w="115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2015 год</w:t>
            </w:r>
          </w:p>
        </w:tc>
        <w:tc>
          <w:tcPr>
            <w:tcW w:w="115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2016 год</w:t>
            </w:r>
          </w:p>
        </w:tc>
        <w:tc>
          <w:tcPr>
            <w:tcW w:w="1208"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2017 год</w:t>
            </w:r>
          </w:p>
        </w:tc>
        <w:tc>
          <w:tcPr>
            <w:tcW w:w="1208"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2018 год</w:t>
            </w:r>
          </w:p>
        </w:tc>
        <w:tc>
          <w:tcPr>
            <w:tcW w:w="1208"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2019 год</w:t>
            </w:r>
          </w:p>
        </w:tc>
        <w:tc>
          <w:tcPr>
            <w:tcW w:w="1173" w:type="dxa"/>
            <w:tcBorders>
              <w:top w:val="single" w:sz="4" w:space="0" w:color="auto"/>
              <w:left w:val="single" w:sz="4" w:space="0" w:color="auto"/>
              <w:bottom w:val="single" w:sz="4" w:space="0" w:color="auto"/>
            </w:tcBorders>
          </w:tcPr>
          <w:p w:rsidR="00E61EA7" w:rsidRPr="00A21175" w:rsidRDefault="00E61EA7">
            <w:pPr>
              <w:pStyle w:val="aff7"/>
              <w:jc w:val="center"/>
              <w:rPr>
                <w:sz w:val="20"/>
              </w:rPr>
            </w:pPr>
            <w:r w:rsidRPr="00A21175">
              <w:rPr>
                <w:sz w:val="20"/>
              </w:rPr>
              <w:t>2020 год</w:t>
            </w:r>
          </w:p>
        </w:tc>
      </w:tr>
      <w:tr w:rsidR="00E61EA7" w:rsidRPr="00A21175" w:rsidTr="00B22BF6">
        <w:tc>
          <w:tcPr>
            <w:tcW w:w="2127" w:type="dxa"/>
            <w:tcBorders>
              <w:top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w:t>
            </w:r>
          </w:p>
        </w:tc>
        <w:tc>
          <w:tcPr>
            <w:tcW w:w="2551"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2</w:t>
            </w:r>
          </w:p>
        </w:tc>
        <w:tc>
          <w:tcPr>
            <w:tcW w:w="1985"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3</w:t>
            </w:r>
          </w:p>
        </w:tc>
        <w:tc>
          <w:tcPr>
            <w:tcW w:w="112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4</w:t>
            </w:r>
          </w:p>
        </w:tc>
        <w:tc>
          <w:tcPr>
            <w:tcW w:w="115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5</w:t>
            </w:r>
          </w:p>
        </w:tc>
        <w:tc>
          <w:tcPr>
            <w:tcW w:w="115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6</w:t>
            </w:r>
          </w:p>
        </w:tc>
        <w:tc>
          <w:tcPr>
            <w:tcW w:w="1208"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7</w:t>
            </w:r>
          </w:p>
        </w:tc>
        <w:tc>
          <w:tcPr>
            <w:tcW w:w="1208"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8</w:t>
            </w:r>
          </w:p>
        </w:tc>
        <w:tc>
          <w:tcPr>
            <w:tcW w:w="1208"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9</w:t>
            </w:r>
          </w:p>
        </w:tc>
        <w:tc>
          <w:tcPr>
            <w:tcW w:w="1173" w:type="dxa"/>
            <w:tcBorders>
              <w:top w:val="single" w:sz="4" w:space="0" w:color="auto"/>
              <w:left w:val="single" w:sz="4" w:space="0" w:color="auto"/>
              <w:bottom w:val="single" w:sz="4" w:space="0" w:color="auto"/>
            </w:tcBorders>
          </w:tcPr>
          <w:p w:rsidR="00E61EA7" w:rsidRPr="00A21175" w:rsidRDefault="00E61EA7">
            <w:pPr>
              <w:pStyle w:val="aff7"/>
              <w:jc w:val="center"/>
              <w:rPr>
                <w:sz w:val="20"/>
              </w:rPr>
            </w:pPr>
            <w:r w:rsidRPr="00A21175">
              <w:rPr>
                <w:sz w:val="20"/>
              </w:rPr>
              <w:t>10</w:t>
            </w:r>
          </w:p>
        </w:tc>
      </w:tr>
      <w:tr w:rsidR="00E61EA7" w:rsidRPr="00A21175" w:rsidTr="00B22BF6">
        <w:tc>
          <w:tcPr>
            <w:tcW w:w="2127" w:type="dxa"/>
            <w:vMerge w:val="restart"/>
            <w:tcBorders>
              <w:top w:val="single" w:sz="4" w:space="0" w:color="auto"/>
              <w:bottom w:val="single" w:sz="4" w:space="0" w:color="auto"/>
              <w:right w:val="single" w:sz="4" w:space="0" w:color="auto"/>
            </w:tcBorders>
          </w:tcPr>
          <w:p w:rsidR="00E61EA7" w:rsidRPr="00A21175" w:rsidRDefault="00E61EA7">
            <w:pPr>
              <w:pStyle w:val="afff0"/>
              <w:rPr>
                <w:sz w:val="20"/>
              </w:rPr>
            </w:pPr>
            <w:bookmarkStart w:id="197" w:name="sub_4001"/>
            <w:r w:rsidRPr="00A21175">
              <w:rPr>
                <w:sz w:val="20"/>
              </w:rPr>
              <w:t>1. Государственная программа</w:t>
            </w:r>
            <w:bookmarkEnd w:id="197"/>
          </w:p>
        </w:tc>
        <w:tc>
          <w:tcPr>
            <w:tcW w:w="2551"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20"/>
              </w:rPr>
            </w:pPr>
            <w:r w:rsidRPr="00A21175">
              <w:rPr>
                <w:sz w:val="20"/>
              </w:rPr>
              <w:t>"Развитие местного самоуправления в Архангельской области и государственная поддержка социально ориентированных некоммерческих организаций"</w:t>
            </w:r>
          </w:p>
        </w:tc>
        <w:tc>
          <w:tcPr>
            <w:tcW w:w="1985"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20"/>
              </w:rPr>
            </w:pPr>
            <w:r w:rsidRPr="00A21175">
              <w:rPr>
                <w:sz w:val="20"/>
              </w:rPr>
              <w:t>всего</w:t>
            </w:r>
          </w:p>
        </w:tc>
        <w:tc>
          <w:tcPr>
            <w:tcW w:w="112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67477,8</w:t>
            </w:r>
          </w:p>
        </w:tc>
        <w:tc>
          <w:tcPr>
            <w:tcW w:w="115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77 156,4</w:t>
            </w:r>
          </w:p>
        </w:tc>
        <w:tc>
          <w:tcPr>
            <w:tcW w:w="1152" w:type="dxa"/>
            <w:tcBorders>
              <w:top w:val="single" w:sz="4" w:space="0" w:color="auto"/>
              <w:left w:val="single" w:sz="4" w:space="0" w:color="auto"/>
              <w:bottom w:val="single" w:sz="4" w:space="0" w:color="auto"/>
              <w:right w:val="single" w:sz="4" w:space="0" w:color="auto"/>
            </w:tcBorders>
          </w:tcPr>
          <w:p w:rsidR="006A0113" w:rsidRPr="00A21175" w:rsidRDefault="005240E2" w:rsidP="005240E2">
            <w:pPr>
              <w:pStyle w:val="aff7"/>
              <w:jc w:val="center"/>
              <w:rPr>
                <w:strike/>
                <w:sz w:val="20"/>
              </w:rPr>
            </w:pPr>
            <w:r w:rsidRPr="00A21175">
              <w:rPr>
                <w:sz w:val="20"/>
              </w:rPr>
              <w:t>75 800,8</w:t>
            </w:r>
          </w:p>
        </w:tc>
        <w:tc>
          <w:tcPr>
            <w:tcW w:w="1208"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106904,1</w:t>
            </w:r>
          </w:p>
        </w:tc>
        <w:tc>
          <w:tcPr>
            <w:tcW w:w="1208"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110456,8</w:t>
            </w:r>
          </w:p>
        </w:tc>
        <w:tc>
          <w:tcPr>
            <w:tcW w:w="1208"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113453,8</w:t>
            </w:r>
          </w:p>
        </w:tc>
        <w:tc>
          <w:tcPr>
            <w:tcW w:w="1173" w:type="dxa"/>
            <w:tcBorders>
              <w:top w:val="single" w:sz="4" w:space="0" w:color="auto"/>
              <w:left w:val="single" w:sz="4" w:space="0" w:color="auto"/>
              <w:bottom w:val="single" w:sz="4" w:space="0" w:color="auto"/>
            </w:tcBorders>
          </w:tcPr>
          <w:p w:rsidR="00E61EA7" w:rsidRPr="00A21175" w:rsidRDefault="00E61EA7">
            <w:pPr>
              <w:pStyle w:val="aff7"/>
              <w:jc w:val="center"/>
              <w:rPr>
                <w:sz w:val="20"/>
              </w:rPr>
            </w:pPr>
            <w:r w:rsidRPr="00A21175">
              <w:rPr>
                <w:sz w:val="20"/>
              </w:rPr>
              <w:t>116750,5</w:t>
            </w:r>
          </w:p>
        </w:tc>
      </w:tr>
      <w:tr w:rsidR="00E61EA7" w:rsidRPr="00A21175" w:rsidTr="00B22BF6">
        <w:tc>
          <w:tcPr>
            <w:tcW w:w="2127" w:type="dxa"/>
            <w:vMerge/>
            <w:tcBorders>
              <w:top w:val="single" w:sz="4" w:space="0" w:color="auto"/>
              <w:bottom w:val="single" w:sz="4" w:space="0" w:color="auto"/>
              <w:right w:val="single" w:sz="4" w:space="0" w:color="auto"/>
            </w:tcBorders>
          </w:tcPr>
          <w:p w:rsidR="00E61EA7" w:rsidRPr="00A21175" w:rsidRDefault="00E61EA7">
            <w:pPr>
              <w:pStyle w:val="aff7"/>
              <w:rPr>
                <w:sz w:val="20"/>
              </w:rPr>
            </w:pPr>
          </w:p>
        </w:tc>
        <w:tc>
          <w:tcPr>
            <w:tcW w:w="2551"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20"/>
              </w:rPr>
            </w:pPr>
          </w:p>
        </w:tc>
        <w:tc>
          <w:tcPr>
            <w:tcW w:w="1985"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20"/>
              </w:rPr>
            </w:pPr>
            <w:r w:rsidRPr="00A21175">
              <w:rPr>
                <w:sz w:val="20"/>
              </w:rPr>
              <w:t>в том числе</w:t>
            </w:r>
          </w:p>
        </w:tc>
        <w:tc>
          <w:tcPr>
            <w:tcW w:w="112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20"/>
              </w:rPr>
            </w:pPr>
          </w:p>
        </w:tc>
        <w:tc>
          <w:tcPr>
            <w:tcW w:w="115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20"/>
              </w:rPr>
            </w:pPr>
          </w:p>
        </w:tc>
        <w:tc>
          <w:tcPr>
            <w:tcW w:w="115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20"/>
              </w:rPr>
            </w:pPr>
          </w:p>
        </w:tc>
        <w:tc>
          <w:tcPr>
            <w:tcW w:w="1208"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20"/>
              </w:rPr>
            </w:pPr>
          </w:p>
        </w:tc>
        <w:tc>
          <w:tcPr>
            <w:tcW w:w="1208"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20"/>
              </w:rPr>
            </w:pPr>
          </w:p>
        </w:tc>
        <w:tc>
          <w:tcPr>
            <w:tcW w:w="1208"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20"/>
              </w:rPr>
            </w:pPr>
          </w:p>
        </w:tc>
        <w:tc>
          <w:tcPr>
            <w:tcW w:w="1173" w:type="dxa"/>
            <w:tcBorders>
              <w:top w:val="single" w:sz="4" w:space="0" w:color="auto"/>
              <w:left w:val="single" w:sz="4" w:space="0" w:color="auto"/>
              <w:bottom w:val="single" w:sz="4" w:space="0" w:color="auto"/>
            </w:tcBorders>
          </w:tcPr>
          <w:p w:rsidR="00E61EA7" w:rsidRPr="00A21175" w:rsidRDefault="00E61EA7">
            <w:pPr>
              <w:pStyle w:val="aff7"/>
              <w:rPr>
                <w:sz w:val="20"/>
              </w:rPr>
            </w:pPr>
          </w:p>
        </w:tc>
      </w:tr>
      <w:tr w:rsidR="005240E2" w:rsidRPr="00A21175" w:rsidTr="00B22BF6">
        <w:tc>
          <w:tcPr>
            <w:tcW w:w="2127" w:type="dxa"/>
            <w:vMerge/>
            <w:tcBorders>
              <w:top w:val="single" w:sz="4" w:space="0" w:color="auto"/>
              <w:bottom w:val="single" w:sz="4" w:space="0" w:color="auto"/>
              <w:right w:val="single" w:sz="4" w:space="0" w:color="auto"/>
            </w:tcBorders>
          </w:tcPr>
          <w:p w:rsidR="005240E2" w:rsidRPr="00A21175" w:rsidRDefault="005240E2">
            <w:pPr>
              <w:pStyle w:val="aff7"/>
              <w:rPr>
                <w:sz w:val="20"/>
              </w:rPr>
            </w:pPr>
          </w:p>
        </w:tc>
        <w:tc>
          <w:tcPr>
            <w:tcW w:w="2551" w:type="dxa"/>
            <w:vMerge/>
            <w:tcBorders>
              <w:top w:val="single" w:sz="4" w:space="0" w:color="auto"/>
              <w:left w:val="single" w:sz="4" w:space="0" w:color="auto"/>
              <w:bottom w:val="single" w:sz="4" w:space="0" w:color="auto"/>
              <w:right w:val="single" w:sz="4" w:space="0" w:color="auto"/>
            </w:tcBorders>
          </w:tcPr>
          <w:p w:rsidR="005240E2" w:rsidRPr="00A21175" w:rsidRDefault="005240E2">
            <w:pPr>
              <w:pStyle w:val="aff7"/>
              <w:rPr>
                <w:sz w:val="20"/>
              </w:rPr>
            </w:pPr>
          </w:p>
        </w:tc>
        <w:tc>
          <w:tcPr>
            <w:tcW w:w="1985" w:type="dxa"/>
            <w:tcBorders>
              <w:top w:val="single" w:sz="4" w:space="0" w:color="auto"/>
              <w:left w:val="single" w:sz="4" w:space="0" w:color="auto"/>
              <w:bottom w:val="single" w:sz="4" w:space="0" w:color="auto"/>
              <w:right w:val="single" w:sz="4" w:space="0" w:color="auto"/>
            </w:tcBorders>
          </w:tcPr>
          <w:p w:rsidR="005240E2" w:rsidRPr="00A21175" w:rsidRDefault="005240E2">
            <w:pPr>
              <w:pStyle w:val="afff0"/>
              <w:rPr>
                <w:sz w:val="20"/>
              </w:rPr>
            </w:pPr>
            <w:r w:rsidRPr="00A21175">
              <w:rPr>
                <w:sz w:val="20"/>
              </w:rPr>
              <w:t>ответственный исполнитель - министерство по местному самоуправлению и внутренней политике</w:t>
            </w:r>
          </w:p>
        </w:tc>
        <w:tc>
          <w:tcPr>
            <w:tcW w:w="1120" w:type="dxa"/>
            <w:tcBorders>
              <w:top w:val="single" w:sz="4" w:space="0" w:color="auto"/>
              <w:left w:val="single" w:sz="4" w:space="0" w:color="auto"/>
              <w:bottom w:val="single" w:sz="4" w:space="0" w:color="auto"/>
              <w:right w:val="single" w:sz="4" w:space="0" w:color="auto"/>
            </w:tcBorders>
          </w:tcPr>
          <w:p w:rsidR="005240E2" w:rsidRPr="00A21175" w:rsidRDefault="005240E2">
            <w:pPr>
              <w:pStyle w:val="aff7"/>
              <w:jc w:val="center"/>
              <w:rPr>
                <w:sz w:val="20"/>
              </w:rPr>
            </w:pPr>
            <w:r w:rsidRPr="00A21175">
              <w:rPr>
                <w:sz w:val="20"/>
              </w:rPr>
              <w:t>67477,8</w:t>
            </w:r>
          </w:p>
        </w:tc>
        <w:tc>
          <w:tcPr>
            <w:tcW w:w="1152" w:type="dxa"/>
            <w:tcBorders>
              <w:top w:val="single" w:sz="4" w:space="0" w:color="auto"/>
              <w:left w:val="single" w:sz="4" w:space="0" w:color="auto"/>
              <w:bottom w:val="single" w:sz="4" w:space="0" w:color="auto"/>
              <w:right w:val="single" w:sz="4" w:space="0" w:color="auto"/>
            </w:tcBorders>
          </w:tcPr>
          <w:p w:rsidR="005240E2" w:rsidRPr="00A21175" w:rsidRDefault="005240E2">
            <w:pPr>
              <w:pStyle w:val="aff7"/>
              <w:jc w:val="center"/>
              <w:rPr>
                <w:sz w:val="20"/>
              </w:rPr>
            </w:pPr>
            <w:r w:rsidRPr="00A21175">
              <w:rPr>
                <w:sz w:val="20"/>
              </w:rPr>
              <w:t>77 156,4</w:t>
            </w:r>
          </w:p>
        </w:tc>
        <w:tc>
          <w:tcPr>
            <w:tcW w:w="1152" w:type="dxa"/>
            <w:tcBorders>
              <w:top w:val="single" w:sz="4" w:space="0" w:color="auto"/>
              <w:left w:val="single" w:sz="4" w:space="0" w:color="auto"/>
              <w:bottom w:val="single" w:sz="4" w:space="0" w:color="auto"/>
              <w:right w:val="single" w:sz="4" w:space="0" w:color="auto"/>
            </w:tcBorders>
          </w:tcPr>
          <w:p w:rsidR="005240E2" w:rsidRPr="00A21175" w:rsidRDefault="005240E2" w:rsidP="009C02ED">
            <w:pPr>
              <w:pStyle w:val="aff7"/>
              <w:jc w:val="center"/>
              <w:rPr>
                <w:strike/>
                <w:sz w:val="20"/>
              </w:rPr>
            </w:pPr>
            <w:r w:rsidRPr="00A21175">
              <w:rPr>
                <w:sz w:val="20"/>
              </w:rPr>
              <w:t>75 800,8</w:t>
            </w:r>
          </w:p>
        </w:tc>
        <w:tc>
          <w:tcPr>
            <w:tcW w:w="1208" w:type="dxa"/>
            <w:tcBorders>
              <w:top w:val="single" w:sz="4" w:space="0" w:color="auto"/>
              <w:left w:val="single" w:sz="4" w:space="0" w:color="auto"/>
              <w:bottom w:val="single" w:sz="4" w:space="0" w:color="auto"/>
              <w:right w:val="single" w:sz="4" w:space="0" w:color="auto"/>
            </w:tcBorders>
          </w:tcPr>
          <w:p w:rsidR="005240E2" w:rsidRPr="00A21175" w:rsidRDefault="005240E2">
            <w:pPr>
              <w:pStyle w:val="aff7"/>
              <w:jc w:val="center"/>
              <w:rPr>
                <w:sz w:val="20"/>
              </w:rPr>
            </w:pPr>
            <w:r w:rsidRPr="00A21175">
              <w:rPr>
                <w:sz w:val="20"/>
              </w:rPr>
              <w:t>106904,1</w:t>
            </w:r>
          </w:p>
        </w:tc>
        <w:tc>
          <w:tcPr>
            <w:tcW w:w="1208" w:type="dxa"/>
            <w:tcBorders>
              <w:top w:val="single" w:sz="4" w:space="0" w:color="auto"/>
              <w:left w:val="single" w:sz="4" w:space="0" w:color="auto"/>
              <w:bottom w:val="single" w:sz="4" w:space="0" w:color="auto"/>
              <w:right w:val="single" w:sz="4" w:space="0" w:color="auto"/>
            </w:tcBorders>
          </w:tcPr>
          <w:p w:rsidR="005240E2" w:rsidRPr="00A21175" w:rsidRDefault="005240E2">
            <w:pPr>
              <w:pStyle w:val="aff7"/>
              <w:jc w:val="center"/>
              <w:rPr>
                <w:sz w:val="20"/>
              </w:rPr>
            </w:pPr>
            <w:r w:rsidRPr="00A21175">
              <w:rPr>
                <w:sz w:val="20"/>
              </w:rPr>
              <w:t>110456,8</w:t>
            </w:r>
          </w:p>
        </w:tc>
        <w:tc>
          <w:tcPr>
            <w:tcW w:w="1208" w:type="dxa"/>
            <w:tcBorders>
              <w:top w:val="single" w:sz="4" w:space="0" w:color="auto"/>
              <w:left w:val="single" w:sz="4" w:space="0" w:color="auto"/>
              <w:bottom w:val="single" w:sz="4" w:space="0" w:color="auto"/>
              <w:right w:val="single" w:sz="4" w:space="0" w:color="auto"/>
            </w:tcBorders>
          </w:tcPr>
          <w:p w:rsidR="005240E2" w:rsidRPr="00A21175" w:rsidRDefault="005240E2">
            <w:pPr>
              <w:pStyle w:val="aff7"/>
              <w:jc w:val="center"/>
              <w:rPr>
                <w:sz w:val="20"/>
              </w:rPr>
            </w:pPr>
            <w:r w:rsidRPr="00A21175">
              <w:rPr>
                <w:sz w:val="20"/>
              </w:rPr>
              <w:t>113453,8</w:t>
            </w:r>
          </w:p>
        </w:tc>
        <w:tc>
          <w:tcPr>
            <w:tcW w:w="1173" w:type="dxa"/>
            <w:tcBorders>
              <w:top w:val="single" w:sz="4" w:space="0" w:color="auto"/>
              <w:left w:val="single" w:sz="4" w:space="0" w:color="auto"/>
              <w:bottom w:val="single" w:sz="4" w:space="0" w:color="auto"/>
            </w:tcBorders>
          </w:tcPr>
          <w:p w:rsidR="005240E2" w:rsidRPr="00A21175" w:rsidRDefault="005240E2">
            <w:pPr>
              <w:pStyle w:val="aff7"/>
              <w:jc w:val="center"/>
              <w:rPr>
                <w:sz w:val="20"/>
              </w:rPr>
            </w:pPr>
            <w:r w:rsidRPr="00A21175">
              <w:rPr>
                <w:sz w:val="20"/>
              </w:rPr>
              <w:t>116750,5</w:t>
            </w:r>
          </w:p>
        </w:tc>
      </w:tr>
      <w:tr w:rsidR="00E61EA7" w:rsidRPr="00A21175" w:rsidTr="00B22BF6">
        <w:tc>
          <w:tcPr>
            <w:tcW w:w="2127" w:type="dxa"/>
            <w:vMerge w:val="restart"/>
            <w:tcBorders>
              <w:top w:val="single" w:sz="4" w:space="0" w:color="auto"/>
              <w:bottom w:val="single" w:sz="4" w:space="0" w:color="auto"/>
              <w:right w:val="single" w:sz="4" w:space="0" w:color="auto"/>
            </w:tcBorders>
          </w:tcPr>
          <w:p w:rsidR="00E61EA7" w:rsidRPr="00A21175" w:rsidRDefault="00E61EA7">
            <w:pPr>
              <w:pStyle w:val="afff0"/>
              <w:rPr>
                <w:sz w:val="20"/>
              </w:rPr>
            </w:pPr>
            <w:bookmarkStart w:id="198" w:name="sub_4002"/>
            <w:r w:rsidRPr="00A21175">
              <w:rPr>
                <w:sz w:val="20"/>
              </w:rPr>
              <w:t>2. Подпрограмма N 1</w:t>
            </w:r>
            <w:bookmarkEnd w:id="198"/>
          </w:p>
        </w:tc>
        <w:tc>
          <w:tcPr>
            <w:tcW w:w="2551"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20"/>
              </w:rPr>
            </w:pPr>
            <w:r w:rsidRPr="00A21175">
              <w:rPr>
                <w:sz w:val="20"/>
              </w:rPr>
              <w:t xml:space="preserve">"Государственная поддержка социально ориентированных некоммерческих </w:t>
            </w:r>
            <w:r w:rsidRPr="00A21175">
              <w:rPr>
                <w:sz w:val="20"/>
              </w:rPr>
              <w:lastRenderedPageBreak/>
              <w:t>организаций"</w:t>
            </w:r>
          </w:p>
        </w:tc>
        <w:tc>
          <w:tcPr>
            <w:tcW w:w="1985"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20"/>
              </w:rPr>
            </w:pPr>
            <w:r w:rsidRPr="00A21175">
              <w:rPr>
                <w:sz w:val="20"/>
              </w:rPr>
              <w:lastRenderedPageBreak/>
              <w:t>всего</w:t>
            </w:r>
          </w:p>
        </w:tc>
        <w:tc>
          <w:tcPr>
            <w:tcW w:w="112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10600,0</w:t>
            </w:r>
          </w:p>
        </w:tc>
        <w:tc>
          <w:tcPr>
            <w:tcW w:w="115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10000,0</w:t>
            </w:r>
          </w:p>
        </w:tc>
        <w:tc>
          <w:tcPr>
            <w:tcW w:w="1152" w:type="dxa"/>
            <w:tcBorders>
              <w:top w:val="single" w:sz="4" w:space="0" w:color="auto"/>
              <w:left w:val="single" w:sz="4" w:space="0" w:color="auto"/>
              <w:bottom w:val="single" w:sz="4" w:space="0" w:color="auto"/>
              <w:right w:val="single" w:sz="4" w:space="0" w:color="auto"/>
            </w:tcBorders>
          </w:tcPr>
          <w:p w:rsidR="00E61EA7" w:rsidRPr="00A21175" w:rsidRDefault="005240E2" w:rsidP="005240E2">
            <w:pPr>
              <w:pStyle w:val="aff7"/>
              <w:jc w:val="center"/>
              <w:rPr>
                <w:sz w:val="20"/>
              </w:rPr>
            </w:pPr>
            <w:r w:rsidRPr="00A21175">
              <w:rPr>
                <w:sz w:val="20"/>
              </w:rPr>
              <w:t>10000,0</w:t>
            </w:r>
          </w:p>
        </w:tc>
        <w:tc>
          <w:tcPr>
            <w:tcW w:w="1208"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26267,3</w:t>
            </w:r>
          </w:p>
        </w:tc>
        <w:tc>
          <w:tcPr>
            <w:tcW w:w="1208"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28894,1</w:t>
            </w:r>
          </w:p>
        </w:tc>
        <w:tc>
          <w:tcPr>
            <w:tcW w:w="1208"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31783,5</w:t>
            </w:r>
          </w:p>
        </w:tc>
        <w:tc>
          <w:tcPr>
            <w:tcW w:w="1173" w:type="dxa"/>
            <w:tcBorders>
              <w:top w:val="single" w:sz="4" w:space="0" w:color="auto"/>
              <w:left w:val="single" w:sz="4" w:space="0" w:color="auto"/>
              <w:bottom w:val="single" w:sz="4" w:space="0" w:color="auto"/>
            </w:tcBorders>
          </w:tcPr>
          <w:p w:rsidR="00E61EA7" w:rsidRPr="00A21175" w:rsidRDefault="00E61EA7">
            <w:pPr>
              <w:pStyle w:val="aff7"/>
              <w:jc w:val="center"/>
              <w:rPr>
                <w:sz w:val="20"/>
              </w:rPr>
            </w:pPr>
            <w:r w:rsidRPr="00A21175">
              <w:rPr>
                <w:sz w:val="20"/>
              </w:rPr>
              <w:t>34961,9</w:t>
            </w:r>
          </w:p>
        </w:tc>
      </w:tr>
      <w:tr w:rsidR="00E61EA7" w:rsidRPr="00A21175" w:rsidTr="00B22BF6">
        <w:tc>
          <w:tcPr>
            <w:tcW w:w="2127" w:type="dxa"/>
            <w:vMerge/>
            <w:tcBorders>
              <w:top w:val="single" w:sz="4" w:space="0" w:color="auto"/>
              <w:bottom w:val="single" w:sz="4" w:space="0" w:color="auto"/>
              <w:right w:val="single" w:sz="4" w:space="0" w:color="auto"/>
            </w:tcBorders>
          </w:tcPr>
          <w:p w:rsidR="00E61EA7" w:rsidRPr="00A21175" w:rsidRDefault="00E61EA7">
            <w:pPr>
              <w:pStyle w:val="aff7"/>
              <w:rPr>
                <w:sz w:val="20"/>
              </w:rPr>
            </w:pPr>
          </w:p>
        </w:tc>
        <w:tc>
          <w:tcPr>
            <w:tcW w:w="2551"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20"/>
              </w:rPr>
            </w:pPr>
          </w:p>
        </w:tc>
        <w:tc>
          <w:tcPr>
            <w:tcW w:w="1985"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20"/>
              </w:rPr>
            </w:pPr>
            <w:r w:rsidRPr="00A21175">
              <w:rPr>
                <w:sz w:val="20"/>
              </w:rPr>
              <w:t>в том числе</w:t>
            </w:r>
          </w:p>
        </w:tc>
        <w:tc>
          <w:tcPr>
            <w:tcW w:w="112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20"/>
              </w:rPr>
            </w:pPr>
          </w:p>
        </w:tc>
        <w:tc>
          <w:tcPr>
            <w:tcW w:w="115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20"/>
              </w:rPr>
            </w:pPr>
          </w:p>
        </w:tc>
        <w:tc>
          <w:tcPr>
            <w:tcW w:w="115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20"/>
              </w:rPr>
            </w:pPr>
          </w:p>
        </w:tc>
        <w:tc>
          <w:tcPr>
            <w:tcW w:w="1208"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20"/>
              </w:rPr>
            </w:pPr>
          </w:p>
        </w:tc>
        <w:tc>
          <w:tcPr>
            <w:tcW w:w="1208"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20"/>
              </w:rPr>
            </w:pPr>
          </w:p>
        </w:tc>
        <w:tc>
          <w:tcPr>
            <w:tcW w:w="1208"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20"/>
              </w:rPr>
            </w:pPr>
          </w:p>
        </w:tc>
        <w:tc>
          <w:tcPr>
            <w:tcW w:w="1173" w:type="dxa"/>
            <w:tcBorders>
              <w:top w:val="single" w:sz="4" w:space="0" w:color="auto"/>
              <w:left w:val="single" w:sz="4" w:space="0" w:color="auto"/>
              <w:bottom w:val="single" w:sz="4" w:space="0" w:color="auto"/>
            </w:tcBorders>
          </w:tcPr>
          <w:p w:rsidR="00E61EA7" w:rsidRPr="00A21175" w:rsidRDefault="00E61EA7">
            <w:pPr>
              <w:pStyle w:val="aff7"/>
              <w:rPr>
                <w:sz w:val="20"/>
              </w:rPr>
            </w:pPr>
          </w:p>
        </w:tc>
      </w:tr>
      <w:tr w:rsidR="00E61EA7" w:rsidRPr="00A21175" w:rsidTr="00B22BF6">
        <w:tc>
          <w:tcPr>
            <w:tcW w:w="2127" w:type="dxa"/>
            <w:vMerge/>
            <w:tcBorders>
              <w:top w:val="single" w:sz="4" w:space="0" w:color="auto"/>
              <w:bottom w:val="single" w:sz="4" w:space="0" w:color="auto"/>
              <w:right w:val="single" w:sz="4" w:space="0" w:color="auto"/>
            </w:tcBorders>
          </w:tcPr>
          <w:p w:rsidR="00E61EA7" w:rsidRPr="00A21175" w:rsidRDefault="00E61EA7">
            <w:pPr>
              <w:pStyle w:val="aff7"/>
              <w:rPr>
                <w:sz w:val="20"/>
              </w:rPr>
            </w:pPr>
          </w:p>
        </w:tc>
        <w:tc>
          <w:tcPr>
            <w:tcW w:w="2551"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20"/>
              </w:rPr>
            </w:pPr>
          </w:p>
        </w:tc>
        <w:tc>
          <w:tcPr>
            <w:tcW w:w="1985"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20"/>
              </w:rPr>
            </w:pPr>
            <w:r w:rsidRPr="00A21175">
              <w:rPr>
                <w:sz w:val="20"/>
              </w:rPr>
              <w:t xml:space="preserve">ответственный исполнитель - </w:t>
            </w:r>
            <w:r w:rsidRPr="00A21175">
              <w:rPr>
                <w:sz w:val="20"/>
              </w:rPr>
              <w:lastRenderedPageBreak/>
              <w:t>министерство по местному самоуправлению и внутренней политике</w:t>
            </w:r>
          </w:p>
        </w:tc>
        <w:tc>
          <w:tcPr>
            <w:tcW w:w="112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lastRenderedPageBreak/>
              <w:t>10600,0</w:t>
            </w:r>
          </w:p>
        </w:tc>
        <w:tc>
          <w:tcPr>
            <w:tcW w:w="115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10000,0</w:t>
            </w:r>
          </w:p>
        </w:tc>
        <w:tc>
          <w:tcPr>
            <w:tcW w:w="1152" w:type="dxa"/>
            <w:tcBorders>
              <w:top w:val="single" w:sz="4" w:space="0" w:color="auto"/>
              <w:left w:val="single" w:sz="4" w:space="0" w:color="auto"/>
              <w:bottom w:val="single" w:sz="4" w:space="0" w:color="auto"/>
              <w:right w:val="single" w:sz="4" w:space="0" w:color="auto"/>
            </w:tcBorders>
          </w:tcPr>
          <w:p w:rsidR="00E61EA7" w:rsidRPr="00A21175" w:rsidRDefault="005240E2" w:rsidP="005240E2">
            <w:pPr>
              <w:pStyle w:val="aff7"/>
              <w:jc w:val="center"/>
              <w:rPr>
                <w:sz w:val="20"/>
              </w:rPr>
            </w:pPr>
            <w:r w:rsidRPr="00A21175">
              <w:rPr>
                <w:sz w:val="20"/>
              </w:rPr>
              <w:t>10000,0</w:t>
            </w:r>
          </w:p>
        </w:tc>
        <w:tc>
          <w:tcPr>
            <w:tcW w:w="1208"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26267,3</w:t>
            </w:r>
          </w:p>
        </w:tc>
        <w:tc>
          <w:tcPr>
            <w:tcW w:w="1208"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28894,1</w:t>
            </w:r>
          </w:p>
        </w:tc>
        <w:tc>
          <w:tcPr>
            <w:tcW w:w="1208"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31783,5</w:t>
            </w:r>
          </w:p>
        </w:tc>
        <w:tc>
          <w:tcPr>
            <w:tcW w:w="1173" w:type="dxa"/>
            <w:tcBorders>
              <w:top w:val="single" w:sz="4" w:space="0" w:color="auto"/>
              <w:left w:val="single" w:sz="4" w:space="0" w:color="auto"/>
              <w:bottom w:val="single" w:sz="4" w:space="0" w:color="auto"/>
            </w:tcBorders>
          </w:tcPr>
          <w:p w:rsidR="00E61EA7" w:rsidRPr="00A21175" w:rsidRDefault="00E61EA7">
            <w:pPr>
              <w:pStyle w:val="aff7"/>
              <w:jc w:val="center"/>
              <w:rPr>
                <w:sz w:val="20"/>
              </w:rPr>
            </w:pPr>
            <w:r w:rsidRPr="00A21175">
              <w:rPr>
                <w:sz w:val="20"/>
              </w:rPr>
              <w:t>34961,9</w:t>
            </w:r>
          </w:p>
        </w:tc>
      </w:tr>
      <w:tr w:rsidR="00E61EA7" w:rsidRPr="00A21175" w:rsidTr="00B22BF6">
        <w:tc>
          <w:tcPr>
            <w:tcW w:w="2127" w:type="dxa"/>
            <w:vMerge w:val="restart"/>
            <w:tcBorders>
              <w:top w:val="single" w:sz="4" w:space="0" w:color="auto"/>
              <w:bottom w:val="single" w:sz="4" w:space="0" w:color="auto"/>
              <w:right w:val="single" w:sz="4" w:space="0" w:color="auto"/>
            </w:tcBorders>
          </w:tcPr>
          <w:p w:rsidR="00E61EA7" w:rsidRPr="00A21175" w:rsidRDefault="00E61EA7">
            <w:pPr>
              <w:pStyle w:val="afff0"/>
              <w:rPr>
                <w:sz w:val="20"/>
              </w:rPr>
            </w:pPr>
            <w:bookmarkStart w:id="199" w:name="sub_4003"/>
            <w:r w:rsidRPr="00A21175">
              <w:rPr>
                <w:sz w:val="20"/>
              </w:rPr>
              <w:lastRenderedPageBreak/>
              <w:t>3. Подпрограмма N 2</w:t>
            </w:r>
            <w:bookmarkEnd w:id="199"/>
          </w:p>
        </w:tc>
        <w:tc>
          <w:tcPr>
            <w:tcW w:w="2551"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20"/>
              </w:rPr>
            </w:pPr>
            <w:r w:rsidRPr="00A21175">
              <w:rPr>
                <w:sz w:val="20"/>
              </w:rPr>
              <w:t>"Развитие территориального общественного самоуправления в Архангельской области"</w:t>
            </w:r>
          </w:p>
        </w:tc>
        <w:tc>
          <w:tcPr>
            <w:tcW w:w="1985"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20"/>
              </w:rPr>
            </w:pPr>
            <w:r w:rsidRPr="00A21175">
              <w:rPr>
                <w:sz w:val="20"/>
              </w:rPr>
              <w:t>всего</w:t>
            </w:r>
          </w:p>
        </w:tc>
        <w:tc>
          <w:tcPr>
            <w:tcW w:w="112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22000,0</w:t>
            </w:r>
          </w:p>
        </w:tc>
        <w:tc>
          <w:tcPr>
            <w:tcW w:w="115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12500,0</w:t>
            </w:r>
          </w:p>
        </w:tc>
        <w:tc>
          <w:tcPr>
            <w:tcW w:w="115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12500,0</w:t>
            </w:r>
          </w:p>
        </w:tc>
        <w:tc>
          <w:tcPr>
            <w:tcW w:w="1208"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27200,0</w:t>
            </w:r>
          </w:p>
        </w:tc>
        <w:tc>
          <w:tcPr>
            <w:tcW w:w="1208"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27200,0</w:t>
            </w:r>
          </w:p>
        </w:tc>
        <w:tc>
          <w:tcPr>
            <w:tcW w:w="1208"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27200,0</w:t>
            </w:r>
          </w:p>
        </w:tc>
        <w:tc>
          <w:tcPr>
            <w:tcW w:w="1173" w:type="dxa"/>
            <w:tcBorders>
              <w:top w:val="single" w:sz="4" w:space="0" w:color="auto"/>
              <w:left w:val="single" w:sz="4" w:space="0" w:color="auto"/>
              <w:bottom w:val="single" w:sz="4" w:space="0" w:color="auto"/>
            </w:tcBorders>
          </w:tcPr>
          <w:p w:rsidR="00E61EA7" w:rsidRPr="00A21175" w:rsidRDefault="00E61EA7">
            <w:pPr>
              <w:pStyle w:val="aff7"/>
              <w:jc w:val="center"/>
              <w:rPr>
                <w:sz w:val="20"/>
              </w:rPr>
            </w:pPr>
            <w:r w:rsidRPr="00A21175">
              <w:rPr>
                <w:sz w:val="20"/>
              </w:rPr>
              <w:t>27200,0</w:t>
            </w:r>
          </w:p>
        </w:tc>
      </w:tr>
      <w:tr w:rsidR="00E61EA7" w:rsidRPr="00A21175" w:rsidTr="00B22BF6">
        <w:tc>
          <w:tcPr>
            <w:tcW w:w="2127" w:type="dxa"/>
            <w:vMerge/>
            <w:tcBorders>
              <w:top w:val="single" w:sz="4" w:space="0" w:color="auto"/>
              <w:bottom w:val="single" w:sz="4" w:space="0" w:color="auto"/>
              <w:right w:val="single" w:sz="4" w:space="0" w:color="auto"/>
            </w:tcBorders>
          </w:tcPr>
          <w:p w:rsidR="00E61EA7" w:rsidRPr="00A21175" w:rsidRDefault="00E61EA7">
            <w:pPr>
              <w:pStyle w:val="aff7"/>
              <w:rPr>
                <w:sz w:val="20"/>
              </w:rPr>
            </w:pPr>
          </w:p>
        </w:tc>
        <w:tc>
          <w:tcPr>
            <w:tcW w:w="2551"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20"/>
              </w:rPr>
            </w:pPr>
          </w:p>
        </w:tc>
        <w:tc>
          <w:tcPr>
            <w:tcW w:w="1985"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20"/>
              </w:rPr>
            </w:pPr>
            <w:r w:rsidRPr="00A21175">
              <w:rPr>
                <w:sz w:val="20"/>
              </w:rPr>
              <w:t>в том числе</w:t>
            </w:r>
          </w:p>
        </w:tc>
        <w:tc>
          <w:tcPr>
            <w:tcW w:w="112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20"/>
              </w:rPr>
            </w:pPr>
          </w:p>
        </w:tc>
        <w:tc>
          <w:tcPr>
            <w:tcW w:w="115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20"/>
              </w:rPr>
            </w:pPr>
          </w:p>
        </w:tc>
        <w:tc>
          <w:tcPr>
            <w:tcW w:w="115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20"/>
              </w:rPr>
            </w:pPr>
          </w:p>
        </w:tc>
        <w:tc>
          <w:tcPr>
            <w:tcW w:w="1208"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20"/>
              </w:rPr>
            </w:pPr>
          </w:p>
        </w:tc>
        <w:tc>
          <w:tcPr>
            <w:tcW w:w="1208"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20"/>
              </w:rPr>
            </w:pPr>
          </w:p>
        </w:tc>
        <w:tc>
          <w:tcPr>
            <w:tcW w:w="1208"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20"/>
              </w:rPr>
            </w:pPr>
          </w:p>
        </w:tc>
        <w:tc>
          <w:tcPr>
            <w:tcW w:w="1173" w:type="dxa"/>
            <w:tcBorders>
              <w:top w:val="single" w:sz="4" w:space="0" w:color="auto"/>
              <w:left w:val="single" w:sz="4" w:space="0" w:color="auto"/>
              <w:bottom w:val="single" w:sz="4" w:space="0" w:color="auto"/>
            </w:tcBorders>
          </w:tcPr>
          <w:p w:rsidR="00E61EA7" w:rsidRPr="00A21175" w:rsidRDefault="00E61EA7">
            <w:pPr>
              <w:pStyle w:val="aff7"/>
              <w:rPr>
                <w:sz w:val="20"/>
              </w:rPr>
            </w:pPr>
          </w:p>
        </w:tc>
      </w:tr>
      <w:tr w:rsidR="00E61EA7" w:rsidRPr="00A21175" w:rsidTr="00B22BF6">
        <w:tc>
          <w:tcPr>
            <w:tcW w:w="2127" w:type="dxa"/>
            <w:vMerge/>
            <w:tcBorders>
              <w:top w:val="single" w:sz="4" w:space="0" w:color="auto"/>
              <w:bottom w:val="single" w:sz="4" w:space="0" w:color="auto"/>
              <w:right w:val="single" w:sz="4" w:space="0" w:color="auto"/>
            </w:tcBorders>
          </w:tcPr>
          <w:p w:rsidR="00E61EA7" w:rsidRPr="00A21175" w:rsidRDefault="00E61EA7">
            <w:pPr>
              <w:pStyle w:val="aff7"/>
              <w:rPr>
                <w:sz w:val="20"/>
              </w:rPr>
            </w:pPr>
          </w:p>
        </w:tc>
        <w:tc>
          <w:tcPr>
            <w:tcW w:w="2551"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20"/>
              </w:rPr>
            </w:pPr>
          </w:p>
        </w:tc>
        <w:tc>
          <w:tcPr>
            <w:tcW w:w="1985"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20"/>
              </w:rPr>
            </w:pPr>
            <w:r w:rsidRPr="00A21175">
              <w:rPr>
                <w:sz w:val="20"/>
              </w:rPr>
              <w:t>ответственный исполнитель - министерство по местному самоуправлению и внутренней политике</w:t>
            </w:r>
          </w:p>
        </w:tc>
        <w:tc>
          <w:tcPr>
            <w:tcW w:w="112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22000,0</w:t>
            </w:r>
          </w:p>
        </w:tc>
        <w:tc>
          <w:tcPr>
            <w:tcW w:w="115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12500,0</w:t>
            </w:r>
          </w:p>
        </w:tc>
        <w:tc>
          <w:tcPr>
            <w:tcW w:w="115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12500,0</w:t>
            </w:r>
          </w:p>
        </w:tc>
        <w:tc>
          <w:tcPr>
            <w:tcW w:w="1208"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27200,0</w:t>
            </w:r>
          </w:p>
        </w:tc>
        <w:tc>
          <w:tcPr>
            <w:tcW w:w="1208"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27200,0</w:t>
            </w:r>
          </w:p>
        </w:tc>
        <w:tc>
          <w:tcPr>
            <w:tcW w:w="1208"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27200,0</w:t>
            </w:r>
          </w:p>
        </w:tc>
        <w:tc>
          <w:tcPr>
            <w:tcW w:w="1173" w:type="dxa"/>
            <w:tcBorders>
              <w:top w:val="single" w:sz="4" w:space="0" w:color="auto"/>
              <w:left w:val="single" w:sz="4" w:space="0" w:color="auto"/>
              <w:bottom w:val="single" w:sz="4" w:space="0" w:color="auto"/>
            </w:tcBorders>
          </w:tcPr>
          <w:p w:rsidR="00E61EA7" w:rsidRPr="00A21175" w:rsidRDefault="00E61EA7">
            <w:pPr>
              <w:pStyle w:val="aff7"/>
              <w:jc w:val="center"/>
              <w:rPr>
                <w:sz w:val="20"/>
              </w:rPr>
            </w:pPr>
            <w:r w:rsidRPr="00A21175">
              <w:rPr>
                <w:sz w:val="20"/>
              </w:rPr>
              <w:t>27200,0</w:t>
            </w:r>
          </w:p>
        </w:tc>
      </w:tr>
      <w:tr w:rsidR="005240E2" w:rsidRPr="00A21175" w:rsidTr="00B22BF6">
        <w:tc>
          <w:tcPr>
            <w:tcW w:w="2127" w:type="dxa"/>
            <w:vMerge w:val="restart"/>
            <w:tcBorders>
              <w:top w:val="single" w:sz="4" w:space="0" w:color="auto"/>
              <w:bottom w:val="single" w:sz="4" w:space="0" w:color="auto"/>
              <w:right w:val="single" w:sz="4" w:space="0" w:color="auto"/>
            </w:tcBorders>
          </w:tcPr>
          <w:p w:rsidR="005240E2" w:rsidRPr="00A21175" w:rsidRDefault="005240E2">
            <w:pPr>
              <w:pStyle w:val="afff0"/>
              <w:rPr>
                <w:sz w:val="20"/>
              </w:rPr>
            </w:pPr>
            <w:bookmarkStart w:id="200" w:name="sub_4004"/>
            <w:r w:rsidRPr="00A21175">
              <w:rPr>
                <w:sz w:val="20"/>
              </w:rPr>
              <w:t>4. Подпрограмма N 3</w:t>
            </w:r>
            <w:bookmarkEnd w:id="200"/>
          </w:p>
        </w:tc>
        <w:tc>
          <w:tcPr>
            <w:tcW w:w="2551" w:type="dxa"/>
            <w:vMerge w:val="restart"/>
            <w:tcBorders>
              <w:top w:val="single" w:sz="4" w:space="0" w:color="auto"/>
              <w:left w:val="single" w:sz="4" w:space="0" w:color="auto"/>
              <w:bottom w:val="single" w:sz="4" w:space="0" w:color="auto"/>
              <w:right w:val="single" w:sz="4" w:space="0" w:color="auto"/>
            </w:tcBorders>
          </w:tcPr>
          <w:p w:rsidR="005240E2" w:rsidRPr="00A21175" w:rsidRDefault="005240E2">
            <w:pPr>
              <w:pStyle w:val="afff0"/>
              <w:rPr>
                <w:sz w:val="20"/>
              </w:rPr>
            </w:pPr>
            <w:r w:rsidRPr="00A21175">
              <w:rPr>
                <w:sz w:val="20"/>
              </w:rPr>
              <w:t>"Обеспечение реализации государственной программы"</w:t>
            </w:r>
          </w:p>
        </w:tc>
        <w:tc>
          <w:tcPr>
            <w:tcW w:w="1985" w:type="dxa"/>
            <w:tcBorders>
              <w:top w:val="single" w:sz="4" w:space="0" w:color="auto"/>
              <w:left w:val="single" w:sz="4" w:space="0" w:color="auto"/>
              <w:bottom w:val="single" w:sz="4" w:space="0" w:color="auto"/>
              <w:right w:val="single" w:sz="4" w:space="0" w:color="auto"/>
            </w:tcBorders>
          </w:tcPr>
          <w:p w:rsidR="005240E2" w:rsidRPr="00A21175" w:rsidRDefault="005240E2">
            <w:pPr>
              <w:pStyle w:val="afff0"/>
              <w:rPr>
                <w:sz w:val="20"/>
              </w:rPr>
            </w:pPr>
            <w:r w:rsidRPr="00A21175">
              <w:rPr>
                <w:sz w:val="20"/>
              </w:rPr>
              <w:t>всего</w:t>
            </w:r>
          </w:p>
        </w:tc>
        <w:tc>
          <w:tcPr>
            <w:tcW w:w="1120" w:type="dxa"/>
            <w:tcBorders>
              <w:top w:val="single" w:sz="4" w:space="0" w:color="auto"/>
              <w:left w:val="single" w:sz="4" w:space="0" w:color="auto"/>
              <w:bottom w:val="single" w:sz="4" w:space="0" w:color="auto"/>
              <w:right w:val="single" w:sz="4" w:space="0" w:color="auto"/>
            </w:tcBorders>
          </w:tcPr>
          <w:p w:rsidR="005240E2" w:rsidRPr="00A21175" w:rsidRDefault="005240E2">
            <w:pPr>
              <w:pStyle w:val="aff7"/>
              <w:jc w:val="center"/>
              <w:rPr>
                <w:sz w:val="20"/>
              </w:rPr>
            </w:pPr>
            <w:r w:rsidRPr="00A21175">
              <w:rPr>
                <w:sz w:val="20"/>
              </w:rPr>
              <w:t>34877,8</w:t>
            </w:r>
          </w:p>
        </w:tc>
        <w:tc>
          <w:tcPr>
            <w:tcW w:w="1152" w:type="dxa"/>
            <w:tcBorders>
              <w:top w:val="single" w:sz="4" w:space="0" w:color="auto"/>
              <w:left w:val="single" w:sz="4" w:space="0" w:color="auto"/>
              <w:bottom w:val="single" w:sz="4" w:space="0" w:color="auto"/>
              <w:right w:val="single" w:sz="4" w:space="0" w:color="auto"/>
            </w:tcBorders>
          </w:tcPr>
          <w:p w:rsidR="005240E2" w:rsidRPr="00A21175" w:rsidRDefault="005240E2">
            <w:pPr>
              <w:pStyle w:val="aff7"/>
              <w:jc w:val="center"/>
              <w:rPr>
                <w:sz w:val="20"/>
              </w:rPr>
            </w:pPr>
            <w:r w:rsidRPr="00A21175">
              <w:rPr>
                <w:sz w:val="20"/>
              </w:rPr>
              <w:t>53 656,4</w:t>
            </w:r>
          </w:p>
        </w:tc>
        <w:tc>
          <w:tcPr>
            <w:tcW w:w="1152" w:type="dxa"/>
            <w:tcBorders>
              <w:top w:val="single" w:sz="4" w:space="0" w:color="auto"/>
              <w:left w:val="single" w:sz="4" w:space="0" w:color="auto"/>
              <w:bottom w:val="single" w:sz="4" w:space="0" w:color="auto"/>
              <w:right w:val="single" w:sz="4" w:space="0" w:color="auto"/>
            </w:tcBorders>
          </w:tcPr>
          <w:p w:rsidR="005240E2" w:rsidRPr="00A21175" w:rsidRDefault="005240E2" w:rsidP="009C02ED">
            <w:pPr>
              <w:pStyle w:val="aff7"/>
              <w:jc w:val="center"/>
              <w:rPr>
                <w:sz w:val="20"/>
              </w:rPr>
            </w:pPr>
            <w:r w:rsidRPr="00A21175">
              <w:rPr>
                <w:sz w:val="20"/>
              </w:rPr>
              <w:t>52300,8</w:t>
            </w:r>
          </w:p>
        </w:tc>
        <w:tc>
          <w:tcPr>
            <w:tcW w:w="1208" w:type="dxa"/>
            <w:tcBorders>
              <w:top w:val="single" w:sz="4" w:space="0" w:color="auto"/>
              <w:left w:val="single" w:sz="4" w:space="0" w:color="auto"/>
              <w:bottom w:val="single" w:sz="4" w:space="0" w:color="auto"/>
              <w:right w:val="single" w:sz="4" w:space="0" w:color="auto"/>
            </w:tcBorders>
          </w:tcPr>
          <w:p w:rsidR="005240E2" w:rsidRPr="00A21175" w:rsidRDefault="005240E2">
            <w:pPr>
              <w:pStyle w:val="aff7"/>
              <w:jc w:val="center"/>
              <w:rPr>
                <w:sz w:val="20"/>
              </w:rPr>
            </w:pPr>
            <w:r w:rsidRPr="00A21175">
              <w:rPr>
                <w:sz w:val="20"/>
              </w:rPr>
              <w:t>51939,1</w:t>
            </w:r>
          </w:p>
        </w:tc>
        <w:tc>
          <w:tcPr>
            <w:tcW w:w="1208" w:type="dxa"/>
            <w:tcBorders>
              <w:top w:val="single" w:sz="4" w:space="0" w:color="auto"/>
              <w:left w:val="single" w:sz="4" w:space="0" w:color="auto"/>
              <w:bottom w:val="single" w:sz="4" w:space="0" w:color="auto"/>
              <w:right w:val="single" w:sz="4" w:space="0" w:color="auto"/>
            </w:tcBorders>
          </w:tcPr>
          <w:p w:rsidR="005240E2" w:rsidRPr="00A21175" w:rsidRDefault="005240E2">
            <w:pPr>
              <w:pStyle w:val="aff7"/>
              <w:jc w:val="center"/>
              <w:rPr>
                <w:sz w:val="20"/>
              </w:rPr>
            </w:pPr>
            <w:r w:rsidRPr="00A21175">
              <w:rPr>
                <w:sz w:val="20"/>
              </w:rPr>
              <w:t>52767,2</w:t>
            </w:r>
          </w:p>
        </w:tc>
        <w:tc>
          <w:tcPr>
            <w:tcW w:w="1208" w:type="dxa"/>
            <w:tcBorders>
              <w:top w:val="single" w:sz="4" w:space="0" w:color="auto"/>
              <w:left w:val="single" w:sz="4" w:space="0" w:color="auto"/>
              <w:bottom w:val="single" w:sz="4" w:space="0" w:color="auto"/>
              <w:right w:val="single" w:sz="4" w:space="0" w:color="auto"/>
            </w:tcBorders>
          </w:tcPr>
          <w:p w:rsidR="005240E2" w:rsidRPr="00A21175" w:rsidRDefault="005240E2">
            <w:pPr>
              <w:pStyle w:val="aff7"/>
              <w:jc w:val="center"/>
              <w:rPr>
                <w:sz w:val="20"/>
              </w:rPr>
            </w:pPr>
            <w:r w:rsidRPr="00A21175">
              <w:rPr>
                <w:sz w:val="20"/>
              </w:rPr>
              <w:t>52767,2</w:t>
            </w:r>
          </w:p>
        </w:tc>
        <w:tc>
          <w:tcPr>
            <w:tcW w:w="1173" w:type="dxa"/>
            <w:tcBorders>
              <w:top w:val="single" w:sz="4" w:space="0" w:color="auto"/>
              <w:left w:val="single" w:sz="4" w:space="0" w:color="auto"/>
              <w:bottom w:val="single" w:sz="4" w:space="0" w:color="auto"/>
            </w:tcBorders>
          </w:tcPr>
          <w:p w:rsidR="005240E2" w:rsidRPr="00A21175" w:rsidRDefault="005240E2">
            <w:pPr>
              <w:pStyle w:val="aff7"/>
              <w:jc w:val="center"/>
              <w:rPr>
                <w:sz w:val="20"/>
              </w:rPr>
            </w:pPr>
            <w:r w:rsidRPr="00A21175">
              <w:rPr>
                <w:sz w:val="20"/>
              </w:rPr>
              <w:t>52767,2</w:t>
            </w:r>
          </w:p>
        </w:tc>
      </w:tr>
      <w:tr w:rsidR="00E61EA7" w:rsidRPr="00A21175" w:rsidTr="00B22BF6">
        <w:tc>
          <w:tcPr>
            <w:tcW w:w="2127" w:type="dxa"/>
            <w:vMerge/>
            <w:tcBorders>
              <w:top w:val="single" w:sz="4" w:space="0" w:color="auto"/>
              <w:bottom w:val="single" w:sz="4" w:space="0" w:color="auto"/>
              <w:right w:val="single" w:sz="4" w:space="0" w:color="auto"/>
            </w:tcBorders>
          </w:tcPr>
          <w:p w:rsidR="00E61EA7" w:rsidRPr="00A21175" w:rsidRDefault="00E61EA7">
            <w:pPr>
              <w:pStyle w:val="aff7"/>
              <w:rPr>
                <w:sz w:val="20"/>
              </w:rPr>
            </w:pPr>
          </w:p>
        </w:tc>
        <w:tc>
          <w:tcPr>
            <w:tcW w:w="2551"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20"/>
              </w:rPr>
            </w:pPr>
          </w:p>
        </w:tc>
        <w:tc>
          <w:tcPr>
            <w:tcW w:w="1985"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20"/>
              </w:rPr>
            </w:pPr>
            <w:r w:rsidRPr="00A21175">
              <w:rPr>
                <w:sz w:val="20"/>
              </w:rPr>
              <w:t>в том числе</w:t>
            </w:r>
          </w:p>
        </w:tc>
        <w:tc>
          <w:tcPr>
            <w:tcW w:w="112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20"/>
              </w:rPr>
            </w:pPr>
          </w:p>
        </w:tc>
        <w:tc>
          <w:tcPr>
            <w:tcW w:w="115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20"/>
              </w:rPr>
            </w:pPr>
          </w:p>
        </w:tc>
        <w:tc>
          <w:tcPr>
            <w:tcW w:w="115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20"/>
              </w:rPr>
            </w:pPr>
          </w:p>
        </w:tc>
        <w:tc>
          <w:tcPr>
            <w:tcW w:w="1208"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20"/>
              </w:rPr>
            </w:pPr>
          </w:p>
        </w:tc>
        <w:tc>
          <w:tcPr>
            <w:tcW w:w="1208"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20"/>
              </w:rPr>
            </w:pPr>
          </w:p>
        </w:tc>
        <w:tc>
          <w:tcPr>
            <w:tcW w:w="1208"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20"/>
              </w:rPr>
            </w:pPr>
          </w:p>
        </w:tc>
        <w:tc>
          <w:tcPr>
            <w:tcW w:w="1173" w:type="dxa"/>
            <w:tcBorders>
              <w:top w:val="single" w:sz="4" w:space="0" w:color="auto"/>
              <w:left w:val="single" w:sz="4" w:space="0" w:color="auto"/>
              <w:bottom w:val="single" w:sz="4" w:space="0" w:color="auto"/>
            </w:tcBorders>
          </w:tcPr>
          <w:p w:rsidR="00E61EA7" w:rsidRPr="00A21175" w:rsidRDefault="00E61EA7">
            <w:pPr>
              <w:pStyle w:val="aff7"/>
              <w:rPr>
                <w:sz w:val="20"/>
              </w:rPr>
            </w:pPr>
          </w:p>
        </w:tc>
      </w:tr>
      <w:tr w:rsidR="005240E2" w:rsidRPr="00A21175" w:rsidTr="00B22BF6">
        <w:tc>
          <w:tcPr>
            <w:tcW w:w="2127" w:type="dxa"/>
            <w:vMerge/>
            <w:tcBorders>
              <w:top w:val="single" w:sz="4" w:space="0" w:color="auto"/>
              <w:bottom w:val="single" w:sz="4" w:space="0" w:color="auto"/>
              <w:right w:val="single" w:sz="4" w:space="0" w:color="auto"/>
            </w:tcBorders>
          </w:tcPr>
          <w:p w:rsidR="005240E2" w:rsidRPr="00A21175" w:rsidRDefault="005240E2">
            <w:pPr>
              <w:pStyle w:val="aff7"/>
              <w:rPr>
                <w:sz w:val="20"/>
              </w:rPr>
            </w:pPr>
          </w:p>
        </w:tc>
        <w:tc>
          <w:tcPr>
            <w:tcW w:w="2551" w:type="dxa"/>
            <w:vMerge/>
            <w:tcBorders>
              <w:top w:val="single" w:sz="4" w:space="0" w:color="auto"/>
              <w:left w:val="single" w:sz="4" w:space="0" w:color="auto"/>
              <w:bottom w:val="single" w:sz="4" w:space="0" w:color="auto"/>
              <w:right w:val="single" w:sz="4" w:space="0" w:color="auto"/>
            </w:tcBorders>
          </w:tcPr>
          <w:p w:rsidR="005240E2" w:rsidRPr="00A21175" w:rsidRDefault="005240E2">
            <w:pPr>
              <w:pStyle w:val="aff7"/>
              <w:rPr>
                <w:sz w:val="20"/>
              </w:rPr>
            </w:pPr>
          </w:p>
        </w:tc>
        <w:tc>
          <w:tcPr>
            <w:tcW w:w="1985" w:type="dxa"/>
            <w:tcBorders>
              <w:top w:val="single" w:sz="4" w:space="0" w:color="auto"/>
              <w:left w:val="single" w:sz="4" w:space="0" w:color="auto"/>
              <w:bottom w:val="single" w:sz="4" w:space="0" w:color="auto"/>
              <w:right w:val="single" w:sz="4" w:space="0" w:color="auto"/>
            </w:tcBorders>
          </w:tcPr>
          <w:p w:rsidR="005240E2" w:rsidRPr="00A21175" w:rsidRDefault="005240E2">
            <w:pPr>
              <w:pStyle w:val="afff0"/>
              <w:rPr>
                <w:sz w:val="20"/>
              </w:rPr>
            </w:pPr>
            <w:r w:rsidRPr="00A21175">
              <w:rPr>
                <w:sz w:val="20"/>
              </w:rPr>
              <w:t>ответственный исполнитель - министерство по местному самоуправлению и внутренней политике</w:t>
            </w:r>
          </w:p>
        </w:tc>
        <w:tc>
          <w:tcPr>
            <w:tcW w:w="1120" w:type="dxa"/>
            <w:tcBorders>
              <w:top w:val="single" w:sz="4" w:space="0" w:color="auto"/>
              <w:left w:val="single" w:sz="4" w:space="0" w:color="auto"/>
              <w:bottom w:val="single" w:sz="4" w:space="0" w:color="auto"/>
              <w:right w:val="single" w:sz="4" w:space="0" w:color="auto"/>
            </w:tcBorders>
          </w:tcPr>
          <w:p w:rsidR="005240E2" w:rsidRPr="00A21175" w:rsidRDefault="005240E2">
            <w:pPr>
              <w:pStyle w:val="aff7"/>
              <w:jc w:val="center"/>
              <w:rPr>
                <w:sz w:val="20"/>
              </w:rPr>
            </w:pPr>
            <w:r w:rsidRPr="00A21175">
              <w:rPr>
                <w:sz w:val="20"/>
              </w:rPr>
              <w:t>34877,8</w:t>
            </w:r>
          </w:p>
        </w:tc>
        <w:tc>
          <w:tcPr>
            <w:tcW w:w="1152" w:type="dxa"/>
            <w:tcBorders>
              <w:top w:val="single" w:sz="4" w:space="0" w:color="auto"/>
              <w:left w:val="single" w:sz="4" w:space="0" w:color="auto"/>
              <w:bottom w:val="single" w:sz="4" w:space="0" w:color="auto"/>
              <w:right w:val="single" w:sz="4" w:space="0" w:color="auto"/>
            </w:tcBorders>
          </w:tcPr>
          <w:p w:rsidR="005240E2" w:rsidRPr="00A21175" w:rsidRDefault="005240E2">
            <w:pPr>
              <w:pStyle w:val="aff7"/>
              <w:jc w:val="center"/>
              <w:rPr>
                <w:sz w:val="20"/>
              </w:rPr>
            </w:pPr>
            <w:r w:rsidRPr="00A21175">
              <w:rPr>
                <w:sz w:val="20"/>
              </w:rPr>
              <w:t>53 656,4</w:t>
            </w:r>
          </w:p>
        </w:tc>
        <w:tc>
          <w:tcPr>
            <w:tcW w:w="1152" w:type="dxa"/>
            <w:tcBorders>
              <w:top w:val="single" w:sz="4" w:space="0" w:color="auto"/>
              <w:left w:val="single" w:sz="4" w:space="0" w:color="auto"/>
              <w:bottom w:val="single" w:sz="4" w:space="0" w:color="auto"/>
              <w:right w:val="single" w:sz="4" w:space="0" w:color="auto"/>
            </w:tcBorders>
          </w:tcPr>
          <w:p w:rsidR="005240E2" w:rsidRPr="00A21175" w:rsidRDefault="005240E2" w:rsidP="009C02ED">
            <w:pPr>
              <w:pStyle w:val="aff7"/>
              <w:jc w:val="center"/>
              <w:rPr>
                <w:sz w:val="20"/>
              </w:rPr>
            </w:pPr>
            <w:r w:rsidRPr="00A21175">
              <w:rPr>
                <w:sz w:val="20"/>
              </w:rPr>
              <w:t>52300,8</w:t>
            </w:r>
          </w:p>
        </w:tc>
        <w:tc>
          <w:tcPr>
            <w:tcW w:w="1208" w:type="dxa"/>
            <w:tcBorders>
              <w:top w:val="single" w:sz="4" w:space="0" w:color="auto"/>
              <w:left w:val="single" w:sz="4" w:space="0" w:color="auto"/>
              <w:bottom w:val="single" w:sz="4" w:space="0" w:color="auto"/>
              <w:right w:val="single" w:sz="4" w:space="0" w:color="auto"/>
            </w:tcBorders>
          </w:tcPr>
          <w:p w:rsidR="005240E2" w:rsidRPr="00A21175" w:rsidRDefault="005240E2">
            <w:pPr>
              <w:pStyle w:val="aff7"/>
              <w:jc w:val="center"/>
              <w:rPr>
                <w:sz w:val="20"/>
              </w:rPr>
            </w:pPr>
            <w:r w:rsidRPr="00A21175">
              <w:rPr>
                <w:sz w:val="20"/>
              </w:rPr>
              <w:t>51939,1</w:t>
            </w:r>
          </w:p>
        </w:tc>
        <w:tc>
          <w:tcPr>
            <w:tcW w:w="1208" w:type="dxa"/>
            <w:tcBorders>
              <w:top w:val="single" w:sz="4" w:space="0" w:color="auto"/>
              <w:left w:val="single" w:sz="4" w:space="0" w:color="auto"/>
              <w:bottom w:val="single" w:sz="4" w:space="0" w:color="auto"/>
              <w:right w:val="single" w:sz="4" w:space="0" w:color="auto"/>
            </w:tcBorders>
          </w:tcPr>
          <w:p w:rsidR="005240E2" w:rsidRPr="00A21175" w:rsidRDefault="005240E2">
            <w:pPr>
              <w:pStyle w:val="aff7"/>
              <w:jc w:val="center"/>
              <w:rPr>
                <w:sz w:val="20"/>
              </w:rPr>
            </w:pPr>
            <w:r w:rsidRPr="00A21175">
              <w:rPr>
                <w:sz w:val="20"/>
              </w:rPr>
              <w:t>52767,2</w:t>
            </w:r>
          </w:p>
        </w:tc>
        <w:tc>
          <w:tcPr>
            <w:tcW w:w="1208" w:type="dxa"/>
            <w:tcBorders>
              <w:top w:val="single" w:sz="4" w:space="0" w:color="auto"/>
              <w:left w:val="single" w:sz="4" w:space="0" w:color="auto"/>
              <w:bottom w:val="single" w:sz="4" w:space="0" w:color="auto"/>
              <w:right w:val="single" w:sz="4" w:space="0" w:color="auto"/>
            </w:tcBorders>
          </w:tcPr>
          <w:p w:rsidR="005240E2" w:rsidRPr="00A21175" w:rsidRDefault="005240E2">
            <w:pPr>
              <w:pStyle w:val="aff7"/>
              <w:jc w:val="center"/>
              <w:rPr>
                <w:sz w:val="20"/>
              </w:rPr>
            </w:pPr>
            <w:r w:rsidRPr="00A21175">
              <w:rPr>
                <w:sz w:val="20"/>
              </w:rPr>
              <w:t>52767,2</w:t>
            </w:r>
          </w:p>
        </w:tc>
        <w:tc>
          <w:tcPr>
            <w:tcW w:w="1173" w:type="dxa"/>
            <w:tcBorders>
              <w:top w:val="single" w:sz="4" w:space="0" w:color="auto"/>
              <w:left w:val="single" w:sz="4" w:space="0" w:color="auto"/>
              <w:bottom w:val="single" w:sz="4" w:space="0" w:color="auto"/>
            </w:tcBorders>
          </w:tcPr>
          <w:p w:rsidR="005240E2" w:rsidRPr="00A21175" w:rsidRDefault="005240E2">
            <w:pPr>
              <w:pStyle w:val="aff7"/>
              <w:jc w:val="center"/>
              <w:rPr>
                <w:sz w:val="20"/>
              </w:rPr>
            </w:pPr>
            <w:r w:rsidRPr="00A21175">
              <w:rPr>
                <w:sz w:val="20"/>
              </w:rPr>
              <w:t>52767,2</w:t>
            </w:r>
          </w:p>
        </w:tc>
      </w:tr>
      <w:tr w:rsidR="00E61EA7" w:rsidRPr="00A21175" w:rsidTr="00B22BF6">
        <w:tc>
          <w:tcPr>
            <w:tcW w:w="2127" w:type="dxa"/>
            <w:vMerge w:val="restart"/>
            <w:tcBorders>
              <w:top w:val="single" w:sz="4" w:space="0" w:color="auto"/>
              <w:bottom w:val="single" w:sz="4" w:space="0" w:color="auto"/>
              <w:right w:val="single" w:sz="4" w:space="0" w:color="auto"/>
            </w:tcBorders>
          </w:tcPr>
          <w:p w:rsidR="00E61EA7" w:rsidRPr="00A21175" w:rsidRDefault="00E61EA7">
            <w:pPr>
              <w:pStyle w:val="afff0"/>
              <w:rPr>
                <w:sz w:val="20"/>
              </w:rPr>
            </w:pPr>
            <w:r w:rsidRPr="00A21175">
              <w:rPr>
                <w:sz w:val="20"/>
              </w:rPr>
              <w:t>4. Подпрограмма N 4</w:t>
            </w:r>
          </w:p>
        </w:tc>
        <w:tc>
          <w:tcPr>
            <w:tcW w:w="2551" w:type="dxa"/>
            <w:vMerge w:val="restart"/>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20"/>
              </w:rPr>
            </w:pPr>
            <w:r w:rsidRPr="00A21175">
              <w:rPr>
                <w:sz w:val="20"/>
              </w:rPr>
              <w:t>"Укрепление единства российской нации и этнокультурное развитие народов России, проживающих на территории Архангельской области"</w:t>
            </w:r>
          </w:p>
        </w:tc>
        <w:tc>
          <w:tcPr>
            <w:tcW w:w="1985"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20"/>
              </w:rPr>
            </w:pPr>
            <w:r w:rsidRPr="00A21175">
              <w:rPr>
                <w:sz w:val="20"/>
              </w:rPr>
              <w:t>всего</w:t>
            </w:r>
          </w:p>
        </w:tc>
        <w:tc>
          <w:tcPr>
            <w:tcW w:w="112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w:t>
            </w:r>
          </w:p>
        </w:tc>
        <w:tc>
          <w:tcPr>
            <w:tcW w:w="115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1000,0</w:t>
            </w:r>
          </w:p>
        </w:tc>
        <w:tc>
          <w:tcPr>
            <w:tcW w:w="115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1000,0</w:t>
            </w:r>
          </w:p>
        </w:tc>
        <w:tc>
          <w:tcPr>
            <w:tcW w:w="1208"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1497,7</w:t>
            </w:r>
          </w:p>
        </w:tc>
        <w:tc>
          <w:tcPr>
            <w:tcW w:w="1208"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1595,5</w:t>
            </w:r>
          </w:p>
        </w:tc>
        <w:tc>
          <w:tcPr>
            <w:tcW w:w="1208"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1703,1</w:t>
            </w:r>
          </w:p>
        </w:tc>
        <w:tc>
          <w:tcPr>
            <w:tcW w:w="1173" w:type="dxa"/>
            <w:tcBorders>
              <w:top w:val="single" w:sz="4" w:space="0" w:color="auto"/>
              <w:left w:val="single" w:sz="4" w:space="0" w:color="auto"/>
              <w:bottom w:val="single" w:sz="4" w:space="0" w:color="auto"/>
            </w:tcBorders>
          </w:tcPr>
          <w:p w:rsidR="00E61EA7" w:rsidRPr="00A21175" w:rsidRDefault="00E61EA7">
            <w:pPr>
              <w:pStyle w:val="aff7"/>
              <w:jc w:val="center"/>
              <w:rPr>
                <w:sz w:val="20"/>
              </w:rPr>
            </w:pPr>
            <w:r w:rsidRPr="00A21175">
              <w:rPr>
                <w:sz w:val="20"/>
              </w:rPr>
              <w:t>1821,4</w:t>
            </w:r>
          </w:p>
        </w:tc>
      </w:tr>
      <w:tr w:rsidR="00E61EA7" w:rsidRPr="00A21175" w:rsidTr="00B22BF6">
        <w:tc>
          <w:tcPr>
            <w:tcW w:w="2127" w:type="dxa"/>
            <w:vMerge/>
            <w:tcBorders>
              <w:top w:val="single" w:sz="4" w:space="0" w:color="auto"/>
              <w:bottom w:val="single" w:sz="4" w:space="0" w:color="auto"/>
              <w:right w:val="single" w:sz="4" w:space="0" w:color="auto"/>
            </w:tcBorders>
          </w:tcPr>
          <w:p w:rsidR="00E61EA7" w:rsidRPr="00A21175" w:rsidRDefault="00E61EA7">
            <w:pPr>
              <w:pStyle w:val="aff7"/>
              <w:rPr>
                <w:sz w:val="20"/>
              </w:rPr>
            </w:pPr>
          </w:p>
        </w:tc>
        <w:tc>
          <w:tcPr>
            <w:tcW w:w="2551"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20"/>
              </w:rPr>
            </w:pPr>
          </w:p>
        </w:tc>
        <w:tc>
          <w:tcPr>
            <w:tcW w:w="1985"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20"/>
              </w:rPr>
            </w:pPr>
            <w:r w:rsidRPr="00A21175">
              <w:rPr>
                <w:sz w:val="20"/>
              </w:rPr>
              <w:t>в том числе</w:t>
            </w:r>
          </w:p>
        </w:tc>
        <w:tc>
          <w:tcPr>
            <w:tcW w:w="112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20"/>
              </w:rPr>
            </w:pPr>
          </w:p>
        </w:tc>
        <w:tc>
          <w:tcPr>
            <w:tcW w:w="115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20"/>
              </w:rPr>
            </w:pPr>
          </w:p>
        </w:tc>
        <w:tc>
          <w:tcPr>
            <w:tcW w:w="115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20"/>
              </w:rPr>
            </w:pPr>
          </w:p>
        </w:tc>
        <w:tc>
          <w:tcPr>
            <w:tcW w:w="1208"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20"/>
              </w:rPr>
            </w:pPr>
          </w:p>
        </w:tc>
        <w:tc>
          <w:tcPr>
            <w:tcW w:w="1208"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20"/>
              </w:rPr>
            </w:pPr>
          </w:p>
        </w:tc>
        <w:tc>
          <w:tcPr>
            <w:tcW w:w="1208"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20"/>
              </w:rPr>
            </w:pPr>
          </w:p>
        </w:tc>
        <w:tc>
          <w:tcPr>
            <w:tcW w:w="1173" w:type="dxa"/>
            <w:tcBorders>
              <w:top w:val="single" w:sz="4" w:space="0" w:color="auto"/>
              <w:left w:val="single" w:sz="4" w:space="0" w:color="auto"/>
              <w:bottom w:val="single" w:sz="4" w:space="0" w:color="auto"/>
            </w:tcBorders>
          </w:tcPr>
          <w:p w:rsidR="00E61EA7" w:rsidRPr="00A21175" w:rsidRDefault="00E61EA7">
            <w:pPr>
              <w:pStyle w:val="aff7"/>
              <w:rPr>
                <w:sz w:val="20"/>
              </w:rPr>
            </w:pPr>
          </w:p>
        </w:tc>
      </w:tr>
      <w:tr w:rsidR="00E61EA7" w:rsidRPr="00A21175" w:rsidTr="00B22BF6">
        <w:tc>
          <w:tcPr>
            <w:tcW w:w="2127" w:type="dxa"/>
            <w:vMerge/>
            <w:tcBorders>
              <w:top w:val="single" w:sz="4" w:space="0" w:color="auto"/>
              <w:bottom w:val="single" w:sz="4" w:space="0" w:color="auto"/>
              <w:right w:val="single" w:sz="4" w:space="0" w:color="auto"/>
            </w:tcBorders>
          </w:tcPr>
          <w:p w:rsidR="00E61EA7" w:rsidRPr="00A21175" w:rsidRDefault="00E61EA7">
            <w:pPr>
              <w:pStyle w:val="aff7"/>
              <w:rPr>
                <w:sz w:val="20"/>
              </w:rPr>
            </w:pPr>
          </w:p>
        </w:tc>
        <w:tc>
          <w:tcPr>
            <w:tcW w:w="2551" w:type="dxa"/>
            <w:vMerge/>
            <w:tcBorders>
              <w:top w:val="single" w:sz="4" w:space="0" w:color="auto"/>
              <w:left w:val="single" w:sz="4" w:space="0" w:color="auto"/>
              <w:bottom w:val="single" w:sz="4" w:space="0" w:color="auto"/>
              <w:right w:val="single" w:sz="4" w:space="0" w:color="auto"/>
            </w:tcBorders>
          </w:tcPr>
          <w:p w:rsidR="00E61EA7" w:rsidRPr="00A21175" w:rsidRDefault="00E61EA7">
            <w:pPr>
              <w:pStyle w:val="aff7"/>
              <w:rPr>
                <w:sz w:val="20"/>
              </w:rPr>
            </w:pPr>
          </w:p>
        </w:tc>
        <w:tc>
          <w:tcPr>
            <w:tcW w:w="1985"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f0"/>
              <w:rPr>
                <w:sz w:val="20"/>
              </w:rPr>
            </w:pPr>
            <w:r w:rsidRPr="00A21175">
              <w:rPr>
                <w:sz w:val="20"/>
              </w:rPr>
              <w:t>ответственный исполнитель - министерство по местному самоуправлению и внутренней политике</w:t>
            </w:r>
          </w:p>
        </w:tc>
        <w:tc>
          <w:tcPr>
            <w:tcW w:w="1120"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w:t>
            </w:r>
          </w:p>
        </w:tc>
        <w:tc>
          <w:tcPr>
            <w:tcW w:w="115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1000,0</w:t>
            </w:r>
          </w:p>
        </w:tc>
        <w:tc>
          <w:tcPr>
            <w:tcW w:w="1152"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1000,0</w:t>
            </w:r>
          </w:p>
        </w:tc>
        <w:tc>
          <w:tcPr>
            <w:tcW w:w="1208"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1497,7</w:t>
            </w:r>
          </w:p>
        </w:tc>
        <w:tc>
          <w:tcPr>
            <w:tcW w:w="1208"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1595,5</w:t>
            </w:r>
          </w:p>
        </w:tc>
        <w:tc>
          <w:tcPr>
            <w:tcW w:w="1208" w:type="dxa"/>
            <w:tcBorders>
              <w:top w:val="single" w:sz="4" w:space="0" w:color="auto"/>
              <w:left w:val="single" w:sz="4" w:space="0" w:color="auto"/>
              <w:bottom w:val="single" w:sz="4" w:space="0" w:color="auto"/>
              <w:right w:val="single" w:sz="4" w:space="0" w:color="auto"/>
            </w:tcBorders>
          </w:tcPr>
          <w:p w:rsidR="00E61EA7" w:rsidRPr="00A21175" w:rsidRDefault="00E61EA7">
            <w:pPr>
              <w:pStyle w:val="aff7"/>
              <w:jc w:val="center"/>
              <w:rPr>
                <w:sz w:val="20"/>
              </w:rPr>
            </w:pPr>
            <w:r w:rsidRPr="00A21175">
              <w:rPr>
                <w:sz w:val="20"/>
              </w:rPr>
              <w:t>1703,1</w:t>
            </w:r>
          </w:p>
        </w:tc>
        <w:tc>
          <w:tcPr>
            <w:tcW w:w="1173" w:type="dxa"/>
            <w:tcBorders>
              <w:top w:val="single" w:sz="4" w:space="0" w:color="auto"/>
              <w:left w:val="single" w:sz="4" w:space="0" w:color="auto"/>
              <w:bottom w:val="single" w:sz="4" w:space="0" w:color="auto"/>
            </w:tcBorders>
          </w:tcPr>
          <w:p w:rsidR="00E61EA7" w:rsidRPr="00A21175" w:rsidRDefault="00E61EA7">
            <w:pPr>
              <w:pStyle w:val="aff7"/>
              <w:jc w:val="center"/>
              <w:rPr>
                <w:sz w:val="20"/>
              </w:rPr>
            </w:pPr>
            <w:r w:rsidRPr="00A21175">
              <w:rPr>
                <w:sz w:val="20"/>
              </w:rPr>
              <w:t>1821,4</w:t>
            </w:r>
          </w:p>
        </w:tc>
      </w:tr>
    </w:tbl>
    <w:p w:rsidR="00FB6899" w:rsidRPr="00A21175" w:rsidRDefault="00FB6899">
      <w:pPr>
        <w:sectPr w:rsidR="00FB6899" w:rsidRPr="00A21175" w:rsidSect="00FB6899">
          <w:pgSz w:w="16840" w:h="11907" w:orient="landscape" w:code="9"/>
          <w:pgMar w:top="1100" w:right="1440" w:bottom="799" w:left="1134" w:header="720" w:footer="720" w:gutter="0"/>
          <w:cols w:space="720"/>
          <w:noEndnote/>
          <w:docGrid w:linePitch="326"/>
        </w:sectPr>
      </w:pPr>
    </w:p>
    <w:p w:rsidR="00E61EA7" w:rsidRPr="00A21175" w:rsidRDefault="00E61EA7">
      <w:pPr>
        <w:ind w:firstLine="698"/>
        <w:jc w:val="right"/>
      </w:pPr>
      <w:bookmarkStart w:id="201" w:name="sub_5000"/>
      <w:r w:rsidRPr="00A21175">
        <w:rPr>
          <w:rStyle w:val="a3"/>
          <w:b w:val="0"/>
          <w:bCs/>
          <w:color w:val="auto"/>
        </w:rPr>
        <w:lastRenderedPageBreak/>
        <w:t>Приложение N 5</w:t>
      </w:r>
      <w:r w:rsidRPr="00A21175">
        <w:rPr>
          <w:rStyle w:val="a3"/>
          <w:b w:val="0"/>
          <w:bCs/>
          <w:color w:val="auto"/>
        </w:rPr>
        <w:br/>
        <w:t xml:space="preserve">к </w:t>
      </w:r>
      <w:hyperlink w:anchor="sub_10000" w:history="1">
        <w:r w:rsidRPr="00A21175">
          <w:rPr>
            <w:rStyle w:val="a4"/>
            <w:rFonts w:cs="Arial"/>
            <w:b w:val="0"/>
            <w:color w:val="auto"/>
          </w:rPr>
          <w:t>государственной программе</w:t>
        </w:r>
      </w:hyperlink>
      <w:r w:rsidRPr="00A21175">
        <w:rPr>
          <w:rStyle w:val="a3"/>
          <w:b w:val="0"/>
          <w:bCs/>
          <w:color w:val="auto"/>
        </w:rPr>
        <w:t xml:space="preserve"> Архангельской</w:t>
      </w:r>
      <w:r w:rsidRPr="00A21175">
        <w:rPr>
          <w:rStyle w:val="a3"/>
          <w:b w:val="0"/>
          <w:bCs/>
          <w:color w:val="auto"/>
        </w:rPr>
        <w:br/>
        <w:t>области "Развитие местного самоуправления</w:t>
      </w:r>
      <w:r w:rsidRPr="00A21175">
        <w:rPr>
          <w:rStyle w:val="a3"/>
          <w:b w:val="0"/>
          <w:bCs/>
          <w:color w:val="auto"/>
        </w:rPr>
        <w:br/>
        <w:t>Архангельской области и государственная поддержка</w:t>
      </w:r>
      <w:r w:rsidRPr="00A21175">
        <w:rPr>
          <w:rStyle w:val="a3"/>
          <w:b w:val="0"/>
          <w:bCs/>
          <w:color w:val="auto"/>
        </w:rPr>
        <w:br/>
        <w:t>социально ориентированных некоммерческих организаций</w:t>
      </w:r>
      <w:r w:rsidRPr="00A21175">
        <w:rPr>
          <w:rStyle w:val="a3"/>
          <w:b w:val="0"/>
          <w:bCs/>
          <w:color w:val="auto"/>
        </w:rPr>
        <w:br/>
        <w:t>(2014-2020 годы)"</w:t>
      </w:r>
    </w:p>
    <w:bookmarkEnd w:id="201"/>
    <w:p w:rsidR="00E61EA7" w:rsidRPr="00A21175" w:rsidRDefault="00E61EA7"/>
    <w:p w:rsidR="00E61EA7" w:rsidRPr="00A21175" w:rsidRDefault="00E61EA7">
      <w:pPr>
        <w:pStyle w:val="1"/>
        <w:rPr>
          <w:b w:val="0"/>
          <w:color w:val="auto"/>
        </w:rPr>
      </w:pPr>
      <w:r w:rsidRPr="00A21175">
        <w:rPr>
          <w:b w:val="0"/>
          <w:color w:val="auto"/>
        </w:rPr>
        <w:t>Методика</w:t>
      </w:r>
      <w:r w:rsidRPr="00A21175">
        <w:rPr>
          <w:b w:val="0"/>
          <w:color w:val="auto"/>
        </w:rPr>
        <w:br/>
        <w:t>распределения субсидий бюджетам муниципальных образований Архангельской области на поддержку территориального общественного самоуправления</w:t>
      </w:r>
    </w:p>
    <w:p w:rsidR="00E61EA7" w:rsidRPr="00A21175" w:rsidRDefault="00E61EA7"/>
    <w:p w:rsidR="00E61EA7" w:rsidRPr="00A21175" w:rsidRDefault="00E61EA7">
      <w:pPr>
        <w:pStyle w:val="1"/>
        <w:rPr>
          <w:b w:val="0"/>
          <w:color w:val="auto"/>
        </w:rPr>
      </w:pPr>
      <w:bookmarkStart w:id="202" w:name="sub_5100"/>
      <w:r w:rsidRPr="00A21175">
        <w:rPr>
          <w:b w:val="0"/>
          <w:color w:val="auto"/>
        </w:rPr>
        <w:t xml:space="preserve">I. Распределение субсидий бюджетам городских округов Архангельской области на поддержку территориального общественного самоуправления </w:t>
      </w:r>
    </w:p>
    <w:bookmarkEnd w:id="202"/>
    <w:p w:rsidR="00E61EA7" w:rsidRPr="00A21175" w:rsidRDefault="00E61EA7"/>
    <w:p w:rsidR="00E61EA7" w:rsidRPr="00A21175" w:rsidRDefault="00E61EA7">
      <w:r w:rsidRPr="00A21175">
        <w:t xml:space="preserve">1. </w:t>
      </w:r>
      <w:proofErr w:type="gramStart"/>
      <w:r w:rsidRPr="00A21175">
        <w:t xml:space="preserve">Субсидии бюджетам городских округов Архангельской области на поддержку территориального общественного самоуправления в рамках реализации </w:t>
      </w:r>
      <w:hyperlink w:anchor="sub_2112" w:history="1">
        <w:r w:rsidRPr="00A21175">
          <w:rPr>
            <w:rStyle w:val="a4"/>
            <w:rFonts w:cs="Arial"/>
            <w:b w:val="0"/>
            <w:color w:val="auto"/>
          </w:rPr>
          <w:t>пункта 1.2</w:t>
        </w:r>
      </w:hyperlink>
      <w:r w:rsidRPr="00A21175">
        <w:t xml:space="preserve"> подпрограммы N 2 государственной программы Архангельской области "Развитие местного самоуправления Архангельской области и государственная поддержка социально ориентированных некоммерческих организаций" (далее - субсидии) предоставляются на </w:t>
      </w:r>
      <w:proofErr w:type="spellStart"/>
      <w:r w:rsidRPr="00A21175">
        <w:t>софинансирование</w:t>
      </w:r>
      <w:proofErr w:type="spellEnd"/>
      <w:r w:rsidRPr="00A21175">
        <w:t xml:space="preserve"> расходов бюджетов городских округов Архангельской области на реализацию социально значимых проектов, разработанных территориальными общественными самоуправлениями, осуществляющими свою деятельность в соответствующих</w:t>
      </w:r>
      <w:proofErr w:type="gramEnd"/>
      <w:r w:rsidRPr="00A21175">
        <w:t xml:space="preserve"> городских </w:t>
      </w:r>
      <w:proofErr w:type="gramStart"/>
      <w:r w:rsidRPr="00A21175">
        <w:t>округах</w:t>
      </w:r>
      <w:proofErr w:type="gramEnd"/>
      <w:r w:rsidRPr="00A21175">
        <w:t xml:space="preserve"> Архангельской области.</w:t>
      </w:r>
    </w:p>
    <w:p w:rsidR="00E61EA7" w:rsidRPr="00A21175" w:rsidRDefault="00E61EA7">
      <w:bookmarkStart w:id="203" w:name="sub_5002"/>
      <w:r w:rsidRPr="00A21175">
        <w:t>2. Право на получение субсидий имеют бюджеты городских округов Архангельской области, в бюджетах которых на соответствующий финансовый год предусмотрены расходы на поддержку территориального общественного самоуправления.</w:t>
      </w:r>
    </w:p>
    <w:bookmarkEnd w:id="203"/>
    <w:p w:rsidR="00E61EA7" w:rsidRPr="00A21175" w:rsidRDefault="00E61EA7">
      <w:r w:rsidRPr="00A21175">
        <w:t>3. Объем субсидии бюджету i-го городского округа Архангельской области рассчитывается по формуле:</w:t>
      </w:r>
    </w:p>
    <w:p w:rsidR="00E61EA7" w:rsidRPr="00A21175" w:rsidRDefault="00E61EA7"/>
    <w:p w:rsidR="00E61EA7" w:rsidRPr="00A21175" w:rsidRDefault="00D4293B">
      <w:r w:rsidRPr="00A21175">
        <w:rPr>
          <w:noProof/>
        </w:rPr>
        <w:drawing>
          <wp:inline distT="0" distB="0" distL="0" distR="0">
            <wp:extent cx="2095500" cy="4476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2"/>
                    <a:srcRect/>
                    <a:stretch>
                      <a:fillRect/>
                    </a:stretch>
                  </pic:blipFill>
                  <pic:spPr bwMode="auto">
                    <a:xfrm>
                      <a:off x="0" y="0"/>
                      <a:ext cx="2095500" cy="447675"/>
                    </a:xfrm>
                    <a:prstGeom prst="rect">
                      <a:avLst/>
                    </a:prstGeom>
                    <a:noFill/>
                    <a:ln w="9525">
                      <a:noFill/>
                      <a:miter lim="800000"/>
                      <a:headEnd/>
                      <a:tailEnd/>
                    </a:ln>
                  </pic:spPr>
                </pic:pic>
              </a:graphicData>
            </a:graphic>
          </wp:inline>
        </w:drawing>
      </w:r>
    </w:p>
    <w:p w:rsidR="00E61EA7" w:rsidRPr="00A21175" w:rsidRDefault="00E61EA7"/>
    <w:p w:rsidR="00E61EA7" w:rsidRPr="00A21175" w:rsidRDefault="00D4293B">
      <w:r w:rsidRPr="00A21175">
        <w:rPr>
          <w:noProof/>
        </w:rPr>
        <w:drawing>
          <wp:inline distT="0" distB="0" distL="0" distR="0">
            <wp:extent cx="180975" cy="200025"/>
            <wp:effectExtent l="1905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3"/>
                    <a:srcRect/>
                    <a:stretch>
                      <a:fillRect/>
                    </a:stretch>
                  </pic:blipFill>
                  <pic:spPr bwMode="auto">
                    <a:xfrm>
                      <a:off x="0" y="0"/>
                      <a:ext cx="180975" cy="200025"/>
                    </a:xfrm>
                    <a:prstGeom prst="rect">
                      <a:avLst/>
                    </a:prstGeom>
                    <a:noFill/>
                    <a:ln w="9525">
                      <a:noFill/>
                      <a:miter lim="800000"/>
                      <a:headEnd/>
                      <a:tailEnd/>
                    </a:ln>
                  </pic:spPr>
                </pic:pic>
              </a:graphicData>
            </a:graphic>
          </wp:inline>
        </w:drawing>
      </w:r>
      <w:r w:rsidR="00E61EA7" w:rsidRPr="00A21175">
        <w:t xml:space="preserve"> - объем субсидии бюджету i-го городского округа Архангельской области, тыс. рублей;</w:t>
      </w:r>
    </w:p>
    <w:p w:rsidR="00E61EA7" w:rsidRPr="00A21175" w:rsidRDefault="00D4293B">
      <w:r w:rsidRPr="00A21175">
        <w:rPr>
          <w:noProof/>
        </w:rPr>
        <w:drawing>
          <wp:inline distT="0" distB="0" distL="0" distR="0">
            <wp:extent cx="228600" cy="20002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4"/>
                    <a:srcRect/>
                    <a:stretch>
                      <a:fillRect/>
                    </a:stretch>
                  </pic:blipFill>
                  <pic:spPr bwMode="auto">
                    <a:xfrm>
                      <a:off x="0" y="0"/>
                      <a:ext cx="228600" cy="200025"/>
                    </a:xfrm>
                    <a:prstGeom prst="rect">
                      <a:avLst/>
                    </a:prstGeom>
                    <a:noFill/>
                    <a:ln w="9525">
                      <a:noFill/>
                      <a:miter lim="800000"/>
                      <a:headEnd/>
                      <a:tailEnd/>
                    </a:ln>
                  </pic:spPr>
                </pic:pic>
              </a:graphicData>
            </a:graphic>
          </wp:inline>
        </w:drawing>
      </w:r>
      <w:r w:rsidR="00E61EA7" w:rsidRPr="00A21175">
        <w:t xml:space="preserve"> - объем субсидий бюджетам городских округов Архангельской области, предусмотренный на развитие потенциала территориального общественного самоуправления, который составляет 50 процентов объема средств субсидий, предусмотренных в областном бюджете на соответствующий финансовый год бюджетам городских округов Архангельской области на поддержку территориального общественного самоуправления, тыс. рублей;</w:t>
      </w:r>
    </w:p>
    <w:p w:rsidR="00E61EA7" w:rsidRPr="00A21175" w:rsidRDefault="00D4293B">
      <w:bookmarkStart w:id="204" w:name="sub_5034"/>
      <w:r w:rsidRPr="00A21175">
        <w:rPr>
          <w:noProof/>
        </w:rPr>
        <w:drawing>
          <wp:inline distT="0" distB="0" distL="0" distR="0">
            <wp:extent cx="180975" cy="200025"/>
            <wp:effectExtent l="1905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5"/>
                    <a:srcRect/>
                    <a:stretch>
                      <a:fillRect/>
                    </a:stretch>
                  </pic:blipFill>
                  <pic:spPr bwMode="auto">
                    <a:xfrm>
                      <a:off x="0" y="0"/>
                      <a:ext cx="180975" cy="200025"/>
                    </a:xfrm>
                    <a:prstGeom prst="rect">
                      <a:avLst/>
                    </a:prstGeom>
                    <a:noFill/>
                    <a:ln w="9525">
                      <a:noFill/>
                      <a:miter lim="800000"/>
                      <a:headEnd/>
                      <a:tailEnd/>
                    </a:ln>
                  </pic:spPr>
                </pic:pic>
              </a:graphicData>
            </a:graphic>
          </wp:inline>
        </w:drawing>
      </w:r>
      <w:r w:rsidR="00E61EA7" w:rsidRPr="00A21175">
        <w:t xml:space="preserve"> - численность постоянного населения i-го городского округа Архангельской области по состоянию на 1 января года, предшествующего соответствующему финансовому году, человек;</w:t>
      </w:r>
    </w:p>
    <w:p w:rsidR="00E61EA7" w:rsidRPr="00A21175" w:rsidRDefault="00E61EA7">
      <w:bookmarkStart w:id="205" w:name="sub_5035"/>
      <w:bookmarkEnd w:id="204"/>
      <w:r w:rsidRPr="00A21175">
        <w:t>Н - численность постоянного населения городских округов Архангельской области по состоянию на 1 января года, предшествующего соответствующему финансовому году, человек;</w:t>
      </w:r>
    </w:p>
    <w:bookmarkEnd w:id="205"/>
    <w:p w:rsidR="00E61EA7" w:rsidRPr="00A21175" w:rsidRDefault="00D4293B">
      <w:r w:rsidRPr="00A21175">
        <w:rPr>
          <w:noProof/>
        </w:rPr>
        <w:drawing>
          <wp:inline distT="0" distB="0" distL="0" distR="0">
            <wp:extent cx="295275" cy="200025"/>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6"/>
                    <a:srcRect/>
                    <a:stretch>
                      <a:fillRect/>
                    </a:stretch>
                  </pic:blipFill>
                  <pic:spPr bwMode="auto">
                    <a:xfrm>
                      <a:off x="0" y="0"/>
                      <a:ext cx="295275" cy="200025"/>
                    </a:xfrm>
                    <a:prstGeom prst="rect">
                      <a:avLst/>
                    </a:prstGeom>
                    <a:noFill/>
                    <a:ln w="9525">
                      <a:noFill/>
                      <a:miter lim="800000"/>
                      <a:headEnd/>
                      <a:tailEnd/>
                    </a:ln>
                  </pic:spPr>
                </pic:pic>
              </a:graphicData>
            </a:graphic>
          </wp:inline>
        </w:drawing>
      </w:r>
      <w:r w:rsidR="00E61EA7" w:rsidRPr="00A21175">
        <w:t xml:space="preserve"> - объем субсидий бюджетам городских округов Архангельской области, предусмотренный на поддержку текущего уровня развития территориального </w:t>
      </w:r>
      <w:r w:rsidR="00E61EA7" w:rsidRPr="00A21175">
        <w:lastRenderedPageBreak/>
        <w:t>общественного самоуправления, который составляет 50 процентов объема средств субсидий, предусмотренных в областном бюджете на соответствующий финансовый год бюджетам городских округов Архангельской области на поддержку территориального общественного самоуправления, тыс. рублей;</w:t>
      </w:r>
    </w:p>
    <w:p w:rsidR="00E61EA7" w:rsidRPr="00A21175" w:rsidRDefault="00D4293B">
      <w:bookmarkStart w:id="206" w:name="sub_5037"/>
      <w:r w:rsidRPr="00A21175">
        <w:rPr>
          <w:noProof/>
        </w:rPr>
        <w:drawing>
          <wp:inline distT="0" distB="0" distL="0" distR="0">
            <wp:extent cx="381000" cy="20002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7"/>
                    <a:srcRect/>
                    <a:stretch>
                      <a:fillRect/>
                    </a:stretch>
                  </pic:blipFill>
                  <pic:spPr bwMode="auto">
                    <a:xfrm>
                      <a:off x="0" y="0"/>
                      <a:ext cx="381000" cy="200025"/>
                    </a:xfrm>
                    <a:prstGeom prst="rect">
                      <a:avLst/>
                    </a:prstGeom>
                    <a:noFill/>
                    <a:ln w="9525">
                      <a:noFill/>
                      <a:miter lim="800000"/>
                      <a:headEnd/>
                      <a:tailEnd/>
                    </a:ln>
                  </pic:spPr>
                </pic:pic>
              </a:graphicData>
            </a:graphic>
          </wp:inline>
        </w:drawing>
      </w:r>
      <w:r w:rsidR="00E61EA7" w:rsidRPr="00A21175">
        <w:t xml:space="preserve"> - количество территориальных общественных самоуправлений, находящихся на территории i-го городского округа Архангельской области, по состоянию на 1 августа года, предшествующего соответствующему финансовому году, единиц;</w:t>
      </w:r>
    </w:p>
    <w:p w:rsidR="00E61EA7" w:rsidRPr="00A21175" w:rsidRDefault="00E61EA7">
      <w:bookmarkStart w:id="207" w:name="sub_5038"/>
      <w:bookmarkEnd w:id="206"/>
      <w:r w:rsidRPr="00A21175">
        <w:t>ТОС - количество территориальных общественных самоуправлений, находящихся на территории городских округов Архангельской области, по состоянию на 1 августа года, предшествующего соответствующему финансовому году, единиц.</w:t>
      </w:r>
    </w:p>
    <w:p w:rsidR="00E61EA7" w:rsidRPr="00A21175" w:rsidRDefault="00E61EA7">
      <w:bookmarkStart w:id="208" w:name="sub_5004"/>
      <w:bookmarkEnd w:id="207"/>
      <w:r w:rsidRPr="00A21175">
        <w:t xml:space="preserve">4. </w:t>
      </w:r>
      <w:proofErr w:type="gramStart"/>
      <w:r w:rsidRPr="00A21175">
        <w:t>Объем субсидии, рассчитываемый в соответствии с настоящей методикой для каждого городского округа Архангельской области, не может превышать расходы бюджета городского округа Архангельской области на соответствующий финансовый год на поддержку территориального общественного самоуправления более чем в 2 раза, а также может быть уменьшен на основании письменного заявления администрации муниципального образования Архангельской области.</w:t>
      </w:r>
      <w:proofErr w:type="gramEnd"/>
    </w:p>
    <w:p w:rsidR="00E61EA7" w:rsidRPr="00A21175" w:rsidRDefault="00E61EA7">
      <w:bookmarkStart w:id="209" w:name="sub_5005"/>
      <w:bookmarkEnd w:id="208"/>
      <w:r w:rsidRPr="00A21175">
        <w:t xml:space="preserve">5. </w:t>
      </w:r>
      <w:proofErr w:type="gramStart"/>
      <w:r w:rsidRPr="00A21175">
        <w:t xml:space="preserve">В случае образования остатка субсидии в связи с применением </w:t>
      </w:r>
      <w:hyperlink w:anchor="sub_5004" w:history="1">
        <w:r w:rsidRPr="00A21175">
          <w:rPr>
            <w:rStyle w:val="a4"/>
            <w:rFonts w:cs="Arial"/>
            <w:b w:val="0"/>
            <w:color w:val="auto"/>
          </w:rPr>
          <w:t>пункта 4</w:t>
        </w:r>
      </w:hyperlink>
      <w:r w:rsidRPr="00A21175">
        <w:t xml:space="preserve"> настоящей методики остаток субсидии перераспределяется между бюджетами городских округов Архангельской области, в которых на соответствующий финансовый год предусмотрены расходы на поддержку территориального общественного самоуправления в объеме, превышающем размер субсидии, рассчитанной в соответствии с настоящей методикой для каждого городского округа Архангельской области.</w:t>
      </w:r>
      <w:proofErr w:type="gramEnd"/>
    </w:p>
    <w:bookmarkEnd w:id="209"/>
    <w:p w:rsidR="00E61EA7" w:rsidRPr="00A21175" w:rsidRDefault="00E61EA7"/>
    <w:p w:rsidR="00E61EA7" w:rsidRPr="00A21175" w:rsidRDefault="00E61EA7">
      <w:pPr>
        <w:pStyle w:val="1"/>
        <w:rPr>
          <w:b w:val="0"/>
          <w:color w:val="auto"/>
        </w:rPr>
      </w:pPr>
      <w:bookmarkStart w:id="210" w:name="sub_5200"/>
      <w:r w:rsidRPr="00A21175">
        <w:rPr>
          <w:b w:val="0"/>
          <w:color w:val="auto"/>
        </w:rPr>
        <w:t xml:space="preserve">II. Распределение субсидий бюджетам муниципальных районов Архангельской области на поддержку территориального общественного самоуправления </w:t>
      </w:r>
    </w:p>
    <w:bookmarkEnd w:id="210"/>
    <w:p w:rsidR="00E61EA7" w:rsidRPr="00A21175" w:rsidRDefault="00E61EA7"/>
    <w:p w:rsidR="00E61EA7" w:rsidRPr="00A21175" w:rsidRDefault="00E61EA7">
      <w:r w:rsidRPr="00A21175">
        <w:t xml:space="preserve">6. </w:t>
      </w:r>
      <w:proofErr w:type="gramStart"/>
      <w:r w:rsidRPr="00A21175">
        <w:t xml:space="preserve">Субсидии бюджетам муниципальных районов Архангельской области на поддержку территориального общественного самоуправления в рамках реализации </w:t>
      </w:r>
      <w:hyperlink w:anchor="sub_2111" w:history="1">
        <w:r w:rsidRPr="00A21175">
          <w:rPr>
            <w:rStyle w:val="a4"/>
            <w:rFonts w:cs="Arial"/>
            <w:b w:val="0"/>
            <w:color w:val="auto"/>
          </w:rPr>
          <w:t>пункта 1.1</w:t>
        </w:r>
      </w:hyperlink>
      <w:r w:rsidRPr="00A21175">
        <w:t xml:space="preserve"> подпрограммы N 2 государственной программы Архангельской области "Развитие местного самоуправления Архангельской области и государственная поддержка социально ориентированных некоммерческих организаций" (далее - субсидии) предоставляются бюджетам муниципальных районов Архангельской области для софинансирования расходов муниципальных районов Архангельской области на реализацию социально значимых проектов, разработанных территориальными общественными самоуправлениями, осуществляющими</w:t>
      </w:r>
      <w:proofErr w:type="gramEnd"/>
      <w:r w:rsidRPr="00A21175">
        <w:t xml:space="preserve"> свою деятельность в сельских и городских населенных пунктах соответствующего муниципального района Архангельской области.</w:t>
      </w:r>
    </w:p>
    <w:p w:rsidR="00E61EA7" w:rsidRPr="00A21175" w:rsidRDefault="00E61EA7">
      <w:bookmarkStart w:id="211" w:name="sub_5007"/>
      <w:r w:rsidRPr="00A21175">
        <w:t>7. Право на получение субсидий имеют муниципальные районы Архангельской области, в бюджетах которых на соответствующий финансовый год предусмотрены расходы на поддержку территориального общественного самоуправления.</w:t>
      </w:r>
    </w:p>
    <w:bookmarkEnd w:id="211"/>
    <w:p w:rsidR="00E61EA7" w:rsidRPr="00A21175" w:rsidRDefault="00E61EA7">
      <w:r w:rsidRPr="00A21175">
        <w:t>8. Объем субсидии бюджету i-го муниципального района Архангельской области рассчитывается по формуле:</w:t>
      </w:r>
    </w:p>
    <w:p w:rsidR="00E61EA7" w:rsidRPr="00A21175" w:rsidRDefault="00E61EA7"/>
    <w:p w:rsidR="00E61EA7" w:rsidRPr="00A21175" w:rsidRDefault="00D4293B">
      <w:r w:rsidRPr="00A21175">
        <w:rPr>
          <w:noProof/>
        </w:rPr>
        <w:drawing>
          <wp:inline distT="0" distB="0" distL="0" distR="0">
            <wp:extent cx="2095500" cy="4476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8"/>
                    <a:srcRect/>
                    <a:stretch>
                      <a:fillRect/>
                    </a:stretch>
                  </pic:blipFill>
                  <pic:spPr bwMode="auto">
                    <a:xfrm>
                      <a:off x="0" y="0"/>
                      <a:ext cx="2095500" cy="447675"/>
                    </a:xfrm>
                    <a:prstGeom prst="rect">
                      <a:avLst/>
                    </a:prstGeom>
                    <a:noFill/>
                    <a:ln w="9525">
                      <a:noFill/>
                      <a:miter lim="800000"/>
                      <a:headEnd/>
                      <a:tailEnd/>
                    </a:ln>
                  </pic:spPr>
                </pic:pic>
              </a:graphicData>
            </a:graphic>
          </wp:inline>
        </w:drawing>
      </w:r>
    </w:p>
    <w:p w:rsidR="00E61EA7" w:rsidRPr="00A21175" w:rsidRDefault="00E61EA7"/>
    <w:p w:rsidR="00E61EA7" w:rsidRPr="00A21175" w:rsidRDefault="00D4293B">
      <w:r w:rsidRPr="00A21175">
        <w:rPr>
          <w:noProof/>
        </w:rPr>
        <w:drawing>
          <wp:inline distT="0" distB="0" distL="0" distR="0">
            <wp:extent cx="180975" cy="200025"/>
            <wp:effectExtent l="1905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9"/>
                    <a:srcRect/>
                    <a:stretch>
                      <a:fillRect/>
                    </a:stretch>
                  </pic:blipFill>
                  <pic:spPr bwMode="auto">
                    <a:xfrm>
                      <a:off x="0" y="0"/>
                      <a:ext cx="180975" cy="200025"/>
                    </a:xfrm>
                    <a:prstGeom prst="rect">
                      <a:avLst/>
                    </a:prstGeom>
                    <a:noFill/>
                    <a:ln w="9525">
                      <a:noFill/>
                      <a:miter lim="800000"/>
                      <a:headEnd/>
                      <a:tailEnd/>
                    </a:ln>
                  </pic:spPr>
                </pic:pic>
              </a:graphicData>
            </a:graphic>
          </wp:inline>
        </w:drawing>
      </w:r>
      <w:r w:rsidR="00E61EA7" w:rsidRPr="00A21175">
        <w:t xml:space="preserve"> - объем субсидии бюджету i-го муниципального района Архангельской области, тыс. рублей;</w:t>
      </w:r>
    </w:p>
    <w:p w:rsidR="00E61EA7" w:rsidRPr="00A21175" w:rsidRDefault="00D4293B">
      <w:r w:rsidRPr="00A21175">
        <w:rPr>
          <w:noProof/>
        </w:rPr>
        <w:lastRenderedPageBreak/>
        <w:drawing>
          <wp:inline distT="0" distB="0" distL="0" distR="0">
            <wp:extent cx="228600" cy="200025"/>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0"/>
                    <a:srcRect/>
                    <a:stretch>
                      <a:fillRect/>
                    </a:stretch>
                  </pic:blipFill>
                  <pic:spPr bwMode="auto">
                    <a:xfrm>
                      <a:off x="0" y="0"/>
                      <a:ext cx="228600" cy="200025"/>
                    </a:xfrm>
                    <a:prstGeom prst="rect">
                      <a:avLst/>
                    </a:prstGeom>
                    <a:noFill/>
                    <a:ln w="9525">
                      <a:noFill/>
                      <a:miter lim="800000"/>
                      <a:headEnd/>
                      <a:tailEnd/>
                    </a:ln>
                  </pic:spPr>
                </pic:pic>
              </a:graphicData>
            </a:graphic>
          </wp:inline>
        </w:drawing>
      </w:r>
      <w:r w:rsidR="00E61EA7" w:rsidRPr="00A21175">
        <w:t xml:space="preserve"> - объем субсидий бюджетам муниципальных районов Архангельской области, предусмотренный на развитие потенциала территориального общественного самоуправления, который составляет 80 процентов объема средств субсидий, предусмотренных в областном бюджете на соответствующий финансовый год бюджетам муниципальных районов Архангельской области на поддержку территориального общественного самоуправления, тыс. рублей;</w:t>
      </w:r>
    </w:p>
    <w:p w:rsidR="00E61EA7" w:rsidRPr="00A21175" w:rsidRDefault="00D4293B">
      <w:bookmarkStart w:id="212" w:name="sub_5084"/>
      <w:r w:rsidRPr="00A21175">
        <w:rPr>
          <w:noProof/>
        </w:rPr>
        <w:drawing>
          <wp:inline distT="0" distB="0" distL="0" distR="0">
            <wp:extent cx="180975" cy="200025"/>
            <wp:effectExtent l="1905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1"/>
                    <a:srcRect/>
                    <a:stretch>
                      <a:fillRect/>
                    </a:stretch>
                  </pic:blipFill>
                  <pic:spPr bwMode="auto">
                    <a:xfrm>
                      <a:off x="0" y="0"/>
                      <a:ext cx="180975" cy="200025"/>
                    </a:xfrm>
                    <a:prstGeom prst="rect">
                      <a:avLst/>
                    </a:prstGeom>
                    <a:noFill/>
                    <a:ln w="9525">
                      <a:noFill/>
                      <a:miter lim="800000"/>
                      <a:headEnd/>
                      <a:tailEnd/>
                    </a:ln>
                  </pic:spPr>
                </pic:pic>
              </a:graphicData>
            </a:graphic>
          </wp:inline>
        </w:drawing>
      </w:r>
      <w:r w:rsidR="00E61EA7" w:rsidRPr="00A21175">
        <w:t xml:space="preserve"> - численность постоянного населения i-го муниципального района Архангельской области по состоянию на 1 января года, предшествующего соответствующему финансовому году, человек;</w:t>
      </w:r>
    </w:p>
    <w:p w:rsidR="00E61EA7" w:rsidRPr="00A21175" w:rsidRDefault="00E61EA7">
      <w:bookmarkStart w:id="213" w:name="sub_5085"/>
      <w:bookmarkEnd w:id="212"/>
      <w:r w:rsidRPr="00A21175">
        <w:t>Н - численность постоянного населения муниципальных районов Архангельской области по состоянию на 1 января года, предшествующего соответствующему финансовому году, человек;</w:t>
      </w:r>
    </w:p>
    <w:bookmarkEnd w:id="213"/>
    <w:p w:rsidR="00E61EA7" w:rsidRPr="00A21175" w:rsidRDefault="00D4293B">
      <w:r w:rsidRPr="00A21175">
        <w:rPr>
          <w:noProof/>
        </w:rPr>
        <w:drawing>
          <wp:inline distT="0" distB="0" distL="0" distR="0">
            <wp:extent cx="295275" cy="200025"/>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2"/>
                    <a:srcRect/>
                    <a:stretch>
                      <a:fillRect/>
                    </a:stretch>
                  </pic:blipFill>
                  <pic:spPr bwMode="auto">
                    <a:xfrm>
                      <a:off x="0" y="0"/>
                      <a:ext cx="295275" cy="200025"/>
                    </a:xfrm>
                    <a:prstGeom prst="rect">
                      <a:avLst/>
                    </a:prstGeom>
                    <a:noFill/>
                    <a:ln w="9525">
                      <a:noFill/>
                      <a:miter lim="800000"/>
                      <a:headEnd/>
                      <a:tailEnd/>
                    </a:ln>
                  </pic:spPr>
                </pic:pic>
              </a:graphicData>
            </a:graphic>
          </wp:inline>
        </w:drawing>
      </w:r>
      <w:r w:rsidR="00E61EA7" w:rsidRPr="00A21175">
        <w:t xml:space="preserve"> - объем субсидий бюджетам муниципальных районов Архангельской области, предусмотренный на поддержку текущего уровня развития территориального общественного самоуправления, который составляет 20 процентов объема средств субсидий, предусмотренных в областном бюджете на соответствующий финансовый год бюджетам муниципальных районов Архангельской области на поддержку территориального общественного самоуправления, тыс. рублей;</w:t>
      </w:r>
    </w:p>
    <w:p w:rsidR="00E61EA7" w:rsidRPr="00A21175" w:rsidRDefault="00D4293B">
      <w:bookmarkStart w:id="214" w:name="sub_5087"/>
      <w:r w:rsidRPr="00A21175">
        <w:rPr>
          <w:noProof/>
        </w:rPr>
        <w:drawing>
          <wp:inline distT="0" distB="0" distL="0" distR="0">
            <wp:extent cx="381000" cy="200025"/>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3"/>
                    <a:srcRect/>
                    <a:stretch>
                      <a:fillRect/>
                    </a:stretch>
                  </pic:blipFill>
                  <pic:spPr bwMode="auto">
                    <a:xfrm>
                      <a:off x="0" y="0"/>
                      <a:ext cx="381000" cy="200025"/>
                    </a:xfrm>
                    <a:prstGeom prst="rect">
                      <a:avLst/>
                    </a:prstGeom>
                    <a:noFill/>
                    <a:ln w="9525">
                      <a:noFill/>
                      <a:miter lim="800000"/>
                      <a:headEnd/>
                      <a:tailEnd/>
                    </a:ln>
                  </pic:spPr>
                </pic:pic>
              </a:graphicData>
            </a:graphic>
          </wp:inline>
        </w:drawing>
      </w:r>
      <w:r w:rsidR="00E61EA7" w:rsidRPr="00A21175">
        <w:t xml:space="preserve"> - количество территориальных общественных самоуправлений, находящихся на территории i-го муниципального района Архангельской области, по состоянию на 1 августа года, предшествующего соответствующему финансовому году, единиц;</w:t>
      </w:r>
    </w:p>
    <w:p w:rsidR="00E61EA7" w:rsidRPr="00A21175" w:rsidRDefault="00E61EA7">
      <w:bookmarkStart w:id="215" w:name="sub_5088"/>
      <w:bookmarkEnd w:id="214"/>
      <w:r w:rsidRPr="00A21175">
        <w:t>ТОС - количество территориальных общественных самоуправлений, находящихся на территории муниципальных районов Архангельской области, по состоянию на 1 августа года, предшествующего соответствующему финансовому году, единиц.</w:t>
      </w:r>
    </w:p>
    <w:bookmarkEnd w:id="215"/>
    <w:p w:rsidR="00E61EA7" w:rsidRPr="00A21175" w:rsidRDefault="00E61EA7">
      <w:r w:rsidRPr="00A21175">
        <w:t xml:space="preserve">9. </w:t>
      </w:r>
      <w:proofErr w:type="gramStart"/>
      <w:r w:rsidRPr="00A21175">
        <w:t>Объем субсидии, рассчитываемый в соответствии с настоящей методикой для каждого муниципального района Архангельской области, не может превышать расходы бюджета муниципального района Архангельской области на соответствующий финансовый год на поддержку территориального общественного самоуправления более чем в три раза, а также может быть уменьшен на основании письменного заявления администрации муниципального района Архангельской области.</w:t>
      </w:r>
      <w:proofErr w:type="gramEnd"/>
    </w:p>
    <w:p w:rsidR="00E61EA7" w:rsidRPr="00A21175" w:rsidRDefault="00E61EA7">
      <w:r w:rsidRPr="00A21175">
        <w:t xml:space="preserve">10. </w:t>
      </w:r>
      <w:proofErr w:type="gramStart"/>
      <w:r w:rsidRPr="00A21175">
        <w:t xml:space="preserve">В случае образования остатка субсидии в связи с применением </w:t>
      </w:r>
      <w:hyperlink w:anchor="sub_5009" w:history="1">
        <w:r w:rsidRPr="00A21175">
          <w:rPr>
            <w:rStyle w:val="a4"/>
            <w:rFonts w:cs="Arial"/>
            <w:b w:val="0"/>
            <w:color w:val="auto"/>
          </w:rPr>
          <w:t>пункта 9</w:t>
        </w:r>
      </w:hyperlink>
      <w:r w:rsidRPr="00A21175">
        <w:t xml:space="preserve"> настоящей методики остаток субсидии перераспределяется между бюджетами муниципальных районов Архангельской области, в которых на соответствующий финансовый год предусмотрены расходы на поддержку территориального общественного самоуправления в объеме, превышающем размер субсидии, рассчитанной в соответствии с настоящей методикой для каждого муниципального района Архангельской области.</w:t>
      </w:r>
      <w:proofErr w:type="gramEnd"/>
    </w:p>
    <w:p w:rsidR="00E61EA7" w:rsidRPr="00A21175" w:rsidRDefault="00E61EA7"/>
    <w:p w:rsidR="00FB6899" w:rsidRPr="00A21175" w:rsidRDefault="00FB6899">
      <w:pPr>
        <w:pStyle w:val="afa"/>
        <w:rPr>
          <w:color w:val="auto"/>
          <w:sz w:val="16"/>
          <w:szCs w:val="16"/>
        </w:rPr>
      </w:pPr>
      <w:bookmarkStart w:id="216" w:name="sub_6000"/>
    </w:p>
    <w:p w:rsidR="00FB6899" w:rsidRPr="00A21175" w:rsidRDefault="00FB6899">
      <w:pPr>
        <w:pStyle w:val="afa"/>
        <w:rPr>
          <w:color w:val="auto"/>
          <w:sz w:val="16"/>
          <w:szCs w:val="16"/>
        </w:rPr>
      </w:pPr>
    </w:p>
    <w:p w:rsidR="00FB6899" w:rsidRPr="00A21175" w:rsidRDefault="00FB6899">
      <w:pPr>
        <w:pStyle w:val="afa"/>
        <w:rPr>
          <w:color w:val="auto"/>
          <w:sz w:val="16"/>
          <w:szCs w:val="16"/>
        </w:rPr>
      </w:pPr>
    </w:p>
    <w:p w:rsidR="00FB6899" w:rsidRPr="00A21175" w:rsidRDefault="00FB6899">
      <w:pPr>
        <w:pStyle w:val="afa"/>
        <w:rPr>
          <w:color w:val="auto"/>
          <w:sz w:val="16"/>
          <w:szCs w:val="16"/>
        </w:rPr>
      </w:pPr>
    </w:p>
    <w:p w:rsidR="00FB6899" w:rsidRPr="00A21175" w:rsidRDefault="00FB6899">
      <w:pPr>
        <w:pStyle w:val="afa"/>
        <w:rPr>
          <w:color w:val="auto"/>
          <w:sz w:val="16"/>
          <w:szCs w:val="16"/>
        </w:rPr>
      </w:pPr>
    </w:p>
    <w:p w:rsidR="00FB6899" w:rsidRPr="00A21175" w:rsidRDefault="00FB6899">
      <w:pPr>
        <w:pStyle w:val="afa"/>
        <w:rPr>
          <w:color w:val="auto"/>
          <w:sz w:val="16"/>
          <w:szCs w:val="16"/>
        </w:rPr>
      </w:pPr>
    </w:p>
    <w:p w:rsidR="00FB6899" w:rsidRPr="00A21175" w:rsidRDefault="00FB6899">
      <w:pPr>
        <w:pStyle w:val="afa"/>
        <w:rPr>
          <w:color w:val="auto"/>
          <w:sz w:val="16"/>
          <w:szCs w:val="16"/>
        </w:rPr>
      </w:pPr>
    </w:p>
    <w:p w:rsidR="00FB6899" w:rsidRPr="00A21175" w:rsidRDefault="00FB6899">
      <w:pPr>
        <w:pStyle w:val="afa"/>
        <w:rPr>
          <w:color w:val="auto"/>
          <w:sz w:val="16"/>
          <w:szCs w:val="16"/>
        </w:rPr>
      </w:pPr>
    </w:p>
    <w:p w:rsidR="00FB6899" w:rsidRPr="00A21175" w:rsidRDefault="00FB6899">
      <w:pPr>
        <w:pStyle w:val="afa"/>
        <w:rPr>
          <w:color w:val="auto"/>
          <w:sz w:val="16"/>
          <w:szCs w:val="16"/>
        </w:rPr>
      </w:pPr>
    </w:p>
    <w:p w:rsidR="00FB6899" w:rsidRPr="00A21175" w:rsidRDefault="00FB6899">
      <w:pPr>
        <w:pStyle w:val="afa"/>
        <w:rPr>
          <w:color w:val="auto"/>
          <w:sz w:val="16"/>
          <w:szCs w:val="16"/>
        </w:rPr>
      </w:pPr>
    </w:p>
    <w:p w:rsidR="00FB6899" w:rsidRPr="00A21175" w:rsidRDefault="00FB6899">
      <w:pPr>
        <w:pStyle w:val="afa"/>
        <w:rPr>
          <w:color w:val="auto"/>
          <w:sz w:val="16"/>
          <w:szCs w:val="16"/>
        </w:rPr>
      </w:pPr>
    </w:p>
    <w:p w:rsidR="00FB6899" w:rsidRPr="00A21175" w:rsidRDefault="00FB6899">
      <w:pPr>
        <w:pStyle w:val="afa"/>
        <w:rPr>
          <w:color w:val="auto"/>
          <w:sz w:val="16"/>
          <w:szCs w:val="16"/>
        </w:rPr>
      </w:pPr>
    </w:p>
    <w:bookmarkEnd w:id="216"/>
    <w:p w:rsidR="00E61EA7" w:rsidRPr="00A21175" w:rsidRDefault="00E61EA7">
      <w:pPr>
        <w:ind w:firstLine="698"/>
        <w:jc w:val="right"/>
      </w:pPr>
      <w:r w:rsidRPr="00A21175">
        <w:rPr>
          <w:rStyle w:val="a3"/>
          <w:b w:val="0"/>
          <w:bCs/>
          <w:color w:val="auto"/>
        </w:rPr>
        <w:lastRenderedPageBreak/>
        <w:t>Приложение N 6</w:t>
      </w:r>
      <w:r w:rsidRPr="00A21175">
        <w:rPr>
          <w:rStyle w:val="a3"/>
          <w:b w:val="0"/>
          <w:bCs/>
          <w:color w:val="auto"/>
        </w:rPr>
        <w:br/>
        <w:t xml:space="preserve">к </w:t>
      </w:r>
      <w:hyperlink w:anchor="sub_10000" w:history="1">
        <w:r w:rsidRPr="00A21175">
          <w:rPr>
            <w:rStyle w:val="a4"/>
            <w:rFonts w:cs="Arial"/>
            <w:b w:val="0"/>
            <w:color w:val="auto"/>
          </w:rPr>
          <w:t>государственной программе</w:t>
        </w:r>
      </w:hyperlink>
      <w:r w:rsidRPr="00A21175">
        <w:rPr>
          <w:rStyle w:val="a3"/>
          <w:b w:val="0"/>
          <w:bCs/>
          <w:color w:val="auto"/>
        </w:rPr>
        <w:t xml:space="preserve"> Архангельской области</w:t>
      </w:r>
      <w:r w:rsidRPr="00A21175">
        <w:rPr>
          <w:rStyle w:val="a3"/>
          <w:b w:val="0"/>
          <w:bCs/>
          <w:color w:val="auto"/>
        </w:rPr>
        <w:br/>
        <w:t>"Развитие местного самоуправления Архангельской области</w:t>
      </w:r>
      <w:r w:rsidRPr="00A21175">
        <w:rPr>
          <w:rStyle w:val="a3"/>
          <w:b w:val="0"/>
          <w:bCs/>
          <w:color w:val="auto"/>
        </w:rPr>
        <w:br/>
        <w:t>и государственная поддержка социально ориентированных</w:t>
      </w:r>
      <w:r w:rsidRPr="00A21175">
        <w:rPr>
          <w:rStyle w:val="a3"/>
          <w:b w:val="0"/>
          <w:bCs/>
          <w:color w:val="auto"/>
        </w:rPr>
        <w:br/>
        <w:t>некоммерческих организаций (2014-2020 годы)"</w:t>
      </w:r>
    </w:p>
    <w:p w:rsidR="00E61EA7" w:rsidRPr="00A21175" w:rsidRDefault="00E61EA7"/>
    <w:p w:rsidR="00E61EA7" w:rsidRPr="00A21175" w:rsidRDefault="00E61EA7">
      <w:pPr>
        <w:pStyle w:val="1"/>
        <w:rPr>
          <w:b w:val="0"/>
          <w:color w:val="auto"/>
        </w:rPr>
      </w:pPr>
      <w:r w:rsidRPr="00A21175">
        <w:rPr>
          <w:b w:val="0"/>
          <w:color w:val="auto"/>
        </w:rPr>
        <w:t>Методика</w:t>
      </w:r>
      <w:r w:rsidRPr="00A21175">
        <w:rPr>
          <w:b w:val="0"/>
          <w:color w:val="auto"/>
        </w:rPr>
        <w:br/>
        <w:t>распределения субсидий бюджетам муниципальных образований Архангельской области на развитие системы территориального общественного самоуправления в 2014 году</w:t>
      </w:r>
    </w:p>
    <w:p w:rsidR="00E61EA7" w:rsidRPr="00A21175" w:rsidRDefault="00E61EA7"/>
    <w:p w:rsidR="00E61EA7" w:rsidRPr="00A21175" w:rsidRDefault="00E61EA7">
      <w:pPr>
        <w:pStyle w:val="1"/>
        <w:rPr>
          <w:b w:val="0"/>
          <w:color w:val="auto"/>
        </w:rPr>
      </w:pPr>
      <w:bookmarkStart w:id="217" w:name="sub_6100"/>
      <w:r w:rsidRPr="00A21175">
        <w:rPr>
          <w:b w:val="0"/>
          <w:color w:val="auto"/>
        </w:rPr>
        <w:t>I. Распределение субсидий бюджетам городских округов Архангельской области на развитие системы территориального общественного самоуправления в 2014 году</w:t>
      </w:r>
    </w:p>
    <w:bookmarkEnd w:id="217"/>
    <w:p w:rsidR="00E61EA7" w:rsidRPr="00A21175" w:rsidRDefault="00E61EA7"/>
    <w:p w:rsidR="00E61EA7" w:rsidRPr="00A21175" w:rsidRDefault="00E61EA7">
      <w:bookmarkStart w:id="218" w:name="sub_6001"/>
      <w:r w:rsidRPr="00A21175">
        <w:t xml:space="preserve">1. </w:t>
      </w:r>
      <w:proofErr w:type="gramStart"/>
      <w:r w:rsidRPr="00A21175">
        <w:t xml:space="preserve">Субсидии бюджетам городских округов Архангельской области на развитие системы территориального общественного самоуправления в 2014 году в рамках реализации </w:t>
      </w:r>
      <w:hyperlink w:anchor="sub_2114" w:history="1">
        <w:r w:rsidRPr="00A21175">
          <w:rPr>
            <w:rStyle w:val="a4"/>
            <w:rFonts w:cs="Arial"/>
            <w:b w:val="0"/>
            <w:color w:val="auto"/>
          </w:rPr>
          <w:t>пункта 1.4</w:t>
        </w:r>
      </w:hyperlink>
      <w:r w:rsidRPr="00A21175">
        <w:t xml:space="preserve"> подпрограммы N 2 государственной программы Архангельской области "Развитие местного самоуправления Архангельской области и государственная поддержка социально ориентированных некоммерческих организаций (2014-2020 годы)" (далее - государственная программа) предоставляются на </w:t>
      </w:r>
      <w:proofErr w:type="spellStart"/>
      <w:r w:rsidRPr="00A21175">
        <w:t>софинансирование</w:t>
      </w:r>
      <w:proofErr w:type="spellEnd"/>
      <w:r w:rsidRPr="00A21175">
        <w:t xml:space="preserve"> расходов бюджетов городских округов Архангельской области на реализацию социально значимых проектов, разработанных территориальными</w:t>
      </w:r>
      <w:proofErr w:type="gramEnd"/>
      <w:r w:rsidRPr="00A21175">
        <w:t xml:space="preserve"> общественными самоуправлениями, которые в 2014 году выполнили условия предоставления субсидий бюджетам муниципальных образований Архангельской области на поддержку территориального общественного самоуправления в рамках государственной программы, предоставление которых осуществляется в рамках реализации мероприятий, предусмотренных </w:t>
      </w:r>
      <w:hyperlink w:anchor="sub_2112" w:history="1">
        <w:r w:rsidRPr="00A21175">
          <w:rPr>
            <w:rStyle w:val="a4"/>
            <w:rFonts w:cs="Arial"/>
            <w:b w:val="0"/>
            <w:color w:val="auto"/>
          </w:rPr>
          <w:t>пунктом 1.2</w:t>
        </w:r>
      </w:hyperlink>
      <w:r w:rsidRPr="00A21175">
        <w:t xml:space="preserve"> подпрограммы N 2 государственной программы.</w:t>
      </w:r>
    </w:p>
    <w:p w:rsidR="00E61EA7" w:rsidRPr="00A21175" w:rsidRDefault="00E61EA7">
      <w:bookmarkStart w:id="219" w:name="sub_6002"/>
      <w:bookmarkEnd w:id="218"/>
      <w:r w:rsidRPr="00A21175">
        <w:t xml:space="preserve">2. </w:t>
      </w:r>
      <w:proofErr w:type="gramStart"/>
      <w:r w:rsidRPr="00A21175">
        <w:t xml:space="preserve">Право на получение субсидий бюджетам городских округов Архангельской области на развитие системы территориального общественного самоуправления в 2014 году в рамках реализации </w:t>
      </w:r>
      <w:hyperlink w:anchor="sub_2114" w:history="1">
        <w:r w:rsidRPr="00A21175">
          <w:rPr>
            <w:rStyle w:val="a4"/>
            <w:rFonts w:cs="Arial"/>
            <w:b w:val="0"/>
            <w:color w:val="auto"/>
          </w:rPr>
          <w:t>пункта 1.4</w:t>
        </w:r>
      </w:hyperlink>
      <w:r w:rsidRPr="00A21175">
        <w:t xml:space="preserve"> подпрограммы N 2 государственной программы (далее по тексту раздела - субсидии) имеют бюджеты городских округов Архангельской области, на территории которых осуществляется деятельность по реализации социально значимых проектов, разработанных территориальными общественными самоуправлениями.</w:t>
      </w:r>
      <w:proofErr w:type="gramEnd"/>
    </w:p>
    <w:p w:rsidR="00E61EA7" w:rsidRPr="00A21175" w:rsidRDefault="00E61EA7">
      <w:bookmarkStart w:id="220" w:name="sub_6003"/>
      <w:bookmarkEnd w:id="219"/>
      <w:r w:rsidRPr="00A21175">
        <w:t>3. Объем субсидии бюджету i-го городского округа Архангельской области рассчитывается по формуле:</w:t>
      </w:r>
    </w:p>
    <w:bookmarkEnd w:id="220"/>
    <w:p w:rsidR="00E61EA7" w:rsidRPr="00A21175" w:rsidRDefault="00E61EA7"/>
    <w:p w:rsidR="00E61EA7" w:rsidRPr="00A21175" w:rsidRDefault="00D4293B">
      <w:r w:rsidRPr="00A21175">
        <w:rPr>
          <w:noProof/>
        </w:rPr>
        <w:drawing>
          <wp:inline distT="0" distB="0" distL="0" distR="0">
            <wp:extent cx="1676400" cy="45720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4"/>
                    <a:srcRect/>
                    <a:stretch>
                      <a:fillRect/>
                    </a:stretch>
                  </pic:blipFill>
                  <pic:spPr bwMode="auto">
                    <a:xfrm>
                      <a:off x="0" y="0"/>
                      <a:ext cx="1676400" cy="457200"/>
                    </a:xfrm>
                    <a:prstGeom prst="rect">
                      <a:avLst/>
                    </a:prstGeom>
                    <a:noFill/>
                    <a:ln w="9525">
                      <a:noFill/>
                      <a:miter lim="800000"/>
                      <a:headEnd/>
                      <a:tailEnd/>
                    </a:ln>
                  </pic:spPr>
                </pic:pic>
              </a:graphicData>
            </a:graphic>
          </wp:inline>
        </w:drawing>
      </w:r>
      <w:r w:rsidR="00E61EA7" w:rsidRPr="00A21175">
        <w:t>,</w:t>
      </w:r>
    </w:p>
    <w:p w:rsidR="00E61EA7" w:rsidRPr="00A21175" w:rsidRDefault="00E61EA7"/>
    <w:p w:rsidR="00E61EA7" w:rsidRPr="00A21175" w:rsidRDefault="00E61EA7">
      <w:r w:rsidRPr="00A21175">
        <w:t>где:</w:t>
      </w:r>
    </w:p>
    <w:p w:rsidR="00E61EA7" w:rsidRPr="00A21175" w:rsidRDefault="00E61EA7">
      <w:proofErr w:type="spellStart"/>
      <w:r w:rsidRPr="00A21175">
        <w:t>С</w:t>
      </w:r>
      <w:proofErr w:type="gramStart"/>
      <w:r w:rsidRPr="00A21175">
        <w:t>i</w:t>
      </w:r>
      <w:proofErr w:type="spellEnd"/>
      <w:proofErr w:type="gramEnd"/>
      <w:r w:rsidRPr="00A21175">
        <w:t xml:space="preserve"> - объем субсидии бюджету i-го городского округа Архангельской области, тыс. рублей;</w:t>
      </w:r>
    </w:p>
    <w:p w:rsidR="00E61EA7" w:rsidRPr="00A21175" w:rsidRDefault="00E61EA7">
      <w:proofErr w:type="gramStart"/>
      <w:r w:rsidRPr="00A21175">
        <w:t>Ср</w:t>
      </w:r>
      <w:proofErr w:type="gramEnd"/>
      <w:r w:rsidRPr="00A21175">
        <w:t xml:space="preserve"> - объем субсидий бюджетам городских округов Архангельской области, предусмотренный на развитие потенциала территориального общественного самоуправления, который составляет 50 процентов объема средств субсидий, предусмотренных в областном бюджете на соответствующий финансовый год бюджетам городских округов Архангельской области на развитие территориального общественного самоуправления, тыс. рублей;</w:t>
      </w:r>
    </w:p>
    <w:p w:rsidR="00E61EA7" w:rsidRPr="00A21175" w:rsidRDefault="00E61EA7">
      <w:proofErr w:type="spellStart"/>
      <w:r w:rsidRPr="00A21175">
        <w:lastRenderedPageBreak/>
        <w:t>Н</w:t>
      </w:r>
      <w:proofErr w:type="gramStart"/>
      <w:r w:rsidRPr="00A21175">
        <w:t>i</w:t>
      </w:r>
      <w:proofErr w:type="spellEnd"/>
      <w:proofErr w:type="gramEnd"/>
      <w:r w:rsidRPr="00A21175">
        <w:t xml:space="preserve"> - численность постоянного населения i-го городского округа Архангельской области по состоянию на 1 января 2014 года, человек;</w:t>
      </w:r>
    </w:p>
    <w:p w:rsidR="00E61EA7" w:rsidRPr="00A21175" w:rsidRDefault="00E61EA7">
      <w:r w:rsidRPr="00A21175">
        <w:t>Н - численность постоянного населения городских округов Архангельской области по состоянию на 1 января 2014 года, человек;</w:t>
      </w:r>
    </w:p>
    <w:p w:rsidR="00E61EA7" w:rsidRPr="00A21175" w:rsidRDefault="00E61EA7">
      <w:r w:rsidRPr="00A21175">
        <w:t>Сур - объем субсидий бюджетам городских округов Архангельской области, предусмотренный на поддержку текущего уровня развития территориального общественного самоуправления, который составляет 50 процентов объема средств субсидий, предусмотренных в областном бюджете на соответствующий финансовый год бюджетам городских округов Архангельской области на развитие территориального общественного самоуправления, тыс. рублей;</w:t>
      </w:r>
    </w:p>
    <w:p w:rsidR="00E61EA7" w:rsidRPr="00A21175" w:rsidRDefault="00E61EA7">
      <w:proofErr w:type="spellStart"/>
      <w:r w:rsidRPr="00A21175">
        <w:t>ТОС</w:t>
      </w:r>
      <w:proofErr w:type="gramStart"/>
      <w:r w:rsidRPr="00A21175">
        <w:t>i</w:t>
      </w:r>
      <w:proofErr w:type="spellEnd"/>
      <w:proofErr w:type="gramEnd"/>
      <w:r w:rsidRPr="00A21175">
        <w:t xml:space="preserve"> - количество территориальных общественных самоуправлений, находящихся на территории i-го городского округа Архангельской области, по состоянию на 1 октября 2014 года, единиц;</w:t>
      </w:r>
    </w:p>
    <w:p w:rsidR="00E61EA7" w:rsidRPr="00A21175" w:rsidRDefault="00E61EA7">
      <w:r w:rsidRPr="00A21175">
        <w:t>ТОС - количество территориальных общественных самоуправлений, находящихся на территории городских округов Архангельской области, по состоянию на 1 октября 2014 года, единиц.</w:t>
      </w:r>
    </w:p>
    <w:p w:rsidR="00E61EA7" w:rsidRPr="00A21175" w:rsidRDefault="00E61EA7">
      <w:bookmarkStart w:id="221" w:name="sub_6004"/>
      <w:r w:rsidRPr="00A21175">
        <w:t>4. Объем субсидии, рассчитываемый в соответствии с настоящей методикой для каждого городского округа Архангельской области, может быть уменьшен на основании письменного заявления администрации муниципального образования Архангельской области.</w:t>
      </w:r>
    </w:p>
    <w:p w:rsidR="00E61EA7" w:rsidRPr="00A21175" w:rsidRDefault="00E61EA7">
      <w:bookmarkStart w:id="222" w:name="sub_6005"/>
      <w:bookmarkEnd w:id="221"/>
      <w:r w:rsidRPr="00A21175">
        <w:t xml:space="preserve">5. В случае образования остатка субсидии в связи с применением </w:t>
      </w:r>
      <w:hyperlink w:anchor="sub_6004" w:history="1">
        <w:r w:rsidRPr="00A21175">
          <w:rPr>
            <w:rStyle w:val="a4"/>
            <w:rFonts w:cs="Arial"/>
            <w:b w:val="0"/>
            <w:color w:val="auto"/>
          </w:rPr>
          <w:t>пункта 4</w:t>
        </w:r>
      </w:hyperlink>
      <w:r w:rsidRPr="00A21175">
        <w:t xml:space="preserve"> настоящей методики остаток субсидии перераспределяется между бюджетами городских округов Архангельской области.</w:t>
      </w:r>
    </w:p>
    <w:bookmarkEnd w:id="222"/>
    <w:p w:rsidR="00E61EA7" w:rsidRPr="00A21175" w:rsidRDefault="00E61EA7"/>
    <w:p w:rsidR="00E61EA7" w:rsidRPr="00A21175" w:rsidRDefault="00E61EA7">
      <w:pPr>
        <w:pStyle w:val="1"/>
        <w:rPr>
          <w:b w:val="0"/>
          <w:color w:val="auto"/>
        </w:rPr>
      </w:pPr>
      <w:bookmarkStart w:id="223" w:name="sub_6200"/>
      <w:r w:rsidRPr="00A21175">
        <w:rPr>
          <w:b w:val="0"/>
          <w:color w:val="auto"/>
        </w:rPr>
        <w:t>II. Распределение субсидий бюджетам муниципальных районов Архангельской области на развитие системы территориального общественного самоуправления в 2014 году</w:t>
      </w:r>
    </w:p>
    <w:bookmarkEnd w:id="223"/>
    <w:p w:rsidR="00E61EA7" w:rsidRPr="00A21175" w:rsidRDefault="00E61EA7"/>
    <w:p w:rsidR="00E61EA7" w:rsidRPr="00A21175" w:rsidRDefault="00E61EA7">
      <w:bookmarkStart w:id="224" w:name="sub_6006"/>
      <w:r w:rsidRPr="00A21175">
        <w:t xml:space="preserve">6. </w:t>
      </w:r>
      <w:proofErr w:type="gramStart"/>
      <w:r w:rsidRPr="00A21175">
        <w:t xml:space="preserve">Субсидии бюджетам муниципальных районов Архангельской области на развитие системы территориального общественного самоуправления в 2014 году в рамках реализации </w:t>
      </w:r>
      <w:hyperlink w:anchor="sub_2113" w:history="1">
        <w:r w:rsidRPr="00A21175">
          <w:rPr>
            <w:rStyle w:val="a4"/>
            <w:rFonts w:cs="Arial"/>
            <w:b w:val="0"/>
            <w:color w:val="auto"/>
          </w:rPr>
          <w:t>пункта 1.3</w:t>
        </w:r>
      </w:hyperlink>
      <w:r w:rsidRPr="00A21175">
        <w:t xml:space="preserve"> подпрограммы N 2 государственной программы предоставляются на </w:t>
      </w:r>
      <w:proofErr w:type="spellStart"/>
      <w:r w:rsidRPr="00A21175">
        <w:t>софинансирование</w:t>
      </w:r>
      <w:proofErr w:type="spellEnd"/>
      <w:r w:rsidRPr="00A21175">
        <w:t xml:space="preserve"> расходов бюджетов муниципальных районов Архангельской области на реализацию социально значимых проектов, разработанных территориальными общественными самоуправлениями, которые в 2014 году выполнили условия предоставления субсидий бюджетам муниципальных образований Архангельской области на поддержку территориального общественного</w:t>
      </w:r>
      <w:proofErr w:type="gramEnd"/>
      <w:r w:rsidRPr="00A21175">
        <w:t xml:space="preserve"> самоуправления в рамках государственной программы, предоставление которых осуществляется в рамках реализации мероприятий, предусмотренных </w:t>
      </w:r>
      <w:hyperlink w:anchor="sub_2111" w:history="1">
        <w:r w:rsidRPr="00A21175">
          <w:rPr>
            <w:rStyle w:val="a4"/>
            <w:rFonts w:cs="Arial"/>
            <w:b w:val="0"/>
            <w:color w:val="auto"/>
          </w:rPr>
          <w:t>пунктом 1.1</w:t>
        </w:r>
      </w:hyperlink>
      <w:r w:rsidRPr="00A21175">
        <w:t xml:space="preserve"> подпрограммы N 2 государственной программы, </w:t>
      </w:r>
      <w:proofErr w:type="gramStart"/>
      <w:r w:rsidRPr="00A21175">
        <w:t>осуществляющими</w:t>
      </w:r>
      <w:proofErr w:type="gramEnd"/>
      <w:r w:rsidRPr="00A21175">
        <w:t xml:space="preserve"> свою деятельность в соответствующих муниципальных районах Архангельской области.</w:t>
      </w:r>
    </w:p>
    <w:p w:rsidR="00E61EA7" w:rsidRPr="00A21175" w:rsidRDefault="00E61EA7">
      <w:bookmarkStart w:id="225" w:name="sub_6007"/>
      <w:bookmarkEnd w:id="224"/>
      <w:r w:rsidRPr="00A21175">
        <w:t xml:space="preserve">7. </w:t>
      </w:r>
      <w:proofErr w:type="gramStart"/>
      <w:r w:rsidRPr="00A21175">
        <w:t xml:space="preserve">Право на получение субсидий бюджетам муниципальных районов Архангельской области на развитие системы территориального общественного самоуправления в 2014 году в рамках реализации </w:t>
      </w:r>
      <w:hyperlink w:anchor="sub_2113" w:history="1">
        <w:r w:rsidRPr="00A21175">
          <w:rPr>
            <w:rStyle w:val="a4"/>
            <w:rFonts w:cs="Arial"/>
            <w:b w:val="0"/>
            <w:color w:val="auto"/>
          </w:rPr>
          <w:t>пункта 1.3</w:t>
        </w:r>
      </w:hyperlink>
      <w:r w:rsidRPr="00A21175">
        <w:t xml:space="preserve"> подпрограммы N 2 государственной программы (далее по тексту раздела - субсидии) имеют муниципальные районы Архангельской области, на территории которых осуществляется деятельность по реализации социально значимых проектов, разработанных территориальными общественными самоуправлениями.</w:t>
      </w:r>
      <w:proofErr w:type="gramEnd"/>
    </w:p>
    <w:p w:rsidR="00E61EA7" w:rsidRPr="00A21175" w:rsidRDefault="00E61EA7">
      <w:bookmarkStart w:id="226" w:name="sub_6008"/>
      <w:bookmarkEnd w:id="225"/>
      <w:r w:rsidRPr="00A21175">
        <w:t>8. Объем субсидии бюджету i-го муниципального района Архангельской области рассчитывается по формуле:</w:t>
      </w:r>
    </w:p>
    <w:bookmarkEnd w:id="226"/>
    <w:p w:rsidR="00E61EA7" w:rsidRPr="00A21175" w:rsidRDefault="00E61EA7"/>
    <w:p w:rsidR="00E61EA7" w:rsidRPr="00A21175" w:rsidRDefault="00D4293B">
      <w:r w:rsidRPr="00A21175">
        <w:rPr>
          <w:noProof/>
        </w:rPr>
        <w:lastRenderedPageBreak/>
        <w:drawing>
          <wp:inline distT="0" distB="0" distL="0" distR="0">
            <wp:extent cx="1676400" cy="457200"/>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5"/>
                    <a:srcRect/>
                    <a:stretch>
                      <a:fillRect/>
                    </a:stretch>
                  </pic:blipFill>
                  <pic:spPr bwMode="auto">
                    <a:xfrm>
                      <a:off x="0" y="0"/>
                      <a:ext cx="1676400" cy="457200"/>
                    </a:xfrm>
                    <a:prstGeom prst="rect">
                      <a:avLst/>
                    </a:prstGeom>
                    <a:noFill/>
                    <a:ln w="9525">
                      <a:noFill/>
                      <a:miter lim="800000"/>
                      <a:headEnd/>
                      <a:tailEnd/>
                    </a:ln>
                  </pic:spPr>
                </pic:pic>
              </a:graphicData>
            </a:graphic>
          </wp:inline>
        </w:drawing>
      </w:r>
      <w:r w:rsidR="00E61EA7" w:rsidRPr="00A21175">
        <w:t>,</w:t>
      </w:r>
    </w:p>
    <w:p w:rsidR="00E61EA7" w:rsidRPr="00A21175" w:rsidRDefault="00E61EA7"/>
    <w:p w:rsidR="00E61EA7" w:rsidRPr="00A21175" w:rsidRDefault="00E61EA7">
      <w:r w:rsidRPr="00A21175">
        <w:t>где:</w:t>
      </w:r>
    </w:p>
    <w:p w:rsidR="00E61EA7" w:rsidRPr="00A21175" w:rsidRDefault="00E61EA7">
      <w:proofErr w:type="spellStart"/>
      <w:r w:rsidRPr="00A21175">
        <w:t>С</w:t>
      </w:r>
      <w:proofErr w:type="gramStart"/>
      <w:r w:rsidRPr="00A21175">
        <w:t>i</w:t>
      </w:r>
      <w:proofErr w:type="spellEnd"/>
      <w:proofErr w:type="gramEnd"/>
      <w:r w:rsidRPr="00A21175">
        <w:t xml:space="preserve"> - объем субсидии бюджету i-го муниципального района Архангельской области, тыс. рублей;</w:t>
      </w:r>
    </w:p>
    <w:p w:rsidR="00E61EA7" w:rsidRPr="00A21175" w:rsidRDefault="00E61EA7">
      <w:proofErr w:type="gramStart"/>
      <w:r w:rsidRPr="00A21175">
        <w:t>Ср</w:t>
      </w:r>
      <w:proofErr w:type="gramEnd"/>
      <w:r w:rsidRPr="00A21175">
        <w:t xml:space="preserve"> - объем субсидий бюджетам муниципальных районов Архангельской области, предусмотренный на развитие потенциала территориального общественного самоуправления, который составляет 80 процентов объема средств субсидий, предусмотренных в областном бюджете на соответствующий финансовый год бюджетам муниципальных районов Архангельской области на развитие территориального общественного самоуправления, тыс. рублей;</w:t>
      </w:r>
    </w:p>
    <w:p w:rsidR="00E61EA7" w:rsidRPr="00A21175" w:rsidRDefault="00E61EA7">
      <w:proofErr w:type="spellStart"/>
      <w:r w:rsidRPr="00A21175">
        <w:t>Н</w:t>
      </w:r>
      <w:proofErr w:type="gramStart"/>
      <w:r w:rsidRPr="00A21175">
        <w:t>i</w:t>
      </w:r>
      <w:proofErr w:type="spellEnd"/>
      <w:proofErr w:type="gramEnd"/>
      <w:r w:rsidRPr="00A21175">
        <w:t xml:space="preserve"> - численность постоянного населения i-го муниципального района Архангельской области по состоянию на 1 января 2014 года, человек;</w:t>
      </w:r>
    </w:p>
    <w:p w:rsidR="00E61EA7" w:rsidRPr="00A21175" w:rsidRDefault="00E61EA7">
      <w:r w:rsidRPr="00A21175">
        <w:t>Н - численность постоянного населения муниципальных районов Архангельской области по состоянию на 1 января 2014 года, человек;</w:t>
      </w:r>
    </w:p>
    <w:p w:rsidR="00E61EA7" w:rsidRPr="00A21175" w:rsidRDefault="00E61EA7">
      <w:r w:rsidRPr="00A21175">
        <w:t>Сур - объем субсидий бюджетам муниципальных районов Архангельской области, предусмотренный на поддержку текущего уровня развития территориального общественного самоуправления, который составляет 20 процентов объема средств субсидий, предусмотренных в областном бюджете на соответствующий финансовый год бюджетам муниципальных районов Архангельской области на развитие территориального общественного самоуправления, тыс. рублей;</w:t>
      </w:r>
    </w:p>
    <w:p w:rsidR="00E61EA7" w:rsidRPr="00A21175" w:rsidRDefault="00E61EA7">
      <w:proofErr w:type="spellStart"/>
      <w:r w:rsidRPr="00A21175">
        <w:t>ТОС</w:t>
      </w:r>
      <w:proofErr w:type="gramStart"/>
      <w:r w:rsidRPr="00A21175">
        <w:t>i</w:t>
      </w:r>
      <w:proofErr w:type="spellEnd"/>
      <w:proofErr w:type="gramEnd"/>
      <w:r w:rsidRPr="00A21175">
        <w:t xml:space="preserve"> - количество территориальных общественных самоуправлений, находящихся на территории городских и сельских населенных пунктов i-го муниципального района Архангельской области по состоянию на 1 октября 2014 года, единиц;</w:t>
      </w:r>
    </w:p>
    <w:p w:rsidR="00E61EA7" w:rsidRPr="00A21175" w:rsidRDefault="00E61EA7">
      <w:r w:rsidRPr="00A21175">
        <w:t>ТОС - количество территориальных общественных самоуправлений, находящихся на территории городских и сельских населенных пунктов муниципальных районов Архангельской области по состоянию на 1 октября 2014 года, единиц.</w:t>
      </w:r>
    </w:p>
    <w:p w:rsidR="00E61EA7" w:rsidRPr="00A21175" w:rsidRDefault="00E61EA7">
      <w:bookmarkStart w:id="227" w:name="sub_6009"/>
      <w:r w:rsidRPr="00A21175">
        <w:t>9. Объем субсидии, рассчитываемый в соответствии с настоящей методикой для каждого муниципального района Архангельской области, может быть уменьшен на основании письменного заявления администрации муниципального района Архангельской области.</w:t>
      </w:r>
    </w:p>
    <w:p w:rsidR="00E61EA7" w:rsidRPr="00A21175" w:rsidRDefault="00E61EA7">
      <w:bookmarkStart w:id="228" w:name="sub_6010"/>
      <w:bookmarkEnd w:id="227"/>
      <w:r w:rsidRPr="00A21175">
        <w:t xml:space="preserve">10. В случае образования остатка субсидии в связи с применением </w:t>
      </w:r>
      <w:hyperlink w:anchor="sub_6004" w:history="1">
        <w:r w:rsidRPr="00A21175">
          <w:rPr>
            <w:rStyle w:val="a4"/>
            <w:rFonts w:cs="Arial"/>
            <w:b w:val="0"/>
            <w:color w:val="auto"/>
          </w:rPr>
          <w:t>пункта 4</w:t>
        </w:r>
      </w:hyperlink>
      <w:r w:rsidRPr="00A21175">
        <w:t xml:space="preserve"> настоящей методики остаток субсидии перераспределяется между бюджетами муниципальных районов Архангельской области.</w:t>
      </w:r>
    </w:p>
    <w:bookmarkEnd w:id="228"/>
    <w:p w:rsidR="00E61EA7" w:rsidRPr="00A21175" w:rsidRDefault="00E61EA7"/>
    <w:p w:rsidR="00FB6899" w:rsidRPr="00A21175" w:rsidRDefault="00FB6899">
      <w:pPr>
        <w:pStyle w:val="afa"/>
        <w:rPr>
          <w:color w:val="auto"/>
          <w:sz w:val="16"/>
          <w:szCs w:val="16"/>
        </w:rPr>
      </w:pPr>
      <w:bookmarkStart w:id="229" w:name="sub_20000"/>
    </w:p>
    <w:p w:rsidR="00FB6899" w:rsidRPr="00A21175" w:rsidRDefault="00FB6899">
      <w:pPr>
        <w:pStyle w:val="afa"/>
        <w:rPr>
          <w:color w:val="auto"/>
          <w:sz w:val="16"/>
          <w:szCs w:val="16"/>
        </w:rPr>
      </w:pPr>
    </w:p>
    <w:p w:rsidR="00FB6899" w:rsidRPr="00A21175" w:rsidRDefault="00FB6899">
      <w:pPr>
        <w:pStyle w:val="afa"/>
        <w:rPr>
          <w:color w:val="auto"/>
          <w:sz w:val="16"/>
          <w:szCs w:val="16"/>
        </w:rPr>
      </w:pPr>
    </w:p>
    <w:p w:rsidR="00FB6899" w:rsidRPr="00A21175" w:rsidRDefault="00FB6899">
      <w:pPr>
        <w:pStyle w:val="afa"/>
        <w:rPr>
          <w:color w:val="auto"/>
          <w:sz w:val="16"/>
          <w:szCs w:val="16"/>
        </w:rPr>
      </w:pPr>
    </w:p>
    <w:p w:rsidR="00FB6899" w:rsidRPr="00A21175" w:rsidRDefault="00FB6899">
      <w:pPr>
        <w:pStyle w:val="afa"/>
        <w:rPr>
          <w:color w:val="auto"/>
          <w:sz w:val="16"/>
          <w:szCs w:val="16"/>
        </w:rPr>
      </w:pPr>
    </w:p>
    <w:p w:rsidR="00FB6899" w:rsidRPr="00A21175" w:rsidRDefault="00FB6899">
      <w:pPr>
        <w:pStyle w:val="afa"/>
        <w:rPr>
          <w:color w:val="auto"/>
          <w:sz w:val="16"/>
          <w:szCs w:val="16"/>
        </w:rPr>
      </w:pPr>
    </w:p>
    <w:p w:rsidR="00FB6899" w:rsidRPr="00A21175" w:rsidRDefault="00FB6899">
      <w:pPr>
        <w:pStyle w:val="afa"/>
        <w:rPr>
          <w:color w:val="auto"/>
          <w:sz w:val="16"/>
          <w:szCs w:val="16"/>
        </w:rPr>
      </w:pPr>
    </w:p>
    <w:p w:rsidR="00FB6899" w:rsidRPr="00A21175" w:rsidRDefault="00FB6899">
      <w:pPr>
        <w:pStyle w:val="afa"/>
        <w:rPr>
          <w:color w:val="auto"/>
          <w:sz w:val="16"/>
          <w:szCs w:val="16"/>
        </w:rPr>
      </w:pPr>
    </w:p>
    <w:p w:rsidR="00FB6899" w:rsidRPr="00A21175" w:rsidRDefault="00FB6899">
      <w:pPr>
        <w:pStyle w:val="afa"/>
        <w:rPr>
          <w:color w:val="auto"/>
          <w:sz w:val="16"/>
          <w:szCs w:val="16"/>
        </w:rPr>
      </w:pPr>
    </w:p>
    <w:p w:rsidR="00FB6899" w:rsidRPr="00A21175" w:rsidRDefault="00FB6899">
      <w:pPr>
        <w:pStyle w:val="afa"/>
        <w:rPr>
          <w:color w:val="auto"/>
          <w:sz w:val="16"/>
          <w:szCs w:val="16"/>
        </w:rPr>
      </w:pPr>
    </w:p>
    <w:p w:rsidR="00FB6899" w:rsidRPr="00A21175" w:rsidRDefault="00FB6899">
      <w:pPr>
        <w:pStyle w:val="afa"/>
        <w:rPr>
          <w:color w:val="auto"/>
          <w:sz w:val="16"/>
          <w:szCs w:val="16"/>
        </w:rPr>
      </w:pPr>
    </w:p>
    <w:bookmarkEnd w:id="229"/>
    <w:p w:rsidR="001D4D1D" w:rsidRDefault="001D4D1D">
      <w:pPr>
        <w:pStyle w:val="1"/>
        <w:rPr>
          <w:b w:val="0"/>
          <w:color w:val="auto"/>
        </w:rPr>
      </w:pPr>
    </w:p>
    <w:p w:rsidR="001D4D1D" w:rsidRDefault="001D4D1D">
      <w:pPr>
        <w:pStyle w:val="1"/>
        <w:rPr>
          <w:b w:val="0"/>
          <w:color w:val="auto"/>
        </w:rPr>
      </w:pPr>
    </w:p>
    <w:p w:rsidR="001D4D1D" w:rsidRDefault="001D4D1D">
      <w:pPr>
        <w:pStyle w:val="1"/>
        <w:rPr>
          <w:b w:val="0"/>
          <w:color w:val="auto"/>
        </w:rPr>
      </w:pPr>
    </w:p>
    <w:p w:rsidR="00E61EA7" w:rsidRPr="00A21175" w:rsidRDefault="00E61EA7">
      <w:pPr>
        <w:pStyle w:val="1"/>
        <w:rPr>
          <w:b w:val="0"/>
          <w:color w:val="auto"/>
        </w:rPr>
      </w:pPr>
      <w:proofErr w:type="gramStart"/>
      <w:r w:rsidRPr="00A21175">
        <w:rPr>
          <w:b w:val="0"/>
          <w:color w:val="auto"/>
        </w:rPr>
        <w:lastRenderedPageBreak/>
        <w:t>Порядок</w:t>
      </w:r>
      <w:r w:rsidRPr="00A21175">
        <w:rPr>
          <w:b w:val="0"/>
          <w:color w:val="auto"/>
        </w:rPr>
        <w:br/>
        <w:t>предоставления и расходования субсидий бюджетам муниципальных образований Архангельской области на поддержку территориального общественного самоуправления в рамках государственной программы Архангельской области "Развитие местного самоуправления в Архангельской области и государственная поддержка социально ориентированных некоммерческих организаций (2014-2020 годы)"</w:t>
      </w:r>
      <w:r w:rsidRPr="00A21175">
        <w:rPr>
          <w:b w:val="0"/>
          <w:color w:val="auto"/>
        </w:rPr>
        <w:br/>
        <w:t xml:space="preserve">(утв. </w:t>
      </w:r>
      <w:hyperlink w:anchor="sub_0" w:history="1">
        <w:r w:rsidRPr="00A21175">
          <w:rPr>
            <w:rStyle w:val="a4"/>
            <w:rFonts w:cs="Arial"/>
            <w:bCs w:val="0"/>
            <w:color w:val="auto"/>
          </w:rPr>
          <w:t>постановлением</w:t>
        </w:r>
      </w:hyperlink>
      <w:r w:rsidRPr="00A21175">
        <w:rPr>
          <w:b w:val="0"/>
          <w:color w:val="auto"/>
        </w:rPr>
        <w:t xml:space="preserve"> Правительства Архангельской области от 8 октября 2013 г. N 464-пп)</w:t>
      </w:r>
      <w:r w:rsidRPr="00A21175">
        <w:rPr>
          <w:b w:val="0"/>
          <w:color w:val="auto"/>
        </w:rPr>
        <w:br/>
        <w:t xml:space="preserve">(в редакции </w:t>
      </w:r>
      <w:hyperlink r:id="rId86" w:history="1">
        <w:r w:rsidRPr="00A21175">
          <w:rPr>
            <w:rStyle w:val="a4"/>
            <w:rFonts w:cs="Arial"/>
            <w:bCs w:val="0"/>
            <w:color w:val="auto"/>
          </w:rPr>
          <w:t>постановления</w:t>
        </w:r>
      </w:hyperlink>
      <w:r w:rsidRPr="00A21175">
        <w:rPr>
          <w:b w:val="0"/>
          <w:color w:val="auto"/>
        </w:rPr>
        <w:t xml:space="preserve"> Правительства Архангельской области от 21 февраля 2014 г. N</w:t>
      </w:r>
      <w:proofErr w:type="gramEnd"/>
      <w:r w:rsidRPr="00A21175">
        <w:rPr>
          <w:b w:val="0"/>
          <w:color w:val="auto"/>
        </w:rPr>
        <w:t> </w:t>
      </w:r>
      <w:proofErr w:type="gramStart"/>
      <w:r w:rsidRPr="00A21175">
        <w:rPr>
          <w:b w:val="0"/>
          <w:color w:val="auto"/>
        </w:rPr>
        <w:t>67-пп)</w:t>
      </w:r>
      <w:proofErr w:type="gramEnd"/>
    </w:p>
    <w:p w:rsidR="00E61EA7" w:rsidRPr="00A21175" w:rsidRDefault="00E61EA7"/>
    <w:p w:rsidR="00E61EA7" w:rsidRPr="00A21175" w:rsidRDefault="00E61EA7">
      <w:pPr>
        <w:pStyle w:val="afb"/>
        <w:rPr>
          <w:color w:val="auto"/>
        </w:rPr>
      </w:pPr>
    </w:p>
    <w:p w:rsidR="00E61EA7" w:rsidRPr="00A21175" w:rsidRDefault="00E61EA7">
      <w:r w:rsidRPr="00A21175">
        <w:t xml:space="preserve">1. Настоящий Порядок, разработанный в целях реализации </w:t>
      </w:r>
      <w:hyperlink r:id="rId87" w:history="1">
        <w:r w:rsidRPr="00A21175">
          <w:rPr>
            <w:rStyle w:val="a4"/>
            <w:rFonts w:cs="Arial"/>
            <w:b w:val="0"/>
            <w:color w:val="auto"/>
          </w:rPr>
          <w:t>областного закона</w:t>
        </w:r>
      </w:hyperlink>
      <w:r w:rsidRPr="00A21175">
        <w:t xml:space="preserve"> от 23 сентября 2004 года N 259-внеоч.-</w:t>
      </w:r>
      <w:proofErr w:type="gramStart"/>
      <w:r w:rsidRPr="00A21175">
        <w:t>ОЗ</w:t>
      </w:r>
      <w:proofErr w:type="gramEnd"/>
      <w:r w:rsidRPr="00A21175">
        <w:t xml:space="preserve"> "О реализации государственных полномочий Архангельской области в сфере правового регулирования организации и осуществления местного самоуправления", определяет правила предоставления и расходования субсидий бюджетам муниципальных образований Архангельской области (далее соответственно - местные бюджеты, муниципальные образования) на поддержку территориального общественного самоуправления в рамках </w:t>
      </w:r>
      <w:hyperlink w:anchor="sub_2111" w:history="1">
        <w:r w:rsidRPr="00A21175">
          <w:rPr>
            <w:rStyle w:val="a4"/>
            <w:rFonts w:cs="Arial"/>
            <w:b w:val="0"/>
            <w:color w:val="auto"/>
          </w:rPr>
          <w:t>пунктов 1.1</w:t>
        </w:r>
      </w:hyperlink>
      <w:r w:rsidRPr="00A21175">
        <w:t xml:space="preserve"> и </w:t>
      </w:r>
      <w:hyperlink w:anchor="sub_2112" w:history="1">
        <w:r w:rsidRPr="00A21175">
          <w:rPr>
            <w:rStyle w:val="a4"/>
            <w:rFonts w:cs="Arial"/>
            <w:b w:val="0"/>
            <w:color w:val="auto"/>
          </w:rPr>
          <w:t>1.2</w:t>
        </w:r>
      </w:hyperlink>
      <w:r w:rsidRPr="00A21175">
        <w:t xml:space="preserve"> подпрограммы N 2 государственной программы Архангельской области "Развитие местного самоуправления в Архангельской области и государственная поддержка социально ориентированных некоммерческих организаций (2014-2020 годы)" (далее - государственная программа).</w:t>
      </w:r>
    </w:p>
    <w:p w:rsidR="00E61EA7" w:rsidRPr="00A21175" w:rsidRDefault="00E61EA7">
      <w:bookmarkStart w:id="230" w:name="sub_2002"/>
      <w:r w:rsidRPr="00A21175">
        <w:t xml:space="preserve">2. Субсидии местным бюджетам на поддержку территориального общественного самоуправления в Архангельской области в рамках </w:t>
      </w:r>
      <w:hyperlink w:anchor="sub_10000" w:history="1">
        <w:r w:rsidRPr="00A21175">
          <w:rPr>
            <w:rStyle w:val="a4"/>
            <w:rFonts w:cs="Arial"/>
            <w:b w:val="0"/>
            <w:color w:val="auto"/>
          </w:rPr>
          <w:t>государственной программы</w:t>
        </w:r>
      </w:hyperlink>
      <w:r w:rsidRPr="00A21175">
        <w:t xml:space="preserve"> (далее - субсидии) предоставляются при соблюдении следующих условий:</w:t>
      </w:r>
    </w:p>
    <w:bookmarkEnd w:id="230"/>
    <w:p w:rsidR="00E61EA7" w:rsidRPr="00A21175" w:rsidRDefault="00E61EA7">
      <w:r w:rsidRPr="00A21175">
        <w:t xml:space="preserve">1) если в </w:t>
      </w:r>
      <w:r w:rsidR="004B51BB" w:rsidRPr="00A21175">
        <w:t>местном бюджете</w:t>
      </w:r>
      <w:r w:rsidRPr="00A21175">
        <w:t xml:space="preserve"> на соответствующий финансовый год предусмотрены расходы на поддержку территориального общественного самоуправления в Архангельской области в соответствии с методикой распределения субсидий местным бюджетам на поддержку территориального общественного самоуправления, определенной областным законом об областном бюджете, в размерах:</w:t>
      </w:r>
    </w:p>
    <w:p w:rsidR="004B51BB" w:rsidRPr="00A21175" w:rsidRDefault="004B51BB" w:rsidP="004B51BB">
      <w:bookmarkStart w:id="231" w:name="sub_20213"/>
      <w:bookmarkStart w:id="232" w:name="sub_20212"/>
      <w:r w:rsidRPr="00A21175">
        <w:t>не менее одной второй от суммы субсидии - бюджетам городских округов Архангельской области;</w:t>
      </w:r>
    </w:p>
    <w:bookmarkEnd w:id="231"/>
    <w:p w:rsidR="00E61EA7" w:rsidRPr="00A21175" w:rsidRDefault="00E61EA7">
      <w:r w:rsidRPr="00A21175">
        <w:t>не менее одной третьей от суммы субсидии - бюджетам муниципальных районов Архангельской области;</w:t>
      </w:r>
    </w:p>
    <w:bookmarkEnd w:id="232"/>
    <w:p w:rsidR="00E61EA7" w:rsidRPr="00A21175" w:rsidRDefault="00E61EA7">
      <w:proofErr w:type="gramStart"/>
      <w:r w:rsidRPr="00A21175">
        <w:t>2) если в министерство по местному самоуправлению и внутренней политике Архангельской области (далее - министерство) представлены заверенные в установленном порядке выписки из решений представительных органов муниципальных образований о бюджете на соответствующий финансовый год, подтверждающие обязательства по долевому финансированию расходов на поддержку территориального общественного самоуправления в Архангельской области за счет средств местных бюджетов;</w:t>
      </w:r>
      <w:proofErr w:type="gramEnd"/>
    </w:p>
    <w:p w:rsidR="00E61EA7" w:rsidRPr="00A21175" w:rsidRDefault="00E61EA7">
      <w:r w:rsidRPr="00A21175">
        <w:t>3) если заключены соглашения о предоставлении субсидии между министерством и органом местного самоуправления муниципального образования;</w:t>
      </w:r>
    </w:p>
    <w:p w:rsidR="00E61EA7" w:rsidRPr="00A21175" w:rsidRDefault="00E61EA7">
      <w:r w:rsidRPr="00A21175">
        <w:t>4) если выполнены условия, предусмотренные соглашением о предоставлении субсидии между министерством и органом местного самоуправления муниципального образования.</w:t>
      </w:r>
    </w:p>
    <w:p w:rsidR="00E61EA7" w:rsidRPr="00A21175" w:rsidRDefault="00E61EA7">
      <w:bookmarkStart w:id="233" w:name="sub_2003"/>
      <w:r w:rsidRPr="00A21175">
        <w:t>3. Министерство доводит до органов местного самоуправления муниципальных образований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E61EA7" w:rsidRPr="00A21175" w:rsidRDefault="00E61EA7">
      <w:bookmarkStart w:id="234" w:name="sub_2004"/>
      <w:bookmarkEnd w:id="233"/>
      <w:r w:rsidRPr="00A21175">
        <w:lastRenderedPageBreak/>
        <w:t>4. Предоставление субсидий осуществляется министерством согласно сводной бюджетной росписи областного закона об областном бюджете и утвержденным лимитам бюджетных обязательств на очередной финансовый год. </w:t>
      </w:r>
    </w:p>
    <w:bookmarkEnd w:id="234"/>
    <w:p w:rsidR="00E61EA7" w:rsidRPr="00A21175" w:rsidRDefault="00E61EA7">
      <w:r w:rsidRPr="00A21175">
        <w:t xml:space="preserve">При этом перечисление средств субсидии осуществляется при выполнении органами местного самоуправления условий, предусмотренных </w:t>
      </w:r>
      <w:hyperlink w:anchor="sub_2002" w:history="1">
        <w:r w:rsidRPr="00A21175">
          <w:rPr>
            <w:rStyle w:val="a4"/>
            <w:rFonts w:cs="Arial"/>
            <w:b w:val="0"/>
            <w:color w:val="auto"/>
          </w:rPr>
          <w:t>подпунктами 1-4 пункта 2</w:t>
        </w:r>
      </w:hyperlink>
      <w:r w:rsidRPr="00A21175">
        <w:t xml:space="preserve"> настоящего Порядка.</w:t>
      </w:r>
    </w:p>
    <w:p w:rsidR="00E61EA7" w:rsidRPr="00A21175" w:rsidRDefault="00E61EA7">
      <w:bookmarkStart w:id="235" w:name="sub_2005"/>
      <w:r w:rsidRPr="00A21175">
        <w:t>5. Субсидии, направляемые в установленном для исполнения областного бюджета порядке в доходы бюджетов муниципальных образований, перечисляются на счет Управления Федерального казначейства по Архангельской области, открытый на балансовом счете N 40101 "Доходы, распределяемые органами Федерального казначейства между бюджетами бюджетной системы Российской Федерации".</w:t>
      </w:r>
    </w:p>
    <w:bookmarkEnd w:id="235"/>
    <w:p w:rsidR="00E61EA7" w:rsidRPr="00A21175" w:rsidRDefault="00E61EA7">
      <w:r w:rsidRPr="00A21175">
        <w:t>Субсидии отражаются в доходах бюджетов:</w:t>
      </w:r>
    </w:p>
    <w:p w:rsidR="00E61EA7" w:rsidRPr="00A21175" w:rsidRDefault="00E61EA7">
      <w:r w:rsidRPr="00A21175">
        <w:t>муниципальных районов Архангельской области - по коду бюджетной классификации Российской Федерации 000 2 02 02999 05 0000 151 "Прочие субсидии бюджетам муниципальных образований";</w:t>
      </w:r>
    </w:p>
    <w:p w:rsidR="00E61EA7" w:rsidRPr="00A21175" w:rsidRDefault="00E61EA7">
      <w:r w:rsidRPr="00A21175">
        <w:t>городских округов Архангельской области - по коду бюджетной классификации Российской Федерации 000 2 02 02999 04 0000 151 "Прочие субсидии бюджетам муниципальных образований".</w:t>
      </w:r>
    </w:p>
    <w:p w:rsidR="00E61EA7" w:rsidRPr="00A21175" w:rsidRDefault="00E61EA7">
      <w:bookmarkStart w:id="236" w:name="sub_2006"/>
      <w:r w:rsidRPr="00A21175">
        <w:t>6. Средства субсидий направляются органами местного самоуправления муниципальных образований на финансирование проектов развития территориального общественного самоуправления в Архангельской области.</w:t>
      </w:r>
    </w:p>
    <w:bookmarkEnd w:id="236"/>
    <w:p w:rsidR="00E61EA7" w:rsidRPr="00A21175" w:rsidRDefault="00E61EA7">
      <w:r w:rsidRPr="00A21175">
        <w:t>Распределение субсидий осуществляется органами местного самоуправления муниципальных образований на конкурсной основе, при этом существенные условия проведения конкурса определяются соглашением о предоставлении субсидии между министерством и органом местного самоуправления муниципального образования.</w:t>
      </w:r>
    </w:p>
    <w:p w:rsidR="00E61EA7" w:rsidRPr="00A21175" w:rsidRDefault="00E61EA7">
      <w:bookmarkStart w:id="237" w:name="sub_2007"/>
      <w:r w:rsidRPr="00A21175">
        <w:t xml:space="preserve">7. Органы местного самоуправления муниципальных районов Архангельской области на основании соглашений передают субсидии в порядке межбюджетных отношений органам местного самоуправления поселений Архангельской области, при этом органы местного самоуправления муниципальных районов Архангельской области осуществляют </w:t>
      </w:r>
      <w:proofErr w:type="gramStart"/>
      <w:r w:rsidRPr="00A21175">
        <w:t>контроль за</w:t>
      </w:r>
      <w:proofErr w:type="gramEnd"/>
      <w:r w:rsidRPr="00A21175">
        <w:t xml:space="preserve"> целевым использованием средств субсидий.</w:t>
      </w:r>
    </w:p>
    <w:p w:rsidR="00E61EA7" w:rsidRPr="00A21175" w:rsidRDefault="00E61EA7">
      <w:bookmarkStart w:id="238" w:name="sub_2008"/>
      <w:bookmarkEnd w:id="237"/>
      <w:r w:rsidRPr="00A21175">
        <w:t>8. Органы местного самоуправления муниципальных образований отражают суммы субсидий в расходах местных бюджетов по соответствующим разделам, подразделам и видам расходов классификации расходов бюджетов с сохранением целевых статей, присвоенных субсидиям при передаче средств из областного бюджета.</w:t>
      </w:r>
    </w:p>
    <w:bookmarkEnd w:id="238"/>
    <w:p w:rsidR="00E61EA7" w:rsidRPr="00A21175" w:rsidRDefault="00E61EA7">
      <w:r w:rsidRPr="00A21175">
        <w:t>Операции со средствами субсидий осуществляются в установленном органом местного самоуправления муниципального образования порядке кассового обслуживания исполнения местного бюджета.</w:t>
      </w:r>
    </w:p>
    <w:p w:rsidR="00E61EA7" w:rsidRPr="00A21175" w:rsidRDefault="00E61EA7">
      <w:bookmarkStart w:id="239" w:name="sub_2009"/>
      <w:r w:rsidRPr="00A21175">
        <w:t>9. Ответственность за нецелевое использование средств субсидий возлагается на органы местного самоуправления.</w:t>
      </w:r>
    </w:p>
    <w:p w:rsidR="00E61EA7" w:rsidRPr="00A21175" w:rsidRDefault="00E61EA7">
      <w:bookmarkStart w:id="240" w:name="sub_2010"/>
      <w:bookmarkEnd w:id="239"/>
      <w:r w:rsidRPr="00A21175">
        <w:t>10. </w:t>
      </w:r>
      <w:proofErr w:type="gramStart"/>
      <w:r w:rsidRPr="00A21175">
        <w:t>Контроль за</w:t>
      </w:r>
      <w:proofErr w:type="gramEnd"/>
      <w:r w:rsidRPr="00A21175">
        <w:t xml:space="preserve"> целевым использованием средств субсидий осуществляют министерство и органы государственного финансового контроля Архангельской области в порядке, установленном </w:t>
      </w:r>
      <w:hyperlink r:id="rId88" w:history="1">
        <w:r w:rsidRPr="00A21175">
          <w:rPr>
            <w:rStyle w:val="a4"/>
            <w:rFonts w:cs="Arial"/>
            <w:b w:val="0"/>
            <w:color w:val="auto"/>
          </w:rPr>
          <w:t>бюджетным законодательством</w:t>
        </w:r>
      </w:hyperlink>
      <w:r w:rsidRPr="00A21175">
        <w:t xml:space="preserve"> Российской Федерации.</w:t>
      </w:r>
    </w:p>
    <w:p w:rsidR="00E61EA7" w:rsidRPr="00A21175" w:rsidRDefault="00E61EA7">
      <w:bookmarkStart w:id="241" w:name="sub_2011"/>
      <w:bookmarkEnd w:id="240"/>
      <w:r w:rsidRPr="00A21175">
        <w:t xml:space="preserve">11. Бюджетные меры принуждения к получателям средств субсидий, совершившим бюджетные нарушения, применяются в порядке и по основаниям, установленным </w:t>
      </w:r>
      <w:hyperlink r:id="rId89" w:history="1">
        <w:r w:rsidRPr="00A21175">
          <w:rPr>
            <w:rStyle w:val="a4"/>
            <w:rFonts w:cs="Arial"/>
            <w:b w:val="0"/>
            <w:color w:val="auto"/>
          </w:rPr>
          <w:t>бюджетным законодательством</w:t>
        </w:r>
      </w:hyperlink>
      <w:r w:rsidRPr="00A21175">
        <w:t xml:space="preserve"> Российской Федерации.</w:t>
      </w:r>
    </w:p>
    <w:bookmarkEnd w:id="241"/>
    <w:p w:rsidR="00E61EA7" w:rsidRPr="00A21175" w:rsidRDefault="00E61EA7"/>
    <w:p w:rsidR="00FB6899" w:rsidRPr="00A21175" w:rsidRDefault="00FB6899">
      <w:pPr>
        <w:pStyle w:val="afa"/>
        <w:rPr>
          <w:color w:val="auto"/>
          <w:sz w:val="16"/>
          <w:szCs w:val="16"/>
        </w:rPr>
      </w:pPr>
      <w:bookmarkStart w:id="242" w:name="sub_30000"/>
    </w:p>
    <w:p w:rsidR="00FB6899" w:rsidRPr="00A21175" w:rsidRDefault="00FB6899">
      <w:pPr>
        <w:pStyle w:val="afa"/>
        <w:rPr>
          <w:color w:val="auto"/>
          <w:sz w:val="16"/>
          <w:szCs w:val="16"/>
        </w:rPr>
      </w:pPr>
    </w:p>
    <w:p w:rsidR="00FB6899" w:rsidRPr="00A21175" w:rsidRDefault="00FB6899">
      <w:pPr>
        <w:pStyle w:val="afa"/>
        <w:rPr>
          <w:color w:val="auto"/>
          <w:sz w:val="16"/>
          <w:szCs w:val="16"/>
        </w:rPr>
      </w:pPr>
    </w:p>
    <w:p w:rsidR="00FB6899" w:rsidRPr="00A21175" w:rsidRDefault="00FB6899">
      <w:pPr>
        <w:pStyle w:val="afa"/>
        <w:rPr>
          <w:color w:val="auto"/>
          <w:sz w:val="16"/>
          <w:szCs w:val="16"/>
        </w:rPr>
      </w:pPr>
    </w:p>
    <w:p w:rsidR="00FB6899" w:rsidRPr="00A21175" w:rsidRDefault="00FB6899">
      <w:pPr>
        <w:pStyle w:val="afa"/>
        <w:rPr>
          <w:color w:val="auto"/>
          <w:sz w:val="16"/>
          <w:szCs w:val="16"/>
        </w:rPr>
      </w:pPr>
    </w:p>
    <w:p w:rsidR="00FB6899" w:rsidRPr="00A21175" w:rsidRDefault="00FB6899">
      <w:pPr>
        <w:pStyle w:val="afa"/>
        <w:rPr>
          <w:color w:val="auto"/>
          <w:sz w:val="16"/>
          <w:szCs w:val="16"/>
        </w:rPr>
      </w:pPr>
    </w:p>
    <w:p w:rsidR="00FB6899" w:rsidRPr="00A21175" w:rsidRDefault="00FB6899">
      <w:pPr>
        <w:pStyle w:val="afa"/>
        <w:rPr>
          <w:color w:val="auto"/>
          <w:sz w:val="16"/>
          <w:szCs w:val="16"/>
        </w:rPr>
      </w:pPr>
    </w:p>
    <w:bookmarkEnd w:id="242"/>
    <w:p w:rsidR="00E61EA7" w:rsidRPr="00A21175" w:rsidRDefault="00E61EA7">
      <w:pPr>
        <w:pStyle w:val="1"/>
        <w:rPr>
          <w:b w:val="0"/>
          <w:color w:val="auto"/>
        </w:rPr>
      </w:pPr>
      <w:proofErr w:type="gramStart"/>
      <w:r w:rsidRPr="00A21175">
        <w:rPr>
          <w:b w:val="0"/>
          <w:color w:val="auto"/>
        </w:rPr>
        <w:t>Порядок</w:t>
      </w:r>
      <w:r w:rsidRPr="00A21175">
        <w:rPr>
          <w:b w:val="0"/>
          <w:color w:val="auto"/>
        </w:rPr>
        <w:br/>
        <w:t>предоставления и расходования субсидий бюджетам муниципальных образований Архангельской области на развитие системы территориального общественного самоуправления в 2014 году в рамках государственной программы Архангельской области "Развитие местного самоуправления в Архангельской области и государственная поддержка социально ориентированных некоммерческих организаций (2014-2020 годы)"</w:t>
      </w:r>
      <w:r w:rsidRPr="00A21175">
        <w:rPr>
          <w:b w:val="0"/>
          <w:color w:val="auto"/>
        </w:rPr>
        <w:br/>
        <w:t xml:space="preserve">(утв. </w:t>
      </w:r>
      <w:hyperlink w:anchor="sub_0" w:history="1">
        <w:r w:rsidRPr="00A21175">
          <w:rPr>
            <w:rStyle w:val="a4"/>
            <w:rFonts w:cs="Arial"/>
            <w:bCs w:val="0"/>
            <w:color w:val="auto"/>
          </w:rPr>
          <w:t>постановлением</w:t>
        </w:r>
      </w:hyperlink>
      <w:r w:rsidRPr="00A21175">
        <w:rPr>
          <w:b w:val="0"/>
          <w:color w:val="auto"/>
        </w:rPr>
        <w:t xml:space="preserve"> Правительства Архангельской области от 8 октября 2013 г. N 464-пп)</w:t>
      </w:r>
      <w:proofErr w:type="gramEnd"/>
    </w:p>
    <w:p w:rsidR="00E61EA7" w:rsidRPr="00A21175" w:rsidRDefault="00E61EA7"/>
    <w:p w:rsidR="00E61EA7" w:rsidRPr="00A21175" w:rsidRDefault="00E61EA7">
      <w:bookmarkStart w:id="243" w:name="sub_30001"/>
      <w:r w:rsidRPr="00A21175">
        <w:t xml:space="preserve">1. Настоящий Порядок, разработанный в целях реализации </w:t>
      </w:r>
      <w:hyperlink r:id="rId90" w:history="1">
        <w:r w:rsidRPr="00A21175">
          <w:rPr>
            <w:rStyle w:val="a4"/>
            <w:rFonts w:cs="Arial"/>
            <w:b w:val="0"/>
            <w:color w:val="auto"/>
          </w:rPr>
          <w:t>областного закона</w:t>
        </w:r>
      </w:hyperlink>
      <w:r w:rsidRPr="00A21175">
        <w:t xml:space="preserve"> от 23 сентября 2004 года N 259-внеоч.-</w:t>
      </w:r>
      <w:proofErr w:type="gramStart"/>
      <w:r w:rsidRPr="00A21175">
        <w:t>ОЗ</w:t>
      </w:r>
      <w:proofErr w:type="gramEnd"/>
      <w:r w:rsidRPr="00A21175">
        <w:t xml:space="preserve"> "О реализации государственных полномочий Архангельской области в сфере правового регулирования организации и осуществления местного самоуправления", определяет правила предоставления и расходования субсидий бюджетам муниципальных образований Архангельской области (далее соответственно - местные бюджеты, муниципальные образования) на развитие системы территориального общественного самоуправления в 2014 году в рамках реализации </w:t>
      </w:r>
      <w:hyperlink w:anchor="sub_2113" w:history="1">
        <w:r w:rsidRPr="00A21175">
          <w:rPr>
            <w:rStyle w:val="a4"/>
            <w:rFonts w:cs="Arial"/>
            <w:b w:val="0"/>
            <w:color w:val="auto"/>
          </w:rPr>
          <w:t>пунктов 1.3</w:t>
        </w:r>
      </w:hyperlink>
      <w:r w:rsidRPr="00A21175">
        <w:t xml:space="preserve"> и </w:t>
      </w:r>
      <w:hyperlink w:anchor="sub_2114" w:history="1">
        <w:r w:rsidRPr="00A21175">
          <w:rPr>
            <w:rStyle w:val="a4"/>
            <w:rFonts w:cs="Arial"/>
            <w:b w:val="0"/>
            <w:color w:val="auto"/>
          </w:rPr>
          <w:t>1.4</w:t>
        </w:r>
      </w:hyperlink>
      <w:r w:rsidRPr="00A21175">
        <w:t xml:space="preserve"> подпрограммы N 2 государственной программы Архангельской области "Развитие местного самоуправления в Архангельской области и государственная поддержка социально ориентированных некоммерческих организаций (2014-2020 годы)" (далее - государственная программа).</w:t>
      </w:r>
    </w:p>
    <w:p w:rsidR="00E61EA7" w:rsidRPr="00A21175" w:rsidRDefault="00E61EA7">
      <w:bookmarkStart w:id="244" w:name="sub_30002"/>
      <w:bookmarkEnd w:id="243"/>
      <w:r w:rsidRPr="00A21175">
        <w:t>2. Субсидии местным бюджетам на развитие системы территориального общественного самоуправления в Архангельской области в 2014 году в рамках государственной программы (далее - субсидии) предоставляются при соблюдении следующих условий:</w:t>
      </w:r>
    </w:p>
    <w:p w:rsidR="00E61EA7" w:rsidRPr="00A21175" w:rsidRDefault="00E61EA7">
      <w:bookmarkStart w:id="245" w:name="sub_30021"/>
      <w:bookmarkEnd w:id="244"/>
      <w:r w:rsidRPr="00A21175">
        <w:t>1) если в местном бюджете на соответствующий финансовый год предусмотрены расходы на поддержку территориального общественного самоуправления в Архангельской области в соответствии с методикой распределения субсидий местным бюджетам на поддержку территориального общественного самоуправления, определенной областным законом об областном бюджете, в размерах:</w:t>
      </w:r>
    </w:p>
    <w:bookmarkEnd w:id="245"/>
    <w:p w:rsidR="00E61EA7" w:rsidRPr="00A21175" w:rsidRDefault="00E61EA7">
      <w:r w:rsidRPr="00A21175">
        <w:t>не менее одной третьей от суммы субсидии - бюджетам муниципальных районов Архангельской области;</w:t>
      </w:r>
    </w:p>
    <w:p w:rsidR="00E61EA7" w:rsidRPr="00A21175" w:rsidRDefault="00E61EA7">
      <w:r w:rsidRPr="00A21175">
        <w:t>не менее одной второй от суммы субсидии - бюджетам городских округов Архангельской области;</w:t>
      </w:r>
    </w:p>
    <w:p w:rsidR="00E61EA7" w:rsidRPr="00A21175" w:rsidRDefault="00E61EA7">
      <w:proofErr w:type="gramStart"/>
      <w:r w:rsidRPr="00A21175">
        <w:t xml:space="preserve">2) если в министерство по местному самоуправлению и внутренней политике Архангельской области (далее - министерство) представлены заверенные в установленном порядке выписки из решений представительных органов муниципальных образований о бюджете на соответствующий финансовый год, подтверждающие обязательства по долевому финансированию расходов на поддержку системы территориального общественного самоуправления в 2014 году за счет средств местных бюджетов в рамках реализации </w:t>
      </w:r>
      <w:hyperlink w:anchor="sub_2111" w:history="1">
        <w:r w:rsidRPr="00A21175">
          <w:rPr>
            <w:rStyle w:val="a4"/>
            <w:rFonts w:cs="Arial"/>
            <w:b w:val="0"/>
            <w:color w:val="auto"/>
          </w:rPr>
          <w:t>пунктов 1.1</w:t>
        </w:r>
      </w:hyperlink>
      <w:r w:rsidRPr="00A21175">
        <w:t xml:space="preserve"> и </w:t>
      </w:r>
      <w:hyperlink w:anchor="sub_2112" w:history="1">
        <w:r w:rsidRPr="00A21175">
          <w:rPr>
            <w:rStyle w:val="a4"/>
            <w:rFonts w:cs="Arial"/>
            <w:b w:val="0"/>
            <w:color w:val="auto"/>
          </w:rPr>
          <w:t>1.2</w:t>
        </w:r>
      </w:hyperlink>
      <w:r w:rsidRPr="00A21175">
        <w:t xml:space="preserve"> подпрограммы</w:t>
      </w:r>
      <w:proofErr w:type="gramEnd"/>
      <w:r w:rsidRPr="00A21175">
        <w:t xml:space="preserve"> N 2 государственной программы;</w:t>
      </w:r>
    </w:p>
    <w:p w:rsidR="00E61EA7" w:rsidRPr="00A21175" w:rsidRDefault="00E61EA7">
      <w:r w:rsidRPr="00A21175">
        <w:t>3) если заключены соглашения о предоставлении субсидии между министерством и органом местного самоуправления муниципального образования;</w:t>
      </w:r>
    </w:p>
    <w:p w:rsidR="00E61EA7" w:rsidRPr="00A21175" w:rsidRDefault="00E61EA7">
      <w:r w:rsidRPr="00A21175">
        <w:t>4) если выполнены условия, предусмотренные соглашением о предоставлении субсидии между министерством и органом местного самоуправления муниципального образования.</w:t>
      </w:r>
    </w:p>
    <w:p w:rsidR="00E61EA7" w:rsidRPr="00A21175" w:rsidRDefault="00E61EA7">
      <w:bookmarkStart w:id="246" w:name="sub_30003"/>
      <w:r w:rsidRPr="00A21175">
        <w:t xml:space="preserve">3. Министерство доводит до органов местного самоуправления муниципальных образований предельные объемы финансирования в соответствии со сводной бюджетной росписью областного бюджета в пределах доведенных лимитов бюджетных </w:t>
      </w:r>
      <w:r w:rsidRPr="00A21175">
        <w:lastRenderedPageBreak/>
        <w:t>обязательств и показателей кассового плана областного бюджета.</w:t>
      </w:r>
    </w:p>
    <w:p w:rsidR="00E61EA7" w:rsidRPr="00A21175" w:rsidRDefault="00E61EA7">
      <w:bookmarkStart w:id="247" w:name="sub_30004"/>
      <w:bookmarkEnd w:id="246"/>
      <w:r w:rsidRPr="00A21175">
        <w:t>4. Предоставление субсидий осуществляется министерством согласно сводной бюджетной росписи областного закона об областном бюджете и утвержденным лимитам бюджетных обязательств на очередной финансовый год.</w:t>
      </w:r>
    </w:p>
    <w:bookmarkEnd w:id="247"/>
    <w:p w:rsidR="00E61EA7" w:rsidRPr="00A21175" w:rsidRDefault="00E61EA7">
      <w:r w:rsidRPr="00A21175">
        <w:t xml:space="preserve">При этом перечисление средств субсидии осуществляется при выполнении органами местного самоуправления условий, предусмотренных </w:t>
      </w:r>
      <w:hyperlink w:anchor="sub_30021" w:history="1">
        <w:r w:rsidRPr="00A21175">
          <w:rPr>
            <w:rStyle w:val="a4"/>
            <w:rFonts w:cs="Arial"/>
            <w:b w:val="0"/>
            <w:color w:val="auto"/>
          </w:rPr>
          <w:t>подпунктами 1-4 пункта 2</w:t>
        </w:r>
      </w:hyperlink>
      <w:r w:rsidRPr="00A21175">
        <w:t xml:space="preserve"> настоящего Порядка.</w:t>
      </w:r>
    </w:p>
    <w:p w:rsidR="00E61EA7" w:rsidRPr="00A21175" w:rsidRDefault="00E61EA7">
      <w:bookmarkStart w:id="248" w:name="sub_30005"/>
      <w:r w:rsidRPr="00A21175">
        <w:t>5. Субсидии, направляемые в установленном для исполнения областного бюджета порядке в доходы бюджетов муниципальных образований, перечисляются на счет Управления Федерального казначейства по Архангельской области, открытый на балансовом счете N 40101 "Доходы, распределяемые органами Федерального казначейства между бюджетами бюджетной системы Российской Федерации".</w:t>
      </w:r>
    </w:p>
    <w:bookmarkEnd w:id="248"/>
    <w:p w:rsidR="00E61EA7" w:rsidRPr="00A21175" w:rsidRDefault="00E61EA7">
      <w:r w:rsidRPr="00A21175">
        <w:t>Субсидии отражаются в доходах бюджетов:</w:t>
      </w:r>
    </w:p>
    <w:p w:rsidR="00E61EA7" w:rsidRPr="00A21175" w:rsidRDefault="00E61EA7">
      <w:r w:rsidRPr="00A21175">
        <w:t>муниципальных районов Архангельской области - по коду бюджетной классификации Российской Федерации 000 2 02 02999 05 0000 151 "Прочие субсидии бюджетам муниципальных районов";</w:t>
      </w:r>
    </w:p>
    <w:p w:rsidR="00E61EA7" w:rsidRPr="00A21175" w:rsidRDefault="00E61EA7">
      <w:r w:rsidRPr="00A21175">
        <w:t>городских округов Архангельской области - по коду бюджетной классификации Российской Федерации 000 2 02 02999 04 0000 151 "Прочие субсидии бюджетам городских округов".</w:t>
      </w:r>
    </w:p>
    <w:p w:rsidR="00E61EA7" w:rsidRPr="00A21175" w:rsidRDefault="00E61EA7">
      <w:bookmarkStart w:id="249" w:name="sub_30006"/>
      <w:r w:rsidRPr="00A21175">
        <w:t>6. Средства субсидий направляются органами местного самоуправления муниципальных образований на финансирование проектов развития системы территориального общественного самоуправления в Архангельской области.</w:t>
      </w:r>
    </w:p>
    <w:bookmarkEnd w:id="249"/>
    <w:p w:rsidR="00E61EA7" w:rsidRPr="00A21175" w:rsidRDefault="00E61EA7">
      <w:r w:rsidRPr="00A21175">
        <w:t>Распределение субсидий осуществляется органами местного самоуправления муниципальных образований на конкурсной основе, при этом существенные условия проведения конкурса определяются соглашением о предоставлении субсидии между министерством и органом местного самоуправления муниципального образования.</w:t>
      </w:r>
    </w:p>
    <w:p w:rsidR="00E61EA7" w:rsidRPr="00A21175" w:rsidRDefault="00E61EA7">
      <w:bookmarkStart w:id="250" w:name="sub_30007"/>
      <w:r w:rsidRPr="00A21175">
        <w:t xml:space="preserve">7. Органы местного самоуправления муниципальных районов Архангельской области на основании соглашений передают субсидии в порядке межбюджетных отношений органам местного самоуправления поселений Архангельской области, при этом органы местного самоуправления муниципальных районов Архангельской области осуществляют </w:t>
      </w:r>
      <w:proofErr w:type="gramStart"/>
      <w:r w:rsidRPr="00A21175">
        <w:t>контроль за</w:t>
      </w:r>
      <w:proofErr w:type="gramEnd"/>
      <w:r w:rsidRPr="00A21175">
        <w:t xml:space="preserve"> целевым использованием средств субсидий.</w:t>
      </w:r>
    </w:p>
    <w:p w:rsidR="00E61EA7" w:rsidRPr="00A21175" w:rsidRDefault="00E61EA7">
      <w:bookmarkStart w:id="251" w:name="sub_30008"/>
      <w:bookmarkEnd w:id="250"/>
      <w:r w:rsidRPr="00A21175">
        <w:t>8. Органы местного самоуправления муниципальных образований отражают суммы субсидий в расходах местных бюджетов по соответствующим разделам, подразделам и видам расходов классификации расходов бюджетов с сохранением целевых статей, присвоенных субсидиям при передаче средств из областного бюджета.</w:t>
      </w:r>
    </w:p>
    <w:bookmarkEnd w:id="251"/>
    <w:p w:rsidR="00E61EA7" w:rsidRPr="00A21175" w:rsidRDefault="00E61EA7">
      <w:r w:rsidRPr="00A21175">
        <w:t>Операции со средствами субсидий осуществляются в установленном органом местного самоуправления муниципального образования порядке кассового обслуживания исполнения местного бюджета.</w:t>
      </w:r>
    </w:p>
    <w:p w:rsidR="00E61EA7" w:rsidRPr="00A21175" w:rsidRDefault="00E61EA7">
      <w:bookmarkStart w:id="252" w:name="sub_30009"/>
      <w:r w:rsidRPr="00A21175">
        <w:t>9. Ответственность за нецелевое использование средств субсидий возлагается на органы местного самоуправления.</w:t>
      </w:r>
    </w:p>
    <w:p w:rsidR="00E61EA7" w:rsidRPr="00A21175" w:rsidRDefault="00E61EA7">
      <w:bookmarkStart w:id="253" w:name="sub_30010"/>
      <w:bookmarkEnd w:id="252"/>
      <w:r w:rsidRPr="00A21175">
        <w:t xml:space="preserve">10. </w:t>
      </w:r>
      <w:proofErr w:type="gramStart"/>
      <w:r w:rsidRPr="00A21175">
        <w:t>Контроль за</w:t>
      </w:r>
      <w:proofErr w:type="gramEnd"/>
      <w:r w:rsidRPr="00A21175">
        <w:t xml:space="preserve"> целевым использованием средств субсидий осуществляют министерство и органы государственного финансового контроля Архангельской области в порядке, установленном </w:t>
      </w:r>
      <w:hyperlink r:id="rId91" w:history="1">
        <w:r w:rsidRPr="00A21175">
          <w:rPr>
            <w:rStyle w:val="a4"/>
            <w:rFonts w:cs="Arial"/>
            <w:b w:val="0"/>
            <w:color w:val="auto"/>
          </w:rPr>
          <w:t>бюджетным законодательством</w:t>
        </w:r>
      </w:hyperlink>
      <w:r w:rsidRPr="00A21175">
        <w:t xml:space="preserve"> Российской Федерации.</w:t>
      </w:r>
    </w:p>
    <w:p w:rsidR="00E61EA7" w:rsidRPr="00A21175" w:rsidRDefault="00E61EA7">
      <w:bookmarkStart w:id="254" w:name="sub_30011"/>
      <w:bookmarkEnd w:id="253"/>
      <w:r w:rsidRPr="00A21175">
        <w:t xml:space="preserve">11. Бюджетные меры принуждения к получателям средств субсидий, совершившим бюджетные нарушения, применяются в порядке и по основаниям, установленным </w:t>
      </w:r>
      <w:hyperlink r:id="rId92" w:history="1">
        <w:r w:rsidRPr="00A21175">
          <w:rPr>
            <w:rStyle w:val="a4"/>
            <w:rFonts w:cs="Arial"/>
            <w:b w:val="0"/>
            <w:color w:val="auto"/>
          </w:rPr>
          <w:t>бюджетным законодательством</w:t>
        </w:r>
      </w:hyperlink>
      <w:r w:rsidRPr="00A21175">
        <w:t xml:space="preserve"> Российской Федерации.</w:t>
      </w:r>
    </w:p>
    <w:bookmarkEnd w:id="254"/>
    <w:p w:rsidR="00E61EA7" w:rsidRPr="00A21175" w:rsidRDefault="00E61EA7"/>
    <w:p w:rsidR="00336CA4" w:rsidRPr="00A21175" w:rsidRDefault="00336CA4" w:rsidP="00336CA4">
      <w:pPr>
        <w:ind w:firstLine="0"/>
        <w:jc w:val="center"/>
      </w:pPr>
      <w:r w:rsidRPr="00A21175">
        <w:t>_______________</w:t>
      </w:r>
    </w:p>
    <w:sectPr w:rsidR="00336CA4" w:rsidRPr="00A21175" w:rsidSect="00FB6899">
      <w:pgSz w:w="11907" w:h="16840" w:code="9"/>
      <w:pgMar w:top="1440" w:right="799" w:bottom="1135" w:left="1100"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CD298F"/>
    <w:rsid w:val="000112AF"/>
    <w:rsid w:val="0008671F"/>
    <w:rsid w:val="0015101C"/>
    <w:rsid w:val="00171DFC"/>
    <w:rsid w:val="001D4D1D"/>
    <w:rsid w:val="001F109D"/>
    <w:rsid w:val="00260605"/>
    <w:rsid w:val="00285AA0"/>
    <w:rsid w:val="00336CA4"/>
    <w:rsid w:val="00401AC6"/>
    <w:rsid w:val="004B51BB"/>
    <w:rsid w:val="004C0DC7"/>
    <w:rsid w:val="005240E2"/>
    <w:rsid w:val="005C4C16"/>
    <w:rsid w:val="006A0113"/>
    <w:rsid w:val="0071271D"/>
    <w:rsid w:val="00840D7B"/>
    <w:rsid w:val="00990F61"/>
    <w:rsid w:val="009C02ED"/>
    <w:rsid w:val="00A21175"/>
    <w:rsid w:val="00A34537"/>
    <w:rsid w:val="00A65072"/>
    <w:rsid w:val="00B172F1"/>
    <w:rsid w:val="00B22BF6"/>
    <w:rsid w:val="00B544DA"/>
    <w:rsid w:val="00B965A8"/>
    <w:rsid w:val="00C43B95"/>
    <w:rsid w:val="00CD298F"/>
    <w:rsid w:val="00D4293B"/>
    <w:rsid w:val="00D736AE"/>
    <w:rsid w:val="00DB307E"/>
    <w:rsid w:val="00E61EA7"/>
    <w:rsid w:val="00EE6970"/>
    <w:rsid w:val="00FB68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2AF"/>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0112AF"/>
    <w:pPr>
      <w:spacing w:before="108" w:after="108"/>
      <w:ind w:firstLine="0"/>
      <w:jc w:val="center"/>
      <w:outlineLvl w:val="0"/>
    </w:pPr>
    <w:rPr>
      <w:b/>
      <w:bCs/>
      <w:color w:val="26282F"/>
    </w:rPr>
  </w:style>
  <w:style w:type="paragraph" w:styleId="2">
    <w:name w:val="heading 2"/>
    <w:basedOn w:val="1"/>
    <w:next w:val="a"/>
    <w:link w:val="20"/>
    <w:uiPriority w:val="99"/>
    <w:qFormat/>
    <w:rsid w:val="000112AF"/>
    <w:pPr>
      <w:outlineLvl w:val="1"/>
    </w:pPr>
  </w:style>
  <w:style w:type="paragraph" w:styleId="3">
    <w:name w:val="heading 3"/>
    <w:basedOn w:val="2"/>
    <w:next w:val="a"/>
    <w:link w:val="30"/>
    <w:uiPriority w:val="99"/>
    <w:qFormat/>
    <w:rsid w:val="000112AF"/>
    <w:pPr>
      <w:outlineLvl w:val="2"/>
    </w:pPr>
  </w:style>
  <w:style w:type="paragraph" w:styleId="4">
    <w:name w:val="heading 4"/>
    <w:basedOn w:val="3"/>
    <w:next w:val="a"/>
    <w:link w:val="40"/>
    <w:uiPriority w:val="99"/>
    <w:qFormat/>
    <w:rsid w:val="000112AF"/>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112AF"/>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0112AF"/>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0112AF"/>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0112AF"/>
    <w:rPr>
      <w:rFonts w:cs="Times New Roman"/>
      <w:b/>
      <w:bCs/>
      <w:sz w:val="28"/>
      <w:szCs w:val="28"/>
    </w:rPr>
  </w:style>
  <w:style w:type="character" w:customStyle="1" w:styleId="a3">
    <w:name w:val="Цветовое выделение"/>
    <w:uiPriority w:val="99"/>
    <w:rsid w:val="000112AF"/>
    <w:rPr>
      <w:b/>
      <w:color w:val="26282F"/>
    </w:rPr>
  </w:style>
  <w:style w:type="character" w:customStyle="1" w:styleId="a4">
    <w:name w:val="Гипертекстовая ссылка"/>
    <w:basedOn w:val="a3"/>
    <w:uiPriority w:val="99"/>
    <w:rsid w:val="000112AF"/>
    <w:rPr>
      <w:rFonts w:cs="Times New Roman"/>
      <w:color w:val="106BBE"/>
    </w:rPr>
  </w:style>
  <w:style w:type="character" w:customStyle="1" w:styleId="a5">
    <w:name w:val="Активная гипертекстовая ссылка"/>
    <w:basedOn w:val="a4"/>
    <w:uiPriority w:val="99"/>
    <w:rsid w:val="000112AF"/>
    <w:rPr>
      <w:u w:val="single"/>
    </w:rPr>
  </w:style>
  <w:style w:type="paragraph" w:customStyle="1" w:styleId="a6">
    <w:name w:val="Внимание"/>
    <w:basedOn w:val="a"/>
    <w:next w:val="a"/>
    <w:uiPriority w:val="99"/>
    <w:rsid w:val="000112AF"/>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0112AF"/>
  </w:style>
  <w:style w:type="paragraph" w:customStyle="1" w:styleId="a8">
    <w:name w:val="Внимание: недобросовестность!"/>
    <w:basedOn w:val="a6"/>
    <w:next w:val="a"/>
    <w:uiPriority w:val="99"/>
    <w:rsid w:val="000112AF"/>
  </w:style>
  <w:style w:type="character" w:customStyle="1" w:styleId="a9">
    <w:name w:val="Выделение для Базового Поиска"/>
    <w:basedOn w:val="a3"/>
    <w:uiPriority w:val="99"/>
    <w:rsid w:val="000112AF"/>
    <w:rPr>
      <w:rFonts w:cs="Times New Roman"/>
      <w:bCs/>
      <w:color w:val="0058A9"/>
    </w:rPr>
  </w:style>
  <w:style w:type="character" w:customStyle="1" w:styleId="aa">
    <w:name w:val="Выделение для Базового Поиска (курсив)"/>
    <w:basedOn w:val="a9"/>
    <w:uiPriority w:val="99"/>
    <w:rsid w:val="000112AF"/>
    <w:rPr>
      <w:i/>
      <w:iCs/>
    </w:rPr>
  </w:style>
  <w:style w:type="paragraph" w:customStyle="1" w:styleId="ab">
    <w:name w:val="Дочерний элемент списка"/>
    <w:basedOn w:val="a"/>
    <w:next w:val="a"/>
    <w:uiPriority w:val="99"/>
    <w:rsid w:val="000112AF"/>
    <w:pPr>
      <w:ind w:firstLine="0"/>
    </w:pPr>
    <w:rPr>
      <w:color w:val="868381"/>
      <w:sz w:val="20"/>
      <w:szCs w:val="20"/>
    </w:rPr>
  </w:style>
  <w:style w:type="paragraph" w:customStyle="1" w:styleId="ac">
    <w:name w:val="Основное меню (преемственное)"/>
    <w:basedOn w:val="a"/>
    <w:next w:val="a"/>
    <w:uiPriority w:val="99"/>
    <w:rsid w:val="000112AF"/>
    <w:rPr>
      <w:rFonts w:ascii="Verdana" w:hAnsi="Verdana" w:cs="Verdana"/>
      <w:sz w:val="22"/>
      <w:szCs w:val="22"/>
    </w:rPr>
  </w:style>
  <w:style w:type="paragraph" w:customStyle="1" w:styleId="ad">
    <w:name w:val="Заголовок"/>
    <w:basedOn w:val="ac"/>
    <w:next w:val="a"/>
    <w:uiPriority w:val="99"/>
    <w:rsid w:val="000112AF"/>
    <w:rPr>
      <w:b/>
      <w:bCs/>
      <w:color w:val="0058A9"/>
      <w:shd w:val="clear" w:color="auto" w:fill="F0F0F0"/>
    </w:rPr>
  </w:style>
  <w:style w:type="paragraph" w:customStyle="1" w:styleId="ae">
    <w:name w:val="Заголовок группы контролов"/>
    <w:basedOn w:val="a"/>
    <w:next w:val="a"/>
    <w:uiPriority w:val="99"/>
    <w:rsid w:val="000112AF"/>
    <w:rPr>
      <w:b/>
      <w:bCs/>
      <w:color w:val="000000"/>
    </w:rPr>
  </w:style>
  <w:style w:type="paragraph" w:customStyle="1" w:styleId="af">
    <w:name w:val="Заголовок для информации об изменениях"/>
    <w:basedOn w:val="1"/>
    <w:next w:val="a"/>
    <w:uiPriority w:val="99"/>
    <w:rsid w:val="000112AF"/>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0112AF"/>
    <w:rPr>
      <w:i/>
      <w:iCs/>
      <w:color w:val="000080"/>
      <w:sz w:val="22"/>
      <w:szCs w:val="22"/>
    </w:rPr>
  </w:style>
  <w:style w:type="character" w:customStyle="1" w:styleId="af1">
    <w:name w:val="Заголовок своего сообщения"/>
    <w:basedOn w:val="a3"/>
    <w:uiPriority w:val="99"/>
    <w:rsid w:val="000112AF"/>
    <w:rPr>
      <w:rFonts w:cs="Times New Roman"/>
      <w:bCs/>
    </w:rPr>
  </w:style>
  <w:style w:type="paragraph" w:customStyle="1" w:styleId="af2">
    <w:name w:val="Заголовок статьи"/>
    <w:basedOn w:val="a"/>
    <w:next w:val="a"/>
    <w:uiPriority w:val="99"/>
    <w:rsid w:val="000112AF"/>
    <w:pPr>
      <w:ind w:left="1612" w:hanging="892"/>
    </w:pPr>
  </w:style>
  <w:style w:type="character" w:customStyle="1" w:styleId="af3">
    <w:name w:val="Заголовок чужого сообщения"/>
    <w:basedOn w:val="a3"/>
    <w:uiPriority w:val="99"/>
    <w:rsid w:val="000112AF"/>
    <w:rPr>
      <w:rFonts w:cs="Times New Roman"/>
      <w:bCs/>
      <w:color w:val="FF0000"/>
    </w:rPr>
  </w:style>
  <w:style w:type="paragraph" w:customStyle="1" w:styleId="af4">
    <w:name w:val="Заголовок ЭР (левое окно)"/>
    <w:basedOn w:val="a"/>
    <w:next w:val="a"/>
    <w:uiPriority w:val="99"/>
    <w:rsid w:val="000112AF"/>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0112AF"/>
    <w:pPr>
      <w:spacing w:after="0"/>
      <w:jc w:val="left"/>
    </w:pPr>
  </w:style>
  <w:style w:type="paragraph" w:customStyle="1" w:styleId="af6">
    <w:name w:val="Интерактивный заголовок"/>
    <w:basedOn w:val="ad"/>
    <w:next w:val="a"/>
    <w:uiPriority w:val="99"/>
    <w:rsid w:val="000112AF"/>
    <w:rPr>
      <w:u w:val="single"/>
    </w:rPr>
  </w:style>
  <w:style w:type="paragraph" w:customStyle="1" w:styleId="af7">
    <w:name w:val="Текст информации об изменениях"/>
    <w:basedOn w:val="a"/>
    <w:next w:val="a"/>
    <w:uiPriority w:val="99"/>
    <w:rsid w:val="000112AF"/>
    <w:rPr>
      <w:color w:val="353842"/>
      <w:sz w:val="18"/>
      <w:szCs w:val="18"/>
    </w:rPr>
  </w:style>
  <w:style w:type="paragraph" w:customStyle="1" w:styleId="af8">
    <w:name w:val="Информация об изменениях"/>
    <w:basedOn w:val="af7"/>
    <w:next w:val="a"/>
    <w:uiPriority w:val="99"/>
    <w:rsid w:val="000112AF"/>
    <w:pPr>
      <w:spacing w:before="180"/>
      <w:ind w:left="360" w:right="360" w:firstLine="0"/>
    </w:pPr>
    <w:rPr>
      <w:shd w:val="clear" w:color="auto" w:fill="EAEFED"/>
    </w:rPr>
  </w:style>
  <w:style w:type="paragraph" w:customStyle="1" w:styleId="af9">
    <w:name w:val="Текст (справка)"/>
    <w:basedOn w:val="a"/>
    <w:next w:val="a"/>
    <w:uiPriority w:val="99"/>
    <w:rsid w:val="000112AF"/>
    <w:pPr>
      <w:ind w:left="170" w:right="170" w:firstLine="0"/>
      <w:jc w:val="left"/>
    </w:pPr>
  </w:style>
  <w:style w:type="paragraph" w:customStyle="1" w:styleId="afa">
    <w:name w:val="Комментарий"/>
    <w:basedOn w:val="af9"/>
    <w:next w:val="a"/>
    <w:uiPriority w:val="99"/>
    <w:rsid w:val="000112AF"/>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0112AF"/>
    <w:rPr>
      <w:i/>
      <w:iCs/>
    </w:rPr>
  </w:style>
  <w:style w:type="paragraph" w:customStyle="1" w:styleId="afc">
    <w:name w:val="Текст (лев. подпись)"/>
    <w:basedOn w:val="a"/>
    <w:next w:val="a"/>
    <w:uiPriority w:val="99"/>
    <w:rsid w:val="000112AF"/>
    <w:pPr>
      <w:ind w:firstLine="0"/>
      <w:jc w:val="left"/>
    </w:pPr>
  </w:style>
  <w:style w:type="paragraph" w:customStyle="1" w:styleId="afd">
    <w:name w:val="Колонтитул (левый)"/>
    <w:basedOn w:val="afc"/>
    <w:next w:val="a"/>
    <w:uiPriority w:val="99"/>
    <w:rsid w:val="000112AF"/>
    <w:rPr>
      <w:sz w:val="14"/>
      <w:szCs w:val="14"/>
    </w:rPr>
  </w:style>
  <w:style w:type="paragraph" w:customStyle="1" w:styleId="afe">
    <w:name w:val="Текст (прав. подпись)"/>
    <w:basedOn w:val="a"/>
    <w:next w:val="a"/>
    <w:uiPriority w:val="99"/>
    <w:rsid w:val="000112AF"/>
    <w:pPr>
      <w:ind w:firstLine="0"/>
      <w:jc w:val="right"/>
    </w:pPr>
  </w:style>
  <w:style w:type="paragraph" w:customStyle="1" w:styleId="aff">
    <w:name w:val="Колонтитул (правый)"/>
    <w:basedOn w:val="afe"/>
    <w:next w:val="a"/>
    <w:uiPriority w:val="99"/>
    <w:rsid w:val="000112AF"/>
    <w:rPr>
      <w:sz w:val="14"/>
      <w:szCs w:val="14"/>
    </w:rPr>
  </w:style>
  <w:style w:type="paragraph" w:customStyle="1" w:styleId="aff0">
    <w:name w:val="Комментарий пользователя"/>
    <w:basedOn w:val="afa"/>
    <w:next w:val="a"/>
    <w:uiPriority w:val="99"/>
    <w:rsid w:val="000112AF"/>
    <w:pPr>
      <w:jc w:val="left"/>
    </w:pPr>
    <w:rPr>
      <w:shd w:val="clear" w:color="auto" w:fill="FFDFE0"/>
    </w:rPr>
  </w:style>
  <w:style w:type="paragraph" w:customStyle="1" w:styleId="aff1">
    <w:name w:val="Куда обратиться?"/>
    <w:basedOn w:val="a6"/>
    <w:next w:val="a"/>
    <w:uiPriority w:val="99"/>
    <w:rsid w:val="000112AF"/>
  </w:style>
  <w:style w:type="paragraph" w:customStyle="1" w:styleId="aff2">
    <w:name w:val="Моноширинный"/>
    <w:basedOn w:val="a"/>
    <w:next w:val="a"/>
    <w:uiPriority w:val="99"/>
    <w:rsid w:val="000112AF"/>
    <w:pPr>
      <w:ind w:firstLine="0"/>
      <w:jc w:val="left"/>
    </w:pPr>
    <w:rPr>
      <w:rFonts w:ascii="Courier New" w:hAnsi="Courier New" w:cs="Courier New"/>
    </w:rPr>
  </w:style>
  <w:style w:type="character" w:customStyle="1" w:styleId="aff3">
    <w:name w:val="Найденные слова"/>
    <w:basedOn w:val="a3"/>
    <w:uiPriority w:val="99"/>
    <w:rsid w:val="000112AF"/>
    <w:rPr>
      <w:rFonts w:cs="Times New Roman"/>
      <w:shd w:val="clear" w:color="auto" w:fill="FFF580"/>
    </w:rPr>
  </w:style>
  <w:style w:type="paragraph" w:customStyle="1" w:styleId="aff4">
    <w:name w:val="Напишите нам"/>
    <w:basedOn w:val="a"/>
    <w:next w:val="a"/>
    <w:uiPriority w:val="99"/>
    <w:rsid w:val="000112AF"/>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sid w:val="000112AF"/>
    <w:rPr>
      <w:rFonts w:cs="Times New Roman"/>
      <w:color w:val="000000"/>
      <w:shd w:val="clear" w:color="auto" w:fill="D8EDE8"/>
    </w:rPr>
  </w:style>
  <w:style w:type="paragraph" w:customStyle="1" w:styleId="aff6">
    <w:name w:val="Необходимые документы"/>
    <w:basedOn w:val="a6"/>
    <w:next w:val="a"/>
    <w:uiPriority w:val="99"/>
    <w:rsid w:val="000112AF"/>
    <w:pPr>
      <w:ind w:firstLine="118"/>
    </w:pPr>
  </w:style>
  <w:style w:type="paragraph" w:customStyle="1" w:styleId="aff7">
    <w:name w:val="Нормальный (таблица)"/>
    <w:basedOn w:val="a"/>
    <w:next w:val="a"/>
    <w:uiPriority w:val="99"/>
    <w:rsid w:val="000112AF"/>
    <w:pPr>
      <w:ind w:firstLine="0"/>
    </w:pPr>
  </w:style>
  <w:style w:type="paragraph" w:customStyle="1" w:styleId="aff8">
    <w:name w:val="Таблицы (моноширинный)"/>
    <w:basedOn w:val="a"/>
    <w:next w:val="a"/>
    <w:uiPriority w:val="99"/>
    <w:rsid w:val="000112AF"/>
    <w:pPr>
      <w:ind w:firstLine="0"/>
      <w:jc w:val="left"/>
    </w:pPr>
    <w:rPr>
      <w:rFonts w:ascii="Courier New" w:hAnsi="Courier New" w:cs="Courier New"/>
    </w:rPr>
  </w:style>
  <w:style w:type="paragraph" w:customStyle="1" w:styleId="aff9">
    <w:name w:val="Оглавление"/>
    <w:basedOn w:val="aff8"/>
    <w:next w:val="a"/>
    <w:uiPriority w:val="99"/>
    <w:rsid w:val="000112AF"/>
    <w:pPr>
      <w:ind w:left="140"/>
    </w:pPr>
  </w:style>
  <w:style w:type="character" w:customStyle="1" w:styleId="affa">
    <w:name w:val="Опечатки"/>
    <w:uiPriority w:val="99"/>
    <w:rsid w:val="000112AF"/>
    <w:rPr>
      <w:color w:val="FF0000"/>
    </w:rPr>
  </w:style>
  <w:style w:type="paragraph" w:customStyle="1" w:styleId="affb">
    <w:name w:val="Переменная часть"/>
    <w:basedOn w:val="ac"/>
    <w:next w:val="a"/>
    <w:uiPriority w:val="99"/>
    <w:rsid w:val="000112AF"/>
    <w:rPr>
      <w:sz w:val="18"/>
      <w:szCs w:val="18"/>
    </w:rPr>
  </w:style>
  <w:style w:type="paragraph" w:customStyle="1" w:styleId="affc">
    <w:name w:val="Подвал для информации об изменениях"/>
    <w:basedOn w:val="1"/>
    <w:next w:val="a"/>
    <w:uiPriority w:val="99"/>
    <w:rsid w:val="000112AF"/>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0112AF"/>
    <w:rPr>
      <w:b/>
      <w:bCs/>
    </w:rPr>
  </w:style>
  <w:style w:type="paragraph" w:customStyle="1" w:styleId="affe">
    <w:name w:val="Подчёркнуный текст"/>
    <w:basedOn w:val="a"/>
    <w:next w:val="a"/>
    <w:uiPriority w:val="99"/>
    <w:rsid w:val="000112AF"/>
    <w:pPr>
      <w:pBdr>
        <w:bottom w:val="single" w:sz="4" w:space="0" w:color="auto"/>
      </w:pBdr>
    </w:pPr>
  </w:style>
  <w:style w:type="paragraph" w:customStyle="1" w:styleId="afff">
    <w:name w:val="Постоянная часть"/>
    <w:basedOn w:val="ac"/>
    <w:next w:val="a"/>
    <w:uiPriority w:val="99"/>
    <w:rsid w:val="000112AF"/>
    <w:rPr>
      <w:sz w:val="20"/>
      <w:szCs w:val="20"/>
    </w:rPr>
  </w:style>
  <w:style w:type="paragraph" w:customStyle="1" w:styleId="afff0">
    <w:name w:val="Прижатый влево"/>
    <w:basedOn w:val="a"/>
    <w:next w:val="a"/>
    <w:uiPriority w:val="99"/>
    <w:rsid w:val="000112AF"/>
    <w:pPr>
      <w:ind w:firstLine="0"/>
      <w:jc w:val="left"/>
    </w:pPr>
  </w:style>
  <w:style w:type="paragraph" w:customStyle="1" w:styleId="afff1">
    <w:name w:val="Пример."/>
    <w:basedOn w:val="a6"/>
    <w:next w:val="a"/>
    <w:uiPriority w:val="99"/>
    <w:rsid w:val="000112AF"/>
  </w:style>
  <w:style w:type="paragraph" w:customStyle="1" w:styleId="afff2">
    <w:name w:val="Примечание."/>
    <w:basedOn w:val="a6"/>
    <w:next w:val="a"/>
    <w:uiPriority w:val="99"/>
    <w:rsid w:val="000112AF"/>
  </w:style>
  <w:style w:type="character" w:customStyle="1" w:styleId="afff3">
    <w:name w:val="Продолжение ссылки"/>
    <w:basedOn w:val="a4"/>
    <w:uiPriority w:val="99"/>
    <w:rsid w:val="000112AF"/>
  </w:style>
  <w:style w:type="paragraph" w:customStyle="1" w:styleId="afff4">
    <w:name w:val="Словарная статья"/>
    <w:basedOn w:val="a"/>
    <w:next w:val="a"/>
    <w:uiPriority w:val="99"/>
    <w:rsid w:val="000112AF"/>
    <w:pPr>
      <w:ind w:right="118" w:firstLine="0"/>
    </w:pPr>
  </w:style>
  <w:style w:type="character" w:customStyle="1" w:styleId="afff5">
    <w:name w:val="Сравнение редакций"/>
    <w:basedOn w:val="a3"/>
    <w:uiPriority w:val="99"/>
    <w:rsid w:val="000112AF"/>
    <w:rPr>
      <w:rFonts w:cs="Times New Roman"/>
    </w:rPr>
  </w:style>
  <w:style w:type="character" w:customStyle="1" w:styleId="afff6">
    <w:name w:val="Сравнение редакций. Добавленный фрагмент"/>
    <w:uiPriority w:val="99"/>
    <w:rsid w:val="000112AF"/>
    <w:rPr>
      <w:color w:val="000000"/>
      <w:shd w:val="clear" w:color="auto" w:fill="C1D7FF"/>
    </w:rPr>
  </w:style>
  <w:style w:type="character" w:customStyle="1" w:styleId="afff7">
    <w:name w:val="Сравнение редакций. Удаленный фрагмент"/>
    <w:uiPriority w:val="99"/>
    <w:rsid w:val="000112AF"/>
    <w:rPr>
      <w:color w:val="000000"/>
      <w:shd w:val="clear" w:color="auto" w:fill="C4C413"/>
    </w:rPr>
  </w:style>
  <w:style w:type="paragraph" w:customStyle="1" w:styleId="afff8">
    <w:name w:val="Ссылка на официальную публикацию"/>
    <w:basedOn w:val="a"/>
    <w:next w:val="a"/>
    <w:uiPriority w:val="99"/>
    <w:rsid w:val="000112AF"/>
  </w:style>
  <w:style w:type="character" w:customStyle="1" w:styleId="afff9">
    <w:name w:val="Ссылка на утративший силу документ"/>
    <w:basedOn w:val="a4"/>
    <w:uiPriority w:val="99"/>
    <w:rsid w:val="000112AF"/>
    <w:rPr>
      <w:color w:val="749232"/>
    </w:rPr>
  </w:style>
  <w:style w:type="paragraph" w:customStyle="1" w:styleId="afffa">
    <w:name w:val="Текст в таблице"/>
    <w:basedOn w:val="aff7"/>
    <w:next w:val="a"/>
    <w:uiPriority w:val="99"/>
    <w:rsid w:val="000112AF"/>
    <w:pPr>
      <w:ind w:firstLine="500"/>
    </w:pPr>
  </w:style>
  <w:style w:type="paragraph" w:customStyle="1" w:styleId="afffb">
    <w:name w:val="Текст ЭР (см. также)"/>
    <w:basedOn w:val="a"/>
    <w:next w:val="a"/>
    <w:uiPriority w:val="99"/>
    <w:rsid w:val="000112AF"/>
    <w:pPr>
      <w:spacing w:before="200"/>
      <w:ind w:firstLine="0"/>
      <w:jc w:val="left"/>
    </w:pPr>
    <w:rPr>
      <w:sz w:val="20"/>
      <w:szCs w:val="20"/>
    </w:rPr>
  </w:style>
  <w:style w:type="paragraph" w:customStyle="1" w:styleId="afffc">
    <w:name w:val="Технический комментарий"/>
    <w:basedOn w:val="a"/>
    <w:next w:val="a"/>
    <w:uiPriority w:val="99"/>
    <w:rsid w:val="000112AF"/>
    <w:pPr>
      <w:ind w:firstLine="0"/>
      <w:jc w:val="left"/>
    </w:pPr>
    <w:rPr>
      <w:color w:val="463F31"/>
      <w:shd w:val="clear" w:color="auto" w:fill="FFFFA6"/>
    </w:rPr>
  </w:style>
  <w:style w:type="character" w:customStyle="1" w:styleId="afffd">
    <w:name w:val="Утратил силу"/>
    <w:basedOn w:val="a3"/>
    <w:uiPriority w:val="99"/>
    <w:rsid w:val="000112AF"/>
    <w:rPr>
      <w:rFonts w:cs="Times New Roman"/>
      <w:strike/>
      <w:color w:val="666600"/>
    </w:rPr>
  </w:style>
  <w:style w:type="paragraph" w:customStyle="1" w:styleId="afffe">
    <w:name w:val="Формула"/>
    <w:basedOn w:val="a"/>
    <w:next w:val="a"/>
    <w:uiPriority w:val="99"/>
    <w:rsid w:val="000112AF"/>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0112AF"/>
    <w:pPr>
      <w:jc w:val="center"/>
    </w:pPr>
  </w:style>
  <w:style w:type="paragraph" w:customStyle="1" w:styleId="-">
    <w:name w:val="ЭР-содержание (правое окно)"/>
    <w:basedOn w:val="a"/>
    <w:next w:val="a"/>
    <w:uiPriority w:val="99"/>
    <w:rsid w:val="000112AF"/>
    <w:pPr>
      <w:spacing w:before="300"/>
      <w:ind w:firstLine="0"/>
      <w:jc w:val="left"/>
    </w:pPr>
  </w:style>
  <w:style w:type="paragraph" w:styleId="affff0">
    <w:name w:val="Balloon Text"/>
    <w:basedOn w:val="a"/>
    <w:link w:val="affff1"/>
    <w:uiPriority w:val="99"/>
    <w:semiHidden/>
    <w:unhideWhenUsed/>
    <w:rsid w:val="00285AA0"/>
    <w:rPr>
      <w:rFonts w:ascii="Tahoma" w:hAnsi="Tahoma" w:cs="Tahoma"/>
      <w:sz w:val="16"/>
      <w:szCs w:val="16"/>
    </w:rPr>
  </w:style>
  <w:style w:type="character" w:customStyle="1" w:styleId="affff1">
    <w:name w:val="Текст выноски Знак"/>
    <w:basedOn w:val="a0"/>
    <w:link w:val="affff0"/>
    <w:uiPriority w:val="99"/>
    <w:semiHidden/>
    <w:rsid w:val="00285A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4460449">
      <w:marLeft w:val="0"/>
      <w:marRight w:val="0"/>
      <w:marTop w:val="0"/>
      <w:marBottom w:val="0"/>
      <w:divBdr>
        <w:top w:val="none" w:sz="0" w:space="0" w:color="auto"/>
        <w:left w:val="none" w:sz="0" w:space="0" w:color="auto"/>
        <w:bottom w:val="none" w:sz="0" w:space="0" w:color="auto"/>
        <w:right w:val="none" w:sz="0" w:space="0" w:color="auto"/>
      </w:divBdr>
    </w:div>
    <w:div w:id="584460450">
      <w:marLeft w:val="0"/>
      <w:marRight w:val="0"/>
      <w:marTop w:val="0"/>
      <w:marBottom w:val="0"/>
      <w:divBdr>
        <w:top w:val="none" w:sz="0" w:space="0" w:color="auto"/>
        <w:left w:val="none" w:sz="0" w:space="0" w:color="auto"/>
        <w:bottom w:val="none" w:sz="0" w:space="0" w:color="auto"/>
        <w:right w:val="none" w:sz="0" w:space="0" w:color="auto"/>
      </w:divBdr>
    </w:div>
    <w:div w:id="584460451">
      <w:marLeft w:val="0"/>
      <w:marRight w:val="0"/>
      <w:marTop w:val="0"/>
      <w:marBottom w:val="0"/>
      <w:divBdr>
        <w:top w:val="none" w:sz="0" w:space="0" w:color="auto"/>
        <w:left w:val="none" w:sz="0" w:space="0" w:color="auto"/>
        <w:bottom w:val="none" w:sz="0" w:space="0" w:color="auto"/>
        <w:right w:val="none" w:sz="0" w:space="0" w:color="auto"/>
      </w:divBdr>
    </w:div>
    <w:div w:id="584460452">
      <w:marLeft w:val="0"/>
      <w:marRight w:val="0"/>
      <w:marTop w:val="0"/>
      <w:marBottom w:val="0"/>
      <w:divBdr>
        <w:top w:val="none" w:sz="0" w:space="0" w:color="auto"/>
        <w:left w:val="none" w:sz="0" w:space="0" w:color="auto"/>
        <w:bottom w:val="none" w:sz="0" w:space="0" w:color="auto"/>
        <w:right w:val="none" w:sz="0" w:space="0" w:color="auto"/>
      </w:divBdr>
    </w:div>
    <w:div w:id="5844604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70184810.0" TargetMode="External"/><Relationship Id="rId18" Type="http://schemas.openxmlformats.org/officeDocument/2006/relationships/hyperlink" Target="garantF1://70253464.0" TargetMode="External"/><Relationship Id="rId26" Type="http://schemas.openxmlformats.org/officeDocument/2006/relationships/hyperlink" Target="garantF1://25083611.0" TargetMode="External"/><Relationship Id="rId39" Type="http://schemas.openxmlformats.org/officeDocument/2006/relationships/image" Target="media/image2.emf"/><Relationship Id="rId21" Type="http://schemas.openxmlformats.org/officeDocument/2006/relationships/hyperlink" Target="garantF1://55084482.1000" TargetMode="External"/><Relationship Id="rId34" Type="http://schemas.openxmlformats.org/officeDocument/2006/relationships/hyperlink" Target="garantF1://25072229.20000" TargetMode="External"/><Relationship Id="rId42" Type="http://schemas.openxmlformats.org/officeDocument/2006/relationships/image" Target="media/image5.emf"/><Relationship Id="rId47" Type="http://schemas.openxmlformats.org/officeDocument/2006/relationships/hyperlink" Target="garantF1://10005879.31" TargetMode="External"/><Relationship Id="rId50" Type="http://schemas.openxmlformats.org/officeDocument/2006/relationships/hyperlink" Target="garantF1://10005879.31331" TargetMode="External"/><Relationship Id="rId55" Type="http://schemas.openxmlformats.org/officeDocument/2006/relationships/image" Target="media/image9.emf"/><Relationship Id="rId63" Type="http://schemas.openxmlformats.org/officeDocument/2006/relationships/hyperlink" Target="garantF1://25167444.131" TargetMode="External"/><Relationship Id="rId68" Type="http://schemas.openxmlformats.org/officeDocument/2006/relationships/hyperlink" Target="garantF1://12012604.0" TargetMode="External"/><Relationship Id="rId76" Type="http://schemas.openxmlformats.org/officeDocument/2006/relationships/image" Target="media/image21.emf"/><Relationship Id="rId84" Type="http://schemas.openxmlformats.org/officeDocument/2006/relationships/image" Target="media/image29.emf"/><Relationship Id="rId89" Type="http://schemas.openxmlformats.org/officeDocument/2006/relationships/hyperlink" Target="garantF1://12012604.0" TargetMode="External"/><Relationship Id="rId7" Type="http://schemas.openxmlformats.org/officeDocument/2006/relationships/hyperlink" Target="garantF1://94365.0" TargetMode="External"/><Relationship Id="rId71" Type="http://schemas.openxmlformats.org/officeDocument/2006/relationships/hyperlink" Target="garantF1://25158816.0" TargetMode="External"/><Relationship Id="rId92" Type="http://schemas.openxmlformats.org/officeDocument/2006/relationships/hyperlink" Target="garantF1://12012604.0" TargetMode="External"/><Relationship Id="rId2" Type="http://schemas.openxmlformats.org/officeDocument/2006/relationships/settings" Target="settings.xml"/><Relationship Id="rId16" Type="http://schemas.openxmlformats.org/officeDocument/2006/relationships/hyperlink" Target="garantF1://10005879.0" TargetMode="External"/><Relationship Id="rId29" Type="http://schemas.openxmlformats.org/officeDocument/2006/relationships/hyperlink" Target="garantF1://25108885.610" TargetMode="External"/><Relationship Id="rId11" Type="http://schemas.openxmlformats.org/officeDocument/2006/relationships/hyperlink" Target="garantF1://70184810.1000" TargetMode="External"/><Relationship Id="rId24" Type="http://schemas.openxmlformats.org/officeDocument/2006/relationships/hyperlink" Target="garantF1://25057257.0" TargetMode="External"/><Relationship Id="rId32" Type="http://schemas.openxmlformats.org/officeDocument/2006/relationships/hyperlink" Target="garantF1://70253464.0" TargetMode="External"/><Relationship Id="rId37" Type="http://schemas.openxmlformats.org/officeDocument/2006/relationships/hyperlink" Target="garantF1://25100089.1011" TargetMode="External"/><Relationship Id="rId40" Type="http://schemas.openxmlformats.org/officeDocument/2006/relationships/image" Target="media/image3.emf"/><Relationship Id="rId45" Type="http://schemas.openxmlformats.org/officeDocument/2006/relationships/image" Target="media/image8.emf"/><Relationship Id="rId53" Type="http://schemas.openxmlformats.org/officeDocument/2006/relationships/hyperlink" Target="garantF1://10005879.311" TargetMode="External"/><Relationship Id="rId58" Type="http://schemas.openxmlformats.org/officeDocument/2006/relationships/image" Target="media/image12.emf"/><Relationship Id="rId66" Type="http://schemas.openxmlformats.org/officeDocument/2006/relationships/hyperlink" Target="garantF1://25167444.15" TargetMode="External"/><Relationship Id="rId74" Type="http://schemas.openxmlformats.org/officeDocument/2006/relationships/image" Target="media/image19.emf"/><Relationship Id="rId79" Type="http://schemas.openxmlformats.org/officeDocument/2006/relationships/image" Target="media/image24.emf"/><Relationship Id="rId87" Type="http://schemas.openxmlformats.org/officeDocument/2006/relationships/hyperlink" Target="garantF1://25108885.0" TargetMode="External"/><Relationship Id="rId5" Type="http://schemas.openxmlformats.org/officeDocument/2006/relationships/hyperlink" Target="garantF1://70000237.0" TargetMode="External"/><Relationship Id="rId61" Type="http://schemas.openxmlformats.org/officeDocument/2006/relationships/image" Target="media/image15.emf"/><Relationship Id="rId82" Type="http://schemas.openxmlformats.org/officeDocument/2006/relationships/image" Target="media/image27.emf"/><Relationship Id="rId90" Type="http://schemas.openxmlformats.org/officeDocument/2006/relationships/hyperlink" Target="garantF1://25108885.0" TargetMode="External"/><Relationship Id="rId19" Type="http://schemas.openxmlformats.org/officeDocument/2006/relationships/hyperlink" Target="garantF1://25057257.1000" TargetMode="External"/><Relationship Id="rId14" Type="http://schemas.openxmlformats.org/officeDocument/2006/relationships/hyperlink" Target="garantF1://70317548.0" TargetMode="External"/><Relationship Id="rId22" Type="http://schemas.openxmlformats.org/officeDocument/2006/relationships/hyperlink" Target="garantF1://55084482.0" TargetMode="External"/><Relationship Id="rId27" Type="http://schemas.openxmlformats.org/officeDocument/2006/relationships/hyperlink" Target="garantF1://25108885.0" TargetMode="External"/><Relationship Id="rId30" Type="http://schemas.openxmlformats.org/officeDocument/2006/relationships/hyperlink" Target="garantF1://25083206.11" TargetMode="External"/><Relationship Id="rId35" Type="http://schemas.openxmlformats.org/officeDocument/2006/relationships/hyperlink" Target="garantF1://25072229.0" TargetMode="External"/><Relationship Id="rId43" Type="http://schemas.openxmlformats.org/officeDocument/2006/relationships/image" Target="media/image6.emf"/><Relationship Id="rId48" Type="http://schemas.openxmlformats.org/officeDocument/2006/relationships/hyperlink" Target="garantF1://10005879.3111" TargetMode="External"/><Relationship Id="rId56" Type="http://schemas.openxmlformats.org/officeDocument/2006/relationships/image" Target="media/image10.emf"/><Relationship Id="rId64" Type="http://schemas.openxmlformats.org/officeDocument/2006/relationships/hyperlink" Target="garantF1://10005879.311" TargetMode="External"/><Relationship Id="rId69" Type="http://schemas.openxmlformats.org/officeDocument/2006/relationships/hyperlink" Target="garantF1://12012604.0" TargetMode="External"/><Relationship Id="rId77" Type="http://schemas.openxmlformats.org/officeDocument/2006/relationships/image" Target="media/image22.emf"/><Relationship Id="rId8" Type="http://schemas.openxmlformats.org/officeDocument/2006/relationships/hyperlink" Target="garantF1://70070950.11" TargetMode="External"/><Relationship Id="rId51" Type="http://schemas.openxmlformats.org/officeDocument/2006/relationships/hyperlink" Target="garantF1://86367.150125" TargetMode="External"/><Relationship Id="rId72" Type="http://schemas.openxmlformats.org/officeDocument/2006/relationships/image" Target="media/image17.emf"/><Relationship Id="rId80" Type="http://schemas.openxmlformats.org/officeDocument/2006/relationships/image" Target="media/image25.emf"/><Relationship Id="rId85" Type="http://schemas.openxmlformats.org/officeDocument/2006/relationships/image" Target="media/image30.emf"/><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garantF1://70070940.0" TargetMode="External"/><Relationship Id="rId17" Type="http://schemas.openxmlformats.org/officeDocument/2006/relationships/hyperlink" Target="garantF1://25049589.0" TargetMode="External"/><Relationship Id="rId25" Type="http://schemas.openxmlformats.org/officeDocument/2006/relationships/hyperlink" Target="garantF1://25070924.251" TargetMode="External"/><Relationship Id="rId33" Type="http://schemas.openxmlformats.org/officeDocument/2006/relationships/hyperlink" Target="garantF1://70253464.0" TargetMode="External"/><Relationship Id="rId38" Type="http://schemas.openxmlformats.org/officeDocument/2006/relationships/image" Target="media/image1.emf"/><Relationship Id="rId46" Type="http://schemas.openxmlformats.org/officeDocument/2006/relationships/hyperlink" Target="garantF1://12012604.139" TargetMode="External"/><Relationship Id="rId59" Type="http://schemas.openxmlformats.org/officeDocument/2006/relationships/image" Target="media/image13.emf"/><Relationship Id="rId67" Type="http://schemas.openxmlformats.org/officeDocument/2006/relationships/hyperlink" Target="garantF1://12012604.0" TargetMode="External"/><Relationship Id="rId20" Type="http://schemas.openxmlformats.org/officeDocument/2006/relationships/hyperlink" Target="garantF1://25057257.0" TargetMode="External"/><Relationship Id="rId41" Type="http://schemas.openxmlformats.org/officeDocument/2006/relationships/image" Target="media/image4.emf"/><Relationship Id="rId54" Type="http://schemas.openxmlformats.org/officeDocument/2006/relationships/hyperlink" Target="garantF1://25049589.111" TargetMode="External"/><Relationship Id="rId62" Type="http://schemas.openxmlformats.org/officeDocument/2006/relationships/image" Target="media/image16.emf"/><Relationship Id="rId70" Type="http://schemas.openxmlformats.org/officeDocument/2006/relationships/hyperlink" Target="garantF1://12012604.0" TargetMode="External"/><Relationship Id="rId75" Type="http://schemas.openxmlformats.org/officeDocument/2006/relationships/image" Target="media/image20.emf"/><Relationship Id="rId83" Type="http://schemas.openxmlformats.org/officeDocument/2006/relationships/image" Target="media/image28.emf"/><Relationship Id="rId88" Type="http://schemas.openxmlformats.org/officeDocument/2006/relationships/hyperlink" Target="garantF1://12012604.0" TargetMode="External"/><Relationship Id="rId91" Type="http://schemas.openxmlformats.org/officeDocument/2006/relationships/hyperlink" Target="garantF1://12012604.0" TargetMode="External"/><Relationship Id="rId1" Type="http://schemas.openxmlformats.org/officeDocument/2006/relationships/styles" Target="styles.xml"/><Relationship Id="rId6" Type="http://schemas.openxmlformats.org/officeDocument/2006/relationships/hyperlink" Target="garantF1://94365.1000" TargetMode="External"/><Relationship Id="rId15" Type="http://schemas.openxmlformats.org/officeDocument/2006/relationships/hyperlink" Target="garantF1://70184810.1000" TargetMode="External"/><Relationship Id="rId23" Type="http://schemas.openxmlformats.org/officeDocument/2006/relationships/hyperlink" Target="garantF1://25057257.1000" TargetMode="External"/><Relationship Id="rId28" Type="http://schemas.openxmlformats.org/officeDocument/2006/relationships/hyperlink" Target="garantF1://25083206.0" TargetMode="External"/><Relationship Id="rId36" Type="http://schemas.openxmlformats.org/officeDocument/2006/relationships/hyperlink" Target="garantF1://25153093.1345" TargetMode="External"/><Relationship Id="rId49" Type="http://schemas.openxmlformats.org/officeDocument/2006/relationships/hyperlink" Target="garantF1://10005879.31326" TargetMode="External"/><Relationship Id="rId57" Type="http://schemas.openxmlformats.org/officeDocument/2006/relationships/image" Target="media/image11.emf"/><Relationship Id="rId10" Type="http://schemas.openxmlformats.org/officeDocument/2006/relationships/hyperlink" Target="garantF1://25049589.0" TargetMode="External"/><Relationship Id="rId31" Type="http://schemas.openxmlformats.org/officeDocument/2006/relationships/hyperlink" Target="garantF1://25026855.5" TargetMode="External"/><Relationship Id="rId44" Type="http://schemas.openxmlformats.org/officeDocument/2006/relationships/image" Target="media/image7.emf"/><Relationship Id="rId52" Type="http://schemas.openxmlformats.org/officeDocument/2006/relationships/hyperlink" Target="garantF1://86367.160133" TargetMode="External"/><Relationship Id="rId60" Type="http://schemas.openxmlformats.org/officeDocument/2006/relationships/image" Target="media/image14.emf"/><Relationship Id="rId65" Type="http://schemas.openxmlformats.org/officeDocument/2006/relationships/hyperlink" Target="garantF1://25049589.111" TargetMode="External"/><Relationship Id="rId73" Type="http://schemas.openxmlformats.org/officeDocument/2006/relationships/image" Target="media/image18.emf"/><Relationship Id="rId78" Type="http://schemas.openxmlformats.org/officeDocument/2006/relationships/image" Target="media/image23.emf"/><Relationship Id="rId81" Type="http://schemas.openxmlformats.org/officeDocument/2006/relationships/image" Target="media/image26.emf"/><Relationship Id="rId86" Type="http://schemas.openxmlformats.org/officeDocument/2006/relationships/hyperlink" Target="garantF1://25003591.0" TargetMode="External"/><Relationship Id="rId94" Type="http://schemas.openxmlformats.org/officeDocument/2006/relationships/theme" Target="theme/theme1.xml"/><Relationship Id="rId4" Type="http://schemas.openxmlformats.org/officeDocument/2006/relationships/hyperlink" Target="garantF1://70000237.65" TargetMode="External"/><Relationship Id="rId9" Type="http://schemas.openxmlformats.org/officeDocument/2006/relationships/hyperlink" Target="garantF1://120747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56</Pages>
  <Words>16485</Words>
  <Characters>127724</Characters>
  <Application>Microsoft Office Word</Application>
  <DocSecurity>0</DocSecurity>
  <Lines>1064</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143922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
  <cp:lastModifiedBy>User</cp:lastModifiedBy>
  <cp:revision>4</cp:revision>
  <dcterms:created xsi:type="dcterms:W3CDTF">2015-11-09T10:57:00Z</dcterms:created>
  <dcterms:modified xsi:type="dcterms:W3CDTF">2015-11-09T11:45:00Z</dcterms:modified>
</cp:coreProperties>
</file>