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C1" w:rsidRPr="003165B8" w:rsidRDefault="00DA58C1" w:rsidP="007510F7">
      <w:pPr>
        <w:autoSpaceDE w:val="0"/>
        <w:autoSpaceDN w:val="0"/>
        <w:adjustRightInd w:val="0"/>
        <w:ind w:left="4500"/>
        <w:jc w:val="center"/>
      </w:pPr>
      <w:r w:rsidRPr="003165B8">
        <w:t>УТВЕРЖДЕНА</w:t>
      </w:r>
    </w:p>
    <w:p w:rsidR="00DA58C1" w:rsidRPr="003165B8" w:rsidRDefault="00DA58C1" w:rsidP="007510F7">
      <w:pPr>
        <w:autoSpaceDE w:val="0"/>
        <w:autoSpaceDN w:val="0"/>
        <w:adjustRightInd w:val="0"/>
        <w:ind w:left="4500"/>
        <w:jc w:val="center"/>
      </w:pPr>
      <w:r w:rsidRPr="003165B8">
        <w:t>постановлением Правительства</w:t>
      </w:r>
    </w:p>
    <w:p w:rsidR="00DA58C1" w:rsidRPr="003165B8" w:rsidRDefault="00DA58C1" w:rsidP="007510F7">
      <w:pPr>
        <w:autoSpaceDE w:val="0"/>
        <w:autoSpaceDN w:val="0"/>
        <w:adjustRightInd w:val="0"/>
        <w:ind w:left="4500"/>
        <w:jc w:val="center"/>
      </w:pPr>
      <w:r w:rsidRPr="003165B8">
        <w:t>Архангельской области</w:t>
      </w:r>
    </w:p>
    <w:p w:rsidR="007510F7" w:rsidRPr="003165B8" w:rsidRDefault="007510F7" w:rsidP="007510F7">
      <w:pPr>
        <w:autoSpaceDE w:val="0"/>
        <w:autoSpaceDN w:val="0"/>
        <w:adjustRightInd w:val="0"/>
        <w:ind w:left="4500"/>
        <w:jc w:val="center"/>
      </w:pPr>
      <w:r w:rsidRPr="003165B8">
        <w:t xml:space="preserve">от 12 октября </w:t>
      </w:r>
      <w:smartTag w:uri="urn:schemas-microsoft-com:office:smarttags" w:element="metricconverter">
        <w:smartTagPr>
          <w:attr w:name="ProductID" w:val="2012 г"/>
        </w:smartTagPr>
        <w:r w:rsidRPr="003165B8">
          <w:t>2012 г</w:t>
        </w:r>
      </w:smartTag>
      <w:r w:rsidRPr="003165B8">
        <w:t>. № 464-пп</w:t>
      </w:r>
    </w:p>
    <w:p w:rsidR="007510F7" w:rsidRPr="003165B8" w:rsidRDefault="007510F7" w:rsidP="007510F7">
      <w:pPr>
        <w:autoSpaceDE w:val="0"/>
        <w:autoSpaceDN w:val="0"/>
        <w:adjustRightInd w:val="0"/>
        <w:ind w:left="4500"/>
        <w:jc w:val="center"/>
      </w:pPr>
      <w:proofErr w:type="gramStart"/>
      <w:r w:rsidRPr="003165B8">
        <w:t>(в редакции постановления Правительства Архангельской области</w:t>
      </w:r>
      <w:proofErr w:type="gramEnd"/>
    </w:p>
    <w:p w:rsidR="00F60E0F" w:rsidRPr="003165B8" w:rsidRDefault="00F60E0F" w:rsidP="007510F7">
      <w:pPr>
        <w:autoSpaceDE w:val="0"/>
        <w:autoSpaceDN w:val="0"/>
        <w:adjustRightInd w:val="0"/>
        <w:ind w:left="4500"/>
        <w:jc w:val="center"/>
        <w:rPr>
          <w:b/>
        </w:rPr>
      </w:pPr>
      <w:r w:rsidRPr="003165B8">
        <w:rPr>
          <w:b/>
        </w:rPr>
        <w:t xml:space="preserve">от </w:t>
      </w:r>
      <w:r w:rsidR="00CE3382" w:rsidRPr="003165B8">
        <w:rPr>
          <w:b/>
        </w:rPr>
        <w:t>14</w:t>
      </w:r>
      <w:r w:rsidR="00EC315B" w:rsidRPr="003165B8">
        <w:rPr>
          <w:b/>
          <w:bCs/>
          <w:color w:val="000000"/>
          <w:sz w:val="27"/>
          <w:szCs w:val="27"/>
        </w:rPr>
        <w:t xml:space="preserve"> </w:t>
      </w:r>
      <w:r w:rsidR="00CE3382" w:rsidRPr="003165B8">
        <w:rPr>
          <w:b/>
          <w:bCs/>
          <w:color w:val="000000"/>
          <w:sz w:val="27"/>
          <w:szCs w:val="27"/>
        </w:rPr>
        <w:t>октября</w:t>
      </w:r>
      <w:r w:rsidR="00EC315B" w:rsidRPr="003165B8">
        <w:rPr>
          <w:b/>
          <w:bCs/>
          <w:color w:val="000000"/>
          <w:sz w:val="27"/>
          <w:szCs w:val="27"/>
        </w:rPr>
        <w:t xml:space="preserve"> 2014 года № </w:t>
      </w:r>
      <w:r w:rsidR="003165B8" w:rsidRPr="003165B8">
        <w:rPr>
          <w:b/>
          <w:bCs/>
          <w:color w:val="000000"/>
          <w:sz w:val="27"/>
          <w:szCs w:val="27"/>
        </w:rPr>
        <w:t>408-пп</w:t>
      </w:r>
      <w:r w:rsidR="007510F7" w:rsidRPr="003165B8">
        <w:rPr>
          <w:b/>
        </w:rPr>
        <w:t>)</w:t>
      </w:r>
    </w:p>
    <w:p w:rsidR="00D92358" w:rsidRPr="003165B8" w:rsidRDefault="00D92358" w:rsidP="00DA58C1">
      <w:pPr>
        <w:autoSpaceDE w:val="0"/>
        <w:autoSpaceDN w:val="0"/>
        <w:adjustRightInd w:val="0"/>
        <w:jc w:val="center"/>
        <w:rPr>
          <w:b/>
          <w:bCs/>
        </w:rPr>
      </w:pPr>
    </w:p>
    <w:p w:rsidR="00383366" w:rsidRPr="003165B8" w:rsidRDefault="00383366" w:rsidP="00DA58C1">
      <w:pPr>
        <w:autoSpaceDE w:val="0"/>
        <w:autoSpaceDN w:val="0"/>
        <w:adjustRightInd w:val="0"/>
        <w:jc w:val="center"/>
        <w:rPr>
          <w:b/>
          <w:bCs/>
        </w:rPr>
      </w:pPr>
    </w:p>
    <w:p w:rsidR="00DA58C1" w:rsidRPr="003165B8" w:rsidRDefault="00DA58C1" w:rsidP="00DA58C1">
      <w:pPr>
        <w:autoSpaceDE w:val="0"/>
        <w:autoSpaceDN w:val="0"/>
        <w:adjustRightInd w:val="0"/>
        <w:jc w:val="center"/>
        <w:rPr>
          <w:b/>
          <w:bCs/>
        </w:rPr>
      </w:pPr>
      <w:r w:rsidRPr="003165B8">
        <w:rPr>
          <w:b/>
          <w:bCs/>
        </w:rPr>
        <w:t>ГОСУДАРСТВЕННАЯ ПРОГРАММА</w:t>
      </w:r>
    </w:p>
    <w:p w:rsidR="00DA58C1" w:rsidRPr="003165B8" w:rsidRDefault="00DA58C1" w:rsidP="00DA58C1">
      <w:pPr>
        <w:widowControl w:val="0"/>
        <w:autoSpaceDE w:val="0"/>
        <w:autoSpaceDN w:val="0"/>
        <w:adjustRightInd w:val="0"/>
        <w:jc w:val="center"/>
        <w:rPr>
          <w:b/>
          <w:bCs/>
        </w:rPr>
      </w:pPr>
      <w:r w:rsidRPr="003165B8">
        <w:rPr>
          <w:b/>
          <w:bCs/>
        </w:rPr>
        <w:t xml:space="preserve">Архангельской области «Социальная поддержка граждан </w:t>
      </w:r>
    </w:p>
    <w:p w:rsidR="00DA58C1" w:rsidRPr="003165B8" w:rsidRDefault="00DA58C1" w:rsidP="00DA58C1">
      <w:pPr>
        <w:widowControl w:val="0"/>
        <w:autoSpaceDE w:val="0"/>
        <w:autoSpaceDN w:val="0"/>
        <w:adjustRightInd w:val="0"/>
        <w:jc w:val="center"/>
        <w:rPr>
          <w:b/>
          <w:bCs/>
        </w:rPr>
      </w:pPr>
      <w:r w:rsidRPr="003165B8">
        <w:rPr>
          <w:b/>
          <w:bCs/>
        </w:rPr>
        <w:t>в Архангельской области (2013 – 2018 годы)»</w:t>
      </w:r>
    </w:p>
    <w:p w:rsidR="00DA58C1" w:rsidRPr="003165B8" w:rsidRDefault="00DA58C1" w:rsidP="00DA58C1">
      <w:pPr>
        <w:widowControl w:val="0"/>
        <w:autoSpaceDE w:val="0"/>
        <w:autoSpaceDN w:val="0"/>
        <w:adjustRightInd w:val="0"/>
        <w:jc w:val="center"/>
        <w:rPr>
          <w:b/>
          <w:bCs/>
        </w:rPr>
      </w:pPr>
    </w:p>
    <w:p w:rsidR="00DA58C1" w:rsidRPr="003165B8" w:rsidRDefault="00DA58C1" w:rsidP="00DA58C1">
      <w:pPr>
        <w:pStyle w:val="a4"/>
        <w:rPr>
          <w:szCs w:val="28"/>
        </w:rPr>
      </w:pPr>
      <w:proofErr w:type="gramStart"/>
      <w:r w:rsidRPr="003165B8">
        <w:rPr>
          <w:szCs w:val="28"/>
        </w:rPr>
        <w:t>П</w:t>
      </w:r>
      <w:proofErr w:type="gramEnd"/>
      <w:r w:rsidRPr="003165B8">
        <w:rPr>
          <w:szCs w:val="28"/>
        </w:rPr>
        <w:t xml:space="preserve"> А С П О Р Т</w:t>
      </w:r>
    </w:p>
    <w:p w:rsidR="00DA58C1" w:rsidRPr="003165B8" w:rsidRDefault="00DA58C1" w:rsidP="00DA58C1">
      <w:pPr>
        <w:keepNext/>
        <w:autoSpaceDE w:val="0"/>
        <w:autoSpaceDN w:val="0"/>
        <w:adjustRightInd w:val="0"/>
        <w:jc w:val="center"/>
        <w:rPr>
          <w:b/>
        </w:rPr>
      </w:pPr>
      <w:r w:rsidRPr="003165B8">
        <w:rPr>
          <w:b/>
        </w:rPr>
        <w:t>государственной программы Архангельской области</w:t>
      </w:r>
    </w:p>
    <w:p w:rsidR="00DA58C1" w:rsidRPr="003165B8" w:rsidRDefault="00DA58C1" w:rsidP="00DA58C1">
      <w:pPr>
        <w:keepNext/>
        <w:autoSpaceDE w:val="0"/>
        <w:autoSpaceDN w:val="0"/>
        <w:adjustRightInd w:val="0"/>
        <w:jc w:val="center"/>
        <w:rPr>
          <w:b/>
        </w:rPr>
      </w:pPr>
      <w:r w:rsidRPr="003165B8">
        <w:rPr>
          <w:b/>
        </w:rPr>
        <w:t xml:space="preserve">«Социальная поддержка граждан в Архангельской области </w:t>
      </w:r>
    </w:p>
    <w:p w:rsidR="00DA58C1" w:rsidRPr="003165B8" w:rsidRDefault="00DA58C1" w:rsidP="00DA58C1">
      <w:pPr>
        <w:keepNext/>
        <w:autoSpaceDE w:val="0"/>
        <w:autoSpaceDN w:val="0"/>
        <w:adjustRightInd w:val="0"/>
        <w:jc w:val="center"/>
        <w:rPr>
          <w:b/>
        </w:rPr>
      </w:pPr>
      <w:r w:rsidRPr="003165B8">
        <w:rPr>
          <w:b/>
        </w:rPr>
        <w:t>(2013 – 2018 годы)»</w:t>
      </w:r>
    </w:p>
    <w:p w:rsidR="00DA58C1" w:rsidRPr="003165B8" w:rsidRDefault="00DA58C1" w:rsidP="00DA58C1">
      <w:pPr>
        <w:keepNext/>
        <w:autoSpaceDE w:val="0"/>
        <w:autoSpaceDN w:val="0"/>
        <w:adjustRightInd w:val="0"/>
        <w:jc w:val="center"/>
        <w:rPr>
          <w:b/>
        </w:rPr>
      </w:pPr>
    </w:p>
    <w:tbl>
      <w:tblPr>
        <w:tblW w:w="4888" w:type="pct"/>
        <w:tblLook w:val="01E0"/>
      </w:tblPr>
      <w:tblGrid>
        <w:gridCol w:w="2551"/>
        <w:gridCol w:w="541"/>
        <w:gridCol w:w="6265"/>
      </w:tblGrid>
      <w:tr w:rsidR="00DA58C1" w:rsidRPr="003165B8">
        <w:tc>
          <w:tcPr>
            <w:tcW w:w="1363" w:type="pct"/>
          </w:tcPr>
          <w:p w:rsidR="00DA58C1" w:rsidRPr="003165B8" w:rsidRDefault="00DA58C1" w:rsidP="00DA58C1">
            <w:pPr>
              <w:keepNext/>
              <w:rPr>
                <w:sz w:val="24"/>
                <w:szCs w:val="24"/>
              </w:rPr>
            </w:pPr>
            <w:r w:rsidRPr="003165B8">
              <w:rPr>
                <w:sz w:val="24"/>
                <w:szCs w:val="24"/>
              </w:rPr>
              <w:t xml:space="preserve">Наименование </w:t>
            </w:r>
          </w:p>
          <w:p w:rsidR="00DA58C1" w:rsidRPr="003165B8" w:rsidRDefault="00DA58C1" w:rsidP="00DA58C1">
            <w:pPr>
              <w:keepNext/>
              <w:rPr>
                <w:sz w:val="24"/>
                <w:szCs w:val="24"/>
              </w:rPr>
            </w:pPr>
            <w:r w:rsidRPr="003165B8">
              <w:rPr>
                <w:sz w:val="24"/>
                <w:szCs w:val="24"/>
              </w:rPr>
              <w:t xml:space="preserve">государственной </w:t>
            </w:r>
          </w:p>
          <w:p w:rsidR="00DA58C1" w:rsidRPr="003165B8" w:rsidRDefault="00DA58C1" w:rsidP="00DA58C1">
            <w:pPr>
              <w:keepNext/>
              <w:rPr>
                <w:sz w:val="24"/>
                <w:szCs w:val="24"/>
              </w:rPr>
            </w:pPr>
            <w:r w:rsidRPr="003165B8">
              <w:rPr>
                <w:sz w:val="24"/>
                <w:szCs w:val="24"/>
              </w:rPr>
              <w:t>программы</w:t>
            </w:r>
          </w:p>
          <w:p w:rsidR="00DA58C1" w:rsidRPr="003165B8" w:rsidRDefault="00DA58C1" w:rsidP="00DA58C1">
            <w:pPr>
              <w:keepNext/>
              <w:rPr>
                <w:sz w:val="24"/>
                <w:szCs w:val="24"/>
              </w:rPr>
            </w:pPr>
          </w:p>
        </w:tc>
        <w:tc>
          <w:tcPr>
            <w:tcW w:w="289" w:type="pct"/>
          </w:tcPr>
          <w:p w:rsidR="00DA58C1" w:rsidRPr="003165B8" w:rsidRDefault="00DA58C1" w:rsidP="00DA58C1">
            <w:pPr>
              <w:keepNext/>
              <w:jc w:val="center"/>
              <w:rPr>
                <w:sz w:val="24"/>
                <w:szCs w:val="24"/>
              </w:rPr>
            </w:pPr>
            <w:r w:rsidRPr="003165B8">
              <w:rPr>
                <w:sz w:val="24"/>
                <w:szCs w:val="24"/>
              </w:rPr>
              <w:t>–</w:t>
            </w:r>
          </w:p>
        </w:tc>
        <w:tc>
          <w:tcPr>
            <w:tcW w:w="3348" w:type="pct"/>
          </w:tcPr>
          <w:p w:rsidR="00DA58C1" w:rsidRPr="003165B8" w:rsidRDefault="00DA58C1" w:rsidP="00DA58C1">
            <w:pPr>
              <w:keepNext/>
              <w:autoSpaceDE w:val="0"/>
              <w:autoSpaceDN w:val="0"/>
              <w:adjustRightInd w:val="0"/>
              <w:rPr>
                <w:sz w:val="24"/>
                <w:szCs w:val="24"/>
              </w:rPr>
            </w:pPr>
            <w:r w:rsidRPr="003165B8">
              <w:rPr>
                <w:sz w:val="24"/>
                <w:szCs w:val="24"/>
              </w:rPr>
              <w:t xml:space="preserve">государственная программа Архангельской области «Социальная поддержка граждан </w:t>
            </w:r>
          </w:p>
          <w:p w:rsidR="00DA58C1" w:rsidRPr="003165B8" w:rsidRDefault="00DA58C1" w:rsidP="00DA58C1">
            <w:pPr>
              <w:keepNext/>
              <w:autoSpaceDE w:val="0"/>
              <w:autoSpaceDN w:val="0"/>
              <w:adjustRightInd w:val="0"/>
              <w:rPr>
                <w:sz w:val="24"/>
                <w:szCs w:val="24"/>
              </w:rPr>
            </w:pPr>
            <w:r w:rsidRPr="003165B8">
              <w:rPr>
                <w:sz w:val="24"/>
                <w:szCs w:val="24"/>
              </w:rPr>
              <w:t xml:space="preserve">в Архангельской области (2013 – 2018 годы)» </w:t>
            </w:r>
          </w:p>
          <w:p w:rsidR="00DA58C1" w:rsidRPr="003165B8" w:rsidRDefault="00DA58C1" w:rsidP="00DA58C1">
            <w:pPr>
              <w:keepNext/>
              <w:autoSpaceDE w:val="0"/>
              <w:autoSpaceDN w:val="0"/>
              <w:adjustRightInd w:val="0"/>
              <w:rPr>
                <w:sz w:val="24"/>
                <w:szCs w:val="24"/>
              </w:rPr>
            </w:pPr>
            <w:r w:rsidRPr="003165B8">
              <w:rPr>
                <w:sz w:val="24"/>
                <w:szCs w:val="24"/>
              </w:rPr>
              <w:t>(далее – государственная программа)</w:t>
            </w:r>
          </w:p>
          <w:p w:rsidR="00DA58C1" w:rsidRPr="003165B8" w:rsidRDefault="00DA58C1" w:rsidP="00DA58C1">
            <w:pPr>
              <w:keepNext/>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 xml:space="preserve">Ответственный исполнитель государственной программы </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 xml:space="preserve">министерство труда, занятости </w:t>
            </w:r>
          </w:p>
          <w:p w:rsidR="00DA58C1" w:rsidRPr="003165B8" w:rsidRDefault="00DA58C1" w:rsidP="00DA58C1">
            <w:pPr>
              <w:rPr>
                <w:sz w:val="24"/>
                <w:szCs w:val="24"/>
              </w:rPr>
            </w:pPr>
            <w:proofErr w:type="gramStart"/>
            <w:r w:rsidRPr="003165B8">
              <w:rPr>
                <w:sz w:val="24"/>
                <w:szCs w:val="24"/>
              </w:rPr>
              <w:t xml:space="preserve">и социального развития Архангельской области (далее – министерство труда, занятости </w:t>
            </w:r>
            <w:proofErr w:type="gramEnd"/>
          </w:p>
          <w:p w:rsidR="00DA58C1" w:rsidRPr="003165B8" w:rsidRDefault="00DA58C1" w:rsidP="00DA58C1">
            <w:pPr>
              <w:rPr>
                <w:sz w:val="24"/>
                <w:szCs w:val="24"/>
              </w:rPr>
            </w:pPr>
            <w:r w:rsidRPr="003165B8">
              <w:rPr>
                <w:sz w:val="24"/>
                <w:szCs w:val="24"/>
              </w:rPr>
              <w:t>и социального развития)</w:t>
            </w:r>
          </w:p>
          <w:p w:rsidR="00DA58C1" w:rsidRPr="003165B8" w:rsidRDefault="00DA58C1" w:rsidP="00DA58C1">
            <w:pPr>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Соисполнители</w:t>
            </w:r>
          </w:p>
          <w:p w:rsidR="00DA58C1" w:rsidRPr="003165B8" w:rsidRDefault="00DA58C1" w:rsidP="00DA58C1">
            <w:pPr>
              <w:rPr>
                <w:sz w:val="24"/>
                <w:szCs w:val="24"/>
              </w:rPr>
            </w:pPr>
            <w:r w:rsidRPr="003165B8">
              <w:rPr>
                <w:sz w:val="24"/>
                <w:szCs w:val="24"/>
              </w:rPr>
              <w:t xml:space="preserve">государственной программы </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 xml:space="preserve">министерство здравоохранения Архангельской области (далее – министерство здравоохранения); </w:t>
            </w:r>
          </w:p>
          <w:p w:rsidR="00DA58C1" w:rsidRPr="003165B8" w:rsidRDefault="00DA58C1" w:rsidP="00D92358">
            <w:pPr>
              <w:spacing w:before="120" w:after="120"/>
              <w:rPr>
                <w:sz w:val="24"/>
                <w:szCs w:val="24"/>
              </w:rPr>
            </w:pPr>
            <w:r w:rsidRPr="003165B8">
              <w:rPr>
                <w:sz w:val="24"/>
                <w:szCs w:val="24"/>
              </w:rPr>
              <w:t>министерство образования и науки Архангельской области (далее – министерство образования и науки);</w:t>
            </w:r>
          </w:p>
          <w:p w:rsidR="00DA58C1" w:rsidRPr="003165B8" w:rsidRDefault="00DA58C1" w:rsidP="00DA58C1">
            <w:pPr>
              <w:pStyle w:val="ConsPlusCell"/>
              <w:rPr>
                <w:rFonts w:ascii="Times New Roman" w:hAnsi="Times New Roman" w:cs="Times New Roman"/>
                <w:sz w:val="24"/>
                <w:szCs w:val="24"/>
              </w:rPr>
            </w:pPr>
            <w:proofErr w:type="gramStart"/>
            <w:r w:rsidRPr="003165B8">
              <w:rPr>
                <w:rFonts w:ascii="Times New Roman" w:hAnsi="Times New Roman" w:cs="Times New Roman"/>
                <w:sz w:val="24"/>
                <w:szCs w:val="24"/>
              </w:rPr>
              <w:t xml:space="preserve">министерство по делам молодежи и спорту Архангельской области (далее – министерство </w:t>
            </w:r>
            <w:proofErr w:type="gramEnd"/>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по делам молодежи и спорту);</w:t>
            </w:r>
          </w:p>
          <w:p w:rsidR="00DA58C1" w:rsidRPr="003165B8" w:rsidRDefault="00DA58C1" w:rsidP="00D92358">
            <w:pPr>
              <w:pStyle w:val="ConsPlusCell"/>
              <w:spacing w:before="120" w:after="120"/>
              <w:rPr>
                <w:rFonts w:ascii="Times New Roman" w:hAnsi="Times New Roman" w:cs="Times New Roman"/>
                <w:sz w:val="24"/>
                <w:szCs w:val="24"/>
              </w:rPr>
            </w:pPr>
            <w:r w:rsidRPr="003165B8">
              <w:rPr>
                <w:rFonts w:ascii="Times New Roman" w:hAnsi="Times New Roman" w:cs="Times New Roman"/>
                <w:sz w:val="24"/>
                <w:szCs w:val="24"/>
              </w:rPr>
              <w:t xml:space="preserve">агентство по печати и средствам массовой информации Архангельской области (далее – </w:t>
            </w:r>
            <w:r w:rsidR="002D68B7" w:rsidRPr="003165B8">
              <w:rPr>
                <w:rFonts w:ascii="Times New Roman" w:hAnsi="Times New Roman" w:cs="Times New Roman"/>
                <w:color w:val="000000"/>
                <w:sz w:val="24"/>
                <w:szCs w:val="24"/>
              </w:rPr>
              <w:t>агентство по печати</w:t>
            </w:r>
            <w:r w:rsidRPr="003165B8">
              <w:rPr>
                <w:rFonts w:ascii="Times New Roman" w:hAnsi="Times New Roman" w:cs="Times New Roman"/>
                <w:sz w:val="24"/>
                <w:szCs w:val="24"/>
              </w:rPr>
              <w:t xml:space="preserve">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и средствам массовой информации);</w:t>
            </w:r>
          </w:p>
          <w:p w:rsidR="009C1154" w:rsidRPr="003165B8" w:rsidRDefault="00DA58C1"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министерство промышленности и строительства Архангельской области (далее – министерство промышленности и строительства)</w:t>
            </w:r>
            <w:r w:rsidR="003B0856" w:rsidRPr="003165B8">
              <w:rPr>
                <w:rFonts w:ascii="Times New Roman" w:hAnsi="Times New Roman" w:cs="Times New Roman"/>
                <w:sz w:val="24"/>
                <w:szCs w:val="24"/>
              </w:rPr>
              <w:t>;</w:t>
            </w:r>
          </w:p>
          <w:p w:rsidR="003B0856" w:rsidRPr="003165B8" w:rsidRDefault="003B0856"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министерство культуры Архангельской области (далее – министерство культуры)</w:t>
            </w:r>
          </w:p>
          <w:p w:rsidR="003B0856" w:rsidRPr="003165B8" w:rsidRDefault="003B0856" w:rsidP="00DA58C1">
            <w:pPr>
              <w:pStyle w:val="ConsPlusCell"/>
              <w:widowControl/>
              <w:rPr>
                <w:rFonts w:ascii="Times New Roman" w:hAnsi="Times New Roman" w:cs="Times New Roman"/>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Подпрограммы</w:t>
            </w:r>
          </w:p>
          <w:p w:rsidR="00DA58C1" w:rsidRPr="003165B8" w:rsidRDefault="00DA58C1" w:rsidP="00DA58C1">
            <w:pPr>
              <w:rPr>
                <w:sz w:val="24"/>
                <w:szCs w:val="24"/>
              </w:rPr>
            </w:pPr>
            <w:r w:rsidRPr="003165B8">
              <w:rPr>
                <w:sz w:val="24"/>
                <w:szCs w:val="24"/>
              </w:rPr>
              <w:t>государственной программы</w:t>
            </w: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rPr>
                <w:sz w:val="24"/>
                <w:szCs w:val="24"/>
              </w:rPr>
            </w:pPr>
            <w:r w:rsidRPr="003165B8">
              <w:rPr>
                <w:sz w:val="24"/>
                <w:szCs w:val="24"/>
              </w:rPr>
              <w:t>подпрограмма № 1 «</w:t>
            </w:r>
            <w:r w:rsidR="0016732C" w:rsidRPr="003165B8">
              <w:rPr>
                <w:color w:val="000000"/>
                <w:sz w:val="24"/>
                <w:szCs w:val="24"/>
              </w:rPr>
              <w:t>Организация работы по социальному обслуживанию и социальной защите населения Архангельской области</w:t>
            </w:r>
            <w:r w:rsidRPr="003165B8">
              <w:rPr>
                <w:sz w:val="24"/>
                <w:szCs w:val="24"/>
              </w:rPr>
              <w:t>»;</w:t>
            </w:r>
          </w:p>
          <w:p w:rsidR="00DA58C1" w:rsidRPr="003165B8" w:rsidRDefault="00DA58C1" w:rsidP="00514280">
            <w:pPr>
              <w:spacing w:before="120" w:after="120"/>
              <w:rPr>
                <w:sz w:val="24"/>
                <w:szCs w:val="24"/>
              </w:rPr>
            </w:pPr>
            <w:r w:rsidRPr="003165B8">
              <w:rPr>
                <w:sz w:val="24"/>
                <w:szCs w:val="24"/>
              </w:rPr>
              <w:lastRenderedPageBreak/>
              <w:t xml:space="preserve">подпрограмма № 2 «Меры социальной поддержки отдельным категориям граждан, проживающим </w:t>
            </w:r>
            <w:r w:rsidR="00CE3382" w:rsidRPr="003165B8">
              <w:rPr>
                <w:sz w:val="24"/>
                <w:szCs w:val="24"/>
              </w:rPr>
              <w:br/>
            </w:r>
            <w:r w:rsidRPr="003165B8">
              <w:rPr>
                <w:sz w:val="24"/>
                <w:szCs w:val="24"/>
              </w:rPr>
              <w:t>на территории Архангельской области»;</w:t>
            </w:r>
          </w:p>
          <w:p w:rsidR="00DA58C1" w:rsidRPr="003165B8" w:rsidRDefault="00DA58C1" w:rsidP="00DA58C1">
            <w:pPr>
              <w:rPr>
                <w:sz w:val="24"/>
                <w:szCs w:val="24"/>
              </w:rPr>
            </w:pPr>
            <w:r w:rsidRPr="003165B8">
              <w:rPr>
                <w:sz w:val="24"/>
                <w:szCs w:val="24"/>
                <w:lang w:eastAsia="en-US"/>
              </w:rPr>
              <w:t xml:space="preserve">подпрограмма № 3 </w:t>
            </w:r>
            <w:r w:rsidRPr="003165B8">
              <w:rPr>
                <w:sz w:val="24"/>
                <w:szCs w:val="24"/>
              </w:rPr>
              <w:t>«</w:t>
            </w:r>
            <w:r w:rsidR="00FF332D" w:rsidRPr="003165B8">
              <w:rPr>
                <w:color w:val="000000"/>
                <w:sz w:val="24"/>
                <w:szCs w:val="24"/>
              </w:rPr>
              <w:t xml:space="preserve">Осуществление полномочий Архангельской области на территории Ненецкого автономного округа в сфере социальной поддержки </w:t>
            </w:r>
            <w:r w:rsidR="00CE3382" w:rsidRPr="003165B8">
              <w:rPr>
                <w:color w:val="000000"/>
                <w:sz w:val="24"/>
                <w:szCs w:val="24"/>
              </w:rPr>
              <w:br/>
            </w:r>
            <w:r w:rsidR="00FF332D" w:rsidRPr="003165B8">
              <w:rPr>
                <w:color w:val="000000"/>
                <w:sz w:val="24"/>
                <w:szCs w:val="24"/>
              </w:rPr>
              <w:t>и социального обслуживания граждан</w:t>
            </w:r>
            <w:r w:rsidRPr="003165B8">
              <w:rPr>
                <w:sz w:val="24"/>
                <w:szCs w:val="24"/>
              </w:rPr>
              <w:t>»;</w:t>
            </w:r>
          </w:p>
          <w:p w:rsidR="00DA58C1" w:rsidRPr="003165B8" w:rsidRDefault="00DA58C1" w:rsidP="00514280">
            <w:pPr>
              <w:keepNext/>
              <w:autoSpaceDE w:val="0"/>
              <w:autoSpaceDN w:val="0"/>
              <w:adjustRightInd w:val="0"/>
              <w:spacing w:before="120" w:after="120"/>
              <w:rPr>
                <w:sz w:val="24"/>
                <w:szCs w:val="24"/>
              </w:rPr>
            </w:pPr>
            <w:r w:rsidRPr="003165B8">
              <w:rPr>
                <w:sz w:val="24"/>
                <w:szCs w:val="24"/>
              </w:rPr>
              <w:t xml:space="preserve">подпрограмма № 4 «Развитие системы отдыха </w:t>
            </w:r>
            <w:r w:rsidR="00514280" w:rsidRPr="003165B8">
              <w:rPr>
                <w:sz w:val="24"/>
                <w:szCs w:val="24"/>
              </w:rPr>
              <w:br/>
            </w:r>
            <w:r w:rsidRPr="003165B8">
              <w:rPr>
                <w:sz w:val="24"/>
                <w:szCs w:val="24"/>
              </w:rPr>
              <w:t>и оздоровления детей»;</w:t>
            </w:r>
          </w:p>
          <w:p w:rsidR="00DA58C1" w:rsidRPr="003165B8" w:rsidRDefault="00DA58C1" w:rsidP="00DA58C1">
            <w:pPr>
              <w:keepNext/>
              <w:autoSpaceDE w:val="0"/>
              <w:autoSpaceDN w:val="0"/>
              <w:adjustRightInd w:val="0"/>
              <w:rPr>
                <w:sz w:val="24"/>
                <w:szCs w:val="24"/>
              </w:rPr>
            </w:pPr>
            <w:r w:rsidRPr="003165B8">
              <w:rPr>
                <w:sz w:val="24"/>
                <w:szCs w:val="24"/>
              </w:rPr>
              <w:t xml:space="preserve">подпрограмма № 5 «Семья и дети </w:t>
            </w:r>
            <w:r w:rsidR="00C64A5A" w:rsidRPr="003165B8">
              <w:rPr>
                <w:sz w:val="24"/>
                <w:szCs w:val="24"/>
              </w:rPr>
              <w:br/>
            </w:r>
            <w:r w:rsidRPr="003165B8">
              <w:rPr>
                <w:sz w:val="24"/>
                <w:szCs w:val="24"/>
              </w:rPr>
              <w:t>в Архангельской области»;</w:t>
            </w:r>
          </w:p>
          <w:p w:rsidR="00DA58C1" w:rsidRPr="003165B8" w:rsidRDefault="00DA58C1" w:rsidP="00514280">
            <w:pPr>
              <w:keepNext/>
              <w:autoSpaceDE w:val="0"/>
              <w:autoSpaceDN w:val="0"/>
              <w:adjustRightInd w:val="0"/>
              <w:spacing w:before="120" w:after="120"/>
              <w:rPr>
                <w:sz w:val="24"/>
                <w:szCs w:val="24"/>
              </w:rPr>
            </w:pPr>
            <w:r w:rsidRPr="003165B8">
              <w:rPr>
                <w:sz w:val="24"/>
                <w:szCs w:val="24"/>
              </w:rPr>
              <w:t xml:space="preserve">подпрограмма № 6 «Повышение качества жизни граждан пожилого возраста и инвалидов </w:t>
            </w:r>
            <w:r w:rsidR="00514280" w:rsidRPr="003165B8">
              <w:rPr>
                <w:sz w:val="24"/>
                <w:szCs w:val="24"/>
              </w:rPr>
              <w:br/>
            </w:r>
            <w:r w:rsidRPr="003165B8">
              <w:rPr>
                <w:sz w:val="24"/>
                <w:szCs w:val="24"/>
              </w:rPr>
              <w:t>в Архангельской области»;</w:t>
            </w:r>
          </w:p>
          <w:p w:rsidR="00DA58C1" w:rsidRPr="003165B8" w:rsidRDefault="00DA58C1" w:rsidP="00DA58C1">
            <w:pPr>
              <w:keepNext/>
              <w:autoSpaceDE w:val="0"/>
              <w:autoSpaceDN w:val="0"/>
              <w:adjustRightInd w:val="0"/>
              <w:rPr>
                <w:sz w:val="24"/>
                <w:szCs w:val="24"/>
              </w:rPr>
            </w:pPr>
            <w:r w:rsidRPr="003165B8">
              <w:rPr>
                <w:sz w:val="24"/>
                <w:szCs w:val="24"/>
              </w:rPr>
              <w:t>подпрограмма № 7 «Приоритетные социально значимые мероприятия в сфере социальной политики Архангельской области»;</w:t>
            </w:r>
          </w:p>
          <w:p w:rsidR="00DA58C1" w:rsidRPr="003165B8" w:rsidRDefault="00DA58C1" w:rsidP="00514280">
            <w:pPr>
              <w:keepNext/>
              <w:autoSpaceDE w:val="0"/>
              <w:autoSpaceDN w:val="0"/>
              <w:adjustRightInd w:val="0"/>
              <w:spacing w:before="120"/>
              <w:rPr>
                <w:sz w:val="24"/>
                <w:szCs w:val="24"/>
              </w:rPr>
            </w:pPr>
            <w:r w:rsidRPr="003165B8">
              <w:rPr>
                <w:sz w:val="24"/>
                <w:szCs w:val="24"/>
              </w:rPr>
              <w:t>подпрограмма № 8 «Доступная среда»</w:t>
            </w:r>
          </w:p>
          <w:p w:rsidR="00DA58C1" w:rsidRPr="003165B8" w:rsidRDefault="00DA58C1" w:rsidP="00DA58C1">
            <w:pPr>
              <w:keepNext/>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lastRenderedPageBreak/>
              <w:t xml:space="preserve">Цель </w:t>
            </w:r>
          </w:p>
          <w:p w:rsidR="00DA58C1" w:rsidRPr="003165B8" w:rsidRDefault="00DA58C1" w:rsidP="00DA58C1">
            <w:pPr>
              <w:rPr>
                <w:sz w:val="24"/>
                <w:szCs w:val="24"/>
              </w:rPr>
            </w:pPr>
            <w:r w:rsidRPr="003165B8">
              <w:rPr>
                <w:sz w:val="24"/>
                <w:szCs w:val="24"/>
              </w:rPr>
              <w:t>государственной программы</w:t>
            </w:r>
          </w:p>
          <w:p w:rsidR="00DA58C1" w:rsidRPr="003165B8" w:rsidRDefault="00DA58C1" w:rsidP="00DA58C1">
            <w:pPr>
              <w:rPr>
                <w:sz w:val="24"/>
                <w:szCs w:val="24"/>
              </w:rPr>
            </w:pPr>
          </w:p>
        </w:tc>
        <w:tc>
          <w:tcPr>
            <w:tcW w:w="289" w:type="pct"/>
          </w:tcPr>
          <w:p w:rsidR="00DA58C1" w:rsidRPr="003165B8" w:rsidRDefault="00DA58C1" w:rsidP="00DA58C1">
            <w:pPr>
              <w:jc w:val="center"/>
              <w:rPr>
                <w:sz w:val="24"/>
                <w:szCs w:val="24"/>
              </w:rPr>
            </w:pPr>
            <w:r w:rsidRPr="003165B8">
              <w:rPr>
                <w:sz w:val="24"/>
                <w:szCs w:val="24"/>
              </w:rPr>
              <w:t>–</w:t>
            </w:r>
          </w:p>
        </w:tc>
        <w:tc>
          <w:tcPr>
            <w:tcW w:w="3348" w:type="pct"/>
          </w:tcPr>
          <w:p w:rsidR="00DA58C1" w:rsidRPr="003165B8" w:rsidRDefault="00DA58C1" w:rsidP="00DA58C1">
            <w:pPr>
              <w:autoSpaceDE w:val="0"/>
              <w:autoSpaceDN w:val="0"/>
              <w:adjustRightInd w:val="0"/>
              <w:rPr>
                <w:sz w:val="24"/>
                <w:szCs w:val="24"/>
              </w:rPr>
            </w:pPr>
            <w:r w:rsidRPr="003165B8">
              <w:rPr>
                <w:sz w:val="24"/>
                <w:szCs w:val="24"/>
              </w:rPr>
              <w:t xml:space="preserve">повышение уровня и качества жизни граждан, нуждающихся в социальной поддержке </w:t>
            </w:r>
          </w:p>
          <w:p w:rsidR="00DA58C1" w:rsidRPr="003165B8" w:rsidRDefault="00DA58C1" w:rsidP="00DA58C1">
            <w:pPr>
              <w:autoSpaceDE w:val="0"/>
              <w:autoSpaceDN w:val="0"/>
              <w:adjustRightInd w:val="0"/>
              <w:rPr>
                <w:sz w:val="24"/>
                <w:szCs w:val="24"/>
              </w:rPr>
            </w:pPr>
            <w:r w:rsidRPr="003165B8">
              <w:rPr>
                <w:sz w:val="24"/>
                <w:szCs w:val="24"/>
              </w:rPr>
              <w:t>и социальной защите в Архангельской области.</w:t>
            </w:r>
          </w:p>
          <w:p w:rsidR="00DA58C1" w:rsidRPr="003165B8" w:rsidRDefault="00DA58C1" w:rsidP="00DA58C1">
            <w:pPr>
              <w:autoSpaceDE w:val="0"/>
              <w:autoSpaceDN w:val="0"/>
              <w:adjustRightInd w:val="0"/>
              <w:ind w:firstLine="487"/>
              <w:rPr>
                <w:sz w:val="24"/>
                <w:szCs w:val="24"/>
                <w:lang w:eastAsia="en-US"/>
              </w:rPr>
            </w:pPr>
            <w:r w:rsidRPr="003165B8">
              <w:rPr>
                <w:sz w:val="24"/>
                <w:szCs w:val="24"/>
                <w:lang w:eastAsia="en-US"/>
              </w:rPr>
              <w:t xml:space="preserve">Перечень целевых показателей государственной программы представлен </w:t>
            </w:r>
            <w:r w:rsidR="00C64A5A" w:rsidRPr="003165B8">
              <w:rPr>
                <w:sz w:val="24"/>
                <w:szCs w:val="24"/>
                <w:lang w:eastAsia="en-US"/>
              </w:rPr>
              <w:br/>
            </w:r>
            <w:r w:rsidRPr="003165B8">
              <w:rPr>
                <w:sz w:val="24"/>
                <w:szCs w:val="24"/>
                <w:lang w:eastAsia="en-US"/>
              </w:rPr>
              <w:t>в приложении № 1 к государственной программе</w:t>
            </w:r>
          </w:p>
          <w:p w:rsidR="00DA58C1" w:rsidRPr="003165B8" w:rsidRDefault="00DA58C1" w:rsidP="00DA58C1">
            <w:pPr>
              <w:autoSpaceDE w:val="0"/>
              <w:autoSpaceDN w:val="0"/>
              <w:adjustRightInd w:val="0"/>
              <w:rPr>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 xml:space="preserve">Задачи </w:t>
            </w:r>
          </w:p>
          <w:p w:rsidR="00DA58C1" w:rsidRPr="003165B8" w:rsidRDefault="00DA58C1" w:rsidP="00DA58C1">
            <w:pPr>
              <w:rPr>
                <w:sz w:val="24"/>
                <w:szCs w:val="24"/>
              </w:rPr>
            </w:pPr>
            <w:r w:rsidRPr="003165B8">
              <w:rPr>
                <w:sz w:val="24"/>
                <w:szCs w:val="24"/>
              </w:rPr>
              <w:t>государственной</w:t>
            </w:r>
          </w:p>
          <w:p w:rsidR="00DA58C1" w:rsidRPr="003165B8" w:rsidRDefault="00DA58C1" w:rsidP="00DA58C1">
            <w:pPr>
              <w:rPr>
                <w:sz w:val="24"/>
                <w:szCs w:val="24"/>
              </w:rPr>
            </w:pPr>
            <w:r w:rsidRPr="003165B8">
              <w:rPr>
                <w:sz w:val="24"/>
                <w:szCs w:val="24"/>
              </w:rPr>
              <w:t xml:space="preserve">программы </w:t>
            </w:r>
          </w:p>
          <w:p w:rsidR="00DA58C1" w:rsidRPr="003165B8" w:rsidRDefault="00DA58C1" w:rsidP="00DA58C1">
            <w:pPr>
              <w:rPr>
                <w:sz w:val="24"/>
                <w:szCs w:val="24"/>
              </w:rPr>
            </w:pPr>
          </w:p>
        </w:tc>
        <w:tc>
          <w:tcPr>
            <w:tcW w:w="289" w:type="pct"/>
          </w:tcPr>
          <w:p w:rsidR="00DA58C1" w:rsidRPr="003165B8" w:rsidRDefault="00DA58C1" w:rsidP="00DA58C1">
            <w:pPr>
              <w:rPr>
                <w:sz w:val="24"/>
                <w:szCs w:val="24"/>
              </w:rPr>
            </w:pPr>
            <w:r w:rsidRPr="003165B8">
              <w:rPr>
                <w:sz w:val="24"/>
                <w:szCs w:val="24"/>
              </w:rPr>
              <w:t>–</w:t>
            </w:r>
          </w:p>
        </w:tc>
        <w:tc>
          <w:tcPr>
            <w:tcW w:w="3348" w:type="pct"/>
          </w:tcPr>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1 – обеспечение адресной государственной социальной поддержки отдельных категорий граждан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в Архангельской области и Ненецком автономном округе;</w:t>
            </w:r>
          </w:p>
          <w:p w:rsidR="00DA58C1" w:rsidRPr="003165B8" w:rsidRDefault="00DA58C1" w:rsidP="00226FF2">
            <w:pPr>
              <w:pStyle w:val="ConsPlusCell"/>
              <w:spacing w:before="120" w:after="120"/>
              <w:rPr>
                <w:rFonts w:ascii="Times New Roman" w:hAnsi="Times New Roman" w:cs="Times New Roman"/>
                <w:sz w:val="24"/>
                <w:szCs w:val="24"/>
              </w:rPr>
            </w:pPr>
            <w:r w:rsidRPr="003165B8">
              <w:rPr>
                <w:rFonts w:ascii="Times New Roman" w:hAnsi="Times New Roman" w:cs="Times New Roman"/>
                <w:sz w:val="24"/>
                <w:szCs w:val="24"/>
              </w:rPr>
              <w:t>задача № 2 – улучшение качества социального обслуживания граждан в Архангельской области, в том числе через внедрение инновационных технологий;</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3 – обеспечение равных возможностей </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в доступности граждан к объектам инженерной инфраструктуры в Архангельской области;</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задача № 4 – внедрение эффективных технологий по профилактике безнадзорности </w:t>
            </w:r>
            <w:r w:rsidR="00226FF2" w:rsidRPr="003165B8">
              <w:rPr>
                <w:rFonts w:ascii="Times New Roman" w:hAnsi="Times New Roman" w:cs="Times New Roman"/>
                <w:sz w:val="24"/>
                <w:szCs w:val="24"/>
              </w:rPr>
              <w:br/>
            </w:r>
            <w:r w:rsidRPr="003165B8">
              <w:rPr>
                <w:rFonts w:ascii="Times New Roman" w:hAnsi="Times New Roman" w:cs="Times New Roman"/>
                <w:sz w:val="24"/>
                <w:szCs w:val="24"/>
              </w:rPr>
              <w:t xml:space="preserve">и правонарушений несовершеннолетних </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в Архангельской области, направленных на защиту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 xml:space="preserve">и улучшение положения семей и детей, находящихся </w:t>
            </w:r>
            <w:r w:rsidR="00CE3382" w:rsidRPr="003165B8">
              <w:rPr>
                <w:rFonts w:ascii="Times New Roman" w:hAnsi="Times New Roman" w:cs="Times New Roman"/>
                <w:sz w:val="24"/>
                <w:szCs w:val="24"/>
              </w:rPr>
              <w:br/>
            </w:r>
            <w:r w:rsidRPr="003165B8">
              <w:rPr>
                <w:rFonts w:ascii="Times New Roman" w:hAnsi="Times New Roman" w:cs="Times New Roman"/>
                <w:sz w:val="24"/>
                <w:szCs w:val="24"/>
              </w:rPr>
              <w:t>в социально опасном положении</w:t>
            </w:r>
          </w:p>
          <w:p w:rsidR="00DA58C1" w:rsidRPr="003165B8" w:rsidRDefault="00DA58C1" w:rsidP="00DA58C1">
            <w:pPr>
              <w:pStyle w:val="ConsPlusCell"/>
              <w:rPr>
                <w:rFonts w:ascii="Times New Roman" w:hAnsi="Times New Roman" w:cs="Times New Roman"/>
                <w:sz w:val="24"/>
                <w:szCs w:val="24"/>
              </w:rPr>
            </w:pPr>
          </w:p>
        </w:tc>
      </w:tr>
      <w:tr w:rsidR="00DA58C1" w:rsidRPr="003165B8">
        <w:tc>
          <w:tcPr>
            <w:tcW w:w="1363" w:type="pct"/>
          </w:tcPr>
          <w:p w:rsidR="00DA58C1" w:rsidRPr="003165B8" w:rsidRDefault="00DA58C1" w:rsidP="00DA58C1">
            <w:pPr>
              <w:rPr>
                <w:sz w:val="24"/>
                <w:szCs w:val="24"/>
              </w:rPr>
            </w:pPr>
            <w:r w:rsidRPr="003165B8">
              <w:rPr>
                <w:sz w:val="24"/>
                <w:szCs w:val="24"/>
              </w:rPr>
              <w:t>Сроки и этапы реализации</w:t>
            </w:r>
          </w:p>
          <w:p w:rsidR="00DA58C1" w:rsidRPr="003165B8" w:rsidRDefault="00DA58C1" w:rsidP="00DA58C1">
            <w:pPr>
              <w:rPr>
                <w:sz w:val="24"/>
                <w:szCs w:val="24"/>
              </w:rPr>
            </w:pPr>
            <w:r w:rsidRPr="003165B8">
              <w:rPr>
                <w:sz w:val="24"/>
                <w:szCs w:val="24"/>
              </w:rPr>
              <w:t>государственной программы</w:t>
            </w:r>
          </w:p>
          <w:p w:rsidR="00DA58C1" w:rsidRPr="003165B8" w:rsidRDefault="00DA58C1" w:rsidP="00DA58C1">
            <w:pPr>
              <w:rPr>
                <w:sz w:val="24"/>
                <w:szCs w:val="24"/>
              </w:rPr>
            </w:pPr>
          </w:p>
        </w:tc>
        <w:tc>
          <w:tcPr>
            <w:tcW w:w="289" w:type="pct"/>
          </w:tcPr>
          <w:p w:rsidR="00DA58C1" w:rsidRPr="003165B8" w:rsidRDefault="00DA58C1" w:rsidP="00DA58C1">
            <w:pPr>
              <w:rPr>
                <w:sz w:val="24"/>
                <w:szCs w:val="24"/>
              </w:rPr>
            </w:pPr>
            <w:r w:rsidRPr="003165B8">
              <w:rPr>
                <w:sz w:val="24"/>
                <w:szCs w:val="24"/>
              </w:rPr>
              <w:t>–</w:t>
            </w:r>
          </w:p>
        </w:tc>
        <w:tc>
          <w:tcPr>
            <w:tcW w:w="3348"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2013 – 2018 годы. </w:t>
            </w:r>
          </w:p>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Государственная программа реализуется </w:t>
            </w:r>
          </w:p>
          <w:p w:rsidR="00DA58C1" w:rsidRPr="003165B8" w:rsidRDefault="00DA58C1" w:rsidP="00DA58C1">
            <w:pPr>
              <w:autoSpaceDE w:val="0"/>
              <w:autoSpaceDN w:val="0"/>
              <w:adjustRightInd w:val="0"/>
              <w:rPr>
                <w:sz w:val="24"/>
                <w:szCs w:val="24"/>
                <w:lang w:eastAsia="en-US"/>
              </w:rPr>
            </w:pPr>
            <w:r w:rsidRPr="003165B8">
              <w:rPr>
                <w:sz w:val="24"/>
                <w:szCs w:val="24"/>
                <w:lang w:eastAsia="en-US"/>
              </w:rPr>
              <w:t>в один этап</w:t>
            </w:r>
          </w:p>
          <w:p w:rsidR="00DA58C1" w:rsidRPr="003165B8" w:rsidRDefault="00DA58C1" w:rsidP="00DA58C1">
            <w:pPr>
              <w:rPr>
                <w:color w:val="FF0000"/>
                <w:sz w:val="24"/>
                <w:szCs w:val="24"/>
              </w:rPr>
            </w:pPr>
          </w:p>
        </w:tc>
      </w:tr>
      <w:tr w:rsidR="00D5716B" w:rsidRPr="003165B8">
        <w:tc>
          <w:tcPr>
            <w:tcW w:w="1363" w:type="pct"/>
          </w:tcPr>
          <w:p w:rsidR="00D5716B" w:rsidRPr="003165B8" w:rsidRDefault="00D5716B" w:rsidP="00DA58C1">
            <w:pPr>
              <w:rPr>
                <w:sz w:val="24"/>
                <w:szCs w:val="24"/>
              </w:rPr>
            </w:pPr>
            <w:r w:rsidRPr="003165B8">
              <w:rPr>
                <w:sz w:val="24"/>
                <w:szCs w:val="24"/>
              </w:rPr>
              <w:t xml:space="preserve">Объемы </w:t>
            </w:r>
            <w:proofErr w:type="gramStart"/>
            <w:r w:rsidRPr="003165B8">
              <w:rPr>
                <w:sz w:val="24"/>
                <w:szCs w:val="24"/>
              </w:rPr>
              <w:t>бюджетных</w:t>
            </w:r>
            <w:proofErr w:type="gramEnd"/>
          </w:p>
          <w:p w:rsidR="00D5716B" w:rsidRPr="003165B8" w:rsidRDefault="00D5716B" w:rsidP="00DA58C1">
            <w:pPr>
              <w:rPr>
                <w:sz w:val="24"/>
                <w:szCs w:val="24"/>
              </w:rPr>
            </w:pPr>
            <w:r w:rsidRPr="003165B8">
              <w:rPr>
                <w:sz w:val="24"/>
                <w:szCs w:val="24"/>
              </w:rPr>
              <w:lastRenderedPageBreak/>
              <w:t xml:space="preserve">ассигнований государственной программы </w:t>
            </w:r>
          </w:p>
          <w:p w:rsidR="00D5716B" w:rsidRPr="003165B8" w:rsidRDefault="00D5716B" w:rsidP="00DA58C1">
            <w:pPr>
              <w:rPr>
                <w:sz w:val="24"/>
                <w:szCs w:val="24"/>
              </w:rPr>
            </w:pPr>
          </w:p>
        </w:tc>
        <w:tc>
          <w:tcPr>
            <w:tcW w:w="289" w:type="pct"/>
          </w:tcPr>
          <w:p w:rsidR="00D5716B" w:rsidRPr="003165B8" w:rsidRDefault="00D5716B" w:rsidP="00DA58C1">
            <w:pPr>
              <w:rPr>
                <w:sz w:val="24"/>
                <w:szCs w:val="24"/>
              </w:rPr>
            </w:pPr>
            <w:r w:rsidRPr="003165B8">
              <w:rPr>
                <w:sz w:val="24"/>
                <w:szCs w:val="24"/>
              </w:rPr>
              <w:lastRenderedPageBreak/>
              <w:t>–</w:t>
            </w:r>
          </w:p>
        </w:tc>
        <w:tc>
          <w:tcPr>
            <w:tcW w:w="3348" w:type="pct"/>
          </w:tcPr>
          <w:p w:rsidR="0016732C" w:rsidRPr="003165B8" w:rsidRDefault="0016732C" w:rsidP="0016732C">
            <w:pPr>
              <w:spacing w:after="100"/>
              <w:rPr>
                <w:rFonts w:eastAsia="Calibri"/>
                <w:color w:val="000000"/>
                <w:sz w:val="24"/>
                <w:szCs w:val="24"/>
              </w:rPr>
            </w:pPr>
            <w:r w:rsidRPr="003165B8">
              <w:rPr>
                <w:color w:val="000000"/>
                <w:spacing w:val="-4"/>
                <w:sz w:val="24"/>
                <w:szCs w:val="24"/>
              </w:rPr>
              <w:t xml:space="preserve">общий объем финансирования составляет </w:t>
            </w:r>
            <w:r w:rsidRPr="003165B8">
              <w:rPr>
                <w:color w:val="000000"/>
                <w:spacing w:val="-4"/>
                <w:sz w:val="24"/>
                <w:szCs w:val="24"/>
              </w:rPr>
              <w:br/>
            </w:r>
            <w:r w:rsidRPr="003165B8">
              <w:rPr>
                <w:color w:val="000000"/>
                <w:spacing w:val="-4"/>
                <w:sz w:val="24"/>
                <w:szCs w:val="24"/>
              </w:rPr>
              <w:lastRenderedPageBreak/>
              <w:t>61 283 034,7  тыс. рублей</w:t>
            </w:r>
            <w:r w:rsidRPr="003165B8">
              <w:rPr>
                <w:color w:val="000000"/>
                <w:sz w:val="24"/>
                <w:szCs w:val="24"/>
              </w:rPr>
              <w:t xml:space="preserve">, в том числе: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федерального бюджета – 14 249 704,9 тыс. рублей;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областного бюджета – 46 808 879,1 тыс. рублей; </w:t>
            </w:r>
          </w:p>
          <w:p w:rsidR="0016732C" w:rsidRPr="003165B8" w:rsidRDefault="0016732C" w:rsidP="0016732C">
            <w:pPr>
              <w:pStyle w:val="ConsPlusNormal"/>
              <w:widowContro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средства местных бюджетов – 224 423,2 тыс. рублей;</w:t>
            </w:r>
          </w:p>
          <w:p w:rsidR="00D5716B" w:rsidRPr="003165B8" w:rsidRDefault="0016732C" w:rsidP="0016732C">
            <w:pPr>
              <w:pStyle w:val="ConsPlusNormal"/>
              <w:spacing w:after="100"/>
              <w:ind w:firstLine="0"/>
              <w:rPr>
                <w:rFonts w:ascii="Times New Roman" w:hAnsi="Times New Roman" w:cs="Times New Roman"/>
                <w:sz w:val="24"/>
                <w:szCs w:val="24"/>
              </w:rPr>
            </w:pPr>
            <w:r w:rsidRPr="003165B8">
              <w:rPr>
                <w:rFonts w:ascii="Times New Roman" w:hAnsi="Times New Roman" w:cs="Times New Roman"/>
                <w:color w:val="000000"/>
                <w:sz w:val="24"/>
                <w:szCs w:val="24"/>
              </w:rPr>
              <w:t>внебюджетные средства – 27,5 тыс. рублей</w:t>
            </w:r>
            <w:r w:rsidRPr="003165B8">
              <w:rPr>
                <w:rFonts w:ascii="Times New Roman" w:hAnsi="Times New Roman" w:cs="Times New Roman"/>
                <w:color w:val="000000"/>
                <w:sz w:val="24"/>
                <w:szCs w:val="24"/>
                <w:lang w:val="en-US"/>
              </w:rPr>
              <w:t>.</w:t>
            </w:r>
          </w:p>
          <w:p w:rsidR="00D5716B" w:rsidRPr="003165B8" w:rsidRDefault="00D5716B" w:rsidP="00A213BC">
            <w:pPr>
              <w:pStyle w:val="ConsPlusNormal"/>
              <w:ind w:firstLine="0"/>
              <w:rPr>
                <w:rFonts w:ascii="Times New Roman" w:hAnsi="Times New Roman" w:cs="Times New Roman"/>
                <w:sz w:val="24"/>
                <w:szCs w:val="24"/>
              </w:rPr>
            </w:pPr>
          </w:p>
        </w:tc>
      </w:tr>
    </w:tbl>
    <w:p w:rsidR="00DA58C1" w:rsidRPr="003165B8" w:rsidRDefault="00DA58C1" w:rsidP="00DA58C1">
      <w:pPr>
        <w:autoSpaceDE w:val="0"/>
        <w:autoSpaceDN w:val="0"/>
        <w:adjustRightInd w:val="0"/>
        <w:jc w:val="center"/>
        <w:rPr>
          <w:b/>
          <w:color w:val="000000"/>
        </w:rPr>
      </w:pPr>
      <w:r w:rsidRPr="003165B8">
        <w:rPr>
          <w:b/>
          <w:color w:val="000000"/>
        </w:rPr>
        <w:lastRenderedPageBreak/>
        <w:t xml:space="preserve">I. Приоритеты государственной политики в сфере реализации </w:t>
      </w:r>
    </w:p>
    <w:p w:rsidR="00DA58C1" w:rsidRPr="003165B8" w:rsidRDefault="00DA58C1" w:rsidP="00DA58C1">
      <w:pPr>
        <w:autoSpaceDE w:val="0"/>
        <w:autoSpaceDN w:val="0"/>
        <w:adjustRightInd w:val="0"/>
        <w:jc w:val="center"/>
        <w:rPr>
          <w:b/>
          <w:color w:val="000000"/>
        </w:rPr>
      </w:pPr>
      <w:r w:rsidRPr="003165B8">
        <w:rPr>
          <w:b/>
          <w:color w:val="000000"/>
        </w:rPr>
        <w:t>государственной программы</w:t>
      </w:r>
    </w:p>
    <w:p w:rsidR="00DA58C1" w:rsidRPr="003165B8" w:rsidRDefault="00DA58C1" w:rsidP="00DA58C1">
      <w:pPr>
        <w:widowControl w:val="0"/>
        <w:autoSpaceDE w:val="0"/>
        <w:autoSpaceDN w:val="0"/>
        <w:adjustRightInd w:val="0"/>
        <w:ind w:left="360"/>
        <w:jc w:val="center"/>
        <w:rPr>
          <w:b/>
          <w:sz w:val="24"/>
          <w:szCs w:val="24"/>
        </w:rPr>
      </w:pPr>
    </w:p>
    <w:p w:rsidR="00DA58C1" w:rsidRPr="003165B8" w:rsidRDefault="00DA58C1" w:rsidP="00DA58C1">
      <w:pPr>
        <w:widowControl w:val="0"/>
        <w:autoSpaceDE w:val="0"/>
        <w:autoSpaceDN w:val="0"/>
        <w:adjustRightInd w:val="0"/>
        <w:ind w:firstLine="709"/>
        <w:jc w:val="both"/>
      </w:pPr>
      <w:r w:rsidRPr="003165B8">
        <w:t>Социальная политика – одно из важнейших направлений, составная часть внутренней политики государства. Она призвана обеспечить расширенное воспроизводство населения, гармонизацию общественных отношений, политическую стабильность, гражданское согласие                                    и реализуется через государственные решения, социальные мероприятия                            и программы. Именно она обеспечивает взаимодействие всех сфер жизнедеятельности общества в решении социальных проблем.</w:t>
      </w:r>
    </w:p>
    <w:p w:rsidR="00DA58C1" w:rsidRPr="003165B8" w:rsidRDefault="00DA58C1" w:rsidP="00DA58C1">
      <w:pPr>
        <w:widowControl w:val="0"/>
        <w:autoSpaceDE w:val="0"/>
        <w:autoSpaceDN w:val="0"/>
        <w:adjustRightInd w:val="0"/>
        <w:ind w:firstLine="709"/>
        <w:jc w:val="both"/>
        <w:rPr>
          <w:spacing w:val="-4"/>
        </w:rPr>
      </w:pPr>
      <w:r w:rsidRPr="003165B8">
        <w:t>Одн</w:t>
      </w:r>
      <w:r w:rsidR="002235FD" w:rsidRPr="003165B8">
        <w:t>ими</w:t>
      </w:r>
      <w:r w:rsidRPr="003165B8">
        <w:t xml:space="preserve"> из важных задач исполнительных органов государственной власти Архангельской области (далее – исполнительные органы) явля</w:t>
      </w:r>
      <w:r w:rsidR="00B12166" w:rsidRPr="003165B8">
        <w:t>ю</w:t>
      </w:r>
      <w:r w:rsidRPr="003165B8">
        <w:t xml:space="preserve">тся </w:t>
      </w:r>
      <w:r w:rsidRPr="003165B8">
        <w:rPr>
          <w:spacing w:val="-4"/>
        </w:rPr>
        <w:t>повышение благосостояния населения, обеспечение высокого уровня и качества жизни, улучшение демографической ситуации в Архангельской области.</w:t>
      </w:r>
    </w:p>
    <w:p w:rsidR="00DA58C1" w:rsidRPr="003165B8" w:rsidRDefault="00DA58C1" w:rsidP="00DA58C1">
      <w:pPr>
        <w:autoSpaceDE w:val="0"/>
        <w:autoSpaceDN w:val="0"/>
        <w:ind w:firstLine="709"/>
        <w:jc w:val="both"/>
        <w:rPr>
          <w:spacing w:val="-4"/>
        </w:rPr>
      </w:pPr>
      <w:proofErr w:type="gramStart"/>
      <w:r w:rsidRPr="003165B8">
        <w:t xml:space="preserve">Государственная программа подготовлена с учетом основных положений Концепции долгосрочного социального экономического развития Российской Федерации, утвержденной распоряжением Правительства Российской Федерации от 17 ноября 2008 года № 1662-р, Послания Президента Российской Федерации Федеральному Собранию Российской Федерации, послания Губернатора Архангельской области Архангельскому </w:t>
      </w:r>
      <w:r w:rsidRPr="003165B8">
        <w:rPr>
          <w:spacing w:val="-4"/>
        </w:rPr>
        <w:t>областному Собранию депутатов о социально-экономическом и общественно-политическом положении в Архангельской области, указов Президента Российской Федерации от 07 мая 2012 года № 596 – 602</w:t>
      </w:r>
      <w:proofErr w:type="gramEnd"/>
      <w:r w:rsidRPr="003165B8">
        <w:rPr>
          <w:spacing w:val="-4"/>
        </w:rPr>
        <w:t xml:space="preserve"> </w:t>
      </w:r>
      <w:proofErr w:type="gramStart"/>
      <w:r w:rsidRPr="003165B8">
        <w:rPr>
          <w:spacing w:val="-4"/>
        </w:rPr>
        <w:t xml:space="preserve">и 606, Стратегии социально-экономического развития Северо-Западного федерального округа, утвержденной распоряжением Правительства Российской Федерации </w:t>
      </w:r>
      <w:r w:rsidR="008B6230" w:rsidRPr="003165B8">
        <w:rPr>
          <w:spacing w:val="-4"/>
        </w:rPr>
        <w:br/>
      </w:r>
      <w:r w:rsidRPr="003165B8">
        <w:rPr>
          <w:spacing w:val="-4"/>
        </w:rPr>
        <w:t>от 16 октября 2012 года № 1939-р, а также целевых индикаторов и прогнозных показателей оценки эффективности исполнительных органов государственной власти Архангельской области, утвержденных указом Губернатора Архангельской области от 28 декабря 2012 года № 180-у, Стратегии социально-экономического развития Архангельской области до 2030 года, одобренной распоряжением администрации Архангельской области от 11</w:t>
      </w:r>
      <w:proofErr w:type="gramEnd"/>
      <w:r w:rsidRPr="003165B8">
        <w:rPr>
          <w:spacing w:val="-4"/>
        </w:rPr>
        <w:t xml:space="preserve"> сентября </w:t>
      </w:r>
      <w:r w:rsidR="008B6230" w:rsidRPr="003165B8">
        <w:rPr>
          <w:spacing w:val="-4"/>
        </w:rPr>
        <w:br/>
      </w:r>
      <w:r w:rsidRPr="003165B8">
        <w:rPr>
          <w:spacing w:val="-4"/>
        </w:rPr>
        <w:t>2008 года № 178-ра/30.</w:t>
      </w:r>
    </w:p>
    <w:p w:rsidR="00DA58C1" w:rsidRPr="003165B8" w:rsidRDefault="00DA58C1" w:rsidP="00301D72">
      <w:pPr>
        <w:autoSpaceDE w:val="0"/>
        <w:autoSpaceDN w:val="0"/>
        <w:ind w:firstLine="720"/>
        <w:jc w:val="both"/>
      </w:pPr>
      <w:r w:rsidRPr="003165B8">
        <w:t xml:space="preserve">Приоритетными направлениями государственной социальной политики, определенными указанными документами, являются: </w:t>
      </w:r>
    </w:p>
    <w:p w:rsidR="00DA58C1" w:rsidRPr="003165B8" w:rsidRDefault="00DA58C1" w:rsidP="00301D72">
      <w:pPr>
        <w:autoSpaceDE w:val="0"/>
        <w:autoSpaceDN w:val="0"/>
        <w:adjustRightInd w:val="0"/>
        <w:ind w:firstLine="720"/>
        <w:jc w:val="both"/>
        <w:rPr>
          <w:lang w:eastAsia="en-US"/>
        </w:rPr>
      </w:pPr>
      <w:r w:rsidRPr="003165B8">
        <w:rPr>
          <w:lang w:eastAsia="en-US"/>
        </w:rPr>
        <w:t>развитие механизмов социальной адаптации и социальной поддержки населения, снижение социального неравенства;</w:t>
      </w:r>
    </w:p>
    <w:p w:rsidR="00DA58C1" w:rsidRPr="003165B8" w:rsidRDefault="00DA58C1" w:rsidP="00301D72">
      <w:pPr>
        <w:autoSpaceDE w:val="0"/>
        <w:autoSpaceDN w:val="0"/>
        <w:adjustRightInd w:val="0"/>
        <w:ind w:firstLine="720"/>
        <w:jc w:val="both"/>
        <w:rPr>
          <w:lang w:eastAsia="en-US"/>
        </w:rPr>
      </w:pPr>
      <w:r w:rsidRPr="003165B8">
        <w:rPr>
          <w:lang w:eastAsia="en-US"/>
        </w:rPr>
        <w:lastRenderedPageBreak/>
        <w:t xml:space="preserve">сохранение кадрового потенциала, повышение престижности </w:t>
      </w:r>
      <w:r w:rsidR="001F6DAB" w:rsidRPr="003165B8">
        <w:rPr>
          <w:lang w:eastAsia="en-US"/>
        </w:rPr>
        <w:br/>
      </w:r>
      <w:r w:rsidRPr="003165B8">
        <w:rPr>
          <w:lang w:eastAsia="en-US"/>
        </w:rPr>
        <w:t>и привлекательности профессий социальной сферы;</w:t>
      </w:r>
    </w:p>
    <w:p w:rsidR="00DA58C1" w:rsidRPr="003165B8" w:rsidRDefault="00DA58C1" w:rsidP="00301D72">
      <w:pPr>
        <w:autoSpaceDE w:val="0"/>
        <w:autoSpaceDN w:val="0"/>
        <w:adjustRightInd w:val="0"/>
        <w:ind w:firstLine="720"/>
        <w:jc w:val="both"/>
        <w:rPr>
          <w:lang w:eastAsia="en-US"/>
        </w:rPr>
      </w:pPr>
      <w:r w:rsidRPr="003165B8">
        <w:rPr>
          <w:lang w:eastAsia="en-US"/>
        </w:rPr>
        <w:t>повышение эффективности государственной поддержки семьи;</w:t>
      </w:r>
    </w:p>
    <w:p w:rsidR="00DA58C1" w:rsidRPr="003165B8" w:rsidRDefault="00DA58C1" w:rsidP="00301D72">
      <w:pPr>
        <w:autoSpaceDE w:val="0"/>
        <w:autoSpaceDN w:val="0"/>
        <w:adjustRightInd w:val="0"/>
        <w:ind w:firstLine="720"/>
        <w:jc w:val="both"/>
        <w:rPr>
          <w:lang w:eastAsia="en-US"/>
        </w:rPr>
      </w:pPr>
      <w:r w:rsidRPr="003165B8">
        <w:rPr>
          <w:lang w:eastAsia="en-US"/>
        </w:rPr>
        <w:t>укрепление системы профилактики беспризорности и безнадзорности несовершеннолетних;</w:t>
      </w:r>
    </w:p>
    <w:p w:rsidR="00DA58C1" w:rsidRPr="003165B8" w:rsidRDefault="00DA58C1" w:rsidP="00301D72">
      <w:pPr>
        <w:autoSpaceDE w:val="0"/>
        <w:autoSpaceDN w:val="0"/>
        <w:adjustRightInd w:val="0"/>
        <w:ind w:firstLine="720"/>
        <w:jc w:val="both"/>
        <w:rPr>
          <w:lang w:eastAsia="en-US"/>
        </w:rPr>
      </w:pPr>
      <w:r w:rsidRPr="003165B8">
        <w:rPr>
          <w:lang w:eastAsia="en-US"/>
        </w:rPr>
        <w:t>формирование эффективной системы социальной поддержки лиц, находящихся в трудной жизненной ситуации;</w:t>
      </w:r>
    </w:p>
    <w:p w:rsidR="00DA58C1" w:rsidRPr="003165B8" w:rsidRDefault="00DA58C1" w:rsidP="00301D72">
      <w:pPr>
        <w:autoSpaceDE w:val="0"/>
        <w:autoSpaceDN w:val="0"/>
        <w:adjustRightInd w:val="0"/>
        <w:ind w:firstLine="720"/>
        <w:jc w:val="both"/>
      </w:pPr>
      <w:proofErr w:type="gramStart"/>
      <w:r w:rsidRPr="003165B8">
        <w:rPr>
          <w:spacing w:val="-6"/>
          <w:lang w:eastAsia="en-US"/>
        </w:rPr>
        <w:t xml:space="preserve">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w:t>
      </w:r>
      <w:r w:rsidR="008B6230" w:rsidRPr="003165B8">
        <w:rPr>
          <w:spacing w:val="-6"/>
          <w:lang w:eastAsia="en-US"/>
        </w:rPr>
        <w:br/>
      </w:r>
      <w:r w:rsidRPr="003165B8">
        <w:rPr>
          <w:spacing w:val="-6"/>
          <w:lang w:eastAsia="en-US"/>
        </w:rPr>
        <w:t>в социальном обслуживании лиц, оказания социальных услуг в первую очередь лицам с особыми потребностями</w:t>
      </w:r>
      <w:r w:rsidRPr="003165B8">
        <w:rPr>
          <w:lang w:eastAsia="en-US"/>
        </w:rPr>
        <w:t>;</w:t>
      </w:r>
      <w:proofErr w:type="gramEnd"/>
    </w:p>
    <w:p w:rsidR="00DA58C1" w:rsidRPr="003165B8" w:rsidRDefault="00DA58C1" w:rsidP="00301D72">
      <w:pPr>
        <w:autoSpaceDE w:val="0"/>
        <w:autoSpaceDN w:val="0"/>
        <w:adjustRightInd w:val="0"/>
        <w:ind w:firstLine="720"/>
        <w:jc w:val="both"/>
        <w:rPr>
          <w:lang w:eastAsia="en-US"/>
        </w:rPr>
      </w:pPr>
      <w:r w:rsidRPr="003165B8">
        <w:rPr>
          <w:lang w:eastAsia="en-US"/>
        </w:rPr>
        <w:t xml:space="preserve">формирование доступной среды для инвалидов и иных </w:t>
      </w:r>
      <w:proofErr w:type="spellStart"/>
      <w:r w:rsidRPr="003165B8">
        <w:rPr>
          <w:lang w:eastAsia="en-US"/>
        </w:rPr>
        <w:t>маломобильных</w:t>
      </w:r>
      <w:proofErr w:type="spellEnd"/>
      <w:r w:rsidRPr="003165B8">
        <w:rPr>
          <w:lang w:eastAsia="en-US"/>
        </w:rPr>
        <w:t xml:space="preserve"> групп населения путем повышения уровня доступности к объектам и услугам в приоритетных сферах деятельности;</w:t>
      </w:r>
    </w:p>
    <w:p w:rsidR="00DA58C1" w:rsidRPr="003165B8" w:rsidRDefault="00DA58C1" w:rsidP="00301D72">
      <w:pPr>
        <w:autoSpaceDE w:val="0"/>
        <w:autoSpaceDN w:val="0"/>
        <w:adjustRightInd w:val="0"/>
        <w:ind w:firstLine="720"/>
        <w:jc w:val="both"/>
        <w:rPr>
          <w:lang w:eastAsia="en-US"/>
        </w:rPr>
      </w:pPr>
      <w:r w:rsidRPr="003165B8">
        <w:rPr>
          <w:lang w:eastAsia="en-US"/>
        </w:rPr>
        <w:t>развитие сектора негосударственных некоммерческих организаций                   в сфере оказания социальных услуг.</w:t>
      </w:r>
    </w:p>
    <w:p w:rsidR="00DA58C1" w:rsidRPr="003165B8" w:rsidRDefault="00DA58C1" w:rsidP="00DA58C1">
      <w:pPr>
        <w:autoSpaceDE w:val="0"/>
        <w:autoSpaceDN w:val="0"/>
        <w:ind w:firstLine="709"/>
        <w:jc w:val="both"/>
        <w:rPr>
          <w:sz w:val="24"/>
          <w:szCs w:val="24"/>
        </w:rPr>
      </w:pPr>
    </w:p>
    <w:p w:rsidR="00DA58C1" w:rsidRPr="003165B8" w:rsidRDefault="00DA58C1" w:rsidP="001F6DAB">
      <w:pPr>
        <w:pStyle w:val="12"/>
        <w:widowControl w:val="0"/>
        <w:numPr>
          <w:ilvl w:val="0"/>
          <w:numId w:val="1"/>
        </w:numPr>
        <w:tabs>
          <w:tab w:val="left" w:pos="360"/>
        </w:tabs>
        <w:autoSpaceDE w:val="0"/>
        <w:autoSpaceDN w:val="0"/>
        <w:adjustRightInd w:val="0"/>
        <w:ind w:left="0" w:firstLine="0"/>
        <w:jc w:val="center"/>
        <w:rPr>
          <w:b/>
          <w:spacing w:val="-8"/>
        </w:rPr>
      </w:pPr>
      <w:r w:rsidRPr="003165B8">
        <w:rPr>
          <w:b/>
          <w:spacing w:val="-8"/>
        </w:rPr>
        <w:t>Характеристика подпрограмм государственной программы</w:t>
      </w:r>
    </w:p>
    <w:p w:rsidR="00DA58C1" w:rsidRPr="003165B8" w:rsidRDefault="00DA58C1" w:rsidP="00DA58C1">
      <w:pPr>
        <w:pStyle w:val="12"/>
        <w:widowControl w:val="0"/>
        <w:autoSpaceDE w:val="0"/>
        <w:autoSpaceDN w:val="0"/>
        <w:adjustRightInd w:val="0"/>
        <w:ind w:left="1866"/>
        <w:jc w:val="both"/>
        <w:rPr>
          <w:b/>
          <w:spacing w:val="-8"/>
          <w:sz w:val="20"/>
          <w:szCs w:val="20"/>
        </w:rPr>
      </w:pPr>
    </w:p>
    <w:p w:rsidR="0016732C" w:rsidRPr="003165B8" w:rsidRDefault="0016732C" w:rsidP="0016732C">
      <w:pPr>
        <w:pStyle w:val="16"/>
        <w:widowControl w:val="0"/>
        <w:numPr>
          <w:ilvl w:val="1"/>
          <w:numId w:val="1"/>
        </w:numPr>
        <w:autoSpaceDE w:val="0"/>
        <w:autoSpaceDN w:val="0"/>
        <w:adjustRightInd w:val="0"/>
        <w:ind w:left="0" w:firstLine="0"/>
        <w:jc w:val="center"/>
        <w:rPr>
          <w:color w:val="000000"/>
          <w:lang w:eastAsia="en-US"/>
        </w:rPr>
      </w:pPr>
      <w:proofErr w:type="gramStart"/>
      <w:r w:rsidRPr="003165B8">
        <w:rPr>
          <w:color w:val="000000"/>
          <w:lang w:eastAsia="en-US"/>
        </w:rPr>
        <w:t>П</w:t>
      </w:r>
      <w:proofErr w:type="gramEnd"/>
      <w:r w:rsidRPr="003165B8">
        <w:rPr>
          <w:color w:val="000000"/>
          <w:lang w:eastAsia="en-US"/>
        </w:rPr>
        <w:t xml:space="preserve"> А С П О Р Т</w:t>
      </w:r>
    </w:p>
    <w:p w:rsidR="00DA58C1" w:rsidRPr="003165B8" w:rsidRDefault="0016732C" w:rsidP="0016732C">
      <w:pPr>
        <w:widowControl w:val="0"/>
        <w:autoSpaceDE w:val="0"/>
        <w:autoSpaceDN w:val="0"/>
        <w:adjustRightInd w:val="0"/>
        <w:ind w:firstLine="540"/>
        <w:jc w:val="center"/>
        <w:rPr>
          <w:sz w:val="22"/>
          <w:szCs w:val="22"/>
        </w:rPr>
      </w:pPr>
      <w:r w:rsidRPr="003165B8">
        <w:rPr>
          <w:color w:val="000000"/>
          <w:lang w:eastAsia="en-US"/>
        </w:rPr>
        <w:t xml:space="preserve">подпрограммы № 1 </w:t>
      </w:r>
      <w:r w:rsidRPr="003165B8">
        <w:rPr>
          <w:color w:val="000000"/>
        </w:rPr>
        <w:t>«Организация работы по социальному обслуживанию и социальной защите населения Архангельской области»</w:t>
      </w:r>
    </w:p>
    <w:tbl>
      <w:tblPr>
        <w:tblW w:w="4963" w:type="pct"/>
        <w:jc w:val="center"/>
        <w:tblCellMar>
          <w:left w:w="70" w:type="dxa"/>
          <w:right w:w="70" w:type="dxa"/>
        </w:tblCellMar>
        <w:tblLook w:val="0000"/>
      </w:tblPr>
      <w:tblGrid>
        <w:gridCol w:w="2701"/>
        <w:gridCol w:w="394"/>
        <w:gridCol w:w="6330"/>
      </w:tblGrid>
      <w:tr w:rsidR="00DA58C1" w:rsidRPr="003165B8">
        <w:trPr>
          <w:trHeight w:val="57"/>
          <w:jc w:val="center"/>
        </w:trPr>
        <w:tc>
          <w:tcPr>
            <w:tcW w:w="1433" w:type="pct"/>
          </w:tcPr>
          <w:p w:rsidR="00DA58C1" w:rsidRPr="003165B8" w:rsidRDefault="00DA58C1" w:rsidP="00DA58C1">
            <w:pPr>
              <w:keepNext/>
              <w:autoSpaceDE w:val="0"/>
              <w:autoSpaceDN w:val="0"/>
              <w:adjustRightInd w:val="0"/>
              <w:rPr>
                <w:sz w:val="24"/>
                <w:szCs w:val="24"/>
              </w:rPr>
            </w:pPr>
            <w:r w:rsidRPr="003165B8">
              <w:rPr>
                <w:sz w:val="24"/>
                <w:szCs w:val="24"/>
              </w:rPr>
              <w:t>Наименование подпрограммы</w:t>
            </w:r>
          </w:p>
          <w:p w:rsidR="00DA58C1" w:rsidRPr="003165B8" w:rsidRDefault="00DA58C1" w:rsidP="00DA58C1">
            <w:pPr>
              <w:keepNext/>
              <w:autoSpaceDE w:val="0"/>
              <w:autoSpaceDN w:val="0"/>
              <w:adjustRightInd w:val="0"/>
              <w:rPr>
                <w:sz w:val="24"/>
                <w:szCs w:val="24"/>
              </w:rPr>
            </w:pPr>
          </w:p>
        </w:tc>
        <w:tc>
          <w:tcPr>
            <w:tcW w:w="209" w:type="pct"/>
          </w:tcPr>
          <w:p w:rsidR="00DA58C1" w:rsidRPr="003165B8" w:rsidRDefault="00DA58C1" w:rsidP="00DA58C1">
            <w:pPr>
              <w:keepNext/>
              <w:autoSpaceDE w:val="0"/>
              <w:autoSpaceDN w:val="0"/>
              <w:adjustRightInd w:val="0"/>
              <w:rPr>
                <w:sz w:val="24"/>
                <w:szCs w:val="24"/>
              </w:rPr>
            </w:pPr>
            <w:r w:rsidRPr="003165B8">
              <w:rPr>
                <w:sz w:val="24"/>
                <w:szCs w:val="24"/>
              </w:rPr>
              <w:t>–</w:t>
            </w:r>
          </w:p>
        </w:tc>
        <w:tc>
          <w:tcPr>
            <w:tcW w:w="3358" w:type="pct"/>
          </w:tcPr>
          <w:p w:rsidR="00DA58C1" w:rsidRPr="003165B8" w:rsidRDefault="00DA58C1" w:rsidP="00DA58C1">
            <w:pPr>
              <w:rPr>
                <w:spacing w:val="-6"/>
                <w:sz w:val="24"/>
                <w:szCs w:val="24"/>
              </w:rPr>
            </w:pPr>
            <w:r w:rsidRPr="003165B8">
              <w:rPr>
                <w:spacing w:val="-6"/>
                <w:sz w:val="24"/>
                <w:szCs w:val="24"/>
              </w:rPr>
              <w:t>«</w:t>
            </w:r>
            <w:r w:rsidR="0016732C" w:rsidRPr="003165B8">
              <w:rPr>
                <w:color w:val="000000"/>
                <w:sz w:val="24"/>
                <w:szCs w:val="24"/>
              </w:rPr>
              <w:t>Организация работы по социальному обслуживанию и социальной защите населения Архангельской области</w:t>
            </w:r>
            <w:r w:rsidR="0016732C" w:rsidRPr="003165B8">
              <w:rPr>
                <w:color w:val="000000"/>
                <w:spacing w:val="-6"/>
                <w:sz w:val="24"/>
                <w:szCs w:val="24"/>
              </w:rPr>
              <w:t>» (далее – подпрограмма № 1)</w:t>
            </w:r>
          </w:p>
        </w:tc>
      </w:tr>
    </w:tbl>
    <w:p w:rsidR="00D42307" w:rsidRPr="003165B8" w:rsidRDefault="00D42307">
      <w:pPr>
        <w:rPr>
          <w:sz w:val="24"/>
          <w:szCs w:val="24"/>
        </w:rPr>
      </w:pPr>
    </w:p>
    <w:tbl>
      <w:tblPr>
        <w:tblW w:w="4963" w:type="pct"/>
        <w:jc w:val="center"/>
        <w:tblCellMar>
          <w:left w:w="70" w:type="dxa"/>
          <w:right w:w="70" w:type="dxa"/>
        </w:tblCellMar>
        <w:tblLook w:val="0000"/>
      </w:tblPr>
      <w:tblGrid>
        <w:gridCol w:w="2701"/>
        <w:gridCol w:w="394"/>
        <w:gridCol w:w="6330"/>
      </w:tblGrid>
      <w:tr w:rsidR="00DA58C1" w:rsidRPr="003165B8">
        <w:trPr>
          <w:cantSplit/>
          <w:trHeight w:val="36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t>Ответственный исполнитель подпрограммы</w:t>
            </w:r>
          </w:p>
          <w:p w:rsidR="00DA58C1" w:rsidRPr="003165B8" w:rsidRDefault="00DA58C1" w:rsidP="00DA58C1">
            <w:pPr>
              <w:autoSpaceDE w:val="0"/>
              <w:autoSpaceDN w:val="0"/>
              <w:adjustRightInd w:val="0"/>
              <w:rPr>
                <w:sz w:val="24"/>
                <w:szCs w:val="24"/>
              </w:rPr>
            </w:pPr>
            <w:r w:rsidRPr="003165B8">
              <w:rPr>
                <w:sz w:val="24"/>
                <w:szCs w:val="24"/>
              </w:rPr>
              <w:t xml:space="preserve"> </w:t>
            </w: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DA58C1" w:rsidRPr="003165B8" w:rsidRDefault="00DA58C1" w:rsidP="00DA58C1">
            <w:pPr>
              <w:autoSpaceDE w:val="0"/>
              <w:autoSpaceDN w:val="0"/>
              <w:adjustRightInd w:val="0"/>
              <w:rPr>
                <w:sz w:val="24"/>
                <w:szCs w:val="24"/>
              </w:rPr>
            </w:pPr>
            <w:r w:rsidRPr="003165B8">
              <w:rPr>
                <w:sz w:val="24"/>
                <w:szCs w:val="24"/>
              </w:rPr>
              <w:t xml:space="preserve">министерство труда, занятости и социального развития </w:t>
            </w:r>
          </w:p>
          <w:p w:rsidR="00DA58C1" w:rsidRPr="003165B8" w:rsidRDefault="00DA58C1" w:rsidP="00DA58C1">
            <w:pPr>
              <w:autoSpaceDE w:val="0"/>
              <w:autoSpaceDN w:val="0"/>
              <w:adjustRightInd w:val="0"/>
              <w:rPr>
                <w:sz w:val="24"/>
                <w:szCs w:val="24"/>
              </w:rPr>
            </w:pPr>
          </w:p>
        </w:tc>
      </w:tr>
      <w:tr w:rsidR="00DA58C1" w:rsidRPr="003165B8">
        <w:trPr>
          <w:cantSplit/>
          <w:trHeight w:val="36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t xml:space="preserve">Соисполнители подпрограммы </w:t>
            </w:r>
          </w:p>
          <w:p w:rsidR="00DA58C1" w:rsidRPr="003165B8" w:rsidRDefault="00DA58C1" w:rsidP="00DA58C1">
            <w:pPr>
              <w:autoSpaceDE w:val="0"/>
              <w:autoSpaceDN w:val="0"/>
              <w:adjustRightInd w:val="0"/>
              <w:rPr>
                <w:sz w:val="24"/>
                <w:szCs w:val="24"/>
              </w:rPr>
            </w:pP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DA58C1" w:rsidRPr="003165B8" w:rsidRDefault="00DA58C1" w:rsidP="00DA58C1">
            <w:pPr>
              <w:autoSpaceDE w:val="0"/>
              <w:autoSpaceDN w:val="0"/>
              <w:adjustRightInd w:val="0"/>
              <w:rPr>
                <w:sz w:val="24"/>
                <w:szCs w:val="24"/>
              </w:rPr>
            </w:pPr>
            <w:r w:rsidRPr="003165B8">
              <w:rPr>
                <w:sz w:val="24"/>
                <w:szCs w:val="24"/>
              </w:rPr>
              <w:t>нет</w:t>
            </w:r>
          </w:p>
        </w:tc>
      </w:tr>
      <w:tr w:rsidR="00DA58C1" w:rsidRPr="003165B8">
        <w:trPr>
          <w:cantSplit/>
          <w:trHeight w:val="36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lastRenderedPageBreak/>
              <w:t>Участники подпрограммы</w:t>
            </w: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16732C" w:rsidRPr="003165B8" w:rsidRDefault="0016732C" w:rsidP="0016732C">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государственные автономные, бюджетные и казенные учреждения Архангельской области, подведомственные министерству труда, занятости и социального развития;</w:t>
            </w:r>
          </w:p>
          <w:p w:rsidR="0016732C" w:rsidRPr="003165B8" w:rsidRDefault="0016732C" w:rsidP="0016732C">
            <w:pPr>
              <w:pStyle w:val="ConsPlusCell"/>
              <w:rPr>
                <w:rFonts w:ascii="Times New Roman" w:hAnsi="Times New Roman" w:cs="Times New Roman"/>
                <w:color w:val="000000"/>
                <w:sz w:val="24"/>
                <w:szCs w:val="24"/>
              </w:rPr>
            </w:pPr>
          </w:p>
          <w:p w:rsidR="0016732C" w:rsidRPr="003165B8" w:rsidRDefault="0016732C" w:rsidP="0016732C">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юридические лица (за исключением государственных (муниципальных) организаций), индивидуальные предприниматели, осуществляющие деятельность </w:t>
            </w:r>
            <w:r w:rsidR="00CE3382" w:rsidRPr="003165B8">
              <w:rPr>
                <w:rFonts w:ascii="Times New Roman" w:hAnsi="Times New Roman" w:cs="Times New Roman"/>
                <w:color w:val="000000"/>
                <w:sz w:val="24"/>
                <w:szCs w:val="24"/>
              </w:rPr>
              <w:br/>
            </w:r>
            <w:r w:rsidRPr="003165B8">
              <w:rPr>
                <w:rFonts w:ascii="Times New Roman" w:hAnsi="Times New Roman" w:cs="Times New Roman"/>
                <w:color w:val="000000"/>
                <w:sz w:val="24"/>
                <w:szCs w:val="24"/>
              </w:rPr>
              <w:t>по социальному обслуживанию, в том числе предоставляющие социальные услуги социально ориентированные некоммерческие организации, включенные в реестр поставщиков социальных услуг Архангельской области</w:t>
            </w:r>
          </w:p>
          <w:p w:rsidR="0016732C" w:rsidRPr="003165B8" w:rsidRDefault="0016732C" w:rsidP="0016732C">
            <w:pPr>
              <w:pStyle w:val="ConsPlusCell"/>
              <w:rPr>
                <w:rFonts w:ascii="Times New Roman" w:hAnsi="Times New Roman" w:cs="Times New Roman"/>
                <w:color w:val="000000"/>
                <w:sz w:val="24"/>
                <w:szCs w:val="24"/>
              </w:rPr>
            </w:pPr>
          </w:p>
          <w:p w:rsidR="0016732C" w:rsidRPr="003165B8" w:rsidRDefault="0016732C" w:rsidP="0016732C">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органы местного самоуправления </w:t>
            </w:r>
            <w:r w:rsidRPr="003165B8">
              <w:rPr>
                <w:rFonts w:ascii="Times New Roman" w:hAnsi="Times New Roman" w:cs="Times New Roman"/>
                <w:color w:val="000000"/>
                <w:sz w:val="24"/>
                <w:szCs w:val="24"/>
                <w:lang w:eastAsia="en-US"/>
              </w:rPr>
              <w:t xml:space="preserve">муниципальных районов и городских округов Архангельской области </w:t>
            </w:r>
            <w:r w:rsidRPr="003165B8">
              <w:rPr>
                <w:rFonts w:ascii="Times New Roman" w:hAnsi="Times New Roman" w:cs="Times New Roman"/>
                <w:color w:val="000000"/>
                <w:sz w:val="24"/>
                <w:szCs w:val="24"/>
              </w:rPr>
              <w:t>(далее – органы местного самоуправления)</w:t>
            </w:r>
          </w:p>
          <w:p w:rsidR="00DA58C1" w:rsidRPr="003165B8" w:rsidRDefault="00DA58C1" w:rsidP="00DA58C1">
            <w:pPr>
              <w:pStyle w:val="ConsPlusCell"/>
              <w:rPr>
                <w:rFonts w:ascii="Times New Roman" w:hAnsi="Times New Roman" w:cs="Times New Roman"/>
                <w:sz w:val="24"/>
                <w:szCs w:val="24"/>
              </w:rPr>
            </w:pPr>
          </w:p>
        </w:tc>
      </w:tr>
      <w:tr w:rsidR="00DA58C1" w:rsidRPr="003165B8">
        <w:trPr>
          <w:cantSplit/>
          <w:trHeight w:val="360"/>
          <w:jc w:val="center"/>
        </w:trPr>
        <w:tc>
          <w:tcPr>
            <w:tcW w:w="1433" w:type="pct"/>
          </w:tcPr>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 xml:space="preserve">Цель </w:t>
            </w:r>
          </w:p>
          <w:p w:rsidR="00DA58C1" w:rsidRPr="003165B8" w:rsidRDefault="00DA58C1" w:rsidP="00DA58C1">
            <w:pPr>
              <w:pStyle w:val="ConsPlusCell"/>
              <w:rPr>
                <w:rFonts w:ascii="Times New Roman" w:hAnsi="Times New Roman" w:cs="Times New Roman"/>
                <w:sz w:val="24"/>
                <w:szCs w:val="24"/>
              </w:rPr>
            </w:pPr>
            <w:r w:rsidRPr="003165B8">
              <w:rPr>
                <w:rFonts w:ascii="Times New Roman" w:hAnsi="Times New Roman" w:cs="Times New Roman"/>
                <w:sz w:val="24"/>
                <w:szCs w:val="24"/>
              </w:rPr>
              <w:t>подпрограммы</w:t>
            </w: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16732C" w:rsidRPr="003165B8" w:rsidRDefault="0016732C" w:rsidP="0016732C">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удовлетворение потребности населения в социальных услугах и улучшение качества социального обслуживания граждан в Архангельской области</w:t>
            </w:r>
          </w:p>
          <w:p w:rsidR="0016732C" w:rsidRPr="003165B8" w:rsidRDefault="0016732C" w:rsidP="0016732C">
            <w:pPr>
              <w:pStyle w:val="ConsPlusCell"/>
              <w:ind w:right="-57" w:firstLine="374"/>
              <w:rPr>
                <w:rFonts w:ascii="Times New Roman" w:hAnsi="Times New Roman" w:cs="Times New Roman"/>
                <w:color w:val="000000"/>
                <w:sz w:val="24"/>
                <w:szCs w:val="24"/>
                <w:lang w:eastAsia="en-US"/>
              </w:rPr>
            </w:pPr>
            <w:r w:rsidRPr="003165B8">
              <w:rPr>
                <w:rFonts w:ascii="Times New Roman" w:hAnsi="Times New Roman" w:cs="Times New Roman"/>
                <w:color w:val="000000"/>
                <w:spacing w:val="-6"/>
                <w:sz w:val="24"/>
                <w:szCs w:val="24"/>
                <w:lang w:eastAsia="en-US"/>
              </w:rPr>
              <w:t>Перечень целевых показателей подпрограммы № 1</w:t>
            </w:r>
            <w:r w:rsidRPr="003165B8">
              <w:rPr>
                <w:rFonts w:ascii="Times New Roman" w:hAnsi="Times New Roman" w:cs="Times New Roman"/>
                <w:color w:val="000000"/>
                <w:sz w:val="24"/>
                <w:szCs w:val="24"/>
                <w:lang w:eastAsia="en-US"/>
              </w:rPr>
              <w:t xml:space="preserve"> представлен в приложении № 1 к государственной программе</w:t>
            </w:r>
          </w:p>
          <w:p w:rsidR="00DA58C1" w:rsidRPr="003165B8" w:rsidRDefault="00DA58C1" w:rsidP="00DA58C1">
            <w:pPr>
              <w:pStyle w:val="ConsPlusCell"/>
              <w:rPr>
                <w:rFonts w:ascii="Times New Roman" w:hAnsi="Times New Roman" w:cs="Times New Roman"/>
                <w:sz w:val="24"/>
                <w:szCs w:val="24"/>
              </w:rPr>
            </w:pPr>
          </w:p>
        </w:tc>
      </w:tr>
      <w:tr w:rsidR="00DA58C1" w:rsidRPr="003165B8">
        <w:trPr>
          <w:trHeight w:val="24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t xml:space="preserve">Задачи подпрограммы </w:t>
            </w: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16732C" w:rsidRPr="003165B8" w:rsidRDefault="0016732C" w:rsidP="0016732C">
            <w:pPr>
              <w:autoSpaceDE w:val="0"/>
              <w:autoSpaceDN w:val="0"/>
              <w:adjustRightInd w:val="0"/>
              <w:rPr>
                <w:color w:val="000000"/>
                <w:sz w:val="24"/>
                <w:szCs w:val="24"/>
              </w:rPr>
            </w:pPr>
            <w:r w:rsidRPr="003165B8">
              <w:rPr>
                <w:color w:val="000000"/>
                <w:sz w:val="24"/>
                <w:szCs w:val="24"/>
              </w:rPr>
              <w:t>задача № 1 – выполнение государственных заданий на оказание государственных услуг (выполнение работ) государственными бюджетными и автономными учреждениями социального обслуживания населения Архангельской области;</w:t>
            </w:r>
          </w:p>
          <w:p w:rsidR="0016732C" w:rsidRPr="003165B8" w:rsidRDefault="0016732C" w:rsidP="0016732C">
            <w:pPr>
              <w:pStyle w:val="ConsPlusCell"/>
              <w:spacing w:before="120" w:after="120"/>
              <w:rPr>
                <w:rFonts w:ascii="Times New Roman" w:hAnsi="Times New Roman" w:cs="Times New Roman"/>
                <w:color w:val="000000"/>
                <w:sz w:val="24"/>
                <w:szCs w:val="24"/>
              </w:rPr>
            </w:pPr>
            <w:r w:rsidRPr="003165B8">
              <w:rPr>
                <w:rFonts w:ascii="Times New Roman" w:hAnsi="Times New Roman" w:cs="Times New Roman"/>
                <w:color w:val="000000"/>
                <w:sz w:val="24"/>
                <w:szCs w:val="24"/>
              </w:rPr>
              <w:t>задача № 2 – предоставление социальных услуг юридическими лицами (за исключением государственных (муниципальных) организаций), в том числе предоставляющими социальные услуги социально ориентированными некоммерческими организациями, индивидуальными предпринимателями, осуществляющими деятельность по социальному обслуживанию, включенными в реестр поставщиков социальных услуг Архангельской области;</w:t>
            </w:r>
          </w:p>
          <w:p w:rsidR="0016732C" w:rsidRPr="003165B8" w:rsidRDefault="0016732C" w:rsidP="0016732C">
            <w:pPr>
              <w:pStyle w:val="ConsPlusCell"/>
              <w:spacing w:before="120" w:after="120"/>
              <w:rPr>
                <w:rFonts w:ascii="Times New Roman" w:hAnsi="Times New Roman" w:cs="Times New Roman"/>
                <w:color w:val="000000"/>
                <w:sz w:val="24"/>
                <w:szCs w:val="24"/>
              </w:rPr>
            </w:pPr>
            <w:r w:rsidRPr="003165B8">
              <w:rPr>
                <w:rFonts w:ascii="Times New Roman" w:hAnsi="Times New Roman" w:cs="Times New Roman"/>
                <w:color w:val="000000"/>
                <w:sz w:val="24"/>
                <w:szCs w:val="24"/>
              </w:rPr>
              <w:t>задача № 3 – развитие сети учреждений социального обслуживания населения и  улучшение материально-технической базы учреждений социального обслуживания населения;</w:t>
            </w:r>
          </w:p>
          <w:p w:rsidR="00DA58C1" w:rsidRPr="003165B8" w:rsidRDefault="0016732C" w:rsidP="0016732C">
            <w:pPr>
              <w:autoSpaceDE w:val="0"/>
              <w:autoSpaceDN w:val="0"/>
              <w:adjustRightInd w:val="0"/>
              <w:rPr>
                <w:sz w:val="24"/>
                <w:szCs w:val="24"/>
              </w:rPr>
            </w:pPr>
            <w:r w:rsidRPr="003165B8">
              <w:rPr>
                <w:color w:val="000000"/>
                <w:sz w:val="24"/>
                <w:szCs w:val="24"/>
              </w:rPr>
              <w:t>задача № 4 – улучшение условий работы специалистов и условий приема населения в государственных казенных учреждениях Архангельской области – отделениях социальной защиты населения, подведомственных министерству труда, занятости и социального развития (далее – отделения социальной защиты населения)</w:t>
            </w:r>
          </w:p>
        </w:tc>
      </w:tr>
      <w:tr w:rsidR="00DA58C1" w:rsidRPr="003165B8">
        <w:trPr>
          <w:cantSplit/>
          <w:trHeight w:val="36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lastRenderedPageBreak/>
              <w:t xml:space="preserve">Сроки и этапы реализации подпрограммы </w:t>
            </w:r>
          </w:p>
          <w:p w:rsidR="00DA58C1" w:rsidRPr="003165B8" w:rsidRDefault="00DA58C1" w:rsidP="00DA58C1">
            <w:pPr>
              <w:autoSpaceDE w:val="0"/>
              <w:autoSpaceDN w:val="0"/>
              <w:adjustRightInd w:val="0"/>
              <w:rPr>
                <w:sz w:val="24"/>
                <w:szCs w:val="24"/>
              </w:rPr>
            </w:pP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2013 – 2018 годы. </w:t>
            </w:r>
          </w:p>
          <w:p w:rsidR="00DA58C1" w:rsidRPr="003165B8" w:rsidRDefault="00DA58C1" w:rsidP="00DA58C1">
            <w:pPr>
              <w:rPr>
                <w:sz w:val="24"/>
                <w:szCs w:val="24"/>
              </w:rPr>
            </w:pPr>
            <w:r w:rsidRPr="003165B8">
              <w:rPr>
                <w:sz w:val="24"/>
                <w:szCs w:val="24"/>
                <w:lang w:eastAsia="en-US"/>
              </w:rPr>
              <w:t>Подпрограмма № 1 реализуется в один этап</w:t>
            </w:r>
          </w:p>
        </w:tc>
      </w:tr>
      <w:tr w:rsidR="00DA58C1" w:rsidRPr="003165B8">
        <w:trPr>
          <w:cantSplit/>
          <w:trHeight w:val="480"/>
          <w:jc w:val="center"/>
        </w:trPr>
        <w:tc>
          <w:tcPr>
            <w:tcW w:w="1433" w:type="pct"/>
          </w:tcPr>
          <w:p w:rsidR="00DA58C1" w:rsidRPr="003165B8" w:rsidRDefault="00DA58C1" w:rsidP="00DA58C1">
            <w:pPr>
              <w:autoSpaceDE w:val="0"/>
              <w:autoSpaceDN w:val="0"/>
              <w:adjustRightInd w:val="0"/>
              <w:rPr>
                <w:sz w:val="24"/>
                <w:szCs w:val="24"/>
              </w:rPr>
            </w:pPr>
            <w:r w:rsidRPr="003165B8">
              <w:rPr>
                <w:sz w:val="24"/>
                <w:szCs w:val="24"/>
              </w:rPr>
              <w:t xml:space="preserve">Объем и источники финансирования подпрограммы </w:t>
            </w:r>
          </w:p>
        </w:tc>
        <w:tc>
          <w:tcPr>
            <w:tcW w:w="209" w:type="pct"/>
          </w:tcPr>
          <w:p w:rsidR="00DA58C1" w:rsidRPr="003165B8" w:rsidRDefault="00DA58C1" w:rsidP="00DA58C1">
            <w:pPr>
              <w:autoSpaceDE w:val="0"/>
              <w:autoSpaceDN w:val="0"/>
              <w:adjustRightInd w:val="0"/>
              <w:rPr>
                <w:sz w:val="24"/>
                <w:szCs w:val="24"/>
              </w:rPr>
            </w:pPr>
            <w:r w:rsidRPr="003165B8">
              <w:rPr>
                <w:sz w:val="24"/>
                <w:szCs w:val="24"/>
              </w:rPr>
              <w:t>–</w:t>
            </w:r>
          </w:p>
        </w:tc>
        <w:tc>
          <w:tcPr>
            <w:tcW w:w="3358" w:type="pct"/>
          </w:tcPr>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pacing w:val="-4"/>
                <w:sz w:val="24"/>
                <w:szCs w:val="24"/>
              </w:rPr>
              <w:t>общий объем финансирования составляет 13 767 973,2 тыс. рублей</w:t>
            </w:r>
            <w:r w:rsidRPr="003165B8">
              <w:rPr>
                <w:rFonts w:ascii="Times New Roman" w:hAnsi="Times New Roman" w:cs="Times New Roman"/>
                <w:color w:val="000000"/>
                <w:sz w:val="24"/>
                <w:szCs w:val="24"/>
              </w:rPr>
              <w:t>, в том числе:</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средства федерального бюджета – 1 245,0 тыс. рублей;</w:t>
            </w:r>
          </w:p>
          <w:p w:rsidR="00240275" w:rsidRPr="003165B8" w:rsidRDefault="0016732C" w:rsidP="0016732C">
            <w:pPr>
              <w:pStyle w:val="ConsPlusNormal"/>
              <w:ind w:firstLine="0"/>
              <w:rPr>
                <w:rFonts w:ascii="Times New Roman" w:hAnsi="Times New Roman" w:cs="Times New Roman"/>
                <w:sz w:val="24"/>
                <w:szCs w:val="24"/>
              </w:rPr>
            </w:pPr>
            <w:r w:rsidRPr="003165B8">
              <w:rPr>
                <w:rFonts w:ascii="Times New Roman" w:hAnsi="Times New Roman" w:cs="Times New Roman"/>
                <w:color w:val="000000"/>
                <w:sz w:val="24"/>
                <w:szCs w:val="24"/>
              </w:rPr>
              <w:t>средства областного бюджета – 13 766 728,2 тыс. рублей</w:t>
            </w:r>
          </w:p>
        </w:tc>
      </w:tr>
    </w:tbl>
    <w:p w:rsidR="00DA58C1" w:rsidRPr="003165B8" w:rsidRDefault="00DA58C1" w:rsidP="00A25AEE">
      <w:pPr>
        <w:pStyle w:val="12"/>
        <w:keepNext/>
        <w:numPr>
          <w:ilvl w:val="1"/>
          <w:numId w:val="1"/>
        </w:numPr>
        <w:ind w:left="0" w:firstLine="0"/>
        <w:jc w:val="center"/>
      </w:pPr>
      <w:r w:rsidRPr="003165B8">
        <w:t xml:space="preserve"> Характеристика сферы реализации подпрограммы № 1, </w:t>
      </w:r>
    </w:p>
    <w:p w:rsidR="00DA58C1" w:rsidRPr="003165B8" w:rsidRDefault="00DA58C1" w:rsidP="00DA58C1">
      <w:pPr>
        <w:pStyle w:val="12"/>
        <w:keepNext/>
        <w:ind w:left="0"/>
        <w:jc w:val="center"/>
      </w:pPr>
      <w:r w:rsidRPr="003165B8">
        <w:t>описание основных проблем</w:t>
      </w:r>
    </w:p>
    <w:p w:rsidR="00DA58C1" w:rsidRPr="003165B8" w:rsidRDefault="00DA58C1" w:rsidP="00DA58C1">
      <w:pPr>
        <w:keepNext/>
        <w:jc w:val="center"/>
      </w:pPr>
    </w:p>
    <w:p w:rsidR="00DA58C1" w:rsidRPr="003165B8" w:rsidRDefault="00DA58C1" w:rsidP="00DA58C1">
      <w:pPr>
        <w:widowControl w:val="0"/>
        <w:autoSpaceDE w:val="0"/>
        <w:autoSpaceDN w:val="0"/>
        <w:adjustRightInd w:val="0"/>
        <w:ind w:firstLine="709"/>
        <w:jc w:val="both"/>
      </w:pPr>
      <w:r w:rsidRPr="003165B8">
        <w:t>На 01 января 2012 года государственные услуги в сфере социальной защиты и социального обслуживания населения предоставляют следующие государственные учреждения Архангельской области, подведомственные министерству труда, занятости и социального развития:</w:t>
      </w:r>
    </w:p>
    <w:p w:rsidR="00DA58C1" w:rsidRPr="003165B8" w:rsidRDefault="00DA58C1" w:rsidP="00DA58C1">
      <w:pPr>
        <w:widowControl w:val="0"/>
        <w:autoSpaceDE w:val="0"/>
        <w:autoSpaceDN w:val="0"/>
        <w:adjustRightInd w:val="0"/>
        <w:ind w:firstLine="709"/>
        <w:jc w:val="both"/>
      </w:pPr>
      <w:r w:rsidRPr="003165B8">
        <w:t>отделения социальной защиты населения (26 учреждений);</w:t>
      </w:r>
    </w:p>
    <w:p w:rsidR="00DA58C1" w:rsidRPr="003165B8" w:rsidRDefault="00DA58C1" w:rsidP="00DA58C1">
      <w:pPr>
        <w:widowControl w:val="0"/>
        <w:autoSpaceDE w:val="0"/>
        <w:autoSpaceDN w:val="0"/>
        <w:adjustRightInd w:val="0"/>
        <w:ind w:firstLine="709"/>
        <w:jc w:val="both"/>
      </w:pPr>
      <w:r w:rsidRPr="003165B8">
        <w:t>комплексные центры социального обслуживания (22 учреждения);</w:t>
      </w:r>
    </w:p>
    <w:p w:rsidR="00DA58C1" w:rsidRPr="003165B8" w:rsidRDefault="00DA58C1" w:rsidP="00DA58C1">
      <w:pPr>
        <w:widowControl w:val="0"/>
        <w:autoSpaceDE w:val="0"/>
        <w:autoSpaceDN w:val="0"/>
        <w:adjustRightInd w:val="0"/>
        <w:ind w:firstLine="709"/>
        <w:jc w:val="both"/>
      </w:pPr>
      <w:r w:rsidRPr="003165B8">
        <w:t>психоневрологические и детские дома-интернаты (9 учреждений);</w:t>
      </w:r>
    </w:p>
    <w:p w:rsidR="00DA58C1" w:rsidRPr="003165B8" w:rsidRDefault="00DA58C1" w:rsidP="00DA58C1">
      <w:pPr>
        <w:widowControl w:val="0"/>
        <w:autoSpaceDE w:val="0"/>
        <w:autoSpaceDN w:val="0"/>
        <w:adjustRightInd w:val="0"/>
        <w:ind w:firstLine="709"/>
        <w:jc w:val="both"/>
      </w:pPr>
      <w:r w:rsidRPr="003165B8">
        <w:t>дома-интернаты общего профиля (12 учреждений);</w:t>
      </w:r>
    </w:p>
    <w:p w:rsidR="00DA58C1" w:rsidRPr="003165B8" w:rsidRDefault="00DA58C1" w:rsidP="00DA58C1">
      <w:pPr>
        <w:widowControl w:val="0"/>
        <w:autoSpaceDE w:val="0"/>
        <w:autoSpaceDN w:val="0"/>
        <w:adjustRightInd w:val="0"/>
        <w:ind w:firstLine="709"/>
        <w:jc w:val="both"/>
      </w:pPr>
      <w:r w:rsidRPr="003165B8">
        <w:t>реабилитационные центры (два учреждения);</w:t>
      </w:r>
    </w:p>
    <w:p w:rsidR="00DA58C1" w:rsidRPr="003165B8" w:rsidRDefault="00DA58C1" w:rsidP="00DA58C1">
      <w:pPr>
        <w:widowControl w:val="0"/>
        <w:autoSpaceDE w:val="0"/>
        <w:autoSpaceDN w:val="0"/>
        <w:adjustRightInd w:val="0"/>
        <w:ind w:firstLine="709"/>
        <w:jc w:val="both"/>
      </w:pPr>
      <w:r w:rsidRPr="003165B8">
        <w:t>социально-реабилитационные центры для несовершеннолетних, нуждающихся в социальной реабилитации (10 учреждений);</w:t>
      </w:r>
    </w:p>
    <w:p w:rsidR="00DA58C1" w:rsidRPr="003165B8" w:rsidRDefault="00DA58C1" w:rsidP="00DA58C1">
      <w:pPr>
        <w:widowControl w:val="0"/>
        <w:autoSpaceDE w:val="0"/>
        <w:autoSpaceDN w:val="0"/>
        <w:adjustRightInd w:val="0"/>
        <w:ind w:firstLine="709"/>
        <w:jc w:val="both"/>
      </w:pPr>
      <w:r w:rsidRPr="003165B8">
        <w:t>центр социальной помощи семье и детям (одно учреждение);</w:t>
      </w:r>
    </w:p>
    <w:p w:rsidR="00DA58C1" w:rsidRPr="003165B8" w:rsidRDefault="00DA58C1" w:rsidP="00DA58C1">
      <w:pPr>
        <w:widowControl w:val="0"/>
        <w:autoSpaceDE w:val="0"/>
        <w:autoSpaceDN w:val="0"/>
        <w:adjustRightInd w:val="0"/>
        <w:ind w:firstLine="709"/>
        <w:jc w:val="both"/>
      </w:pPr>
      <w:r w:rsidRPr="003165B8">
        <w:t>социальный приют для лиц без определенного места жительства                      и занятий (одно учреждение);</w:t>
      </w:r>
    </w:p>
    <w:p w:rsidR="00DA58C1" w:rsidRPr="003165B8" w:rsidRDefault="00DA58C1" w:rsidP="00DA58C1">
      <w:pPr>
        <w:widowControl w:val="0"/>
        <w:autoSpaceDE w:val="0"/>
        <w:autoSpaceDN w:val="0"/>
        <w:adjustRightInd w:val="0"/>
        <w:ind w:firstLine="709"/>
        <w:jc w:val="both"/>
      </w:pPr>
      <w:r w:rsidRPr="003165B8">
        <w:t>социальный консультативный центр (одно учреждение).</w:t>
      </w:r>
    </w:p>
    <w:p w:rsidR="00DA58C1" w:rsidRPr="003165B8" w:rsidRDefault="00DA58C1" w:rsidP="00DA58C1">
      <w:pPr>
        <w:widowControl w:val="0"/>
        <w:autoSpaceDE w:val="0"/>
        <w:autoSpaceDN w:val="0"/>
        <w:adjustRightInd w:val="0"/>
        <w:ind w:firstLine="709"/>
        <w:jc w:val="both"/>
      </w:pPr>
      <w:r w:rsidRPr="003165B8">
        <w:t>С 01 января 2014 года в статусе государственного учреждения Архангельской области начнет функционировать муниципальное бюджетное учреждение муниципального образования «Город Архангельск» «Опорно-экспериментальный реабилитационный центр для детей с ограниченными возможностями», переданн</w:t>
      </w:r>
      <w:r w:rsidR="001B00B5" w:rsidRPr="003165B8">
        <w:t>о</w:t>
      </w:r>
      <w:r w:rsidRPr="003165B8">
        <w:t>е в государственную собственность Архангельской области в соответствии с распоряжением Правительства Архангельской области от 17 сентября 2013 года № 464-рп.</w:t>
      </w:r>
    </w:p>
    <w:p w:rsidR="00DA58C1" w:rsidRPr="003165B8" w:rsidRDefault="00DA58C1" w:rsidP="00DA58C1">
      <w:pPr>
        <w:widowControl w:val="0"/>
        <w:autoSpaceDE w:val="0"/>
        <w:autoSpaceDN w:val="0"/>
        <w:adjustRightInd w:val="0"/>
        <w:ind w:firstLine="709"/>
        <w:jc w:val="both"/>
      </w:pPr>
      <w:r w:rsidRPr="003165B8">
        <w:t>В 2013 году 26 отделений социальной защиты населения  продолжили работу по предоставлению мер социальной поддержки отдельным категориям граждан в соответствии с законодательством Российской Федерации и законодательством Архангельской области.</w:t>
      </w:r>
    </w:p>
    <w:p w:rsidR="00DA58C1" w:rsidRPr="003165B8" w:rsidRDefault="00DA58C1" w:rsidP="00DA58C1">
      <w:pPr>
        <w:widowControl w:val="0"/>
        <w:autoSpaceDE w:val="0"/>
        <w:autoSpaceDN w:val="0"/>
        <w:adjustRightInd w:val="0"/>
        <w:ind w:firstLine="709"/>
        <w:jc w:val="both"/>
      </w:pPr>
      <w:r w:rsidRPr="003165B8">
        <w:t xml:space="preserve">Всего 20 процентов отделений социальной защиты населения располагаются в помещениях, находящихся в государственной собственности Архангельской области, остальные – в арендуемых помещениях. Отмечается слабая материально-техническая база                                      (в 22 учреждениях), необходима замена мебели, проведение ремонтных работ. Денежные средства на проведение ремонтных работ не выделялись                                  с 2006 года. </w:t>
      </w:r>
      <w:r w:rsidRPr="003165B8">
        <w:rPr>
          <w:color w:val="000000"/>
        </w:rPr>
        <w:t xml:space="preserve">В связи со значительной территориальной протяженностью </w:t>
      </w:r>
      <w:r w:rsidRPr="003165B8">
        <w:rPr>
          <w:color w:val="000000"/>
          <w:lang w:eastAsia="en-US"/>
        </w:rPr>
        <w:t>Архангельской области</w:t>
      </w:r>
      <w:r w:rsidRPr="003165B8">
        <w:t xml:space="preserve"> большинство отделений социальной защиты </w:t>
      </w:r>
      <w:r w:rsidRPr="003165B8">
        <w:lastRenderedPageBreak/>
        <w:t>населения остро нуждаются в приобретении автотранспорта.</w:t>
      </w:r>
    </w:p>
    <w:p w:rsidR="00DA58C1" w:rsidRPr="003165B8" w:rsidRDefault="00DA58C1" w:rsidP="00DA58C1">
      <w:pPr>
        <w:widowControl w:val="0"/>
        <w:autoSpaceDE w:val="0"/>
        <w:autoSpaceDN w:val="0"/>
        <w:adjustRightInd w:val="0"/>
        <w:ind w:firstLine="709"/>
        <w:jc w:val="both"/>
      </w:pPr>
      <w:r w:rsidRPr="003165B8">
        <w:t>За 2011 год 14 государственных бюджетных учреждений социального обслуживания семьи и детей Архангельской области, подведомственных министерству труда, занятости и социального развития (далее – учреждения социального обслуживания семьи и детей), предоставили социальные услуги более 25 тыс</w:t>
      </w:r>
      <w:r w:rsidR="008513AC" w:rsidRPr="003165B8">
        <w:t>.</w:t>
      </w:r>
      <w:r w:rsidRPr="003165B8">
        <w:t xml:space="preserve"> семей. С каждым годом отмечается рост количества семей, воспитывающих детей с ограниченными возможностями, и детей                                  с ограниченными возможностями, получивших социальные услуги </w:t>
      </w:r>
      <w:r w:rsidRPr="003165B8">
        <w:br/>
        <w:t xml:space="preserve">в учреждениях социального обслуживания семьи и детей (в 2011 году детей – 1870, семей – 2069). </w:t>
      </w:r>
    </w:p>
    <w:p w:rsidR="00DA58C1" w:rsidRPr="003165B8" w:rsidRDefault="00DA58C1" w:rsidP="00DA58C1">
      <w:pPr>
        <w:widowControl w:val="0"/>
        <w:autoSpaceDE w:val="0"/>
        <w:autoSpaceDN w:val="0"/>
        <w:adjustRightInd w:val="0"/>
        <w:ind w:firstLine="709"/>
        <w:jc w:val="both"/>
      </w:pPr>
      <w:proofErr w:type="gramStart"/>
      <w:r w:rsidRPr="003165B8">
        <w:t xml:space="preserve">В учреждениях социального обслуживания семьи и детей (кроме введенных в действие в 2011 году) </w:t>
      </w:r>
      <w:r w:rsidR="00C570C2" w:rsidRPr="003165B8">
        <w:t xml:space="preserve">также </w:t>
      </w:r>
      <w:r w:rsidRPr="003165B8">
        <w:t>отмечается слабая материально-техническая база</w:t>
      </w:r>
      <w:r w:rsidR="005A5682" w:rsidRPr="003165B8">
        <w:t>, т</w:t>
      </w:r>
      <w:r w:rsidRPr="003165B8">
        <w:t>ребуется замена мебели, технологического оборудования.</w:t>
      </w:r>
      <w:proofErr w:type="gramEnd"/>
      <w:r w:rsidRPr="003165B8">
        <w:t xml:space="preserve"> Государственное бюджетное учреждение Архангельской области социального обслуживания детей с ограниченными возможностями «</w:t>
      </w:r>
      <w:proofErr w:type="spellStart"/>
      <w:r w:rsidRPr="003165B8">
        <w:t>Котласский</w:t>
      </w:r>
      <w:proofErr w:type="spellEnd"/>
      <w:r w:rsidRPr="003165B8">
        <w:t xml:space="preserve"> реабилитационный центр для детей с ограниченными возможностями» введено в эксплуатацию с нарушением строительных норм, в </w:t>
      </w:r>
      <w:proofErr w:type="gramStart"/>
      <w:r w:rsidRPr="003165B8">
        <w:t>связи</w:t>
      </w:r>
      <w:proofErr w:type="gramEnd"/>
      <w:r w:rsidRPr="003165B8">
        <w:t xml:space="preserve"> с </w:t>
      </w:r>
      <w:r w:rsidR="00F65939" w:rsidRPr="003165B8">
        <w:t>чем</w:t>
      </w:r>
      <w:r w:rsidRPr="003165B8">
        <w:t xml:space="preserve"> необходимы средства на устранение данных нарушений.</w:t>
      </w:r>
    </w:p>
    <w:p w:rsidR="00DA58C1" w:rsidRPr="003165B8" w:rsidRDefault="00DA58C1" w:rsidP="00DA58C1">
      <w:pPr>
        <w:widowControl w:val="0"/>
        <w:autoSpaceDE w:val="0"/>
        <w:autoSpaceDN w:val="0"/>
        <w:adjustRightInd w:val="0"/>
        <w:ind w:firstLine="709"/>
        <w:jc w:val="both"/>
      </w:pPr>
      <w:r w:rsidRPr="003165B8">
        <w:t>В целях укомплектования и сохранения кадров в учреждениях социального обслуживания семьи и детей необходимо повышение средней заработной платы работников данных учреждений (в 2012 году средний размер заработной платы составил 12 820 рублей).</w:t>
      </w:r>
    </w:p>
    <w:p w:rsidR="00DA58C1" w:rsidRPr="003165B8" w:rsidRDefault="00DA58C1" w:rsidP="00DA58C1">
      <w:pPr>
        <w:widowControl w:val="0"/>
        <w:autoSpaceDE w:val="0"/>
        <w:autoSpaceDN w:val="0"/>
        <w:adjustRightInd w:val="0"/>
        <w:ind w:firstLine="709"/>
        <w:jc w:val="both"/>
      </w:pPr>
      <w:r w:rsidRPr="003165B8">
        <w:t>Сеть учреждений социального обслуживания взрослого населения Архангельской области состоит из 45 учреждений социального обслуживания населения, расположенных в зданиях, перепрофилированных</w:t>
      </w:r>
      <w:r w:rsidR="009E663E" w:rsidRPr="003165B8">
        <w:t>,</w:t>
      </w:r>
      <w:r w:rsidRPr="003165B8">
        <w:t xml:space="preserve"> приспособленных для размещения граждан пожилого возраста и инвалидов, изношенность которых достаточно велика (более 85 процентов зданий </w:t>
      </w:r>
      <w:r w:rsidRPr="003165B8">
        <w:rPr>
          <w:spacing w:val="-4"/>
        </w:rPr>
        <w:t>построены до 1960 года, 7 процентов – до 1945 года, в каменном исполнении –</w:t>
      </w:r>
      <w:r w:rsidRPr="003165B8">
        <w:t xml:space="preserve"> более 72 процентов).</w:t>
      </w:r>
    </w:p>
    <w:p w:rsidR="00DA58C1" w:rsidRPr="003165B8" w:rsidRDefault="00DA58C1" w:rsidP="00DA58C1">
      <w:pPr>
        <w:widowControl w:val="0"/>
        <w:autoSpaceDE w:val="0"/>
        <w:autoSpaceDN w:val="0"/>
        <w:adjustRightInd w:val="0"/>
        <w:ind w:firstLine="709"/>
        <w:jc w:val="both"/>
      </w:pPr>
      <w:r w:rsidRPr="003165B8">
        <w:t xml:space="preserve">В учреждениях социального обслуживания населения – домах-интернатах общего и психоневрологического профиля проживает более </w:t>
      </w:r>
      <w:r w:rsidR="001F617E" w:rsidRPr="003165B8">
        <w:br/>
      </w:r>
      <w:r w:rsidRPr="003165B8">
        <w:t>2860 граждан, при нормативном значении 2754 койко-мест</w:t>
      </w:r>
      <w:r w:rsidR="00815781" w:rsidRPr="003165B8">
        <w:t>а</w:t>
      </w:r>
      <w:r w:rsidRPr="003165B8">
        <w:t>, выполнение плана по койко-дням составляет 103 – 104 процента.</w:t>
      </w:r>
    </w:p>
    <w:p w:rsidR="00DA58C1" w:rsidRPr="003165B8" w:rsidRDefault="00DA58C1" w:rsidP="00DA58C1">
      <w:pPr>
        <w:widowControl w:val="0"/>
        <w:autoSpaceDE w:val="0"/>
        <w:autoSpaceDN w:val="0"/>
        <w:adjustRightInd w:val="0"/>
        <w:ind w:firstLine="709"/>
        <w:jc w:val="both"/>
      </w:pPr>
      <w:r w:rsidRPr="003165B8">
        <w:t>Средства областного бюджета, направляемые на содержание учреждений социального обслуживания населения, – домов-интернатов общего и психоневрологического профиля, не позволяют укреплять их материально-техническую базу, обеспечивать реабилитационный процесс</w:t>
      </w:r>
      <w:r w:rsidR="0006287D" w:rsidRPr="003165B8">
        <w:t>,</w:t>
      </w:r>
      <w:r w:rsidRPr="003165B8">
        <w:t xml:space="preserve"> </w:t>
      </w:r>
      <w:r w:rsidR="001F617E" w:rsidRPr="003165B8">
        <w:br/>
      </w:r>
      <w:r w:rsidR="0006287D" w:rsidRPr="003165B8">
        <w:t>а также</w:t>
      </w:r>
      <w:r w:rsidRPr="003165B8">
        <w:t xml:space="preserve"> снижа</w:t>
      </w:r>
      <w:r w:rsidR="00815781" w:rsidRPr="003165B8">
        <w:t>ю</w:t>
      </w:r>
      <w:r w:rsidRPr="003165B8">
        <w:t>т качество предоставляемых услуг.</w:t>
      </w:r>
    </w:p>
    <w:p w:rsidR="00DA58C1" w:rsidRPr="003165B8" w:rsidRDefault="00DA58C1" w:rsidP="00DA58C1">
      <w:pPr>
        <w:widowControl w:val="0"/>
        <w:autoSpaceDE w:val="0"/>
        <w:autoSpaceDN w:val="0"/>
        <w:adjustRightInd w:val="0"/>
        <w:ind w:firstLine="709"/>
        <w:jc w:val="both"/>
      </w:pPr>
      <w:r w:rsidRPr="003165B8">
        <w:t xml:space="preserve">Фактическая штатная численность работников учреждений социального обслуживания населения – домов-интернатов общего </w:t>
      </w:r>
      <w:r w:rsidR="001F617E" w:rsidRPr="003165B8">
        <w:br/>
      </w:r>
      <w:r w:rsidRPr="003165B8">
        <w:t>и психоневрологического профиля составляет более 2500 штатных единиц, укомплектованность кадрами составляет 95 процентов. На 65 процентов укомплектованы штатными единицами круглосуточные медицинские посты в интернатах психоневрологического профиля.</w:t>
      </w:r>
    </w:p>
    <w:p w:rsidR="00DA58C1" w:rsidRPr="003165B8" w:rsidRDefault="00DA58C1" w:rsidP="00DA58C1">
      <w:pPr>
        <w:widowControl w:val="0"/>
        <w:autoSpaceDE w:val="0"/>
        <w:autoSpaceDN w:val="0"/>
        <w:adjustRightInd w:val="0"/>
        <w:ind w:firstLine="709"/>
        <w:jc w:val="both"/>
      </w:pPr>
      <w:r w:rsidRPr="003165B8">
        <w:lastRenderedPageBreak/>
        <w:t xml:space="preserve">22 учреждения социального обслуживания населения – комплексных центра социального обслуживания населения осуществляют социальное обслуживание на дому более 7300 граждан. За последние пять лет </w:t>
      </w:r>
      <w:r w:rsidR="001F617E" w:rsidRPr="003165B8">
        <w:br/>
      </w:r>
      <w:r w:rsidRPr="003165B8">
        <w:t>в помещениях данных учреждений не проводился ремонт помещений, что значительно ухудшило состояние перекрытий, стен, полов и оконных блоков.</w:t>
      </w:r>
    </w:p>
    <w:p w:rsidR="00DA58C1" w:rsidRPr="003165B8" w:rsidRDefault="00DA58C1" w:rsidP="00DA58C1">
      <w:pPr>
        <w:widowControl w:val="0"/>
        <w:autoSpaceDE w:val="0"/>
        <w:autoSpaceDN w:val="0"/>
        <w:adjustRightInd w:val="0"/>
        <w:ind w:firstLine="709"/>
        <w:jc w:val="both"/>
      </w:pPr>
      <w:r w:rsidRPr="003165B8">
        <w:t>Штатная численность работников учреждений социального обслуживания населения – комплексных центров социального обслуживания составляет 1918,75 единицы, из них 66 процентов – штатные единицы социальных работников.</w:t>
      </w:r>
    </w:p>
    <w:p w:rsidR="0016732C" w:rsidRPr="003165B8" w:rsidRDefault="0016732C" w:rsidP="0016732C">
      <w:pPr>
        <w:widowControl w:val="0"/>
        <w:autoSpaceDE w:val="0"/>
        <w:autoSpaceDN w:val="0"/>
        <w:adjustRightInd w:val="0"/>
        <w:ind w:firstLine="709"/>
        <w:jc w:val="both"/>
        <w:rPr>
          <w:color w:val="000000"/>
        </w:rPr>
      </w:pPr>
      <w:r w:rsidRPr="003165B8">
        <w:rPr>
          <w:color w:val="000000"/>
        </w:rPr>
        <w:t>Потребность в социальных работниках, необходимых для реализации государственной программы, составляет (прогноз до 2019 года):</w:t>
      </w:r>
    </w:p>
    <w:p w:rsidR="0016732C" w:rsidRPr="003165B8" w:rsidRDefault="0016732C" w:rsidP="0016732C">
      <w:pPr>
        <w:widowControl w:val="0"/>
        <w:autoSpaceDE w:val="0"/>
        <w:autoSpaceDN w:val="0"/>
        <w:adjustRightInd w:val="0"/>
        <w:ind w:firstLine="709"/>
        <w:jc w:val="both"/>
        <w:rPr>
          <w:color w:val="000000"/>
        </w:rPr>
      </w:pPr>
    </w:p>
    <w:tbl>
      <w:tblPr>
        <w:tblW w:w="0" w:type="auto"/>
        <w:tblLook w:val="04A0"/>
      </w:tblPr>
      <w:tblGrid>
        <w:gridCol w:w="2684"/>
        <w:gridCol w:w="1130"/>
        <w:gridCol w:w="1130"/>
        <w:gridCol w:w="1130"/>
        <w:gridCol w:w="1130"/>
        <w:gridCol w:w="1130"/>
        <w:gridCol w:w="1130"/>
      </w:tblGrid>
      <w:tr w:rsidR="0016732C" w:rsidRPr="003165B8" w:rsidTr="0016732C">
        <w:tc>
          <w:tcPr>
            <w:tcW w:w="2684" w:type="dxa"/>
            <w:shd w:val="clear" w:color="auto" w:fill="auto"/>
          </w:tcPr>
          <w:p w:rsidR="0016732C" w:rsidRPr="003165B8" w:rsidRDefault="0016732C" w:rsidP="0016732C">
            <w:pPr>
              <w:jc w:val="center"/>
              <w:rPr>
                <w:bCs/>
                <w:color w:val="000000"/>
                <w:spacing w:val="-6"/>
                <w:sz w:val="24"/>
                <w:szCs w:val="24"/>
              </w:rPr>
            </w:pPr>
            <w:r w:rsidRPr="003165B8">
              <w:rPr>
                <w:bCs/>
                <w:color w:val="000000"/>
                <w:spacing w:val="-6"/>
                <w:sz w:val="24"/>
                <w:szCs w:val="24"/>
              </w:rPr>
              <w:t xml:space="preserve">Наименование показателя </w:t>
            </w:r>
          </w:p>
          <w:p w:rsidR="0016732C" w:rsidRPr="003165B8" w:rsidRDefault="0016732C" w:rsidP="0016732C">
            <w:pPr>
              <w:jc w:val="center"/>
              <w:rPr>
                <w:bCs/>
                <w:color w:val="000000"/>
                <w:spacing w:val="-6"/>
                <w:sz w:val="24"/>
                <w:szCs w:val="24"/>
              </w:rPr>
            </w:pPr>
          </w:p>
        </w:tc>
        <w:tc>
          <w:tcPr>
            <w:tcW w:w="1130" w:type="dxa"/>
            <w:shd w:val="clear" w:color="auto" w:fill="auto"/>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2013 год</w:t>
            </w:r>
          </w:p>
        </w:tc>
        <w:tc>
          <w:tcPr>
            <w:tcW w:w="1130" w:type="dxa"/>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2014 год</w:t>
            </w:r>
          </w:p>
        </w:tc>
        <w:tc>
          <w:tcPr>
            <w:tcW w:w="1130" w:type="dxa"/>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2015 год</w:t>
            </w:r>
          </w:p>
        </w:tc>
        <w:tc>
          <w:tcPr>
            <w:tcW w:w="1130" w:type="dxa"/>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2016 год</w:t>
            </w:r>
          </w:p>
        </w:tc>
        <w:tc>
          <w:tcPr>
            <w:tcW w:w="1130" w:type="dxa"/>
            <w:shd w:val="clear" w:color="auto" w:fill="auto"/>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2017 год</w:t>
            </w:r>
          </w:p>
        </w:tc>
        <w:tc>
          <w:tcPr>
            <w:tcW w:w="1130" w:type="dxa"/>
            <w:shd w:val="clear" w:color="auto" w:fill="auto"/>
          </w:tcPr>
          <w:p w:rsidR="0016732C" w:rsidRPr="003165B8" w:rsidRDefault="0016732C" w:rsidP="0016732C">
            <w:pPr>
              <w:jc w:val="center"/>
              <w:rPr>
                <w:bCs/>
                <w:color w:val="000000"/>
                <w:spacing w:val="-6"/>
                <w:sz w:val="24"/>
                <w:szCs w:val="24"/>
              </w:rPr>
            </w:pPr>
          </w:p>
          <w:p w:rsidR="0016732C" w:rsidRPr="003165B8" w:rsidRDefault="0016732C" w:rsidP="0016732C">
            <w:pPr>
              <w:jc w:val="center"/>
              <w:rPr>
                <w:bCs/>
                <w:color w:val="000000"/>
                <w:spacing w:val="-6"/>
                <w:sz w:val="24"/>
                <w:szCs w:val="24"/>
              </w:rPr>
            </w:pPr>
            <w:r w:rsidRPr="003165B8">
              <w:rPr>
                <w:bCs/>
                <w:color w:val="000000"/>
                <w:spacing w:val="-6"/>
                <w:sz w:val="24"/>
                <w:szCs w:val="24"/>
              </w:rPr>
              <w:t>2018 год</w:t>
            </w:r>
          </w:p>
        </w:tc>
      </w:tr>
      <w:tr w:rsidR="0016732C" w:rsidRPr="003165B8" w:rsidTr="0016732C">
        <w:tc>
          <w:tcPr>
            <w:tcW w:w="2684" w:type="dxa"/>
            <w:shd w:val="clear" w:color="auto" w:fill="auto"/>
          </w:tcPr>
          <w:p w:rsidR="0016732C" w:rsidRPr="003165B8" w:rsidRDefault="0016732C" w:rsidP="0016732C">
            <w:pPr>
              <w:jc w:val="center"/>
              <w:rPr>
                <w:bCs/>
                <w:color w:val="000000"/>
                <w:spacing w:val="-6"/>
                <w:sz w:val="24"/>
                <w:szCs w:val="24"/>
              </w:rPr>
            </w:pPr>
            <w:r w:rsidRPr="003165B8">
              <w:rPr>
                <w:bCs/>
                <w:color w:val="000000"/>
                <w:spacing w:val="-6"/>
                <w:sz w:val="24"/>
                <w:szCs w:val="24"/>
              </w:rPr>
              <w:t>Численность</w:t>
            </w:r>
          </w:p>
          <w:p w:rsidR="0016732C" w:rsidRPr="003165B8" w:rsidRDefault="0016732C" w:rsidP="0016732C">
            <w:pPr>
              <w:jc w:val="center"/>
              <w:rPr>
                <w:bCs/>
                <w:color w:val="000000"/>
                <w:spacing w:val="-6"/>
                <w:sz w:val="24"/>
                <w:szCs w:val="24"/>
              </w:rPr>
            </w:pPr>
            <w:r w:rsidRPr="003165B8">
              <w:rPr>
                <w:bCs/>
                <w:color w:val="000000"/>
                <w:spacing w:val="-6"/>
                <w:sz w:val="24"/>
                <w:szCs w:val="24"/>
              </w:rPr>
              <w:t xml:space="preserve">социальных работников, </w:t>
            </w:r>
          </w:p>
          <w:p w:rsidR="0016732C" w:rsidRPr="003165B8" w:rsidRDefault="0016732C" w:rsidP="0016732C">
            <w:pPr>
              <w:jc w:val="center"/>
              <w:rPr>
                <w:bCs/>
                <w:color w:val="000000"/>
                <w:spacing w:val="-6"/>
                <w:sz w:val="24"/>
                <w:szCs w:val="24"/>
              </w:rPr>
            </w:pPr>
            <w:r w:rsidRPr="003165B8">
              <w:rPr>
                <w:bCs/>
                <w:color w:val="000000"/>
                <w:spacing w:val="-6"/>
                <w:sz w:val="24"/>
                <w:szCs w:val="24"/>
              </w:rPr>
              <w:t>человек</w:t>
            </w:r>
          </w:p>
        </w:tc>
        <w:tc>
          <w:tcPr>
            <w:tcW w:w="1130" w:type="dxa"/>
            <w:shd w:val="clear" w:color="auto" w:fill="auto"/>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1 098</w:t>
            </w:r>
          </w:p>
        </w:tc>
        <w:tc>
          <w:tcPr>
            <w:tcW w:w="1130" w:type="dxa"/>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1 082</w:t>
            </w:r>
          </w:p>
        </w:tc>
        <w:tc>
          <w:tcPr>
            <w:tcW w:w="1130" w:type="dxa"/>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1 057</w:t>
            </w:r>
          </w:p>
        </w:tc>
        <w:tc>
          <w:tcPr>
            <w:tcW w:w="1130" w:type="dxa"/>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1 057</w:t>
            </w:r>
          </w:p>
        </w:tc>
        <w:tc>
          <w:tcPr>
            <w:tcW w:w="1130" w:type="dxa"/>
            <w:shd w:val="clear" w:color="auto" w:fill="auto"/>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1 057</w:t>
            </w:r>
          </w:p>
        </w:tc>
        <w:tc>
          <w:tcPr>
            <w:tcW w:w="1130" w:type="dxa"/>
            <w:shd w:val="clear" w:color="auto" w:fill="auto"/>
            <w:vAlign w:val="center"/>
          </w:tcPr>
          <w:p w:rsidR="0016732C" w:rsidRPr="003165B8" w:rsidRDefault="0016732C" w:rsidP="0016732C">
            <w:pPr>
              <w:jc w:val="center"/>
              <w:rPr>
                <w:bCs/>
                <w:color w:val="000000"/>
                <w:spacing w:val="-6"/>
                <w:sz w:val="24"/>
                <w:szCs w:val="24"/>
              </w:rPr>
            </w:pPr>
            <w:r w:rsidRPr="003165B8">
              <w:rPr>
                <w:bCs/>
                <w:color w:val="000000"/>
                <w:spacing w:val="-6"/>
                <w:sz w:val="24"/>
                <w:szCs w:val="24"/>
              </w:rPr>
              <w:t>1 057</w:t>
            </w:r>
          </w:p>
        </w:tc>
      </w:tr>
    </w:tbl>
    <w:p w:rsidR="0016732C" w:rsidRPr="003165B8" w:rsidRDefault="0016732C" w:rsidP="00DA58C1">
      <w:pPr>
        <w:widowControl w:val="0"/>
        <w:autoSpaceDE w:val="0"/>
        <w:autoSpaceDN w:val="0"/>
        <w:adjustRightInd w:val="0"/>
        <w:ind w:firstLine="709"/>
        <w:jc w:val="both"/>
      </w:pPr>
    </w:p>
    <w:p w:rsidR="00DA58C1" w:rsidRPr="003165B8" w:rsidRDefault="00DA58C1" w:rsidP="00DA58C1">
      <w:pPr>
        <w:widowControl w:val="0"/>
        <w:autoSpaceDE w:val="0"/>
        <w:autoSpaceDN w:val="0"/>
        <w:adjustRightInd w:val="0"/>
        <w:ind w:firstLine="709"/>
        <w:jc w:val="both"/>
      </w:pPr>
      <w:r w:rsidRPr="003165B8">
        <w:t>В рамках подпрограммы планируется решить следующие проблемы               в части:</w:t>
      </w:r>
    </w:p>
    <w:p w:rsidR="00DA58C1" w:rsidRPr="003165B8" w:rsidRDefault="00DA58C1" w:rsidP="00DA58C1">
      <w:pPr>
        <w:widowControl w:val="0"/>
        <w:autoSpaceDE w:val="0"/>
        <w:autoSpaceDN w:val="0"/>
        <w:adjustRightInd w:val="0"/>
        <w:ind w:firstLine="709"/>
        <w:jc w:val="both"/>
      </w:pPr>
      <w:r w:rsidRPr="003165B8">
        <w:t xml:space="preserve">уменьшения числа койко-мест в стационарных учреждениях                               в соответствии с </w:t>
      </w:r>
      <w:hyperlink r:id="rId7" w:history="1">
        <w:proofErr w:type="spellStart"/>
        <w:r w:rsidRPr="003165B8">
          <w:t>СанПиН</w:t>
        </w:r>
        <w:proofErr w:type="spellEnd"/>
        <w:r w:rsidRPr="003165B8">
          <w:t xml:space="preserve"> № 2.1.2.2564-09</w:t>
        </w:r>
      </w:hyperlink>
      <w:r w:rsidRPr="003165B8">
        <w:t xml:space="preserve">, </w:t>
      </w:r>
      <w:proofErr w:type="gramStart"/>
      <w:r w:rsidRPr="003165B8">
        <w:t>вступившими</w:t>
      </w:r>
      <w:proofErr w:type="gramEnd"/>
      <w:r w:rsidRPr="003165B8">
        <w:t xml:space="preserve"> в силу с 01 марта 2010 года;</w:t>
      </w:r>
    </w:p>
    <w:p w:rsidR="00DA58C1" w:rsidRPr="003165B8" w:rsidRDefault="00DA58C1" w:rsidP="00DA58C1">
      <w:pPr>
        <w:widowControl w:val="0"/>
        <w:autoSpaceDE w:val="0"/>
        <w:autoSpaceDN w:val="0"/>
        <w:adjustRightInd w:val="0"/>
        <w:ind w:firstLine="709"/>
        <w:jc w:val="both"/>
      </w:pPr>
      <w:r w:rsidRPr="003165B8">
        <w:t>оснащенности реабилитационным и технологическим оборудованием;</w:t>
      </w:r>
    </w:p>
    <w:p w:rsidR="00DA58C1" w:rsidRPr="003165B8" w:rsidRDefault="00DA58C1" w:rsidP="00DA58C1">
      <w:pPr>
        <w:widowControl w:val="0"/>
        <w:autoSpaceDE w:val="0"/>
        <w:autoSpaceDN w:val="0"/>
        <w:adjustRightInd w:val="0"/>
        <w:ind w:firstLine="709"/>
        <w:jc w:val="both"/>
      </w:pPr>
      <w:r w:rsidRPr="003165B8">
        <w:t>устранения замечаний надзорных органов, несоответствия требованиям государственных санитарно-эпидемиологических правил и гигиенических нормативов приведения материально-технической базы государственных учреждений Архангельской области.</w:t>
      </w:r>
    </w:p>
    <w:p w:rsidR="00DA58C1" w:rsidRPr="003165B8" w:rsidRDefault="00DA58C1" w:rsidP="00DA58C1">
      <w:pPr>
        <w:pStyle w:val="32"/>
        <w:keepNext/>
        <w:spacing w:after="0"/>
        <w:ind w:firstLine="709"/>
        <w:jc w:val="both"/>
        <w:rPr>
          <w:sz w:val="28"/>
          <w:szCs w:val="28"/>
        </w:rPr>
      </w:pPr>
    </w:p>
    <w:p w:rsidR="00DA58C1" w:rsidRPr="003165B8" w:rsidRDefault="00DA58C1" w:rsidP="001F617E">
      <w:pPr>
        <w:pStyle w:val="12"/>
        <w:numPr>
          <w:ilvl w:val="1"/>
          <w:numId w:val="1"/>
        </w:numPr>
        <w:tabs>
          <w:tab w:val="left" w:pos="360"/>
          <w:tab w:val="left" w:pos="540"/>
        </w:tabs>
        <w:autoSpaceDE w:val="0"/>
        <w:autoSpaceDN w:val="0"/>
        <w:adjustRightInd w:val="0"/>
        <w:ind w:left="0" w:firstLine="0"/>
        <w:jc w:val="center"/>
      </w:pPr>
      <w:r w:rsidRPr="003165B8">
        <w:t>Механизм реализации мероприятий подпрограммы № 1</w:t>
      </w:r>
    </w:p>
    <w:p w:rsidR="00DA58C1" w:rsidRPr="003165B8" w:rsidRDefault="00DA58C1" w:rsidP="00DA58C1">
      <w:pPr>
        <w:autoSpaceDE w:val="0"/>
        <w:autoSpaceDN w:val="0"/>
        <w:adjustRightInd w:val="0"/>
        <w:ind w:firstLine="709"/>
        <w:jc w:val="center"/>
      </w:pPr>
    </w:p>
    <w:p w:rsidR="0016732C" w:rsidRPr="003165B8" w:rsidRDefault="0016732C" w:rsidP="0016732C">
      <w:pPr>
        <w:autoSpaceDE w:val="0"/>
        <w:autoSpaceDN w:val="0"/>
        <w:adjustRightInd w:val="0"/>
        <w:ind w:firstLine="709"/>
        <w:jc w:val="both"/>
        <w:rPr>
          <w:color w:val="000000"/>
          <w:lang w:eastAsia="en-US"/>
        </w:rPr>
      </w:pPr>
      <w:r w:rsidRPr="003165B8">
        <w:rPr>
          <w:color w:val="000000"/>
          <w:spacing w:val="-6"/>
          <w:lang w:eastAsia="en-US"/>
        </w:rPr>
        <w:t>Реализацию мероприятий пункта 1.1 подпрограммы № 1 (приложение № 2</w:t>
      </w:r>
      <w:r w:rsidRPr="003165B8">
        <w:rPr>
          <w:color w:val="000000"/>
        </w:rPr>
        <w:t xml:space="preserve"> к государственной программе) осуществляют </w:t>
      </w:r>
      <w:r w:rsidRPr="003165B8">
        <w:rPr>
          <w:color w:val="000000"/>
          <w:lang w:eastAsia="en-US"/>
        </w:rPr>
        <w:t xml:space="preserve">учреждения социального обслуживания населения и отделения социальной защиты населения, </w:t>
      </w:r>
      <w:proofErr w:type="gramStart"/>
      <w:r w:rsidRPr="003165B8">
        <w:rPr>
          <w:color w:val="000000"/>
          <w:lang w:eastAsia="en-US"/>
        </w:rPr>
        <w:t>средства</w:t>
      </w:r>
      <w:proofErr w:type="gramEnd"/>
      <w:r w:rsidRPr="003165B8">
        <w:rPr>
          <w:color w:val="000000"/>
          <w:lang w:eastAsia="en-US"/>
        </w:rPr>
        <w:t xml:space="preserve"> на реализацию которых направляются учреждениям социального обслуживания населения на выполнение государственных заданий на оказание государственных услуг (выполнение работ) и отделениям социальной защиты населения на выполнение функций казенными учреждениями.</w:t>
      </w:r>
    </w:p>
    <w:p w:rsidR="0016732C" w:rsidRPr="003165B8" w:rsidRDefault="0016732C" w:rsidP="0016732C">
      <w:pPr>
        <w:autoSpaceDE w:val="0"/>
        <w:autoSpaceDN w:val="0"/>
        <w:adjustRightInd w:val="0"/>
        <w:ind w:firstLine="709"/>
        <w:jc w:val="both"/>
        <w:rPr>
          <w:lang w:eastAsia="en-US"/>
        </w:rPr>
      </w:pPr>
      <w:proofErr w:type="gramStart"/>
      <w:r w:rsidRPr="003165B8">
        <w:rPr>
          <w:lang w:eastAsia="en-US"/>
        </w:rPr>
        <w:t>Муниципальное образование «Город Архангельск» принимает участие в реализации мероприятий пункта 1.2 подпрограммы № 1 (приложение № 2</w:t>
      </w:r>
      <w:r w:rsidRPr="003165B8">
        <w:t xml:space="preserve">                        к государственной программе)</w:t>
      </w:r>
      <w:r w:rsidRPr="003165B8">
        <w:rPr>
          <w:lang w:eastAsia="en-US"/>
        </w:rPr>
        <w:t xml:space="preserve">, организуя в муниципальных учреждениях </w:t>
      </w:r>
      <w:r w:rsidRPr="003165B8">
        <w:rPr>
          <w:spacing w:val="-6"/>
          <w:lang w:eastAsia="en-US"/>
        </w:rPr>
        <w:t xml:space="preserve">социального обслуживания населения реализацию </w:t>
      </w:r>
      <w:hyperlink r:id="rId8" w:history="1">
        <w:r w:rsidRPr="003165B8">
          <w:rPr>
            <w:rStyle w:val="afff"/>
            <w:spacing w:val="-6"/>
            <w:lang w:eastAsia="en-US"/>
          </w:rPr>
          <w:t>абзаца шестого подпункта «а» пункта 1</w:t>
        </w:r>
      </w:hyperlink>
      <w:r w:rsidRPr="003165B8">
        <w:rPr>
          <w:lang w:eastAsia="en-US"/>
        </w:rPr>
        <w:t xml:space="preserve"> и </w:t>
      </w:r>
      <w:hyperlink r:id="rId9" w:history="1">
        <w:r w:rsidRPr="003165B8">
          <w:rPr>
            <w:rStyle w:val="afff"/>
            <w:lang w:eastAsia="en-US"/>
          </w:rPr>
          <w:t>абзаца второго подпункта «е» пункта 1</w:t>
        </w:r>
      </w:hyperlink>
      <w:r w:rsidRPr="003165B8">
        <w:rPr>
          <w:lang w:eastAsia="en-US"/>
        </w:rPr>
        <w:t xml:space="preserve"> Указа Президента </w:t>
      </w:r>
      <w:r w:rsidRPr="003165B8">
        <w:rPr>
          <w:lang w:eastAsia="en-US"/>
        </w:rPr>
        <w:lastRenderedPageBreak/>
        <w:t xml:space="preserve">Российской Федерации от 07 мая 2012 года № 597 «О мероприятиях по реализации государственной социальной политики», </w:t>
      </w:r>
      <w:hyperlink r:id="rId10" w:history="1">
        <w:r w:rsidRPr="003165B8">
          <w:rPr>
            <w:rStyle w:val="afff"/>
            <w:lang w:eastAsia="en-US"/>
          </w:rPr>
          <w:t>абзаца четвертого подпункта «в</w:t>
        </w:r>
        <w:proofErr w:type="gramEnd"/>
        <w:r w:rsidRPr="003165B8">
          <w:rPr>
            <w:rStyle w:val="afff"/>
            <w:lang w:eastAsia="en-US"/>
          </w:rPr>
          <w:t>» пункта 1</w:t>
        </w:r>
      </w:hyperlink>
      <w:r w:rsidRPr="003165B8">
        <w:rPr>
          <w:lang w:eastAsia="en-US"/>
        </w:rPr>
        <w:t xml:space="preserve">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p>
    <w:p w:rsidR="0016732C" w:rsidRPr="003165B8" w:rsidRDefault="0016732C" w:rsidP="0016732C">
      <w:pPr>
        <w:autoSpaceDE w:val="0"/>
        <w:autoSpaceDN w:val="0"/>
        <w:adjustRightInd w:val="0"/>
        <w:ind w:firstLine="709"/>
        <w:jc w:val="both"/>
        <w:rPr>
          <w:lang w:eastAsia="en-US"/>
        </w:rPr>
      </w:pPr>
      <w:r w:rsidRPr="003165B8">
        <w:rPr>
          <w:lang w:eastAsia="en-US"/>
        </w:rPr>
        <w:t>В 2013 году средства областного бюджета на реализацию мероприятия в муниципальном образовании «Город Архангельск» направляются</w:t>
      </w:r>
      <w:r w:rsidRPr="003165B8">
        <w:rPr>
          <w:lang w:eastAsia="en-US"/>
        </w:rPr>
        <w:br/>
        <w:t>в соответствии с соглашением между муниципальным образованием «Город Архангельск» и министерством труда, занятости и социального развития.</w:t>
      </w:r>
      <w:r w:rsidRPr="003165B8">
        <w:rPr>
          <w:lang w:eastAsia="en-US"/>
        </w:rPr>
        <w:br/>
      </w:r>
      <w:proofErr w:type="gramStart"/>
      <w:r w:rsidRPr="003165B8">
        <w:rPr>
          <w:lang w:eastAsia="en-US"/>
        </w:rPr>
        <w:t>С 2014 года повышение средней заработной платы отдельным категориям работников муниципальных учреждений социального обслуживания в целях реализации подпунктов «</w:t>
      </w:r>
      <w:hyperlink r:id="rId11" w:history="1">
        <w:r w:rsidRPr="003165B8">
          <w:rPr>
            <w:rStyle w:val="afff"/>
            <w:lang w:eastAsia="en-US"/>
          </w:rPr>
          <w:t>а</w:t>
        </w:r>
      </w:hyperlink>
      <w:r w:rsidRPr="003165B8">
        <w:rPr>
          <w:lang w:eastAsia="en-US"/>
        </w:rPr>
        <w:t xml:space="preserve">» и </w:t>
      </w:r>
      <w:hyperlink r:id="rId12" w:history="1">
        <w:r w:rsidRPr="003165B8">
          <w:rPr>
            <w:rStyle w:val="afff"/>
            <w:lang w:eastAsia="en-US"/>
          </w:rPr>
          <w:t>«е» пункта 1</w:t>
        </w:r>
      </w:hyperlink>
      <w:r w:rsidRPr="003165B8">
        <w:rPr>
          <w:lang w:eastAsia="en-US"/>
        </w:rPr>
        <w:t xml:space="preserve"> Указа Президента Российской Федерации от 07 мая 2012 года № 597 и </w:t>
      </w:r>
      <w:hyperlink r:id="rId13" w:history="1">
        <w:r w:rsidRPr="003165B8">
          <w:rPr>
            <w:rStyle w:val="afff"/>
            <w:lang w:eastAsia="en-US"/>
          </w:rPr>
          <w:t>подпункта «в» пункта 1</w:t>
        </w:r>
      </w:hyperlink>
      <w:r w:rsidRPr="003165B8">
        <w:rPr>
          <w:lang w:eastAsia="en-US"/>
        </w:rPr>
        <w:t xml:space="preserve"> Указа Президента Российской Федерации от 28 декабря 2012 года № 1688 осуществляется за счет средств муниципального образования «Город Архангельск».</w:t>
      </w:r>
      <w:proofErr w:type="gramEnd"/>
    </w:p>
    <w:p w:rsidR="0016732C" w:rsidRPr="003165B8" w:rsidRDefault="0016732C" w:rsidP="0016732C">
      <w:pPr>
        <w:ind w:firstLine="709"/>
        <w:jc w:val="both"/>
        <w:rPr>
          <w:color w:val="000000"/>
        </w:rPr>
      </w:pPr>
      <w:r w:rsidRPr="003165B8">
        <w:rPr>
          <w:color w:val="000000"/>
        </w:rPr>
        <w:t xml:space="preserve">Реализацию мероприятий </w:t>
      </w:r>
      <w:hyperlink w:anchor="Par4918" w:history="1">
        <w:r w:rsidRPr="003165B8">
          <w:rPr>
            <w:color w:val="000000"/>
          </w:rPr>
          <w:t xml:space="preserve">пункта </w:t>
        </w:r>
      </w:hyperlink>
      <w:r w:rsidRPr="003165B8">
        <w:rPr>
          <w:color w:val="000000"/>
        </w:rPr>
        <w:t xml:space="preserve">2.1 </w:t>
      </w:r>
      <w:hyperlink w:anchor="Par6406" w:history="1">
        <w:r w:rsidRPr="003165B8">
          <w:rPr>
            <w:color w:val="000000"/>
          </w:rPr>
          <w:t xml:space="preserve">подпрограммы № 1 (приложение № </w:t>
        </w:r>
      </w:hyperlink>
      <w:r w:rsidRPr="003165B8">
        <w:rPr>
          <w:color w:val="000000"/>
        </w:rPr>
        <w:t xml:space="preserve">2 к государственной программе) в 2015 – 2018 годах осуществляет министерство труда, занятости и социального развития. </w:t>
      </w:r>
    </w:p>
    <w:p w:rsidR="0016732C" w:rsidRPr="003165B8" w:rsidRDefault="0016732C" w:rsidP="0016732C">
      <w:pPr>
        <w:autoSpaceDE w:val="0"/>
        <w:autoSpaceDN w:val="0"/>
        <w:adjustRightInd w:val="0"/>
        <w:ind w:firstLine="540"/>
        <w:jc w:val="both"/>
      </w:pPr>
      <w:r w:rsidRPr="003165B8">
        <w:t xml:space="preserve">В рамках реализации данного мероприятия ежегодно </w:t>
      </w:r>
      <w:r w:rsidRPr="003165B8">
        <w:rPr>
          <w:color w:val="000000"/>
        </w:rPr>
        <w:t>министерством труда, занятости и социального развития</w:t>
      </w:r>
      <w:r w:rsidRPr="003165B8">
        <w:t xml:space="preserve"> средства областного бюджета </w:t>
      </w:r>
      <w:r w:rsidRPr="003165B8">
        <w:br w:type="textWrapping" w:clear="all"/>
        <w:t xml:space="preserve">в виде грантов на конкурсной основе предоставляются победителям конкурсного отбора на лучшего поставщика социальных услуг. </w:t>
      </w:r>
    </w:p>
    <w:p w:rsidR="0016732C" w:rsidRPr="003165B8" w:rsidRDefault="0016732C" w:rsidP="0016732C">
      <w:pPr>
        <w:autoSpaceDE w:val="0"/>
        <w:autoSpaceDN w:val="0"/>
        <w:adjustRightInd w:val="0"/>
        <w:ind w:firstLine="540"/>
        <w:jc w:val="both"/>
      </w:pPr>
      <w:r w:rsidRPr="003165B8">
        <w:t xml:space="preserve">Участниками конкурсного отбора на лучшего поставщика социальных услуг являются юридические лица (за исключением государственных (муниципальных) организаций), в том числе предоставляющие социальные услуги социально ориентированные некоммерческие организации, индивидуальные предприниматели, осуществляющие деятельность </w:t>
      </w:r>
      <w:r w:rsidRPr="003165B8">
        <w:br w:type="textWrapping" w:clear="all"/>
        <w:t>по социальному обслуживанию, включенные в реестр поставщиков социальных услуг Архангельской области.</w:t>
      </w:r>
    </w:p>
    <w:p w:rsidR="0016732C" w:rsidRPr="003165B8" w:rsidRDefault="0016732C" w:rsidP="0016732C">
      <w:pPr>
        <w:autoSpaceDE w:val="0"/>
        <w:autoSpaceDN w:val="0"/>
        <w:adjustRightInd w:val="0"/>
        <w:ind w:firstLine="540"/>
        <w:jc w:val="both"/>
      </w:pPr>
      <w:r w:rsidRPr="003165B8">
        <w:t xml:space="preserve">Порядок и условия проведения конкурсов определяются положениями </w:t>
      </w:r>
      <w:r w:rsidRPr="003165B8">
        <w:br w:type="textWrapping" w:clear="all"/>
        <w:t xml:space="preserve">о порядке проведения конкурсов, утверждаемыми постановлениями </w:t>
      </w:r>
      <w:r w:rsidRPr="003165B8">
        <w:rPr>
          <w:color w:val="000000"/>
        </w:rPr>
        <w:t>министерства труда, занятости и социального развития</w:t>
      </w:r>
      <w:r w:rsidRPr="003165B8">
        <w:t>.</w:t>
      </w:r>
    </w:p>
    <w:p w:rsidR="0016732C" w:rsidRPr="003165B8" w:rsidRDefault="0016732C" w:rsidP="0016732C">
      <w:pPr>
        <w:autoSpaceDE w:val="0"/>
        <w:autoSpaceDN w:val="0"/>
        <w:adjustRightInd w:val="0"/>
        <w:ind w:firstLine="709"/>
        <w:jc w:val="both"/>
        <w:rPr>
          <w:color w:val="000000"/>
          <w:lang w:eastAsia="en-US"/>
        </w:rPr>
      </w:pPr>
      <w:r w:rsidRPr="003165B8">
        <w:rPr>
          <w:color w:val="000000"/>
          <w:lang w:eastAsia="en-US"/>
        </w:rPr>
        <w:t>Реализацию мероприятий пунктов 3.1 – 3.3 подпрограммы                          № 1 (приложение № 2</w:t>
      </w:r>
      <w:r w:rsidRPr="003165B8">
        <w:rPr>
          <w:color w:val="000000"/>
        </w:rPr>
        <w:t xml:space="preserve"> к государственной программе) осуществляют </w:t>
      </w:r>
      <w:r w:rsidRPr="003165B8">
        <w:rPr>
          <w:color w:val="000000"/>
          <w:lang w:eastAsia="en-US"/>
        </w:rPr>
        <w:t xml:space="preserve"> учреждения социального обслуживания населения, </w:t>
      </w:r>
      <w:proofErr w:type="gramStart"/>
      <w:r w:rsidRPr="003165B8">
        <w:rPr>
          <w:color w:val="000000"/>
          <w:lang w:eastAsia="en-US"/>
        </w:rPr>
        <w:t>средства</w:t>
      </w:r>
      <w:proofErr w:type="gramEnd"/>
      <w:r w:rsidRPr="003165B8">
        <w:rPr>
          <w:color w:val="000000"/>
          <w:lang w:eastAsia="en-US"/>
        </w:rPr>
        <w:t xml:space="preserve"> на реализацию которых предоставляются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6732C" w:rsidRPr="003165B8" w:rsidRDefault="0016732C" w:rsidP="0016732C">
      <w:pPr>
        <w:widowControl w:val="0"/>
        <w:autoSpaceDE w:val="0"/>
        <w:autoSpaceDN w:val="0"/>
        <w:adjustRightInd w:val="0"/>
        <w:ind w:firstLine="709"/>
        <w:jc w:val="both"/>
        <w:outlineLvl w:val="1"/>
        <w:rPr>
          <w:color w:val="000000"/>
          <w:lang w:eastAsia="en-US"/>
        </w:rPr>
      </w:pPr>
      <w:r w:rsidRPr="003165B8">
        <w:rPr>
          <w:color w:val="000000"/>
          <w:spacing w:val="-6"/>
          <w:lang w:eastAsia="en-US"/>
        </w:rPr>
        <w:t>Реализацию мероприятий пункта 4.1 подпрограммы № 1 (приложение                № 2</w:t>
      </w:r>
      <w:r w:rsidRPr="003165B8">
        <w:rPr>
          <w:color w:val="000000"/>
          <w:spacing w:val="-6"/>
        </w:rPr>
        <w:t xml:space="preserve"> </w:t>
      </w:r>
      <w:r w:rsidRPr="003165B8">
        <w:rPr>
          <w:color w:val="000000"/>
        </w:rPr>
        <w:t>к государственной программе)</w:t>
      </w:r>
      <w:r w:rsidRPr="003165B8">
        <w:rPr>
          <w:color w:val="000000"/>
          <w:lang w:eastAsia="en-US"/>
        </w:rPr>
        <w:t xml:space="preserve"> осуществляют отделения социальной защиты населения, средства на реализацию мероприятий предоставляются </w:t>
      </w:r>
      <w:r w:rsidRPr="003165B8">
        <w:rPr>
          <w:color w:val="000000"/>
          <w:lang w:eastAsia="en-US"/>
        </w:rPr>
        <w:lastRenderedPageBreak/>
        <w:t xml:space="preserve">учреждениям на выполнение функций казенными учреждениями. Исполнители работ по мероприятиям определяются в соответствии </w:t>
      </w:r>
      <w:r w:rsidRPr="003165B8">
        <w:rPr>
          <w:color w:val="000000"/>
          <w:lang w:eastAsia="en-US"/>
        </w:rPr>
        <w:br w:type="textWrapping" w:clear="all"/>
      </w:r>
      <w:r w:rsidRPr="003165B8">
        <w:rPr>
          <w:color w:val="000000"/>
          <w:spacing w:val="-6"/>
          <w:lang w:eastAsia="en-US"/>
        </w:rPr>
        <w:t xml:space="preserve">с Федеральным законом от 05 апреля 2013 года № 44-ФЗ «О контрактной системе в сфере закупок товаров, работ, услуг для обеспечения государственных </w:t>
      </w:r>
      <w:r w:rsidRPr="003165B8">
        <w:rPr>
          <w:color w:val="000000"/>
          <w:lang w:eastAsia="en-US"/>
        </w:rPr>
        <w:t>и муниципальных нужд» (далее – Федеральный закон от 05 апреля 2013 года № 44-ФЗ).</w:t>
      </w:r>
    </w:p>
    <w:p w:rsidR="0016732C" w:rsidRPr="003165B8" w:rsidRDefault="0016732C" w:rsidP="0016732C">
      <w:pPr>
        <w:autoSpaceDE w:val="0"/>
        <w:autoSpaceDN w:val="0"/>
        <w:adjustRightInd w:val="0"/>
        <w:ind w:firstLine="720"/>
        <w:jc w:val="both"/>
        <w:rPr>
          <w:color w:val="000000"/>
          <w:lang w:eastAsia="en-US"/>
        </w:rPr>
      </w:pPr>
      <w:proofErr w:type="gramStart"/>
      <w:r w:rsidRPr="003165B8">
        <w:rPr>
          <w:color w:val="000000"/>
          <w:lang w:eastAsia="en-US"/>
        </w:rPr>
        <w:t xml:space="preserve">В соответствии с областным </w:t>
      </w:r>
      <w:hyperlink r:id="rId14" w:history="1">
        <w:r w:rsidRPr="003165B8">
          <w:rPr>
            <w:color w:val="000000"/>
            <w:lang w:eastAsia="en-US"/>
          </w:rPr>
          <w:t>законом</w:t>
        </w:r>
      </w:hyperlink>
      <w:r w:rsidRPr="003165B8">
        <w:rPr>
          <w:color w:val="000000"/>
          <w:lang w:eastAsia="en-US"/>
        </w:rPr>
        <w:t xml:space="preserve"> от 20 сентября 2005 года                     №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w:t>
      </w:r>
      <w:r w:rsidRPr="003165B8">
        <w:rPr>
          <w:color w:val="000000"/>
          <w:spacing w:val="-4"/>
          <w:lang w:eastAsia="en-US"/>
        </w:rPr>
        <w:t>полномочиями» (далее – областной закон от 20 сентября 2005 года № 84-5-ОЗ)</w:t>
      </w:r>
      <w:r w:rsidRPr="003165B8">
        <w:rPr>
          <w:color w:val="000000"/>
          <w:lang w:eastAsia="en-US"/>
        </w:rPr>
        <w:t xml:space="preserve"> государственными полномочиями по предоставлению гражданам субсидий на оплату жилого помещения и коммунальных услуг наделяются органы местного самоуправления следующих муниципальных районов и</w:t>
      </w:r>
      <w:proofErr w:type="gramEnd"/>
      <w:r w:rsidRPr="003165B8">
        <w:rPr>
          <w:color w:val="000000"/>
          <w:lang w:eastAsia="en-US"/>
        </w:rPr>
        <w:t xml:space="preserve"> городских округов Архангельской области (далее – муниципальные районы и городские округа):</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1) городские округа:</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«Город Архангельск»;</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«Котлас»;</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«Северодвинск»;</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2) муниципальные районы:</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«Мезенский муниципальный район»;</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w:t>
      </w:r>
      <w:proofErr w:type="spellStart"/>
      <w:r w:rsidRPr="003165B8">
        <w:rPr>
          <w:color w:val="000000"/>
          <w:lang w:eastAsia="en-US"/>
        </w:rPr>
        <w:t>Плесецкий</w:t>
      </w:r>
      <w:proofErr w:type="spellEnd"/>
      <w:r w:rsidRPr="003165B8">
        <w:rPr>
          <w:color w:val="000000"/>
          <w:lang w:eastAsia="en-US"/>
        </w:rPr>
        <w:t xml:space="preserve"> муниципальный район»;</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«Приморский муниципальный район»;</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«Холмогорский муниципальный район».</w:t>
      </w:r>
    </w:p>
    <w:p w:rsidR="0016732C" w:rsidRPr="003165B8" w:rsidRDefault="0016732C" w:rsidP="0016732C">
      <w:pPr>
        <w:autoSpaceDE w:val="0"/>
        <w:autoSpaceDN w:val="0"/>
        <w:adjustRightInd w:val="0"/>
        <w:ind w:firstLine="709"/>
        <w:jc w:val="both"/>
        <w:rPr>
          <w:color w:val="000000"/>
          <w:lang w:eastAsia="en-US"/>
        </w:rPr>
      </w:pPr>
      <w:r w:rsidRPr="003165B8">
        <w:rPr>
          <w:color w:val="000000"/>
        </w:rPr>
        <w:t>С 01 января 2015 года государственные полномочия Архангельской области по предоставлению гражданам субсидий на оплату жилого помещения и коммунальных услуг от органа местного самоуправления «</w:t>
      </w:r>
      <w:proofErr w:type="spellStart"/>
      <w:r w:rsidRPr="003165B8">
        <w:rPr>
          <w:color w:val="000000"/>
        </w:rPr>
        <w:t>Плесецкий</w:t>
      </w:r>
      <w:proofErr w:type="spellEnd"/>
      <w:r w:rsidRPr="003165B8">
        <w:rPr>
          <w:color w:val="000000"/>
        </w:rPr>
        <w:t xml:space="preserve"> муниципальный район» возвращены органам государственной власти Архангельской области.</w:t>
      </w:r>
    </w:p>
    <w:p w:rsidR="0016732C" w:rsidRPr="003165B8" w:rsidRDefault="0016732C" w:rsidP="0016732C">
      <w:pPr>
        <w:autoSpaceDE w:val="0"/>
        <w:autoSpaceDN w:val="0"/>
        <w:adjustRightInd w:val="0"/>
        <w:ind w:firstLine="720"/>
        <w:jc w:val="both"/>
        <w:rPr>
          <w:color w:val="000000"/>
          <w:lang w:eastAsia="en-US"/>
        </w:rPr>
      </w:pPr>
      <w:r w:rsidRPr="003165B8">
        <w:rPr>
          <w:color w:val="000000"/>
          <w:lang w:eastAsia="en-US"/>
        </w:rPr>
        <w:t xml:space="preserve">Органам местного самоуправления указанных муниципальных районов </w:t>
      </w:r>
      <w:r w:rsidRPr="003165B8">
        <w:rPr>
          <w:color w:val="000000"/>
          <w:lang w:eastAsia="en-US"/>
        </w:rPr>
        <w:br/>
        <w:t xml:space="preserve">и городских округов предоставляются субвенции на реализацию </w:t>
      </w:r>
      <w:r w:rsidRPr="003165B8">
        <w:rPr>
          <w:color w:val="000000"/>
          <w:lang w:eastAsia="en-US"/>
        </w:rPr>
        <w:br/>
      </w:r>
      <w:r w:rsidRPr="003165B8">
        <w:rPr>
          <w:color w:val="000000"/>
          <w:spacing w:val="-6"/>
          <w:lang w:eastAsia="en-US"/>
        </w:rPr>
        <w:t>мероприятий пункта 4.2 подпрограммы № 1 (приложение № 2</w:t>
      </w:r>
      <w:r w:rsidRPr="003165B8">
        <w:rPr>
          <w:color w:val="000000"/>
          <w:spacing w:val="-6"/>
        </w:rPr>
        <w:t xml:space="preserve"> к государственной</w:t>
      </w:r>
      <w:r w:rsidRPr="003165B8">
        <w:rPr>
          <w:color w:val="000000"/>
        </w:rPr>
        <w:t xml:space="preserve"> программе) на </w:t>
      </w:r>
      <w:r w:rsidRPr="003165B8">
        <w:rPr>
          <w:color w:val="000000"/>
          <w:lang w:eastAsia="en-US"/>
        </w:rPr>
        <w:t>осуществление материально-технического, финансового, организационного, информационного и правового обеспечения деятельности органов местного самоуправления, осуществляющих государственные полномочия по предоставлению гражданам субсидий на оплату жилого помещения и коммунальных услуг.</w:t>
      </w:r>
    </w:p>
    <w:p w:rsidR="0016732C" w:rsidRPr="003165B8" w:rsidRDefault="0016732C" w:rsidP="0016732C">
      <w:pPr>
        <w:autoSpaceDE w:val="0"/>
        <w:autoSpaceDN w:val="0"/>
        <w:adjustRightInd w:val="0"/>
        <w:ind w:firstLine="720"/>
        <w:jc w:val="both"/>
        <w:rPr>
          <w:color w:val="000000"/>
        </w:rPr>
      </w:pPr>
      <w:r w:rsidRPr="003165B8">
        <w:rPr>
          <w:color w:val="000000"/>
        </w:rPr>
        <w:t>Ресурсное обеспечение реализации подпрограммы № 1 за счет средств областного бюджета приведено в приложении № 3 к государственной программе.</w:t>
      </w:r>
    </w:p>
    <w:p w:rsidR="0016732C" w:rsidRPr="003165B8" w:rsidRDefault="0016732C" w:rsidP="0016732C">
      <w:pPr>
        <w:autoSpaceDE w:val="0"/>
        <w:autoSpaceDN w:val="0"/>
        <w:adjustRightInd w:val="0"/>
        <w:ind w:firstLine="709"/>
        <w:jc w:val="both"/>
        <w:rPr>
          <w:color w:val="000000"/>
        </w:rPr>
      </w:pPr>
      <w:r w:rsidRPr="003165B8">
        <w:rPr>
          <w:color w:val="000000"/>
          <w:spacing w:val="-6"/>
        </w:rPr>
        <w:t>Перечень мероприятий подпрограммы № 1 представлен в приложении             № 2</w:t>
      </w:r>
      <w:r w:rsidRPr="003165B8">
        <w:rPr>
          <w:color w:val="000000"/>
        </w:rPr>
        <w:t xml:space="preserve"> к государственной программе</w:t>
      </w:r>
      <w:proofErr w:type="gramStart"/>
      <w:r w:rsidRPr="003165B8">
        <w:rPr>
          <w:color w:val="000000"/>
        </w:rPr>
        <w:t>.».</w:t>
      </w:r>
      <w:proofErr w:type="gramEnd"/>
    </w:p>
    <w:p w:rsidR="00DA58C1" w:rsidRPr="003165B8" w:rsidRDefault="00DA58C1" w:rsidP="00DA58C1">
      <w:pPr>
        <w:autoSpaceDE w:val="0"/>
        <w:autoSpaceDN w:val="0"/>
        <w:adjustRightInd w:val="0"/>
        <w:ind w:firstLine="540"/>
        <w:jc w:val="both"/>
        <w:rPr>
          <w:lang w:eastAsia="en-US"/>
        </w:rPr>
      </w:pPr>
    </w:p>
    <w:p w:rsidR="00DA58C1" w:rsidRPr="003165B8" w:rsidRDefault="00DA58C1" w:rsidP="00A25AEE">
      <w:pPr>
        <w:pStyle w:val="12"/>
        <w:widowControl w:val="0"/>
        <w:numPr>
          <w:ilvl w:val="1"/>
          <w:numId w:val="1"/>
        </w:numPr>
        <w:autoSpaceDE w:val="0"/>
        <w:autoSpaceDN w:val="0"/>
        <w:adjustRightInd w:val="0"/>
        <w:ind w:left="0" w:firstLine="0"/>
        <w:jc w:val="center"/>
        <w:rPr>
          <w:lang w:eastAsia="en-US"/>
        </w:rPr>
      </w:pPr>
      <w:proofErr w:type="gramStart"/>
      <w:r w:rsidRPr="003165B8">
        <w:rPr>
          <w:lang w:eastAsia="en-US"/>
        </w:rPr>
        <w:lastRenderedPageBreak/>
        <w:t>П</w:t>
      </w:r>
      <w:proofErr w:type="gramEnd"/>
      <w:r w:rsidRPr="003165B8">
        <w:rPr>
          <w:lang w:eastAsia="en-US"/>
        </w:rPr>
        <w:t xml:space="preserve"> А С П О Р Т</w:t>
      </w:r>
    </w:p>
    <w:p w:rsidR="00DA58C1" w:rsidRPr="003165B8" w:rsidRDefault="00DA58C1" w:rsidP="00DA58C1">
      <w:pPr>
        <w:widowControl w:val="0"/>
        <w:autoSpaceDE w:val="0"/>
        <w:autoSpaceDN w:val="0"/>
        <w:adjustRightInd w:val="0"/>
        <w:jc w:val="center"/>
      </w:pPr>
      <w:r w:rsidRPr="003165B8">
        <w:rPr>
          <w:lang w:eastAsia="en-US"/>
        </w:rPr>
        <w:t xml:space="preserve">подпрограммы № 2 </w:t>
      </w:r>
      <w:r w:rsidRPr="003165B8">
        <w:t>«Меры социальной поддержки отдельным категориям граждан, проживающим на территории Архангельской области»</w:t>
      </w:r>
    </w:p>
    <w:p w:rsidR="00DA58C1" w:rsidRPr="003165B8" w:rsidRDefault="00DA58C1" w:rsidP="00DA58C1">
      <w:pPr>
        <w:widowControl w:val="0"/>
        <w:autoSpaceDE w:val="0"/>
        <w:autoSpaceDN w:val="0"/>
        <w:adjustRightInd w:val="0"/>
        <w:ind w:firstLine="709"/>
        <w:jc w:val="center"/>
        <w:outlineLvl w:val="1"/>
        <w:rPr>
          <w:b/>
          <w:lang w:eastAsia="en-US"/>
        </w:rPr>
      </w:pPr>
    </w:p>
    <w:tbl>
      <w:tblPr>
        <w:tblW w:w="5000" w:type="pct"/>
        <w:tblLook w:val="01E0"/>
      </w:tblPr>
      <w:tblGrid>
        <w:gridCol w:w="2965"/>
        <w:gridCol w:w="534"/>
        <w:gridCol w:w="6072"/>
      </w:tblGrid>
      <w:tr w:rsidR="00DA58C1" w:rsidRPr="003165B8">
        <w:tc>
          <w:tcPr>
            <w:tcW w:w="1549"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widowControl w:val="0"/>
              <w:rPr>
                <w:sz w:val="24"/>
                <w:szCs w:val="24"/>
              </w:rPr>
            </w:pPr>
            <w:r w:rsidRPr="003165B8">
              <w:rPr>
                <w:sz w:val="24"/>
                <w:szCs w:val="24"/>
              </w:rPr>
              <w:t>«Меры социальной поддержки отдельным категориям граждан, проживающим на территории Архангельской области» (далее – подпрограмма № 2)</w:t>
            </w:r>
          </w:p>
          <w:p w:rsidR="00DA58C1" w:rsidRPr="003165B8" w:rsidRDefault="00DA58C1" w:rsidP="00DA58C1">
            <w:pPr>
              <w:widowControl w:val="0"/>
              <w:rPr>
                <w:sz w:val="24"/>
                <w:szCs w:val="24"/>
              </w:rPr>
            </w:pPr>
          </w:p>
        </w:tc>
      </w:tr>
      <w:tr w:rsidR="00DA58C1" w:rsidRPr="003165B8">
        <w:tc>
          <w:tcPr>
            <w:tcW w:w="1549"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widowControl w:val="0"/>
              <w:rPr>
                <w:sz w:val="24"/>
                <w:szCs w:val="24"/>
              </w:rPr>
            </w:pPr>
            <w:r w:rsidRPr="003165B8">
              <w:rPr>
                <w:sz w:val="24"/>
                <w:szCs w:val="24"/>
              </w:rPr>
              <w:t xml:space="preserve">министерство труда, занятости и социального развития </w:t>
            </w:r>
          </w:p>
        </w:tc>
      </w:tr>
      <w:tr w:rsidR="00DA58C1" w:rsidRPr="003165B8">
        <w:tc>
          <w:tcPr>
            <w:tcW w:w="1549"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widowControl w:val="0"/>
              <w:rPr>
                <w:sz w:val="24"/>
                <w:szCs w:val="24"/>
              </w:rPr>
            </w:pPr>
            <w:r w:rsidRPr="003165B8">
              <w:rPr>
                <w:sz w:val="24"/>
                <w:szCs w:val="24"/>
              </w:rPr>
              <w:t>нет</w:t>
            </w:r>
          </w:p>
        </w:tc>
      </w:tr>
      <w:tr w:rsidR="00DA58C1" w:rsidRPr="003165B8">
        <w:tc>
          <w:tcPr>
            <w:tcW w:w="1549"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79" w:type="pct"/>
          </w:tcPr>
          <w:p w:rsidR="00DA58C1" w:rsidRPr="003165B8" w:rsidRDefault="00DA58C1" w:rsidP="00DA58C1">
            <w:pPr>
              <w:widowControl w:val="0"/>
              <w:jc w:val="center"/>
              <w:rPr>
                <w:sz w:val="24"/>
                <w:szCs w:val="24"/>
              </w:rPr>
            </w:pPr>
            <w:r w:rsidRPr="003165B8">
              <w:rPr>
                <w:sz w:val="24"/>
                <w:szCs w:val="24"/>
              </w:rPr>
              <w:t>–</w:t>
            </w:r>
          </w:p>
          <w:p w:rsidR="00DA58C1" w:rsidRPr="003165B8" w:rsidRDefault="00DA58C1" w:rsidP="00DA58C1">
            <w:pPr>
              <w:widowControl w:val="0"/>
              <w:jc w:val="center"/>
              <w:rPr>
                <w:sz w:val="24"/>
                <w:szCs w:val="24"/>
              </w:rPr>
            </w:pPr>
          </w:p>
        </w:tc>
        <w:tc>
          <w:tcPr>
            <w:tcW w:w="3172"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отделения социальной защиты населения</w:t>
            </w:r>
            <w:r w:rsidR="00196BEF" w:rsidRPr="003165B8">
              <w:rPr>
                <w:sz w:val="24"/>
                <w:szCs w:val="24"/>
                <w:lang w:eastAsia="en-US"/>
              </w:rPr>
              <w:t>;</w:t>
            </w:r>
          </w:p>
          <w:p w:rsidR="00DA58C1" w:rsidRPr="003165B8" w:rsidRDefault="00DA58C1" w:rsidP="00DA58C1">
            <w:pPr>
              <w:autoSpaceDE w:val="0"/>
              <w:autoSpaceDN w:val="0"/>
              <w:adjustRightInd w:val="0"/>
              <w:rPr>
                <w:sz w:val="24"/>
                <w:szCs w:val="24"/>
                <w:lang w:eastAsia="en-US"/>
              </w:rPr>
            </w:pPr>
          </w:p>
          <w:p w:rsidR="00DA58C1" w:rsidRPr="003165B8" w:rsidRDefault="00DA58C1" w:rsidP="00DA58C1">
            <w:pPr>
              <w:autoSpaceDE w:val="0"/>
              <w:autoSpaceDN w:val="0"/>
              <w:adjustRightInd w:val="0"/>
              <w:rPr>
                <w:color w:val="000000"/>
                <w:sz w:val="24"/>
                <w:szCs w:val="24"/>
                <w:lang w:eastAsia="en-US"/>
              </w:rPr>
            </w:pPr>
            <w:r w:rsidRPr="003165B8">
              <w:rPr>
                <w:color w:val="000000"/>
                <w:sz w:val="24"/>
                <w:szCs w:val="24"/>
                <w:lang w:eastAsia="en-US"/>
              </w:rPr>
              <w:t>органы местного самоуправления</w:t>
            </w:r>
            <w:r w:rsidR="00196BEF" w:rsidRPr="003165B8">
              <w:rPr>
                <w:color w:val="000000"/>
                <w:sz w:val="24"/>
                <w:szCs w:val="24"/>
                <w:lang w:eastAsia="en-US"/>
              </w:rPr>
              <w:t>;</w:t>
            </w:r>
            <w:r w:rsidRPr="003165B8">
              <w:rPr>
                <w:color w:val="000000"/>
                <w:sz w:val="24"/>
                <w:szCs w:val="24"/>
                <w:lang w:eastAsia="en-US"/>
              </w:rPr>
              <w:t xml:space="preserve"> </w:t>
            </w:r>
          </w:p>
          <w:p w:rsidR="00DA58C1" w:rsidRPr="003165B8" w:rsidRDefault="00DA58C1" w:rsidP="00DA58C1">
            <w:pPr>
              <w:autoSpaceDE w:val="0"/>
              <w:autoSpaceDN w:val="0"/>
              <w:adjustRightInd w:val="0"/>
              <w:rPr>
                <w:sz w:val="24"/>
                <w:szCs w:val="24"/>
                <w:lang w:eastAsia="en-US"/>
              </w:rPr>
            </w:pPr>
          </w:p>
          <w:p w:rsidR="00DA58C1" w:rsidRPr="003165B8" w:rsidRDefault="00DA58C1" w:rsidP="00DA58C1">
            <w:pPr>
              <w:widowControl w:val="0"/>
              <w:rPr>
                <w:sz w:val="24"/>
                <w:szCs w:val="24"/>
                <w:lang w:eastAsia="en-US"/>
              </w:rPr>
            </w:pPr>
            <w:r w:rsidRPr="003165B8">
              <w:rPr>
                <w:sz w:val="24"/>
                <w:szCs w:val="24"/>
                <w:lang w:eastAsia="en-US"/>
              </w:rPr>
              <w:t xml:space="preserve">государственное учреждение «Отделение Пенсионного фонда Российской Федерации </w:t>
            </w:r>
          </w:p>
          <w:p w:rsidR="00DA58C1" w:rsidRPr="003165B8" w:rsidRDefault="00DA58C1" w:rsidP="00DA58C1">
            <w:pPr>
              <w:widowControl w:val="0"/>
              <w:rPr>
                <w:sz w:val="24"/>
                <w:szCs w:val="24"/>
                <w:lang w:eastAsia="en-US"/>
              </w:rPr>
            </w:pPr>
            <w:r w:rsidRPr="003165B8">
              <w:rPr>
                <w:sz w:val="24"/>
                <w:szCs w:val="24"/>
                <w:lang w:eastAsia="en-US"/>
              </w:rPr>
              <w:t>по Архангельской области»</w:t>
            </w:r>
          </w:p>
          <w:p w:rsidR="00DA58C1" w:rsidRPr="003165B8" w:rsidRDefault="00DA58C1" w:rsidP="00DA58C1">
            <w:pPr>
              <w:widowControl w:val="0"/>
              <w:rPr>
                <w:sz w:val="24"/>
                <w:szCs w:val="24"/>
              </w:rPr>
            </w:pPr>
          </w:p>
        </w:tc>
      </w:tr>
      <w:tr w:rsidR="00DA58C1" w:rsidRPr="003165B8">
        <w:tc>
          <w:tcPr>
            <w:tcW w:w="1549" w:type="pct"/>
          </w:tcPr>
          <w:p w:rsidR="00DA58C1" w:rsidRPr="003165B8" w:rsidRDefault="00DA58C1" w:rsidP="00DA58C1">
            <w:pPr>
              <w:rPr>
                <w:sz w:val="24"/>
                <w:szCs w:val="24"/>
              </w:rPr>
            </w:pPr>
            <w:r w:rsidRPr="003165B8">
              <w:rPr>
                <w:sz w:val="24"/>
                <w:szCs w:val="24"/>
              </w:rPr>
              <w:t>Цель подпрограммы</w:t>
            </w: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autoSpaceDE w:val="0"/>
              <w:autoSpaceDN w:val="0"/>
              <w:adjustRightInd w:val="0"/>
              <w:rPr>
                <w:bCs/>
                <w:sz w:val="24"/>
                <w:szCs w:val="24"/>
                <w:lang w:eastAsia="en-US"/>
              </w:rPr>
            </w:pPr>
            <w:r w:rsidRPr="003165B8">
              <w:rPr>
                <w:bCs/>
                <w:sz w:val="24"/>
                <w:szCs w:val="24"/>
                <w:lang w:eastAsia="en-US"/>
              </w:rPr>
              <w:t>повышение уровня и качества жизни граждан, нуждающихся в социальной поддержке.</w:t>
            </w:r>
          </w:p>
          <w:p w:rsidR="007C67D9" w:rsidRPr="003165B8" w:rsidRDefault="00DA58C1" w:rsidP="00430A1B">
            <w:pPr>
              <w:autoSpaceDE w:val="0"/>
              <w:autoSpaceDN w:val="0"/>
              <w:adjustRightInd w:val="0"/>
              <w:ind w:firstLine="461"/>
              <w:rPr>
                <w:sz w:val="24"/>
                <w:szCs w:val="24"/>
              </w:rPr>
            </w:pPr>
            <w:r w:rsidRPr="003165B8">
              <w:rPr>
                <w:spacing w:val="4"/>
                <w:sz w:val="24"/>
                <w:szCs w:val="24"/>
                <w:lang w:eastAsia="en-US"/>
              </w:rPr>
              <w:t>Перечень целевых показателей</w:t>
            </w:r>
            <w:r w:rsidRPr="003165B8">
              <w:rPr>
                <w:sz w:val="24"/>
                <w:szCs w:val="24"/>
                <w:lang w:eastAsia="en-US"/>
              </w:rPr>
              <w:t xml:space="preserve"> </w:t>
            </w:r>
            <w:r w:rsidRPr="003165B8">
              <w:rPr>
                <w:spacing w:val="-8"/>
                <w:sz w:val="24"/>
                <w:szCs w:val="24"/>
                <w:lang w:eastAsia="en-US"/>
              </w:rPr>
              <w:t>подпрограммы № 2 представлен в приложении №</w:t>
            </w:r>
            <w:r w:rsidRPr="003165B8">
              <w:rPr>
                <w:sz w:val="24"/>
                <w:szCs w:val="24"/>
                <w:lang w:eastAsia="en-US"/>
              </w:rPr>
              <w:t xml:space="preserve"> 1 к государственной программе</w:t>
            </w:r>
          </w:p>
        </w:tc>
      </w:tr>
      <w:tr w:rsidR="00DA58C1" w:rsidRPr="003165B8">
        <w:tc>
          <w:tcPr>
            <w:tcW w:w="1549" w:type="pct"/>
          </w:tcPr>
          <w:p w:rsidR="00DA58C1" w:rsidRPr="003165B8" w:rsidRDefault="00DA58C1" w:rsidP="00DA58C1">
            <w:pPr>
              <w:widowControl w:val="0"/>
              <w:rPr>
                <w:sz w:val="24"/>
                <w:szCs w:val="24"/>
              </w:rPr>
            </w:pPr>
            <w:r w:rsidRPr="003165B8">
              <w:rPr>
                <w:sz w:val="24"/>
                <w:szCs w:val="24"/>
              </w:rPr>
              <w:t xml:space="preserve">Задачи подпрограммы </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задача № 1 – предоставление мер социальной поддержки отдельным категориям граждан, проживающим в Архангельской области, </w:t>
            </w:r>
            <w:r w:rsidR="007C67D9" w:rsidRPr="003165B8">
              <w:rPr>
                <w:sz w:val="24"/>
                <w:szCs w:val="24"/>
                <w:lang w:eastAsia="en-US"/>
              </w:rPr>
              <w:br/>
            </w:r>
            <w:r w:rsidRPr="003165B8">
              <w:rPr>
                <w:sz w:val="24"/>
                <w:szCs w:val="24"/>
                <w:lang w:eastAsia="en-US"/>
              </w:rPr>
              <w:t>и  повышение эффективности предоставления мер социальной поддержки за счет средств областного бюджета</w:t>
            </w:r>
          </w:p>
          <w:p w:rsidR="00DA58C1" w:rsidRPr="003165B8" w:rsidRDefault="00DA58C1" w:rsidP="00DA58C1">
            <w:pPr>
              <w:widowControl w:val="0"/>
              <w:rPr>
                <w:sz w:val="24"/>
                <w:szCs w:val="24"/>
              </w:rPr>
            </w:pPr>
          </w:p>
        </w:tc>
      </w:tr>
      <w:tr w:rsidR="00DA58C1" w:rsidRPr="003165B8">
        <w:tc>
          <w:tcPr>
            <w:tcW w:w="1549" w:type="pct"/>
          </w:tcPr>
          <w:p w:rsidR="00DA58C1" w:rsidRPr="003165B8" w:rsidRDefault="00DA58C1" w:rsidP="00DA58C1">
            <w:pPr>
              <w:widowControl w:val="0"/>
              <w:rPr>
                <w:sz w:val="24"/>
                <w:szCs w:val="24"/>
              </w:rPr>
            </w:pPr>
            <w:r w:rsidRPr="003165B8">
              <w:rPr>
                <w:sz w:val="24"/>
                <w:szCs w:val="24"/>
              </w:rPr>
              <w:t xml:space="preserve">Сроки и этапы реализации подпрограммы </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2013 – 2018 годы. </w:t>
            </w:r>
          </w:p>
          <w:p w:rsidR="00DA58C1" w:rsidRPr="003165B8" w:rsidRDefault="00DA58C1" w:rsidP="00DA58C1">
            <w:pPr>
              <w:autoSpaceDE w:val="0"/>
              <w:autoSpaceDN w:val="0"/>
              <w:adjustRightInd w:val="0"/>
              <w:rPr>
                <w:sz w:val="24"/>
                <w:szCs w:val="24"/>
              </w:rPr>
            </w:pPr>
            <w:r w:rsidRPr="003165B8">
              <w:rPr>
                <w:sz w:val="24"/>
                <w:szCs w:val="24"/>
                <w:lang w:eastAsia="en-US"/>
              </w:rPr>
              <w:t>Подпрограмма № 2 реализуется в один этап</w:t>
            </w:r>
          </w:p>
        </w:tc>
      </w:tr>
      <w:tr w:rsidR="00DA58C1" w:rsidRPr="003165B8">
        <w:tc>
          <w:tcPr>
            <w:tcW w:w="1549" w:type="pct"/>
          </w:tcPr>
          <w:p w:rsidR="00DA58C1" w:rsidRPr="003165B8" w:rsidRDefault="00DA58C1" w:rsidP="00DA58C1">
            <w:pPr>
              <w:widowControl w:val="0"/>
              <w:rPr>
                <w:sz w:val="24"/>
                <w:szCs w:val="24"/>
              </w:rPr>
            </w:pPr>
            <w:r w:rsidRPr="003165B8">
              <w:rPr>
                <w:sz w:val="24"/>
                <w:szCs w:val="24"/>
              </w:rPr>
              <w:t xml:space="preserve">Объем и источники финансирования подпрограммы </w:t>
            </w:r>
          </w:p>
          <w:p w:rsidR="00DA58C1" w:rsidRPr="003165B8" w:rsidRDefault="00DA58C1" w:rsidP="00DA58C1">
            <w:pPr>
              <w:widowControl w:val="0"/>
              <w:rPr>
                <w:sz w:val="24"/>
                <w:szCs w:val="24"/>
              </w:rPr>
            </w:pPr>
          </w:p>
        </w:tc>
        <w:tc>
          <w:tcPr>
            <w:tcW w:w="279" w:type="pct"/>
          </w:tcPr>
          <w:p w:rsidR="00DA58C1" w:rsidRPr="003165B8" w:rsidRDefault="00DA58C1" w:rsidP="00DA58C1">
            <w:pPr>
              <w:widowControl w:val="0"/>
              <w:jc w:val="center"/>
              <w:rPr>
                <w:sz w:val="24"/>
                <w:szCs w:val="24"/>
              </w:rPr>
            </w:pPr>
            <w:r w:rsidRPr="003165B8">
              <w:rPr>
                <w:sz w:val="24"/>
                <w:szCs w:val="24"/>
              </w:rPr>
              <w:t>–</w:t>
            </w:r>
          </w:p>
        </w:tc>
        <w:tc>
          <w:tcPr>
            <w:tcW w:w="3172" w:type="pct"/>
          </w:tcPr>
          <w:p w:rsidR="0016732C" w:rsidRPr="003165B8" w:rsidRDefault="0016732C" w:rsidP="0016732C">
            <w:pPr>
              <w:rPr>
                <w:rFonts w:eastAsia="Calibri"/>
                <w:color w:val="000000"/>
                <w:sz w:val="24"/>
                <w:szCs w:val="24"/>
              </w:rPr>
            </w:pPr>
            <w:r w:rsidRPr="003165B8">
              <w:rPr>
                <w:color w:val="000000"/>
                <w:spacing w:val="-4"/>
                <w:sz w:val="24"/>
                <w:szCs w:val="24"/>
              </w:rPr>
              <w:t xml:space="preserve">общий объем финансирования составляет </w:t>
            </w:r>
            <w:r w:rsidRPr="003165B8">
              <w:rPr>
                <w:color w:val="000000"/>
                <w:spacing w:val="-4"/>
                <w:sz w:val="24"/>
                <w:szCs w:val="24"/>
              </w:rPr>
              <w:br/>
              <w:t>41 393 481,2 тыс. рублей</w:t>
            </w:r>
            <w:r w:rsidRPr="003165B8">
              <w:rPr>
                <w:color w:val="000000"/>
                <w:sz w:val="24"/>
                <w:szCs w:val="24"/>
              </w:rPr>
              <w:t xml:space="preserve">, в том числе:   </w:t>
            </w:r>
          </w:p>
          <w:p w:rsidR="0016732C" w:rsidRPr="003165B8" w:rsidRDefault="0016732C" w:rsidP="0016732C">
            <w:pPr>
              <w:pStyle w:val="ConsPlusNormal"/>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федерального бюджета – 13 888 219,1 тыс. рублей; </w:t>
            </w:r>
          </w:p>
          <w:p w:rsidR="0016732C" w:rsidRPr="003165B8" w:rsidRDefault="0016732C" w:rsidP="0016732C">
            <w:pPr>
              <w:pStyle w:val="ConsPlusNormal"/>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областного бюджета – 27 505 234,6 тыс. рублей; </w:t>
            </w:r>
          </w:p>
          <w:p w:rsidR="00240275" w:rsidRPr="003165B8" w:rsidRDefault="0016732C" w:rsidP="0016732C">
            <w:pPr>
              <w:pStyle w:val="ConsPlusNormal"/>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внебюджетные средства – 27,5 тыс. рублей</w:t>
            </w:r>
          </w:p>
          <w:p w:rsidR="00830299" w:rsidRPr="003165B8" w:rsidRDefault="00830299" w:rsidP="0016732C">
            <w:pPr>
              <w:pStyle w:val="ConsPlusNormal"/>
              <w:ind w:firstLine="0"/>
              <w:rPr>
                <w:sz w:val="24"/>
                <w:szCs w:val="24"/>
              </w:rPr>
            </w:pPr>
          </w:p>
        </w:tc>
      </w:tr>
    </w:tbl>
    <w:p w:rsidR="00DA58C1" w:rsidRPr="003165B8" w:rsidRDefault="00DA58C1" w:rsidP="00EF6286">
      <w:pPr>
        <w:pStyle w:val="12"/>
        <w:keepNext/>
        <w:numPr>
          <w:ilvl w:val="1"/>
          <w:numId w:val="1"/>
        </w:numPr>
        <w:tabs>
          <w:tab w:val="left" w:pos="360"/>
          <w:tab w:val="left" w:pos="540"/>
        </w:tabs>
        <w:ind w:left="0" w:firstLine="0"/>
        <w:jc w:val="center"/>
      </w:pPr>
      <w:r w:rsidRPr="003165B8">
        <w:lastRenderedPageBreak/>
        <w:t>Характеристика сферы реализации подпрограммы № 2,                            описание основных проблем</w:t>
      </w:r>
    </w:p>
    <w:p w:rsidR="00DA58C1" w:rsidRPr="003165B8" w:rsidRDefault="00DA58C1" w:rsidP="00DA58C1">
      <w:pPr>
        <w:pStyle w:val="12"/>
        <w:keepNext/>
        <w:ind w:firstLine="709"/>
      </w:pPr>
    </w:p>
    <w:p w:rsidR="00DA58C1" w:rsidRPr="003165B8" w:rsidRDefault="00DA58C1" w:rsidP="00DA58C1">
      <w:pPr>
        <w:autoSpaceDE w:val="0"/>
        <w:autoSpaceDN w:val="0"/>
        <w:adjustRightInd w:val="0"/>
        <w:ind w:firstLine="709"/>
        <w:jc w:val="both"/>
        <w:rPr>
          <w:lang w:eastAsia="en-US"/>
        </w:rPr>
      </w:pPr>
      <w:r w:rsidRPr="003165B8">
        <w:t>Социально-экономическая политика Правительства Российской Федерации направлена на повышение уровня жизни населения на основе увеличения реально располагаемых доходов граждан, достаточных для удовлетворения их материальных и бытовых нужд.</w:t>
      </w:r>
    </w:p>
    <w:p w:rsidR="00DA58C1" w:rsidRPr="003165B8" w:rsidRDefault="00DA58C1" w:rsidP="00DA58C1">
      <w:pPr>
        <w:autoSpaceDE w:val="0"/>
        <w:autoSpaceDN w:val="0"/>
        <w:adjustRightInd w:val="0"/>
        <w:ind w:firstLine="709"/>
        <w:jc w:val="both"/>
        <w:rPr>
          <w:lang w:eastAsia="en-US"/>
        </w:rPr>
      </w:pPr>
      <w:r w:rsidRPr="003165B8">
        <w:t>Реализация данного направления обеспечивается мероприятиями по назначению социальных выплат, пособий, компенсаций и иных мер социальной поддержки отдельным категориям граждан, постоянным контролем за целевым и рациональным использованием бюджетных средств, направляемых на реализацию соответствующих мероприятий.</w:t>
      </w:r>
    </w:p>
    <w:p w:rsidR="00DA58C1" w:rsidRPr="003165B8" w:rsidRDefault="00DA58C1" w:rsidP="00DA58C1">
      <w:pPr>
        <w:autoSpaceDE w:val="0"/>
        <w:autoSpaceDN w:val="0"/>
        <w:adjustRightInd w:val="0"/>
        <w:ind w:firstLine="709"/>
        <w:jc w:val="both"/>
        <w:rPr>
          <w:lang w:eastAsia="en-US"/>
        </w:rPr>
      </w:pPr>
      <w:r w:rsidRPr="003165B8">
        <w:t>Численность граждан, включенных в федеральный регистр лиц, имеющих право на меры социальной поддержки, по состоянию на 01 января 2013 года составляет 116 041 человек.</w:t>
      </w:r>
    </w:p>
    <w:p w:rsidR="00DA58C1" w:rsidRPr="003165B8" w:rsidRDefault="00DA58C1" w:rsidP="00DA58C1">
      <w:pPr>
        <w:autoSpaceDE w:val="0"/>
        <w:autoSpaceDN w:val="0"/>
        <w:adjustRightInd w:val="0"/>
        <w:ind w:firstLine="709"/>
        <w:jc w:val="both"/>
        <w:rPr>
          <w:lang w:eastAsia="en-US"/>
        </w:rPr>
      </w:pPr>
      <w:proofErr w:type="gramStart"/>
      <w:r w:rsidRPr="003165B8">
        <w:t>По состоянию на 01 января 2013 года на учете в отделениях социальной защиты населения в качестве получателей различных выплат                      и мер социальной поддержки состоят около 500 тыс. человек, в том числе включенных в областной регистр лиц, имеющих право на меры социальной поддержки (ветераны труда, ветераны труда Архангельской области, труженики тыла, лица, подвергшиеся политическим репрессиям                                   и впоследствии реабилитированные, пострадавшие от политических</w:t>
      </w:r>
      <w:proofErr w:type="gramEnd"/>
      <w:r w:rsidRPr="003165B8">
        <w:t xml:space="preserve"> репрессий)</w:t>
      </w:r>
      <w:r w:rsidR="007A77B0" w:rsidRPr="003165B8">
        <w:t>,</w:t>
      </w:r>
      <w:r w:rsidRPr="003165B8">
        <w:t xml:space="preserve"> – 235 087 человек.</w:t>
      </w:r>
    </w:p>
    <w:p w:rsidR="00DA58C1" w:rsidRPr="003165B8" w:rsidRDefault="00DA58C1" w:rsidP="00DA58C1">
      <w:pPr>
        <w:autoSpaceDE w:val="0"/>
        <w:autoSpaceDN w:val="0"/>
        <w:adjustRightInd w:val="0"/>
        <w:ind w:firstLine="709"/>
        <w:jc w:val="both"/>
        <w:rPr>
          <w:lang w:eastAsia="en-US"/>
        </w:rPr>
      </w:pPr>
      <w:r w:rsidRPr="003165B8">
        <w:t xml:space="preserve">В соответствии с областным </w:t>
      </w:r>
      <w:hyperlink r:id="rId15" w:history="1">
        <w:r w:rsidRPr="003165B8">
          <w:rPr>
            <w:lang w:eastAsia="en-US"/>
          </w:rPr>
          <w:t>законом</w:t>
        </w:r>
      </w:hyperlink>
      <w:r w:rsidRPr="003165B8">
        <w:rPr>
          <w:lang w:eastAsia="en-US"/>
        </w:rPr>
        <w:t xml:space="preserve"> от 10 ноября 2004 года                              № 261-33-ОЗ «О социальных пособиях гражданам, имеющим детей» получателями различных видов социальных пособий на ребенка по состоянию на 01 января 2013 года являются  76 858 человек на 101 555 детей.</w:t>
      </w:r>
    </w:p>
    <w:p w:rsidR="00DA58C1" w:rsidRPr="003165B8" w:rsidRDefault="00DA58C1" w:rsidP="00DA58C1">
      <w:pPr>
        <w:autoSpaceDE w:val="0"/>
        <w:autoSpaceDN w:val="0"/>
        <w:adjustRightInd w:val="0"/>
        <w:ind w:firstLine="709"/>
        <w:jc w:val="both"/>
        <w:rPr>
          <w:lang w:eastAsia="en-US"/>
        </w:rPr>
      </w:pPr>
      <w:r w:rsidRPr="003165B8">
        <w:rPr>
          <w:lang w:eastAsia="en-US"/>
        </w:rPr>
        <w:t>Причинами увеличения численности отдельных категорий граждан, имеющих право на меры социальной поддержки, являются:</w:t>
      </w:r>
    </w:p>
    <w:p w:rsidR="00DA58C1" w:rsidRPr="003165B8" w:rsidRDefault="00DA58C1" w:rsidP="00DA58C1">
      <w:pPr>
        <w:pStyle w:val="12"/>
        <w:numPr>
          <w:ilvl w:val="0"/>
          <w:numId w:val="2"/>
        </w:numPr>
        <w:jc w:val="both"/>
        <w:rPr>
          <w:lang w:eastAsia="en-US"/>
        </w:rPr>
      </w:pPr>
      <w:r w:rsidRPr="003165B8">
        <w:rPr>
          <w:lang w:eastAsia="en-US"/>
        </w:rPr>
        <w:t xml:space="preserve">присвоение звания «Ветеран труда Архангельской области». </w:t>
      </w:r>
    </w:p>
    <w:p w:rsidR="00DA58C1" w:rsidRPr="003165B8" w:rsidRDefault="00DA58C1" w:rsidP="00DA58C1">
      <w:pPr>
        <w:pStyle w:val="12"/>
        <w:ind w:left="0" w:firstLine="709"/>
        <w:jc w:val="both"/>
        <w:rPr>
          <w:lang w:eastAsia="en-US"/>
        </w:rPr>
      </w:pPr>
      <w:r w:rsidRPr="003165B8">
        <w:rPr>
          <w:color w:val="000000"/>
        </w:rPr>
        <w:t xml:space="preserve">По состоянию на 01 января 2013 года численность данной категории граждан составляет 119 833 человека (на 01 января  2012 года – </w:t>
      </w:r>
      <w:r w:rsidR="00EF6286" w:rsidRPr="003165B8">
        <w:rPr>
          <w:color w:val="000000"/>
        </w:rPr>
        <w:br/>
      </w:r>
      <w:r w:rsidRPr="003165B8">
        <w:rPr>
          <w:color w:val="000000"/>
        </w:rPr>
        <w:t>113 362 человека), ежегодно звание присваивается около 7000 жителей Архангельской области;</w:t>
      </w:r>
    </w:p>
    <w:p w:rsidR="00DA58C1" w:rsidRPr="003165B8" w:rsidRDefault="00DA58C1" w:rsidP="00EF6286">
      <w:pPr>
        <w:numPr>
          <w:ilvl w:val="0"/>
          <w:numId w:val="2"/>
        </w:numPr>
        <w:tabs>
          <w:tab w:val="left" w:pos="1080"/>
        </w:tabs>
        <w:autoSpaceDE w:val="0"/>
        <w:autoSpaceDN w:val="0"/>
        <w:adjustRightInd w:val="0"/>
        <w:ind w:left="0" w:firstLine="709"/>
        <w:jc w:val="both"/>
        <w:rPr>
          <w:lang w:eastAsia="en-US"/>
        </w:rPr>
      </w:pPr>
      <w:r w:rsidRPr="003165B8">
        <w:rPr>
          <w:lang w:eastAsia="en-US"/>
        </w:rPr>
        <w:t>снижение в 2010 году максимально допустимой доли расходов граждан на оплату жилого помещения и коммунальных услуг с 22 до 19 процентов при предоставлении субсидий на оплату жилого помещения и коммунальных услуг. По состоянию на 01 января 2013 года численность получателей субсидии на оплату жилищно-коммунальных услуг составляет 52</w:t>
      </w:r>
      <w:r w:rsidRPr="003165B8">
        <w:rPr>
          <w:lang w:val="en-US" w:eastAsia="en-US"/>
        </w:rPr>
        <w:t> </w:t>
      </w:r>
      <w:r w:rsidRPr="003165B8">
        <w:rPr>
          <w:lang w:eastAsia="en-US"/>
        </w:rPr>
        <w:t>516 человек (на 01 января 201</w:t>
      </w:r>
      <w:r w:rsidR="0023740E" w:rsidRPr="003165B8">
        <w:rPr>
          <w:lang w:eastAsia="en-US"/>
        </w:rPr>
        <w:t>2</w:t>
      </w:r>
      <w:r w:rsidRPr="003165B8">
        <w:rPr>
          <w:lang w:eastAsia="en-US"/>
        </w:rPr>
        <w:t xml:space="preserve"> года – 48 564 человека);</w:t>
      </w:r>
    </w:p>
    <w:p w:rsidR="00DA58C1" w:rsidRPr="003165B8" w:rsidRDefault="00DA58C1" w:rsidP="00EF6286">
      <w:pPr>
        <w:numPr>
          <w:ilvl w:val="0"/>
          <w:numId w:val="2"/>
        </w:numPr>
        <w:tabs>
          <w:tab w:val="left" w:pos="1080"/>
        </w:tabs>
        <w:autoSpaceDE w:val="0"/>
        <w:autoSpaceDN w:val="0"/>
        <w:adjustRightInd w:val="0"/>
        <w:ind w:left="0" w:firstLine="709"/>
        <w:jc w:val="both"/>
      </w:pPr>
      <w:r w:rsidRPr="003165B8">
        <w:rPr>
          <w:lang w:eastAsia="en-US"/>
        </w:rPr>
        <w:t>принятие на уровне Российской Федерации и уровне Архангельской области новых нормативных правовых актов в части предоставления следующих мер социальной поддержки:</w:t>
      </w:r>
    </w:p>
    <w:p w:rsidR="00DA58C1" w:rsidRPr="003165B8" w:rsidRDefault="00DA58C1" w:rsidP="00DA58C1">
      <w:pPr>
        <w:autoSpaceDE w:val="0"/>
        <w:autoSpaceDN w:val="0"/>
        <w:adjustRightInd w:val="0"/>
        <w:ind w:firstLine="709"/>
        <w:jc w:val="both"/>
      </w:pPr>
      <w:r w:rsidRPr="003165B8">
        <w:lastRenderedPageBreak/>
        <w:t>региональной социальной доплаты к пенсии (численность на 01 января  2013 года – 19 526 человек, на 01 января 2012 года – 17 969 человек);</w:t>
      </w:r>
    </w:p>
    <w:p w:rsidR="00DA58C1" w:rsidRPr="003165B8" w:rsidRDefault="00DA58C1" w:rsidP="00DA58C1">
      <w:pPr>
        <w:autoSpaceDE w:val="0"/>
        <w:autoSpaceDN w:val="0"/>
        <w:adjustRightInd w:val="0"/>
        <w:ind w:firstLine="709"/>
        <w:jc w:val="both"/>
      </w:pPr>
      <w:r w:rsidRPr="003165B8">
        <w:t>ежемесячного пособия на ребенка, не посещающего дошкольные образовательные организации (численность на 01 января 2013 года –                     9327 человек, на 01 января 2012 года – 9096 человек);</w:t>
      </w:r>
    </w:p>
    <w:p w:rsidR="00DA58C1" w:rsidRPr="003165B8" w:rsidRDefault="00DA58C1" w:rsidP="00DA58C1">
      <w:pPr>
        <w:autoSpaceDE w:val="0"/>
        <w:autoSpaceDN w:val="0"/>
        <w:adjustRightInd w:val="0"/>
        <w:ind w:firstLine="709"/>
        <w:jc w:val="both"/>
        <w:rPr>
          <w:lang w:eastAsia="en-US"/>
        </w:rPr>
      </w:pPr>
      <w:r w:rsidRPr="003165B8">
        <w:rPr>
          <w:lang w:eastAsia="en-US"/>
        </w:rPr>
        <w:t>единовременных выплат регионального материнского (семейного) капитала (выплата осуществляется с 01 января 2012 года</w:t>
      </w:r>
      <w:r w:rsidR="00887352" w:rsidRPr="003165B8">
        <w:rPr>
          <w:lang w:eastAsia="en-US"/>
        </w:rPr>
        <w:t>,</w:t>
      </w:r>
      <w:r w:rsidRPr="003165B8">
        <w:rPr>
          <w:lang w:eastAsia="en-US"/>
        </w:rPr>
        <w:t xml:space="preserve"> по состоянию на                01 января 2013 года поступило 858 обращений);</w:t>
      </w:r>
    </w:p>
    <w:p w:rsidR="00DA58C1" w:rsidRPr="003165B8" w:rsidRDefault="00DA58C1" w:rsidP="00DA58C1">
      <w:pPr>
        <w:autoSpaceDE w:val="0"/>
        <w:autoSpaceDN w:val="0"/>
        <w:adjustRightInd w:val="0"/>
        <w:ind w:firstLine="709"/>
        <w:jc w:val="both"/>
        <w:rPr>
          <w:lang w:eastAsia="en-US"/>
        </w:rPr>
      </w:pPr>
      <w:r w:rsidRPr="003165B8">
        <w:rPr>
          <w:lang w:eastAsia="en-US"/>
        </w:rPr>
        <w:t>единовременной денежной выплаты на приобретение инвентаря для детей, представляющих Архангельскую область на областных, всероссийских и международных спортивных соревнованиях, олимпиадах, турнирах, конкурсах, фестивалях, в размере 30 тыс. рублей на ребенка (выплата осуществляется с 01 сентября 2012 года</w:t>
      </w:r>
      <w:r w:rsidR="00AA18DF" w:rsidRPr="003165B8">
        <w:rPr>
          <w:lang w:eastAsia="en-US"/>
        </w:rPr>
        <w:t>,</w:t>
      </w:r>
      <w:r w:rsidRPr="003165B8">
        <w:rPr>
          <w:lang w:eastAsia="en-US"/>
        </w:rPr>
        <w:t xml:space="preserve"> по состоянию на 01 января 2013 года поступило 39 обращений).</w:t>
      </w:r>
    </w:p>
    <w:p w:rsidR="00DA58C1" w:rsidRPr="003165B8" w:rsidRDefault="00DA58C1" w:rsidP="00DA58C1">
      <w:pPr>
        <w:autoSpaceDE w:val="0"/>
        <w:autoSpaceDN w:val="0"/>
        <w:adjustRightInd w:val="0"/>
        <w:ind w:firstLine="709"/>
        <w:jc w:val="both"/>
        <w:rPr>
          <w:lang w:eastAsia="en-US"/>
        </w:rPr>
      </w:pPr>
      <w:r w:rsidRPr="003165B8">
        <w:rPr>
          <w:lang w:eastAsia="en-US"/>
        </w:rPr>
        <w:t>В связи с увеличением численности льготных категорий граждан, ростом тарифов на жилищно-коммунальные услуги увеличиваются расходы областного бюджета на предоставление мер социальной поддержки.</w:t>
      </w:r>
    </w:p>
    <w:p w:rsidR="00DA58C1" w:rsidRPr="003165B8" w:rsidRDefault="00DA58C1" w:rsidP="00DA58C1">
      <w:pPr>
        <w:autoSpaceDE w:val="0"/>
        <w:autoSpaceDN w:val="0"/>
        <w:adjustRightInd w:val="0"/>
        <w:ind w:firstLine="709"/>
        <w:jc w:val="both"/>
        <w:rPr>
          <w:lang w:eastAsia="en-US"/>
        </w:rPr>
      </w:pPr>
      <w:r w:rsidRPr="003165B8">
        <w:rPr>
          <w:lang w:eastAsia="en-US"/>
        </w:rPr>
        <w:t>В рамках системы социальной защиты населения реализованы следующие комплексные мероприятия:</w:t>
      </w:r>
    </w:p>
    <w:p w:rsidR="00DA58C1" w:rsidRPr="003165B8" w:rsidRDefault="00DA58C1" w:rsidP="00DA58C1">
      <w:pPr>
        <w:autoSpaceDE w:val="0"/>
        <w:autoSpaceDN w:val="0"/>
        <w:adjustRightInd w:val="0"/>
        <w:ind w:firstLine="709"/>
        <w:jc w:val="both"/>
        <w:rPr>
          <w:lang w:eastAsia="en-US"/>
        </w:rPr>
      </w:pPr>
      <w:r w:rsidRPr="003165B8">
        <w:rPr>
          <w:lang w:eastAsia="en-US"/>
        </w:rPr>
        <w:t>принятие на уровне Российской Федерации системы нормативных правовых актов, обосновывающих принцип адресного предоставления социальной помощи (методика расчета потребительской корзины, процедура определения величины минимального прожиточного уровня или уровня бедности, рекомендации для осуществления проверки доходов заявителей при оказании отдельных видов социальной помощи);</w:t>
      </w:r>
    </w:p>
    <w:p w:rsidR="00DA58C1" w:rsidRPr="003165B8" w:rsidRDefault="00DA58C1" w:rsidP="00DA58C1">
      <w:pPr>
        <w:autoSpaceDE w:val="0"/>
        <w:autoSpaceDN w:val="0"/>
        <w:adjustRightInd w:val="0"/>
        <w:ind w:firstLine="709"/>
        <w:jc w:val="both"/>
        <w:rPr>
          <w:lang w:eastAsia="en-US"/>
        </w:rPr>
      </w:pPr>
      <w:r w:rsidRPr="003165B8">
        <w:rPr>
          <w:lang w:eastAsia="en-US"/>
        </w:rPr>
        <w:t>расширение системы натуральных социальных льгот и гарантий                     в сфере оплаты услуг жилищно-коммунального хозяйства;</w:t>
      </w:r>
    </w:p>
    <w:p w:rsidR="00DA58C1" w:rsidRPr="003165B8" w:rsidRDefault="00DA58C1" w:rsidP="00DA58C1">
      <w:pPr>
        <w:autoSpaceDE w:val="0"/>
        <w:autoSpaceDN w:val="0"/>
        <w:adjustRightInd w:val="0"/>
        <w:ind w:firstLine="709"/>
        <w:jc w:val="both"/>
        <w:rPr>
          <w:lang w:eastAsia="en-US"/>
        </w:rPr>
      </w:pPr>
      <w:r w:rsidRPr="003165B8">
        <w:rPr>
          <w:lang w:eastAsia="en-US"/>
        </w:rPr>
        <w:t>введение системы выплат и пособий нуждающимся категориям населения, то есть лицам с низким уровнем доходов (пособия по безработице, ежемесячное пособие на ребенка, субсидии на оплату жилищно-коммунальных услуг).</w:t>
      </w:r>
    </w:p>
    <w:p w:rsidR="00DA58C1" w:rsidRPr="003165B8" w:rsidRDefault="00DA58C1" w:rsidP="00DA58C1">
      <w:pPr>
        <w:autoSpaceDE w:val="0"/>
        <w:autoSpaceDN w:val="0"/>
        <w:adjustRightInd w:val="0"/>
        <w:ind w:firstLine="709"/>
        <w:jc w:val="both"/>
        <w:rPr>
          <w:lang w:eastAsia="en-US"/>
        </w:rPr>
      </w:pPr>
      <w:r w:rsidRPr="003165B8">
        <w:rPr>
          <w:lang w:eastAsia="en-US"/>
        </w:rPr>
        <w:t>Реализация мероприятий подпрограммы № 2 направлена на повышение эффективности к 2018 году предоставления мер социальной поддержки за счет средств областного бюджета, что позволит повысить уровень жизни населения Архангельской области, улучшить демографическую ситуацию.</w:t>
      </w:r>
    </w:p>
    <w:p w:rsidR="00DA58C1" w:rsidRPr="003165B8" w:rsidRDefault="00DA58C1" w:rsidP="00DA58C1">
      <w:pPr>
        <w:autoSpaceDE w:val="0"/>
        <w:autoSpaceDN w:val="0"/>
        <w:adjustRightInd w:val="0"/>
        <w:ind w:firstLine="709"/>
        <w:jc w:val="both"/>
        <w:rPr>
          <w:lang w:eastAsia="en-US"/>
        </w:rPr>
      </w:pPr>
      <w:r w:rsidRPr="003165B8">
        <w:rPr>
          <w:lang w:eastAsia="en-US"/>
        </w:rPr>
        <w:t>Решение указанных проблем будет осуществляться в рамках мероприятий подпрограммы № 2.</w:t>
      </w:r>
    </w:p>
    <w:p w:rsidR="00DA58C1" w:rsidRPr="003165B8" w:rsidRDefault="00DA58C1" w:rsidP="00DA58C1">
      <w:pPr>
        <w:autoSpaceDE w:val="0"/>
        <w:autoSpaceDN w:val="0"/>
        <w:adjustRightInd w:val="0"/>
        <w:ind w:firstLine="709"/>
        <w:jc w:val="both"/>
        <w:rPr>
          <w:b/>
        </w:rPr>
      </w:pPr>
    </w:p>
    <w:p w:rsidR="00DA58C1" w:rsidRPr="003165B8" w:rsidRDefault="00DA58C1" w:rsidP="00A25AEE">
      <w:pPr>
        <w:pStyle w:val="12"/>
        <w:numPr>
          <w:ilvl w:val="1"/>
          <w:numId w:val="1"/>
        </w:numPr>
        <w:autoSpaceDE w:val="0"/>
        <w:autoSpaceDN w:val="0"/>
        <w:adjustRightInd w:val="0"/>
        <w:ind w:left="0" w:firstLine="0"/>
        <w:jc w:val="center"/>
      </w:pPr>
      <w:r w:rsidRPr="003165B8">
        <w:t>Механизм реализации мероприятий подпрограммы № 2</w:t>
      </w:r>
    </w:p>
    <w:p w:rsidR="00DA58C1" w:rsidRPr="003165B8" w:rsidRDefault="00DA58C1" w:rsidP="00DA58C1">
      <w:pPr>
        <w:autoSpaceDE w:val="0"/>
        <w:autoSpaceDN w:val="0"/>
        <w:adjustRightInd w:val="0"/>
        <w:ind w:firstLine="709"/>
        <w:jc w:val="center"/>
        <w:outlineLvl w:val="0"/>
        <w:rPr>
          <w:bCs/>
        </w:rPr>
      </w:pPr>
    </w:p>
    <w:p w:rsidR="00DA58C1" w:rsidRPr="003165B8" w:rsidRDefault="00DA58C1" w:rsidP="00DA58C1">
      <w:pPr>
        <w:autoSpaceDE w:val="0"/>
        <w:autoSpaceDN w:val="0"/>
        <w:adjustRightInd w:val="0"/>
        <w:ind w:firstLine="709"/>
        <w:jc w:val="both"/>
        <w:rPr>
          <w:lang w:eastAsia="en-US"/>
        </w:rPr>
      </w:pPr>
      <w:r w:rsidRPr="003165B8">
        <w:rPr>
          <w:spacing w:val="-4"/>
          <w:lang w:eastAsia="en-US"/>
        </w:rPr>
        <w:t xml:space="preserve">Реализацию мероприятий пунктов 1.1, 1.2, 1.4, </w:t>
      </w:r>
      <w:r w:rsidRPr="003165B8">
        <w:rPr>
          <w:color w:val="000000"/>
          <w:spacing w:val="-4"/>
          <w:lang w:eastAsia="en-US"/>
        </w:rPr>
        <w:t>подпункта 1 пункта 1.5,</w:t>
      </w:r>
      <w:r w:rsidRPr="003165B8">
        <w:rPr>
          <w:color w:val="000000"/>
          <w:lang w:eastAsia="en-US"/>
        </w:rPr>
        <w:t xml:space="preserve"> </w:t>
      </w:r>
      <w:r w:rsidRPr="003165B8">
        <w:rPr>
          <w:spacing w:val="-4"/>
          <w:lang w:eastAsia="en-US"/>
        </w:rPr>
        <w:t>1.6</w:t>
      </w:r>
      <w:r w:rsidR="00CF4F30" w:rsidRPr="003165B8">
        <w:rPr>
          <w:spacing w:val="-4"/>
          <w:lang w:eastAsia="en-US"/>
        </w:rPr>
        <w:t> </w:t>
      </w:r>
      <w:r w:rsidRPr="003165B8">
        <w:rPr>
          <w:spacing w:val="-4"/>
          <w:lang w:eastAsia="en-US"/>
        </w:rPr>
        <w:t>–</w:t>
      </w:r>
      <w:r w:rsidR="00CF4F30" w:rsidRPr="003165B8">
        <w:rPr>
          <w:spacing w:val="-4"/>
          <w:lang w:eastAsia="en-US"/>
        </w:rPr>
        <w:t> </w:t>
      </w:r>
      <w:r w:rsidRPr="003165B8">
        <w:rPr>
          <w:spacing w:val="-4"/>
          <w:lang w:eastAsia="en-US"/>
        </w:rPr>
        <w:t xml:space="preserve">1.11, </w:t>
      </w:r>
      <w:r w:rsidR="0016732C" w:rsidRPr="003165B8">
        <w:t xml:space="preserve">1.14 – 1.21 </w:t>
      </w:r>
      <w:r w:rsidR="00E52826" w:rsidRPr="003165B8">
        <w:rPr>
          <w:spacing w:val="-4"/>
          <w:lang w:eastAsia="en-US"/>
        </w:rPr>
        <w:t>подпрограммы № 2 (приложение № 2</w:t>
      </w:r>
      <w:r w:rsidRPr="003165B8">
        <w:rPr>
          <w:spacing w:val="-4"/>
          <w:lang w:eastAsia="en-US"/>
        </w:rPr>
        <w:t xml:space="preserve"> к государственной</w:t>
      </w:r>
      <w:r w:rsidRPr="003165B8">
        <w:rPr>
          <w:lang w:eastAsia="en-US"/>
        </w:rPr>
        <w:t xml:space="preserve"> программе) осуществляют отделения социальной защиты населения, предоставляющие меры социальной поддержки отдельным категориям </w:t>
      </w:r>
      <w:r w:rsidRPr="003165B8">
        <w:rPr>
          <w:lang w:eastAsia="en-US"/>
        </w:rPr>
        <w:lastRenderedPageBreak/>
        <w:t>граждан в соответствии с правовыми актами Правительства Российской Федерации и Архангельской области. Средства на реализацию данных мероприятий предоставляются учреждениям на выполнение функций казенными учреждениями.</w:t>
      </w:r>
    </w:p>
    <w:p w:rsidR="00DA58C1" w:rsidRPr="003165B8" w:rsidRDefault="00DA58C1" w:rsidP="00DA58C1">
      <w:pPr>
        <w:autoSpaceDE w:val="0"/>
        <w:autoSpaceDN w:val="0"/>
        <w:adjustRightInd w:val="0"/>
        <w:ind w:firstLine="709"/>
        <w:jc w:val="both"/>
        <w:rPr>
          <w:lang w:eastAsia="en-US"/>
        </w:rPr>
      </w:pPr>
      <w:r w:rsidRPr="003165B8">
        <w:rPr>
          <w:lang w:eastAsia="en-US"/>
        </w:rPr>
        <w:t xml:space="preserve">Реализацию мероприятий </w:t>
      </w:r>
      <w:hyperlink r:id="rId16" w:history="1">
        <w:r w:rsidR="00A213BC" w:rsidRPr="003165B8">
          <w:rPr>
            <w:color w:val="000000"/>
          </w:rPr>
          <w:t>пунктов 1.3</w:t>
        </w:r>
      </w:hyperlink>
      <w:r w:rsidR="00A213BC" w:rsidRPr="003165B8">
        <w:rPr>
          <w:color w:val="000000"/>
        </w:rPr>
        <w:t xml:space="preserve"> и </w:t>
      </w:r>
      <w:hyperlink r:id="rId17" w:history="1">
        <w:r w:rsidR="00A213BC" w:rsidRPr="003165B8">
          <w:rPr>
            <w:color w:val="000000"/>
          </w:rPr>
          <w:t>1.12</w:t>
        </w:r>
      </w:hyperlink>
      <w:r w:rsidR="00A213BC" w:rsidRPr="003165B8">
        <w:t xml:space="preserve"> </w:t>
      </w:r>
      <w:r w:rsidRPr="003165B8">
        <w:rPr>
          <w:lang w:eastAsia="en-US"/>
        </w:rPr>
        <w:t xml:space="preserve">подпрограммы № 2 (приложение № </w:t>
      </w:r>
      <w:r w:rsidR="00E52826" w:rsidRPr="003165B8">
        <w:rPr>
          <w:lang w:eastAsia="en-US"/>
        </w:rPr>
        <w:t>2</w:t>
      </w:r>
      <w:r w:rsidRPr="003165B8">
        <w:rPr>
          <w:lang w:eastAsia="en-US"/>
        </w:rPr>
        <w:t xml:space="preserve"> к государственной программе) осуществляет непосредственно министерство труда, занятости и социального развития.</w:t>
      </w:r>
    </w:p>
    <w:p w:rsidR="00DA58C1" w:rsidRPr="003165B8" w:rsidRDefault="00DA58C1" w:rsidP="00DA58C1">
      <w:pPr>
        <w:autoSpaceDE w:val="0"/>
        <w:autoSpaceDN w:val="0"/>
        <w:adjustRightInd w:val="0"/>
        <w:ind w:firstLine="709"/>
        <w:jc w:val="both"/>
        <w:rPr>
          <w:lang w:eastAsia="en-US"/>
        </w:rPr>
      </w:pPr>
      <w:r w:rsidRPr="003165B8">
        <w:rPr>
          <w:lang w:eastAsia="en-US"/>
        </w:rPr>
        <w:t xml:space="preserve">С целью финансирования мероприятий подпрограммы № 2 привлекаются средства федерального бюджета в форме субвенций на расходы, связанные с выполнением государственных полномочий. Финансирование мероприятий подпрограммы № 2 из федерального бюджета подтверждается ежегодно путем заключения соглашения между Правительством Архангельской области и Министерством труда </w:t>
      </w:r>
      <w:r w:rsidR="00CF4F30" w:rsidRPr="003165B8">
        <w:rPr>
          <w:lang w:eastAsia="en-US"/>
        </w:rPr>
        <w:br/>
      </w:r>
      <w:r w:rsidRPr="003165B8">
        <w:rPr>
          <w:lang w:eastAsia="en-US"/>
        </w:rPr>
        <w:t xml:space="preserve">и социальной защиты Российской Федерации. </w:t>
      </w:r>
    </w:p>
    <w:p w:rsidR="00DA58C1" w:rsidRPr="003165B8" w:rsidRDefault="00DA58C1" w:rsidP="00DA58C1">
      <w:pPr>
        <w:autoSpaceDE w:val="0"/>
        <w:autoSpaceDN w:val="0"/>
        <w:adjustRightInd w:val="0"/>
        <w:ind w:firstLine="709"/>
        <w:jc w:val="both"/>
        <w:rPr>
          <w:lang w:eastAsia="en-US"/>
        </w:rPr>
      </w:pPr>
      <w:proofErr w:type="gramStart"/>
      <w:r w:rsidRPr="003165B8">
        <w:rPr>
          <w:lang w:eastAsia="en-US"/>
        </w:rPr>
        <w:t xml:space="preserve">По мероприятию 1.19 подпрограммы № 2 (приложение № </w:t>
      </w:r>
      <w:r w:rsidR="00E52826" w:rsidRPr="003165B8">
        <w:rPr>
          <w:lang w:eastAsia="en-US"/>
        </w:rPr>
        <w:t>2</w:t>
      </w:r>
      <w:r w:rsidRPr="003165B8">
        <w:rPr>
          <w:lang w:eastAsia="en-US"/>
        </w:rPr>
        <w:t xml:space="preserve"> </w:t>
      </w:r>
      <w:r w:rsidR="00CF4F30" w:rsidRPr="003165B8">
        <w:rPr>
          <w:lang w:eastAsia="en-US"/>
        </w:rPr>
        <w:br/>
      </w:r>
      <w:r w:rsidRPr="003165B8">
        <w:rPr>
          <w:lang w:eastAsia="en-US"/>
        </w:rPr>
        <w:t xml:space="preserve">к государственной программе) финансирование из внебюджетных источников осуществляется в соответствии с соглашением </w:t>
      </w:r>
      <w:r w:rsidR="002C015B" w:rsidRPr="003165B8">
        <w:rPr>
          <w:lang w:eastAsia="en-US"/>
        </w:rPr>
        <w:t>о</w:t>
      </w:r>
      <w:r w:rsidRPr="003165B8">
        <w:rPr>
          <w:lang w:eastAsia="en-US"/>
        </w:rPr>
        <w:t xml:space="preserve"> реализации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от 13 марта 2007 года           № 28-25, заключенным между администрацией Архангельской области </w:t>
      </w:r>
      <w:r w:rsidR="00CF4F30" w:rsidRPr="003165B8">
        <w:rPr>
          <w:lang w:eastAsia="en-US"/>
        </w:rPr>
        <w:br/>
      </w:r>
      <w:r w:rsidRPr="003165B8">
        <w:rPr>
          <w:lang w:eastAsia="en-US"/>
        </w:rPr>
        <w:t>и Пенсионным фондом Российской Федерации.</w:t>
      </w:r>
      <w:proofErr w:type="gramEnd"/>
    </w:p>
    <w:p w:rsidR="00DA58C1" w:rsidRPr="003165B8" w:rsidRDefault="00DA58C1" w:rsidP="00DA58C1">
      <w:pPr>
        <w:autoSpaceDE w:val="0"/>
        <w:autoSpaceDN w:val="0"/>
        <w:adjustRightInd w:val="0"/>
        <w:ind w:firstLine="709"/>
        <w:jc w:val="both"/>
        <w:rPr>
          <w:color w:val="000000"/>
          <w:lang w:eastAsia="en-US"/>
        </w:rPr>
      </w:pPr>
      <w:r w:rsidRPr="003165B8">
        <w:rPr>
          <w:color w:val="000000"/>
          <w:spacing w:val="-8"/>
          <w:lang w:eastAsia="en-US"/>
        </w:rPr>
        <w:t>Реализацию мероприятий подпункта</w:t>
      </w:r>
      <w:r w:rsidR="005576E5" w:rsidRPr="003165B8">
        <w:rPr>
          <w:color w:val="000000"/>
          <w:spacing w:val="-8"/>
          <w:lang w:eastAsia="en-US"/>
        </w:rPr>
        <w:t xml:space="preserve"> 2 пункта 1.5 подпрограммы </w:t>
      </w:r>
      <w:r w:rsidRPr="003165B8">
        <w:rPr>
          <w:color w:val="000000"/>
          <w:spacing w:val="-8"/>
          <w:lang w:eastAsia="en-US"/>
        </w:rPr>
        <w:t>№ 2</w:t>
      </w:r>
      <w:r w:rsidRPr="003165B8">
        <w:rPr>
          <w:color w:val="000000"/>
          <w:lang w:eastAsia="en-US"/>
        </w:rPr>
        <w:t xml:space="preserve"> (приложение № </w:t>
      </w:r>
      <w:r w:rsidR="00E52826" w:rsidRPr="003165B8">
        <w:rPr>
          <w:color w:val="000000"/>
          <w:lang w:eastAsia="en-US"/>
        </w:rPr>
        <w:t>2</w:t>
      </w:r>
      <w:r w:rsidRPr="003165B8">
        <w:rPr>
          <w:color w:val="000000"/>
          <w:lang w:eastAsia="en-US"/>
        </w:rPr>
        <w:t xml:space="preserve"> к государственной программе) осуществляют органы местного самоуправления следующих городских округов и муниципальных районов:</w:t>
      </w:r>
    </w:p>
    <w:p w:rsidR="00DA58C1" w:rsidRPr="003165B8" w:rsidRDefault="00DA58C1" w:rsidP="00DA58C1">
      <w:pPr>
        <w:autoSpaceDE w:val="0"/>
        <w:autoSpaceDN w:val="0"/>
        <w:adjustRightInd w:val="0"/>
        <w:ind w:firstLine="709"/>
        <w:jc w:val="both"/>
        <w:rPr>
          <w:lang w:eastAsia="en-US"/>
        </w:rPr>
      </w:pPr>
      <w:r w:rsidRPr="003165B8">
        <w:rPr>
          <w:lang w:eastAsia="en-US"/>
        </w:rPr>
        <w:t>1) городские округа:</w:t>
      </w:r>
    </w:p>
    <w:p w:rsidR="00DA58C1" w:rsidRPr="003165B8" w:rsidRDefault="00DA58C1" w:rsidP="00DA58C1">
      <w:pPr>
        <w:autoSpaceDE w:val="0"/>
        <w:autoSpaceDN w:val="0"/>
        <w:adjustRightInd w:val="0"/>
        <w:ind w:firstLine="709"/>
        <w:jc w:val="both"/>
        <w:rPr>
          <w:lang w:eastAsia="en-US"/>
        </w:rPr>
      </w:pPr>
      <w:r w:rsidRPr="003165B8">
        <w:rPr>
          <w:lang w:eastAsia="en-US"/>
        </w:rPr>
        <w:t>«Город Архангельск»;</w:t>
      </w:r>
    </w:p>
    <w:p w:rsidR="00DA58C1" w:rsidRPr="003165B8" w:rsidRDefault="00DA58C1" w:rsidP="00DA58C1">
      <w:pPr>
        <w:autoSpaceDE w:val="0"/>
        <w:autoSpaceDN w:val="0"/>
        <w:adjustRightInd w:val="0"/>
        <w:ind w:firstLine="709"/>
        <w:jc w:val="both"/>
        <w:rPr>
          <w:lang w:eastAsia="en-US"/>
        </w:rPr>
      </w:pPr>
      <w:r w:rsidRPr="003165B8">
        <w:rPr>
          <w:lang w:eastAsia="en-US"/>
        </w:rPr>
        <w:t>«Котлас»;</w:t>
      </w:r>
    </w:p>
    <w:p w:rsidR="00DA58C1" w:rsidRPr="003165B8" w:rsidRDefault="00DA58C1" w:rsidP="00DA58C1">
      <w:pPr>
        <w:autoSpaceDE w:val="0"/>
        <w:autoSpaceDN w:val="0"/>
        <w:adjustRightInd w:val="0"/>
        <w:ind w:firstLine="709"/>
        <w:jc w:val="both"/>
        <w:rPr>
          <w:lang w:eastAsia="en-US"/>
        </w:rPr>
      </w:pPr>
      <w:r w:rsidRPr="003165B8">
        <w:rPr>
          <w:lang w:eastAsia="en-US"/>
        </w:rPr>
        <w:t>«Северодвинск»;</w:t>
      </w:r>
    </w:p>
    <w:p w:rsidR="00DA58C1" w:rsidRPr="003165B8" w:rsidRDefault="00DA58C1" w:rsidP="00DA58C1">
      <w:pPr>
        <w:autoSpaceDE w:val="0"/>
        <w:autoSpaceDN w:val="0"/>
        <w:adjustRightInd w:val="0"/>
        <w:ind w:firstLine="709"/>
        <w:jc w:val="both"/>
        <w:rPr>
          <w:lang w:eastAsia="en-US"/>
        </w:rPr>
      </w:pPr>
      <w:r w:rsidRPr="003165B8">
        <w:rPr>
          <w:lang w:eastAsia="en-US"/>
        </w:rPr>
        <w:t>2) муниципальные районы:</w:t>
      </w:r>
    </w:p>
    <w:p w:rsidR="00DA58C1" w:rsidRPr="003165B8" w:rsidRDefault="00DA58C1" w:rsidP="00DA58C1">
      <w:pPr>
        <w:autoSpaceDE w:val="0"/>
        <w:autoSpaceDN w:val="0"/>
        <w:adjustRightInd w:val="0"/>
        <w:ind w:firstLine="709"/>
        <w:jc w:val="both"/>
        <w:rPr>
          <w:lang w:eastAsia="en-US"/>
        </w:rPr>
      </w:pPr>
      <w:r w:rsidRPr="003165B8">
        <w:rPr>
          <w:lang w:eastAsia="en-US"/>
        </w:rPr>
        <w:t>«Мезенский муниципальный район»;</w:t>
      </w:r>
    </w:p>
    <w:p w:rsidR="00DA58C1" w:rsidRPr="003165B8" w:rsidRDefault="00DA58C1" w:rsidP="00DA58C1">
      <w:pPr>
        <w:autoSpaceDE w:val="0"/>
        <w:autoSpaceDN w:val="0"/>
        <w:adjustRightInd w:val="0"/>
        <w:ind w:firstLine="709"/>
        <w:jc w:val="both"/>
        <w:rPr>
          <w:lang w:eastAsia="en-US"/>
        </w:rPr>
      </w:pPr>
      <w:r w:rsidRPr="003165B8">
        <w:rPr>
          <w:lang w:eastAsia="en-US"/>
        </w:rPr>
        <w:t>«</w:t>
      </w:r>
      <w:proofErr w:type="spellStart"/>
      <w:r w:rsidRPr="003165B8">
        <w:rPr>
          <w:lang w:eastAsia="en-US"/>
        </w:rPr>
        <w:t>Плесецкий</w:t>
      </w:r>
      <w:proofErr w:type="spellEnd"/>
      <w:r w:rsidRPr="003165B8">
        <w:rPr>
          <w:lang w:eastAsia="en-US"/>
        </w:rPr>
        <w:t xml:space="preserve"> муниципальный район»;</w:t>
      </w:r>
    </w:p>
    <w:p w:rsidR="00DA58C1" w:rsidRPr="003165B8" w:rsidRDefault="00DA58C1" w:rsidP="00DA58C1">
      <w:pPr>
        <w:autoSpaceDE w:val="0"/>
        <w:autoSpaceDN w:val="0"/>
        <w:adjustRightInd w:val="0"/>
        <w:ind w:firstLine="709"/>
        <w:jc w:val="both"/>
        <w:rPr>
          <w:lang w:eastAsia="en-US"/>
        </w:rPr>
      </w:pPr>
      <w:r w:rsidRPr="003165B8">
        <w:rPr>
          <w:lang w:eastAsia="en-US"/>
        </w:rPr>
        <w:t>«Приморский муниципальный район»;</w:t>
      </w:r>
    </w:p>
    <w:p w:rsidR="0050379E" w:rsidRPr="003165B8" w:rsidRDefault="00DA58C1" w:rsidP="00DA58C1">
      <w:pPr>
        <w:autoSpaceDE w:val="0"/>
        <w:autoSpaceDN w:val="0"/>
        <w:adjustRightInd w:val="0"/>
        <w:ind w:firstLine="709"/>
        <w:jc w:val="both"/>
        <w:rPr>
          <w:lang w:eastAsia="en-US"/>
        </w:rPr>
      </w:pPr>
      <w:r w:rsidRPr="003165B8">
        <w:rPr>
          <w:lang w:eastAsia="en-US"/>
        </w:rPr>
        <w:t>«Холмогорский муниципальный район»</w:t>
      </w:r>
      <w:r w:rsidR="0050379E" w:rsidRPr="003165B8">
        <w:rPr>
          <w:lang w:eastAsia="en-US"/>
        </w:rPr>
        <w:t>.</w:t>
      </w:r>
    </w:p>
    <w:p w:rsidR="00DA58C1" w:rsidRPr="003165B8" w:rsidRDefault="00A946D5" w:rsidP="00DA58C1">
      <w:pPr>
        <w:autoSpaceDE w:val="0"/>
        <w:autoSpaceDN w:val="0"/>
        <w:adjustRightInd w:val="0"/>
        <w:ind w:firstLine="709"/>
        <w:jc w:val="both"/>
        <w:rPr>
          <w:color w:val="000000"/>
          <w:lang w:eastAsia="en-US"/>
        </w:rPr>
      </w:pPr>
      <w:r w:rsidRPr="003165B8">
        <w:rPr>
          <w:spacing w:val="-6"/>
          <w:lang w:eastAsia="en-US"/>
        </w:rPr>
        <w:t>В с</w:t>
      </w:r>
      <w:r w:rsidR="00DA58C1" w:rsidRPr="003165B8">
        <w:rPr>
          <w:spacing w:val="-6"/>
          <w:lang w:eastAsia="en-US"/>
        </w:rPr>
        <w:t xml:space="preserve">оответствии с областным </w:t>
      </w:r>
      <w:hyperlink r:id="rId18" w:history="1">
        <w:r w:rsidR="00DA58C1" w:rsidRPr="003165B8">
          <w:rPr>
            <w:spacing w:val="-6"/>
            <w:lang w:eastAsia="en-US"/>
          </w:rPr>
          <w:t>законом</w:t>
        </w:r>
      </w:hyperlink>
      <w:r w:rsidR="00DA58C1" w:rsidRPr="003165B8">
        <w:rPr>
          <w:spacing w:val="-6"/>
          <w:lang w:eastAsia="en-US"/>
        </w:rPr>
        <w:t xml:space="preserve"> </w:t>
      </w:r>
      <w:r w:rsidR="0018787F" w:rsidRPr="003165B8">
        <w:rPr>
          <w:spacing w:val="-6"/>
          <w:lang w:eastAsia="en-US"/>
        </w:rPr>
        <w:t xml:space="preserve">от 20 сентября 2005 года </w:t>
      </w:r>
      <w:r w:rsidR="00DA58C1" w:rsidRPr="003165B8">
        <w:rPr>
          <w:spacing w:val="-6"/>
          <w:lang w:eastAsia="en-US"/>
        </w:rPr>
        <w:t>№ 84-5-ОЗ</w:t>
      </w:r>
      <w:r w:rsidR="00DA58C1" w:rsidRPr="003165B8">
        <w:rPr>
          <w:lang w:eastAsia="en-US"/>
        </w:rPr>
        <w:t xml:space="preserve"> </w:t>
      </w:r>
      <w:r w:rsidR="00A16505" w:rsidRPr="003165B8">
        <w:rPr>
          <w:lang w:eastAsia="en-US"/>
        </w:rPr>
        <w:t xml:space="preserve">указанные городские округа и муниципальные районы </w:t>
      </w:r>
      <w:r w:rsidR="00DA58C1" w:rsidRPr="003165B8">
        <w:rPr>
          <w:lang w:eastAsia="en-US"/>
        </w:rPr>
        <w:t>наделены государственными полномочиями по предоставлению гражданам субсидий на оплату жилого помещения и коммунальных услуг</w:t>
      </w:r>
      <w:r w:rsidR="003E11CD" w:rsidRPr="003165B8">
        <w:rPr>
          <w:lang w:eastAsia="en-US"/>
        </w:rPr>
        <w:t>, которым с</w:t>
      </w:r>
      <w:r w:rsidR="00DA58C1" w:rsidRPr="003165B8">
        <w:rPr>
          <w:color w:val="000000"/>
          <w:lang w:eastAsia="en-US"/>
        </w:rPr>
        <w:t xml:space="preserve">редства на реализацию данных </w:t>
      </w:r>
      <w:r w:rsidR="00DA58C1" w:rsidRPr="003165B8">
        <w:rPr>
          <w:lang w:eastAsia="en-US"/>
        </w:rPr>
        <w:t xml:space="preserve">полномочий </w:t>
      </w:r>
      <w:r w:rsidR="00DA58C1" w:rsidRPr="003165B8">
        <w:rPr>
          <w:color w:val="000000"/>
          <w:lang w:eastAsia="en-US"/>
        </w:rPr>
        <w:t>направляются в виде субвенций за счет средств областного бюджета.</w:t>
      </w:r>
    </w:p>
    <w:p w:rsidR="00DA58C1" w:rsidRPr="003165B8" w:rsidRDefault="00DA58C1" w:rsidP="00DA58C1">
      <w:pPr>
        <w:autoSpaceDE w:val="0"/>
        <w:autoSpaceDN w:val="0"/>
        <w:adjustRightInd w:val="0"/>
        <w:ind w:firstLine="709"/>
        <w:jc w:val="both"/>
        <w:rPr>
          <w:color w:val="000000"/>
          <w:sz w:val="24"/>
          <w:szCs w:val="24"/>
          <w:lang w:eastAsia="en-US"/>
        </w:rPr>
      </w:pPr>
      <w:r w:rsidRPr="003165B8">
        <w:rPr>
          <w:color w:val="000000"/>
          <w:spacing w:val="-8"/>
          <w:lang w:eastAsia="en-US"/>
        </w:rPr>
        <w:t xml:space="preserve">Реализацию мероприятий пункта 1.13 подпрограммы № 2 (приложение № </w:t>
      </w:r>
      <w:r w:rsidR="00E06A46" w:rsidRPr="003165B8">
        <w:rPr>
          <w:color w:val="000000"/>
          <w:spacing w:val="-8"/>
          <w:lang w:eastAsia="en-US"/>
        </w:rPr>
        <w:t>2</w:t>
      </w:r>
      <w:r w:rsidRPr="003165B8">
        <w:rPr>
          <w:color w:val="000000"/>
          <w:lang w:eastAsia="en-US"/>
        </w:rPr>
        <w:t xml:space="preserve"> к государственной программе) осуществляют органы местного самоуправления, средства на реализацию которых направляются в виде иных </w:t>
      </w:r>
      <w:r w:rsidRPr="003165B8">
        <w:rPr>
          <w:color w:val="000000"/>
          <w:lang w:eastAsia="en-US"/>
        </w:rPr>
        <w:lastRenderedPageBreak/>
        <w:t xml:space="preserve">межбюджетных трансфертов местным бюджетам муниципальных образований Архангельской области на обеспечение равной доступности услуг общественного транспорта для категорий граждан, установленных </w:t>
      </w:r>
      <w:hyperlink r:id="rId19" w:history="1">
        <w:r w:rsidRPr="003165B8">
          <w:rPr>
            <w:color w:val="000000"/>
            <w:lang w:eastAsia="en-US"/>
          </w:rPr>
          <w:t>статьями 2</w:t>
        </w:r>
      </w:hyperlink>
      <w:r w:rsidRPr="003165B8">
        <w:rPr>
          <w:color w:val="000000"/>
          <w:lang w:eastAsia="en-US"/>
        </w:rPr>
        <w:t xml:space="preserve"> и </w:t>
      </w:r>
      <w:hyperlink r:id="rId20" w:history="1">
        <w:r w:rsidRPr="003165B8">
          <w:rPr>
            <w:color w:val="000000"/>
            <w:lang w:eastAsia="en-US"/>
          </w:rPr>
          <w:t>4</w:t>
        </w:r>
      </w:hyperlink>
      <w:r w:rsidRPr="003165B8">
        <w:rPr>
          <w:color w:val="000000"/>
          <w:lang w:eastAsia="en-US"/>
        </w:rPr>
        <w:t xml:space="preserve"> Федерального закона от 12 января 1995 года № 5-ФЗ</w:t>
      </w:r>
      <w:proofErr w:type="gramStart"/>
      <w:r w:rsidRPr="003165B8">
        <w:rPr>
          <w:color w:val="000000"/>
          <w:lang w:eastAsia="en-US"/>
        </w:rPr>
        <w:t>«О</w:t>
      </w:r>
      <w:proofErr w:type="gramEnd"/>
      <w:r w:rsidRPr="003165B8">
        <w:rPr>
          <w:color w:val="000000"/>
          <w:lang w:eastAsia="en-US"/>
        </w:rPr>
        <w:t xml:space="preserve"> ветеранах», предусмотренных в областном законе об областном бюджете.</w:t>
      </w:r>
      <w:r w:rsidRPr="003165B8">
        <w:rPr>
          <w:color w:val="000000"/>
          <w:sz w:val="24"/>
          <w:szCs w:val="24"/>
          <w:lang w:eastAsia="en-US"/>
        </w:rPr>
        <w:t xml:space="preserve"> </w:t>
      </w:r>
    </w:p>
    <w:p w:rsidR="00DA58C1" w:rsidRPr="003165B8" w:rsidRDefault="00DA58C1" w:rsidP="00DA58C1">
      <w:pPr>
        <w:autoSpaceDE w:val="0"/>
        <w:autoSpaceDN w:val="0"/>
        <w:adjustRightInd w:val="0"/>
        <w:ind w:firstLine="709"/>
        <w:jc w:val="both"/>
        <w:rPr>
          <w:color w:val="000000"/>
        </w:rPr>
      </w:pPr>
      <w:r w:rsidRPr="003165B8">
        <w:rPr>
          <w:color w:val="000000"/>
        </w:rPr>
        <w:t xml:space="preserve">Ресурсное обеспечение реализации подпрограммы № 2 за счет средств областного бюджета приведено в приложении № </w:t>
      </w:r>
      <w:r w:rsidR="00E06A46" w:rsidRPr="003165B8">
        <w:rPr>
          <w:color w:val="000000"/>
        </w:rPr>
        <w:t>3</w:t>
      </w:r>
      <w:r w:rsidRPr="003165B8">
        <w:rPr>
          <w:color w:val="000000"/>
        </w:rPr>
        <w:t xml:space="preserve"> к государственной программе.</w:t>
      </w:r>
    </w:p>
    <w:p w:rsidR="00DA58C1" w:rsidRPr="003165B8" w:rsidRDefault="00DA58C1" w:rsidP="00DA58C1">
      <w:pPr>
        <w:autoSpaceDE w:val="0"/>
        <w:autoSpaceDN w:val="0"/>
        <w:adjustRightInd w:val="0"/>
        <w:ind w:firstLine="709"/>
        <w:jc w:val="both"/>
        <w:rPr>
          <w:color w:val="000000"/>
          <w:spacing w:val="-8"/>
        </w:rPr>
      </w:pPr>
      <w:r w:rsidRPr="003165B8">
        <w:rPr>
          <w:color w:val="000000"/>
          <w:spacing w:val="-8"/>
        </w:rPr>
        <w:t xml:space="preserve">Перечень мероприятий подпрограммы № 2 представлен в приложении № </w:t>
      </w:r>
      <w:r w:rsidR="00E06A46" w:rsidRPr="003165B8">
        <w:rPr>
          <w:color w:val="000000"/>
          <w:spacing w:val="-8"/>
        </w:rPr>
        <w:t>2</w:t>
      </w:r>
      <w:r w:rsidRPr="003165B8">
        <w:rPr>
          <w:color w:val="000000"/>
          <w:spacing w:val="-8"/>
        </w:rPr>
        <w:t>.</w:t>
      </w:r>
    </w:p>
    <w:p w:rsidR="00DA58C1" w:rsidRPr="003165B8" w:rsidRDefault="00DA58C1" w:rsidP="00DA58C1">
      <w:pPr>
        <w:autoSpaceDE w:val="0"/>
        <w:autoSpaceDN w:val="0"/>
        <w:adjustRightInd w:val="0"/>
        <w:jc w:val="center"/>
        <w:rPr>
          <w:color w:val="000000"/>
        </w:rPr>
      </w:pPr>
    </w:p>
    <w:p w:rsidR="00E21713" w:rsidRPr="003165B8" w:rsidRDefault="00E21713" w:rsidP="00DA58C1">
      <w:pPr>
        <w:autoSpaceDE w:val="0"/>
        <w:autoSpaceDN w:val="0"/>
        <w:adjustRightInd w:val="0"/>
        <w:jc w:val="center"/>
        <w:rPr>
          <w:color w:val="000000"/>
        </w:rPr>
      </w:pPr>
    </w:p>
    <w:p w:rsidR="00E21713" w:rsidRPr="003165B8" w:rsidRDefault="00E21713" w:rsidP="00DA58C1">
      <w:pPr>
        <w:autoSpaceDE w:val="0"/>
        <w:autoSpaceDN w:val="0"/>
        <w:adjustRightInd w:val="0"/>
        <w:jc w:val="center"/>
        <w:rPr>
          <w:color w:val="000000"/>
        </w:rPr>
      </w:pPr>
    </w:p>
    <w:p w:rsidR="00DA58C1" w:rsidRPr="003165B8" w:rsidRDefault="00DA58C1" w:rsidP="00A25AEE">
      <w:pPr>
        <w:pStyle w:val="12"/>
        <w:numPr>
          <w:ilvl w:val="1"/>
          <w:numId w:val="1"/>
        </w:numPr>
        <w:autoSpaceDE w:val="0"/>
        <w:autoSpaceDN w:val="0"/>
        <w:adjustRightInd w:val="0"/>
        <w:ind w:left="0" w:firstLine="0"/>
        <w:jc w:val="center"/>
        <w:rPr>
          <w:lang w:eastAsia="en-US"/>
        </w:rPr>
      </w:pPr>
      <w:proofErr w:type="gramStart"/>
      <w:r w:rsidRPr="003165B8">
        <w:rPr>
          <w:lang w:eastAsia="en-US"/>
        </w:rPr>
        <w:t>П</w:t>
      </w:r>
      <w:proofErr w:type="gramEnd"/>
      <w:r w:rsidRPr="003165B8">
        <w:rPr>
          <w:lang w:eastAsia="en-US"/>
        </w:rPr>
        <w:t xml:space="preserve"> А С П О Р Т</w:t>
      </w:r>
    </w:p>
    <w:p w:rsidR="00DA58C1" w:rsidRPr="003165B8" w:rsidRDefault="00DA58C1" w:rsidP="00DA58C1">
      <w:pPr>
        <w:autoSpaceDE w:val="0"/>
        <w:autoSpaceDN w:val="0"/>
        <w:adjustRightInd w:val="0"/>
        <w:jc w:val="center"/>
      </w:pPr>
      <w:r w:rsidRPr="003165B8">
        <w:rPr>
          <w:lang w:eastAsia="en-US"/>
        </w:rPr>
        <w:t xml:space="preserve">подпрограммы № 3 </w:t>
      </w:r>
      <w:r w:rsidRPr="003165B8">
        <w:t>«</w:t>
      </w:r>
      <w:r w:rsidR="00FF332D" w:rsidRPr="003165B8">
        <w:rPr>
          <w:color w:val="000000"/>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r w:rsidRPr="003165B8">
        <w:t>»</w:t>
      </w:r>
    </w:p>
    <w:p w:rsidR="00DA58C1" w:rsidRPr="003165B8" w:rsidRDefault="00DA58C1" w:rsidP="00DA58C1">
      <w:pPr>
        <w:autoSpaceDE w:val="0"/>
        <w:autoSpaceDN w:val="0"/>
        <w:adjustRightInd w:val="0"/>
        <w:ind w:firstLine="709"/>
        <w:jc w:val="both"/>
        <w:rPr>
          <w:b/>
        </w:rPr>
      </w:pPr>
    </w:p>
    <w:tbl>
      <w:tblPr>
        <w:tblW w:w="5000" w:type="pct"/>
        <w:tblLook w:val="01E0"/>
      </w:tblPr>
      <w:tblGrid>
        <w:gridCol w:w="3093"/>
        <w:gridCol w:w="435"/>
        <w:gridCol w:w="6043"/>
      </w:tblGrid>
      <w:tr w:rsidR="00DA58C1" w:rsidRPr="003165B8">
        <w:tc>
          <w:tcPr>
            <w:tcW w:w="1616"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27" w:type="pct"/>
          </w:tcPr>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0A5B3B" w:rsidP="00DA58C1">
            <w:pPr>
              <w:widowControl w:val="0"/>
              <w:rPr>
                <w:sz w:val="24"/>
                <w:szCs w:val="24"/>
              </w:rPr>
            </w:pPr>
            <w:r w:rsidRPr="003165B8">
              <w:rPr>
                <w:color w:val="000000"/>
                <w:sz w:val="24"/>
                <w:szCs w:val="24"/>
              </w:rPr>
              <w:t xml:space="preserve">подпрограмма № 3 </w:t>
            </w:r>
            <w:r w:rsidR="00DA58C1" w:rsidRPr="003165B8">
              <w:rPr>
                <w:sz w:val="24"/>
                <w:szCs w:val="24"/>
              </w:rPr>
              <w:t>«</w:t>
            </w:r>
            <w:r w:rsidR="00FF332D" w:rsidRPr="003165B8">
              <w:rPr>
                <w:color w:val="000000"/>
                <w:sz w:val="24"/>
                <w:szCs w:val="24"/>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r w:rsidR="00DA58C1" w:rsidRPr="003165B8">
              <w:rPr>
                <w:sz w:val="24"/>
                <w:szCs w:val="24"/>
              </w:rPr>
              <w:t xml:space="preserve">» </w:t>
            </w:r>
          </w:p>
          <w:p w:rsidR="00DA58C1" w:rsidRPr="003165B8" w:rsidRDefault="00DA58C1" w:rsidP="00DA58C1">
            <w:pPr>
              <w:widowControl w:val="0"/>
              <w:rPr>
                <w:sz w:val="24"/>
                <w:szCs w:val="24"/>
              </w:rPr>
            </w:pPr>
            <w:r w:rsidRPr="003165B8">
              <w:rPr>
                <w:sz w:val="24"/>
                <w:szCs w:val="24"/>
              </w:rPr>
              <w:t>(далее – подпрограмма № 3)</w:t>
            </w:r>
          </w:p>
          <w:p w:rsidR="00BE196E" w:rsidRPr="003165B8" w:rsidRDefault="00BE196E" w:rsidP="00DA58C1">
            <w:pPr>
              <w:widowControl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27" w:type="pct"/>
          </w:tcPr>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DA58C1" w:rsidP="00DA58C1">
            <w:pPr>
              <w:widowControl w:val="0"/>
              <w:rPr>
                <w:sz w:val="24"/>
                <w:szCs w:val="24"/>
              </w:rPr>
            </w:pPr>
            <w:r w:rsidRPr="003165B8">
              <w:rPr>
                <w:sz w:val="24"/>
                <w:szCs w:val="24"/>
              </w:rPr>
              <w:t xml:space="preserve">министерство труда, занятости и социального развития </w:t>
            </w: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BE196E" w:rsidRPr="003165B8" w:rsidRDefault="00BE196E" w:rsidP="00DA58C1">
            <w:pPr>
              <w:widowControl w:val="0"/>
              <w:rPr>
                <w:sz w:val="24"/>
                <w:szCs w:val="24"/>
              </w:rPr>
            </w:pPr>
          </w:p>
        </w:tc>
        <w:tc>
          <w:tcPr>
            <w:tcW w:w="227" w:type="pct"/>
          </w:tcPr>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DA58C1" w:rsidP="00DA58C1">
            <w:pPr>
              <w:widowControl w:val="0"/>
              <w:rPr>
                <w:sz w:val="24"/>
                <w:szCs w:val="24"/>
              </w:rPr>
            </w:pPr>
            <w:r w:rsidRPr="003165B8">
              <w:rPr>
                <w:sz w:val="24"/>
                <w:szCs w:val="24"/>
              </w:rPr>
              <w:t>нет</w:t>
            </w:r>
          </w:p>
        </w:tc>
      </w:tr>
      <w:tr w:rsidR="00DA58C1" w:rsidRPr="003165B8">
        <w:tc>
          <w:tcPr>
            <w:tcW w:w="1616"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27" w:type="pct"/>
          </w:tcPr>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государственное казенное учреждение Архангельской области «Отделение социальной защиты населения по Ненецкому автономному округу» (далее – ГКУ «Отделение социальной защиты населения по Ненецкому автономному округу»)</w:t>
            </w:r>
          </w:p>
          <w:p w:rsidR="00DA58C1" w:rsidRPr="003165B8" w:rsidRDefault="00DA58C1" w:rsidP="00DA58C1">
            <w:pPr>
              <w:autoSpaceDE w:val="0"/>
              <w:autoSpaceDN w:val="0"/>
              <w:adjustRightInd w:val="0"/>
              <w:rPr>
                <w:sz w:val="24"/>
                <w:szCs w:val="24"/>
              </w:rPr>
            </w:pPr>
          </w:p>
        </w:tc>
      </w:tr>
      <w:tr w:rsidR="00DA58C1" w:rsidRPr="003165B8">
        <w:tc>
          <w:tcPr>
            <w:tcW w:w="1616" w:type="pct"/>
          </w:tcPr>
          <w:p w:rsidR="00DA58C1" w:rsidRPr="003165B8" w:rsidRDefault="00DA58C1" w:rsidP="00DA58C1">
            <w:pPr>
              <w:rPr>
                <w:sz w:val="24"/>
                <w:szCs w:val="24"/>
              </w:rPr>
            </w:pPr>
            <w:r w:rsidRPr="003165B8">
              <w:rPr>
                <w:sz w:val="24"/>
                <w:szCs w:val="24"/>
              </w:rPr>
              <w:t>Цель подпрограммы</w:t>
            </w:r>
          </w:p>
        </w:tc>
        <w:tc>
          <w:tcPr>
            <w:tcW w:w="227" w:type="pct"/>
          </w:tcPr>
          <w:p w:rsidR="00DA58C1" w:rsidRPr="003165B8" w:rsidRDefault="00DA58C1" w:rsidP="00DA58C1">
            <w:pPr>
              <w:widowControl w:val="0"/>
              <w:jc w:val="center"/>
              <w:rPr>
                <w:sz w:val="24"/>
                <w:szCs w:val="24"/>
              </w:rPr>
            </w:pPr>
            <w:r w:rsidRPr="003165B8">
              <w:rPr>
                <w:sz w:val="24"/>
                <w:szCs w:val="24"/>
              </w:rPr>
              <w:t>–</w:t>
            </w:r>
          </w:p>
          <w:p w:rsidR="00DA58C1" w:rsidRPr="003165B8" w:rsidRDefault="00DA58C1" w:rsidP="00DA58C1">
            <w:pPr>
              <w:widowControl w:val="0"/>
              <w:jc w:val="center"/>
              <w:rPr>
                <w:sz w:val="24"/>
                <w:szCs w:val="24"/>
              </w:rPr>
            </w:pPr>
            <w:r w:rsidRPr="003165B8">
              <w:rPr>
                <w:sz w:val="24"/>
                <w:szCs w:val="24"/>
              </w:rPr>
              <w:softHyphen/>
            </w:r>
          </w:p>
        </w:tc>
        <w:tc>
          <w:tcPr>
            <w:tcW w:w="3157" w:type="pct"/>
          </w:tcPr>
          <w:p w:rsidR="00DA58C1" w:rsidRPr="003165B8" w:rsidRDefault="00DA58C1" w:rsidP="00DA58C1">
            <w:pPr>
              <w:autoSpaceDE w:val="0"/>
              <w:autoSpaceDN w:val="0"/>
              <w:adjustRightInd w:val="0"/>
              <w:rPr>
                <w:sz w:val="24"/>
                <w:szCs w:val="24"/>
              </w:rPr>
            </w:pPr>
            <w:r w:rsidRPr="003165B8">
              <w:rPr>
                <w:sz w:val="24"/>
                <w:szCs w:val="24"/>
              </w:rPr>
              <w:t xml:space="preserve">повышение уровня и качества жизни граждан, проживающих на территории Ненецкого автономного округа, нуждающихся в социальной поддержке. </w:t>
            </w:r>
          </w:p>
          <w:p w:rsidR="00DA58C1" w:rsidRPr="003165B8" w:rsidRDefault="00DA58C1" w:rsidP="00CE3382">
            <w:pPr>
              <w:autoSpaceDE w:val="0"/>
              <w:autoSpaceDN w:val="0"/>
              <w:adjustRightInd w:val="0"/>
              <w:ind w:firstLine="460"/>
              <w:rPr>
                <w:sz w:val="24"/>
                <w:szCs w:val="24"/>
                <w:lang w:eastAsia="en-US"/>
              </w:rPr>
            </w:pPr>
            <w:r w:rsidRPr="003165B8">
              <w:rPr>
                <w:sz w:val="24"/>
                <w:szCs w:val="24"/>
                <w:lang w:eastAsia="en-US"/>
              </w:rPr>
              <w:t>Перечень целевых показателей подпрограммы № 3 представлен в приложении № 1 к государственной программе</w:t>
            </w:r>
          </w:p>
          <w:p w:rsidR="00DA58C1" w:rsidRPr="003165B8" w:rsidRDefault="00DA58C1" w:rsidP="00DA58C1">
            <w:pPr>
              <w:autoSpaceDE w:val="0"/>
              <w:autoSpaceDN w:val="0"/>
              <w:adjustRightInd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Задачи подпрограммы </w:t>
            </w:r>
          </w:p>
          <w:p w:rsidR="00DA58C1" w:rsidRPr="003165B8" w:rsidRDefault="00DA58C1" w:rsidP="00DA58C1">
            <w:pPr>
              <w:widowControl w:val="0"/>
              <w:rPr>
                <w:sz w:val="24"/>
                <w:szCs w:val="24"/>
              </w:rPr>
            </w:pPr>
          </w:p>
        </w:tc>
        <w:tc>
          <w:tcPr>
            <w:tcW w:w="227" w:type="pct"/>
          </w:tcPr>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DA58C1" w:rsidP="00DA58C1">
            <w:pPr>
              <w:autoSpaceDE w:val="0"/>
              <w:autoSpaceDN w:val="0"/>
              <w:adjustRightInd w:val="0"/>
              <w:rPr>
                <w:sz w:val="24"/>
                <w:szCs w:val="24"/>
              </w:rPr>
            </w:pPr>
            <w:r w:rsidRPr="003165B8">
              <w:rPr>
                <w:sz w:val="24"/>
                <w:szCs w:val="24"/>
              </w:rPr>
              <w:t xml:space="preserve">задача № 1 – предоставление мер социальной поддержки отдельным категориям граждан, проживающим в Ненецком автономном округе, </w:t>
            </w:r>
            <w:r w:rsidR="00CE3382" w:rsidRPr="003165B8">
              <w:rPr>
                <w:sz w:val="24"/>
                <w:szCs w:val="24"/>
              </w:rPr>
              <w:br/>
            </w:r>
            <w:r w:rsidRPr="003165B8">
              <w:rPr>
                <w:sz w:val="24"/>
                <w:szCs w:val="24"/>
              </w:rPr>
              <w:t xml:space="preserve">и </w:t>
            </w:r>
            <w:r w:rsidRPr="003165B8">
              <w:rPr>
                <w:sz w:val="24"/>
                <w:szCs w:val="24"/>
                <w:lang w:eastAsia="en-US"/>
              </w:rPr>
              <w:t xml:space="preserve">повышение эффективности </w:t>
            </w:r>
            <w:r w:rsidRPr="003165B8">
              <w:rPr>
                <w:sz w:val="24"/>
                <w:szCs w:val="24"/>
              </w:rPr>
              <w:t>предоставления мер социальной поддержки за счет средств областного бюджета</w:t>
            </w:r>
          </w:p>
          <w:p w:rsidR="00DA58C1" w:rsidRPr="003165B8" w:rsidRDefault="00DA58C1" w:rsidP="00DA58C1">
            <w:pPr>
              <w:autoSpaceDE w:val="0"/>
              <w:autoSpaceDN w:val="0"/>
              <w:adjustRightInd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lastRenderedPageBreak/>
              <w:t xml:space="preserve">Сроки и этапы реализации подпрограммы </w:t>
            </w:r>
          </w:p>
          <w:p w:rsidR="00171D3F" w:rsidRPr="003165B8" w:rsidRDefault="00171D3F" w:rsidP="00DA58C1">
            <w:pPr>
              <w:widowControl w:val="0"/>
              <w:rPr>
                <w:sz w:val="24"/>
                <w:szCs w:val="24"/>
              </w:rPr>
            </w:pPr>
          </w:p>
        </w:tc>
        <w:tc>
          <w:tcPr>
            <w:tcW w:w="227" w:type="pct"/>
          </w:tcPr>
          <w:p w:rsidR="00DA58C1" w:rsidRPr="003165B8" w:rsidRDefault="00DA58C1" w:rsidP="00DA58C1">
            <w:pPr>
              <w:widowControl w:val="0"/>
              <w:jc w:val="center"/>
              <w:rPr>
                <w:sz w:val="24"/>
                <w:szCs w:val="24"/>
              </w:rPr>
            </w:pPr>
          </w:p>
          <w:p w:rsidR="00DA58C1" w:rsidRPr="003165B8" w:rsidRDefault="00DA58C1" w:rsidP="00DA58C1">
            <w:pPr>
              <w:widowControl w:val="0"/>
              <w:jc w:val="center"/>
              <w:rPr>
                <w:sz w:val="24"/>
                <w:szCs w:val="24"/>
              </w:rPr>
            </w:pPr>
            <w:r w:rsidRPr="003165B8">
              <w:rPr>
                <w:sz w:val="24"/>
                <w:szCs w:val="24"/>
              </w:rPr>
              <w:t>–</w:t>
            </w:r>
          </w:p>
        </w:tc>
        <w:tc>
          <w:tcPr>
            <w:tcW w:w="3157" w:type="pct"/>
          </w:tcPr>
          <w:p w:rsidR="00DA58C1" w:rsidRPr="003165B8" w:rsidRDefault="00DA58C1" w:rsidP="00DA58C1">
            <w:pPr>
              <w:autoSpaceDE w:val="0"/>
              <w:autoSpaceDN w:val="0"/>
              <w:adjustRightInd w:val="0"/>
              <w:rPr>
                <w:sz w:val="24"/>
                <w:szCs w:val="24"/>
                <w:lang w:eastAsia="en-US"/>
              </w:rPr>
            </w:pPr>
            <w:r w:rsidRPr="003165B8">
              <w:rPr>
                <w:sz w:val="24"/>
                <w:szCs w:val="24"/>
                <w:lang w:eastAsia="en-US"/>
              </w:rPr>
              <w:t xml:space="preserve">2013 – 2018 годы. </w:t>
            </w:r>
          </w:p>
          <w:p w:rsidR="00DA58C1" w:rsidRPr="003165B8" w:rsidRDefault="00DA58C1" w:rsidP="00DA58C1">
            <w:pPr>
              <w:autoSpaceDE w:val="0"/>
              <w:autoSpaceDN w:val="0"/>
              <w:adjustRightInd w:val="0"/>
              <w:rPr>
                <w:sz w:val="24"/>
                <w:szCs w:val="24"/>
              </w:rPr>
            </w:pPr>
            <w:r w:rsidRPr="003165B8">
              <w:rPr>
                <w:sz w:val="24"/>
                <w:szCs w:val="24"/>
                <w:lang w:eastAsia="en-US"/>
              </w:rPr>
              <w:t>Подпрограмма № 3 реализуется в один этап</w:t>
            </w: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Объем и источники финансирования подпрограммы </w:t>
            </w:r>
          </w:p>
          <w:p w:rsidR="00DA58C1" w:rsidRPr="003165B8" w:rsidRDefault="00DA58C1" w:rsidP="00DA58C1">
            <w:pPr>
              <w:widowControl w:val="0"/>
              <w:rPr>
                <w:sz w:val="24"/>
                <w:szCs w:val="24"/>
              </w:rPr>
            </w:pPr>
          </w:p>
        </w:tc>
        <w:tc>
          <w:tcPr>
            <w:tcW w:w="227" w:type="pct"/>
          </w:tcPr>
          <w:p w:rsidR="00DA58C1" w:rsidRPr="003165B8" w:rsidRDefault="00DA58C1" w:rsidP="00DA58C1">
            <w:pPr>
              <w:widowControl w:val="0"/>
              <w:jc w:val="center"/>
              <w:rPr>
                <w:sz w:val="24"/>
                <w:szCs w:val="24"/>
              </w:rPr>
            </w:pPr>
          </w:p>
          <w:p w:rsidR="00DA58C1" w:rsidRPr="003165B8" w:rsidRDefault="00DA58C1" w:rsidP="00DA58C1">
            <w:pPr>
              <w:widowControl w:val="0"/>
              <w:jc w:val="center"/>
              <w:rPr>
                <w:sz w:val="24"/>
                <w:szCs w:val="24"/>
              </w:rPr>
            </w:pPr>
            <w:r w:rsidRPr="003165B8">
              <w:rPr>
                <w:sz w:val="24"/>
                <w:szCs w:val="24"/>
              </w:rPr>
              <w:t>–</w:t>
            </w:r>
          </w:p>
        </w:tc>
        <w:tc>
          <w:tcPr>
            <w:tcW w:w="3157" w:type="pct"/>
          </w:tcPr>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pacing w:val="-4"/>
                <w:sz w:val="24"/>
                <w:szCs w:val="24"/>
              </w:rPr>
              <w:t xml:space="preserve">общий объем финансирования составляет </w:t>
            </w:r>
            <w:r w:rsidR="00CE3382" w:rsidRPr="003165B8">
              <w:rPr>
                <w:rFonts w:ascii="Times New Roman" w:hAnsi="Times New Roman" w:cs="Times New Roman"/>
                <w:color w:val="000000"/>
                <w:spacing w:val="-4"/>
                <w:sz w:val="24"/>
                <w:szCs w:val="24"/>
              </w:rPr>
              <w:br/>
            </w:r>
            <w:r w:rsidRPr="003165B8">
              <w:rPr>
                <w:rFonts w:ascii="Times New Roman" w:hAnsi="Times New Roman" w:cs="Times New Roman"/>
                <w:color w:val="000000"/>
                <w:spacing w:val="-4"/>
                <w:sz w:val="24"/>
                <w:szCs w:val="24"/>
              </w:rPr>
              <w:t>1 959 131,6 тыс. рублей</w:t>
            </w:r>
            <w:r w:rsidRPr="003165B8">
              <w:rPr>
                <w:rFonts w:ascii="Times New Roman" w:hAnsi="Times New Roman" w:cs="Times New Roman"/>
                <w:color w:val="000000"/>
                <w:sz w:val="24"/>
                <w:szCs w:val="24"/>
              </w:rPr>
              <w:t xml:space="preserve">, в том числе: </w:t>
            </w:r>
          </w:p>
          <w:p w:rsidR="0016732C" w:rsidRPr="003165B8" w:rsidRDefault="0016732C" w:rsidP="0016732C">
            <w:pPr>
              <w:pStyle w:val="ConsPlusNormal"/>
              <w:spacing w:after="100"/>
              <w:ind w:left="69" w:hanging="73"/>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федерального бюджета – 203 175,3 тыс. рублей; </w:t>
            </w:r>
          </w:p>
          <w:p w:rsidR="00FA033D" w:rsidRPr="003165B8" w:rsidRDefault="0016732C" w:rsidP="0016732C">
            <w:pPr>
              <w:pStyle w:val="ConsPlusNormal"/>
              <w:ind w:firstLine="0"/>
              <w:rPr>
                <w:rFonts w:ascii="Times New Roman" w:hAnsi="Times New Roman" w:cs="Times New Roman"/>
                <w:sz w:val="24"/>
                <w:szCs w:val="24"/>
              </w:rPr>
            </w:pPr>
            <w:r w:rsidRPr="003165B8">
              <w:rPr>
                <w:rFonts w:ascii="Times New Roman" w:hAnsi="Times New Roman" w:cs="Times New Roman"/>
                <w:color w:val="000000"/>
                <w:sz w:val="24"/>
                <w:szCs w:val="24"/>
              </w:rPr>
              <w:t>средства областного бюджета – 1 755 956,3 тыс. рублей</w:t>
            </w:r>
            <w:r w:rsidRPr="003165B8">
              <w:rPr>
                <w:rFonts w:ascii="Times New Roman" w:hAnsi="Times New Roman" w:cs="Times New Roman"/>
                <w:sz w:val="24"/>
                <w:szCs w:val="24"/>
              </w:rPr>
              <w:t xml:space="preserve"> </w:t>
            </w:r>
          </w:p>
          <w:p w:rsidR="00830299" w:rsidRPr="003165B8" w:rsidRDefault="00830299" w:rsidP="0016732C">
            <w:pPr>
              <w:pStyle w:val="ConsPlusNormal"/>
              <w:ind w:firstLine="0"/>
              <w:rPr>
                <w:rFonts w:ascii="Times New Roman" w:hAnsi="Times New Roman" w:cs="Times New Roman"/>
                <w:sz w:val="24"/>
                <w:szCs w:val="24"/>
              </w:rPr>
            </w:pPr>
          </w:p>
        </w:tc>
      </w:tr>
    </w:tbl>
    <w:p w:rsidR="00DA58C1" w:rsidRPr="003165B8" w:rsidRDefault="00DA58C1" w:rsidP="00995BE8">
      <w:pPr>
        <w:pStyle w:val="12"/>
        <w:keepNext/>
        <w:numPr>
          <w:ilvl w:val="1"/>
          <w:numId w:val="1"/>
        </w:numPr>
        <w:tabs>
          <w:tab w:val="left" w:pos="540"/>
        </w:tabs>
        <w:ind w:left="0" w:firstLine="0"/>
        <w:jc w:val="center"/>
      </w:pPr>
      <w:r w:rsidRPr="003165B8">
        <w:t xml:space="preserve">Характеристика сферы реализации подпрограммы № 3, </w:t>
      </w:r>
      <w:r w:rsidRPr="003165B8">
        <w:br/>
        <w:t xml:space="preserve">описание основных проблем </w:t>
      </w:r>
    </w:p>
    <w:p w:rsidR="00DA58C1" w:rsidRPr="003165B8" w:rsidRDefault="00DA58C1" w:rsidP="00DA58C1">
      <w:pPr>
        <w:pStyle w:val="12"/>
        <w:keepNext/>
        <w:ind w:left="1418"/>
      </w:pPr>
    </w:p>
    <w:p w:rsidR="00DA58C1" w:rsidRPr="003165B8" w:rsidRDefault="00DA58C1" w:rsidP="00DA58C1">
      <w:pPr>
        <w:autoSpaceDE w:val="0"/>
        <w:autoSpaceDN w:val="0"/>
        <w:adjustRightInd w:val="0"/>
        <w:ind w:firstLine="709"/>
        <w:jc w:val="both"/>
        <w:rPr>
          <w:lang w:eastAsia="en-US"/>
        </w:rPr>
      </w:pPr>
      <w:proofErr w:type="gramStart"/>
      <w:r w:rsidRPr="003165B8">
        <w:t xml:space="preserve">В соответствии с областным </w:t>
      </w:r>
      <w:hyperlink r:id="rId21" w:history="1">
        <w:r w:rsidRPr="003165B8">
          <w:rPr>
            <w:lang w:eastAsia="en-US"/>
          </w:rPr>
          <w:t>законом</w:t>
        </w:r>
      </w:hyperlink>
      <w:r w:rsidRPr="003165B8">
        <w:rPr>
          <w:lang w:eastAsia="en-US"/>
        </w:rPr>
        <w:t xml:space="preserve"> от 12 декабря 2007 года                     № 467-23-ОЗ «Об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 с 01 января 2008 года исполнительные органы государственной власти Архангельской области осуществляют</w:t>
      </w:r>
      <w:proofErr w:type="gramEnd"/>
      <w:r w:rsidRPr="003165B8">
        <w:rPr>
          <w:lang w:eastAsia="en-US"/>
        </w:rPr>
        <w:t xml:space="preserve">                     на территории Ненецкого автономного округа отдельные государственные полномочия.</w:t>
      </w:r>
    </w:p>
    <w:p w:rsidR="00DA58C1" w:rsidRPr="003165B8" w:rsidRDefault="00DA58C1" w:rsidP="00DA58C1">
      <w:pPr>
        <w:autoSpaceDE w:val="0"/>
        <w:autoSpaceDN w:val="0"/>
        <w:adjustRightInd w:val="0"/>
        <w:ind w:firstLine="709"/>
        <w:jc w:val="both"/>
        <w:rPr>
          <w:lang w:eastAsia="en-US"/>
        </w:rPr>
      </w:pPr>
      <w:proofErr w:type="gramStart"/>
      <w:r w:rsidRPr="003165B8">
        <w:rPr>
          <w:lang w:eastAsia="en-US"/>
        </w:rPr>
        <w:t xml:space="preserve">Министерство труда, занятости и социального развития осуществляет на территории Ненецкого автономного округа полномочия по социальной поддержке и социальному обслуживанию граждан пожилого возраста </w:t>
      </w:r>
      <w:r w:rsidRPr="003165B8">
        <w:rPr>
          <w:lang w:eastAsia="en-US"/>
        </w:rPr>
        <w:br/>
        <w:t>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поддержке ветеранов труда, лиц, проработавших в тылу в период Великой Отечественной</w:t>
      </w:r>
      <w:proofErr w:type="gramEnd"/>
      <w:r w:rsidRPr="003165B8">
        <w:rPr>
          <w:lang w:eastAsia="en-US"/>
        </w:rPr>
        <w:t xml:space="preserve"> </w:t>
      </w:r>
      <w:proofErr w:type="gramStart"/>
      <w:r w:rsidRPr="003165B8">
        <w:rPr>
          <w:lang w:eastAsia="en-US"/>
        </w:rPr>
        <w:t>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Ненецкого автономного округа в связи с предоставлением льгот отдельным категориям граждан, в том</w:t>
      </w:r>
      <w:proofErr w:type="gramEnd"/>
      <w:r w:rsidRPr="003165B8">
        <w:rPr>
          <w:lang w:eastAsia="en-US"/>
        </w:rPr>
        <w:t xml:space="preserve"> </w:t>
      </w:r>
      <w:proofErr w:type="gramStart"/>
      <w:r w:rsidRPr="003165B8">
        <w:rPr>
          <w:lang w:eastAsia="en-US"/>
        </w:rPr>
        <w:t>числе</w:t>
      </w:r>
      <w:proofErr w:type="gramEnd"/>
      <w:r w:rsidRPr="003165B8">
        <w:rPr>
          <w:lang w:eastAsia="en-US"/>
        </w:rPr>
        <w:t xml:space="preserve"> льгот по оплате услуг связ</w:t>
      </w:r>
      <w:r w:rsidR="000A5B3B" w:rsidRPr="003165B8">
        <w:rPr>
          <w:lang w:eastAsia="en-US"/>
        </w:rPr>
        <w:t xml:space="preserve">и </w:t>
      </w:r>
      <w:r w:rsidR="000A5B3B" w:rsidRPr="003165B8">
        <w:rPr>
          <w:color w:val="000000"/>
        </w:rPr>
        <w:t>(далее – полномочия в сфере социальной поддержки и социального обслуживания граждан)</w:t>
      </w:r>
      <w:r w:rsidRPr="003165B8">
        <w:rPr>
          <w:lang w:eastAsia="en-US"/>
        </w:rPr>
        <w:t>.</w:t>
      </w:r>
    </w:p>
    <w:p w:rsidR="00DA58C1" w:rsidRPr="003165B8" w:rsidRDefault="00DA58C1" w:rsidP="00DA58C1">
      <w:pPr>
        <w:autoSpaceDE w:val="0"/>
        <w:autoSpaceDN w:val="0"/>
        <w:adjustRightInd w:val="0"/>
        <w:ind w:firstLine="709"/>
        <w:jc w:val="both"/>
        <w:rPr>
          <w:lang w:eastAsia="en-US"/>
        </w:rPr>
      </w:pPr>
      <w:proofErr w:type="gramStart"/>
      <w:r w:rsidRPr="003165B8">
        <w:rPr>
          <w:lang w:eastAsia="en-US"/>
        </w:rPr>
        <w:t xml:space="preserve">По состоянию на 01 января 2013 года на учете в ГКУ «Отделение социальной защиты населения по Ненецкому автономному округу» </w:t>
      </w:r>
      <w:r w:rsidR="00D64664" w:rsidRPr="003165B8">
        <w:rPr>
          <w:lang w:eastAsia="en-US"/>
        </w:rPr>
        <w:br/>
      </w:r>
      <w:r w:rsidRPr="003165B8">
        <w:rPr>
          <w:lang w:eastAsia="en-US"/>
        </w:rPr>
        <w:t xml:space="preserve">в качестве получателей различных выплат и мер социальной поддержки состояло около 25 000 человек, в том числе включенных в областной регистр лиц, имеющих право на меры социальной поддержки, 5497 человек </w:t>
      </w:r>
      <w:r w:rsidRPr="003165B8">
        <w:rPr>
          <w:lang w:eastAsia="en-US"/>
        </w:rPr>
        <w:lastRenderedPageBreak/>
        <w:t>(ветераны труда, ветераны труда Ненецкого автономного округа, труженики тыла, лица, подвергшиеся</w:t>
      </w:r>
      <w:proofErr w:type="gramEnd"/>
      <w:r w:rsidRPr="003165B8">
        <w:rPr>
          <w:lang w:eastAsia="en-US"/>
        </w:rPr>
        <w:t xml:space="preserve"> политическим репрессиям и впоследствии реабилитированные, пострадавшие от политических репрессий, ветераны военной службы, лица, награжденные </w:t>
      </w:r>
      <w:r w:rsidR="005A02C1" w:rsidRPr="003165B8">
        <w:rPr>
          <w:lang w:eastAsia="en-US"/>
        </w:rPr>
        <w:t>П</w:t>
      </w:r>
      <w:r w:rsidRPr="003165B8">
        <w:rPr>
          <w:lang w:eastAsia="en-US"/>
        </w:rPr>
        <w:t>очетной грамотой Ненецкого автономного округа).</w:t>
      </w:r>
    </w:p>
    <w:p w:rsidR="00DA58C1" w:rsidRPr="003165B8" w:rsidRDefault="00DA58C1" w:rsidP="00DA58C1">
      <w:pPr>
        <w:autoSpaceDE w:val="0"/>
        <w:autoSpaceDN w:val="0"/>
        <w:adjustRightInd w:val="0"/>
        <w:ind w:firstLine="709"/>
        <w:jc w:val="both"/>
        <w:rPr>
          <w:lang w:eastAsia="en-US"/>
        </w:rPr>
      </w:pPr>
      <w:r w:rsidRPr="003165B8">
        <w:rPr>
          <w:lang w:eastAsia="en-US"/>
        </w:rPr>
        <w:t>Численность граждан, включенных в федеральный регистр лиц, имеющих право на меры социальной поддержки, составляла на 01 января                    2013 года 2562 человека.</w:t>
      </w:r>
    </w:p>
    <w:p w:rsidR="00DA58C1" w:rsidRPr="003165B8" w:rsidRDefault="00DA58C1" w:rsidP="00DA58C1">
      <w:pPr>
        <w:autoSpaceDE w:val="0"/>
        <w:autoSpaceDN w:val="0"/>
        <w:adjustRightInd w:val="0"/>
        <w:ind w:firstLine="709"/>
        <w:jc w:val="both"/>
        <w:rPr>
          <w:lang w:eastAsia="en-US"/>
        </w:rPr>
      </w:pPr>
      <w:proofErr w:type="gramStart"/>
      <w:r w:rsidRPr="003165B8">
        <w:rPr>
          <w:lang w:eastAsia="en-US"/>
        </w:rPr>
        <w:t>Получателями различных видов социальных пособий на ребенка по состоянию на 01 января 2013 года являлись 7310 человек, единовременного пособия при рождении второго, третьего или последующих детей –                               374 человека, ежемесячного пособия на ребенка, потерявшего одного из родителей в авиакатастрофе, – два человека, ежемесячного пособия на ребенка семьям (неполным семьям), имеющим детей и созданным при этом лицами (лицом) из числа детей-сирот или лицами</w:t>
      </w:r>
      <w:proofErr w:type="gramEnd"/>
      <w:r w:rsidRPr="003165B8">
        <w:rPr>
          <w:lang w:eastAsia="en-US"/>
        </w:rPr>
        <w:t xml:space="preserve"> (лицом) из числа детей, оставшихся без попечения родителей, – девять человек, получателями мер социальной поддержки – 496 многодетных семей.</w:t>
      </w:r>
    </w:p>
    <w:p w:rsidR="003D35A1" w:rsidRPr="003165B8" w:rsidRDefault="003D35A1" w:rsidP="00DA58C1">
      <w:pPr>
        <w:autoSpaceDE w:val="0"/>
        <w:autoSpaceDN w:val="0"/>
        <w:adjustRightInd w:val="0"/>
        <w:ind w:firstLine="709"/>
        <w:jc w:val="both"/>
        <w:rPr>
          <w:lang w:eastAsia="en-US"/>
        </w:rPr>
      </w:pPr>
      <w:proofErr w:type="gramStart"/>
      <w:r w:rsidRPr="003165B8">
        <w:rPr>
          <w:color w:val="000000"/>
        </w:rPr>
        <w:t>В 2014</w:t>
      </w:r>
      <w:r w:rsidRPr="003165B8">
        <w:t xml:space="preserve"> – 2018 годах в соответствии с договором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территории Ненецкого автономного округа в сфере социальной поддержки </w:t>
      </w:r>
      <w:r w:rsidRPr="003165B8">
        <w:br/>
        <w:t>и социального обслуживания граждан от 27 ноября 2013 года, утвержденным областным законом от 19 декабря 2013 года № 56-4-ОЗ, полномочия в сфере социальной поддержки и социального обслуживания граждан</w:t>
      </w:r>
      <w:proofErr w:type="gramEnd"/>
      <w:r w:rsidRPr="003165B8">
        <w:t xml:space="preserve"> на территории Ненецкого автономного осуществляются органами государственной власти Ненецкого автономного округа.</w:t>
      </w:r>
    </w:p>
    <w:p w:rsidR="00DA58C1" w:rsidRPr="003165B8" w:rsidRDefault="00DA58C1" w:rsidP="00DA58C1">
      <w:pPr>
        <w:autoSpaceDE w:val="0"/>
        <w:autoSpaceDN w:val="0"/>
        <w:adjustRightInd w:val="0"/>
        <w:ind w:firstLine="709"/>
        <w:jc w:val="both"/>
        <w:rPr>
          <w:lang w:eastAsia="en-US"/>
        </w:rPr>
      </w:pPr>
      <w:r w:rsidRPr="003165B8">
        <w:rPr>
          <w:lang w:eastAsia="en-US"/>
        </w:rPr>
        <w:t>Реализация мероприятий подпрограммы № 3 направлена на повышение эффективности к 2018 году предоставления мер социальной поддержки за счет средств областного бюджета, что позволит повысить уровень жизни населения, проживающего на территории Ненецкого автономного округа, улучшить демографическую ситуацию.</w:t>
      </w:r>
    </w:p>
    <w:p w:rsidR="00DA58C1" w:rsidRPr="003165B8" w:rsidRDefault="00DA58C1" w:rsidP="00DA58C1">
      <w:pPr>
        <w:autoSpaceDE w:val="0"/>
        <w:autoSpaceDN w:val="0"/>
        <w:adjustRightInd w:val="0"/>
        <w:ind w:firstLine="709"/>
        <w:jc w:val="both"/>
        <w:rPr>
          <w:lang w:eastAsia="en-US"/>
        </w:rPr>
      </w:pPr>
      <w:r w:rsidRPr="003165B8">
        <w:rPr>
          <w:lang w:eastAsia="en-US"/>
        </w:rPr>
        <w:t>Решение указанных проблем будет осуществляться в рамках мероприятий подпрограммы № 3 к государственной программе.</w:t>
      </w:r>
    </w:p>
    <w:p w:rsidR="00DA58C1" w:rsidRPr="003165B8" w:rsidRDefault="00DA58C1" w:rsidP="00DA58C1">
      <w:pPr>
        <w:pStyle w:val="32"/>
        <w:keepNext/>
        <w:spacing w:after="0"/>
        <w:ind w:firstLine="709"/>
        <w:jc w:val="both"/>
        <w:rPr>
          <w:sz w:val="28"/>
          <w:szCs w:val="28"/>
        </w:rPr>
      </w:pPr>
    </w:p>
    <w:p w:rsidR="00DA58C1" w:rsidRPr="003165B8" w:rsidRDefault="00DA58C1" w:rsidP="00A25AEE">
      <w:pPr>
        <w:pStyle w:val="12"/>
        <w:numPr>
          <w:ilvl w:val="1"/>
          <w:numId w:val="1"/>
        </w:numPr>
        <w:autoSpaceDE w:val="0"/>
        <w:autoSpaceDN w:val="0"/>
        <w:adjustRightInd w:val="0"/>
        <w:ind w:left="0" w:firstLine="709"/>
        <w:jc w:val="center"/>
      </w:pPr>
      <w:r w:rsidRPr="003165B8">
        <w:t>Механизм реализации мероприятий подпрограммы № 3</w:t>
      </w:r>
    </w:p>
    <w:p w:rsidR="00DA58C1" w:rsidRPr="003165B8" w:rsidRDefault="00DA58C1" w:rsidP="00DA58C1">
      <w:pPr>
        <w:pStyle w:val="12"/>
        <w:autoSpaceDE w:val="0"/>
        <w:autoSpaceDN w:val="0"/>
        <w:adjustRightInd w:val="0"/>
        <w:ind w:left="0" w:firstLine="709"/>
        <w:jc w:val="both"/>
      </w:pPr>
    </w:p>
    <w:p w:rsidR="00DA58C1" w:rsidRPr="003165B8" w:rsidRDefault="00DA58C1" w:rsidP="00DA58C1">
      <w:pPr>
        <w:autoSpaceDE w:val="0"/>
        <w:autoSpaceDN w:val="0"/>
        <w:adjustRightInd w:val="0"/>
        <w:jc w:val="both"/>
        <w:rPr>
          <w:lang w:eastAsia="en-US"/>
        </w:rPr>
      </w:pPr>
      <w:r w:rsidRPr="003165B8">
        <w:rPr>
          <w:lang w:eastAsia="en-US"/>
        </w:rPr>
        <w:tab/>
        <w:t xml:space="preserve">Реализацию </w:t>
      </w:r>
      <w:r w:rsidR="003D35A1" w:rsidRPr="003165B8">
        <w:rPr>
          <w:lang w:eastAsia="en-US"/>
        </w:rPr>
        <w:t xml:space="preserve">в 2013 году </w:t>
      </w:r>
      <w:r w:rsidRPr="003165B8">
        <w:rPr>
          <w:lang w:eastAsia="en-US"/>
        </w:rPr>
        <w:t xml:space="preserve">мероприятий пунктов </w:t>
      </w:r>
      <w:r w:rsidR="00D5716B" w:rsidRPr="003165B8">
        <w:rPr>
          <w:color w:val="000000"/>
        </w:rPr>
        <w:t xml:space="preserve">1.4 – 1.6, 1.8 – 1.10 </w:t>
      </w:r>
      <w:r w:rsidRPr="003165B8">
        <w:rPr>
          <w:lang w:eastAsia="en-US"/>
        </w:rPr>
        <w:t xml:space="preserve">подпрограммы № 3 (приложение № </w:t>
      </w:r>
      <w:r w:rsidR="00FF3310" w:rsidRPr="003165B8">
        <w:rPr>
          <w:lang w:eastAsia="en-US"/>
        </w:rPr>
        <w:t>2</w:t>
      </w:r>
      <w:r w:rsidRPr="003165B8">
        <w:rPr>
          <w:lang w:eastAsia="en-US"/>
        </w:rPr>
        <w:t xml:space="preserve"> к государственной программе) осуществляет ГКУ «Отделение социальной защиты населения по Ненецкому автономному округу», предоставляющее меры социальной поддержки отдельным категориям граждан в соответствии с нормативными правовыми актами Правительства Российской Федерации и Правительства Архангельской области. Средства на реализацию данных мероприятий </w:t>
      </w:r>
      <w:r w:rsidRPr="003165B8">
        <w:rPr>
          <w:lang w:eastAsia="en-US"/>
        </w:rPr>
        <w:lastRenderedPageBreak/>
        <w:t>предоставляются учреждению на выполнение функций казенного учреждения.</w:t>
      </w:r>
    </w:p>
    <w:p w:rsidR="003D35A1" w:rsidRPr="003165B8" w:rsidRDefault="0016732C" w:rsidP="003D35A1">
      <w:pPr>
        <w:widowControl w:val="0"/>
        <w:autoSpaceDE w:val="0"/>
        <w:autoSpaceDN w:val="0"/>
        <w:adjustRightInd w:val="0"/>
        <w:ind w:firstLine="709"/>
        <w:jc w:val="both"/>
        <w:rPr>
          <w:color w:val="000000"/>
        </w:rPr>
      </w:pPr>
      <w:proofErr w:type="gramStart"/>
      <w:r w:rsidRPr="003165B8">
        <w:rPr>
          <w:color w:val="000000"/>
        </w:rPr>
        <w:t xml:space="preserve">В 2014 году </w:t>
      </w:r>
      <w:r w:rsidR="003D35A1" w:rsidRPr="003165B8">
        <w:rPr>
          <w:color w:val="000000"/>
        </w:rPr>
        <w:t xml:space="preserve">финансовое обеспечение исполнения органами государственной власти Ненецкого автономного округа на территории Ненецкого автономного округа осуществляется министерством труда, занятости и социального развития в форме межбюджетных трансфертов окружному бюджету, поступающих из федерального бюджета и бюджетов государственных внебюджетных фондов Российской Федерации, для реализации мероприятий пунктов </w:t>
      </w:r>
      <w:r w:rsidR="00D5716B" w:rsidRPr="003165B8">
        <w:rPr>
          <w:color w:val="000000"/>
        </w:rPr>
        <w:t xml:space="preserve">1.4 – 1.6, 1.8 – 1.10 </w:t>
      </w:r>
      <w:r w:rsidR="003D35A1" w:rsidRPr="003165B8">
        <w:rPr>
          <w:color w:val="000000"/>
        </w:rPr>
        <w:t>подпрограммы № 3 и в форме субвенции окружному бюджету из областного бюджета</w:t>
      </w:r>
      <w:proofErr w:type="gramEnd"/>
      <w:r w:rsidR="003D35A1" w:rsidRPr="003165B8">
        <w:rPr>
          <w:color w:val="000000"/>
        </w:rPr>
        <w:t xml:space="preserve"> для реализации мероприятий пункта 1.11 подпрограммы № 3.</w:t>
      </w:r>
    </w:p>
    <w:p w:rsidR="003D35A1" w:rsidRPr="003165B8" w:rsidRDefault="003D35A1" w:rsidP="003D35A1">
      <w:pPr>
        <w:autoSpaceDE w:val="0"/>
        <w:autoSpaceDN w:val="0"/>
        <w:adjustRightInd w:val="0"/>
        <w:ind w:firstLine="709"/>
        <w:jc w:val="both"/>
        <w:rPr>
          <w:color w:val="000000"/>
        </w:rPr>
      </w:pPr>
      <w:r w:rsidRPr="003165B8">
        <w:rPr>
          <w:color w:val="000000"/>
          <w:spacing w:val="-8"/>
        </w:rPr>
        <w:t>Межбюджетные трансферты на реализацию мероприятий пунктов 1.4 – 1.10</w:t>
      </w:r>
      <w:r w:rsidRPr="003165B8">
        <w:rPr>
          <w:color w:val="000000"/>
        </w:rPr>
        <w:t xml:space="preserve"> подпрограммы № 3 передаются в окружной бюджет по мере их поступления из федерального бюджета и бюджетов государственных внебюджетных фондов Российской Федерации.</w:t>
      </w:r>
    </w:p>
    <w:p w:rsidR="00DA58C1" w:rsidRPr="003165B8" w:rsidRDefault="00DA58C1" w:rsidP="003D35A1">
      <w:pPr>
        <w:autoSpaceDE w:val="0"/>
        <w:autoSpaceDN w:val="0"/>
        <w:adjustRightInd w:val="0"/>
        <w:ind w:firstLine="709"/>
        <w:jc w:val="both"/>
        <w:rPr>
          <w:lang w:eastAsia="en-US"/>
        </w:rPr>
      </w:pPr>
      <w:r w:rsidRPr="003165B8">
        <w:rPr>
          <w:lang w:eastAsia="en-US"/>
        </w:rPr>
        <w:t xml:space="preserve">С целью финансирования мероприятий подпрограммы № 3 привлекаются средства федерального бюджета. Финансирование мероприятий подпрограммы № 3 из федерального бюджета подтверждается ежегодно путем заключения соглашения между Правительством Архангельской области и Министерством труда и социальной защиты Российской Федерации. </w:t>
      </w:r>
    </w:p>
    <w:p w:rsidR="00DA58C1" w:rsidRPr="003165B8" w:rsidRDefault="00DA58C1" w:rsidP="00DA58C1">
      <w:pPr>
        <w:autoSpaceDE w:val="0"/>
        <w:autoSpaceDN w:val="0"/>
        <w:adjustRightInd w:val="0"/>
        <w:ind w:firstLine="709"/>
        <w:jc w:val="both"/>
      </w:pPr>
      <w:r w:rsidRPr="003165B8">
        <w:t xml:space="preserve">Ресурсное обеспечение реализации подпрограммы № 3 за счет средств областного бюджета приведено в приложении № </w:t>
      </w:r>
      <w:r w:rsidR="00CB4341" w:rsidRPr="003165B8">
        <w:t>3</w:t>
      </w:r>
      <w:r w:rsidRPr="003165B8">
        <w:t xml:space="preserve"> к государственной программе.</w:t>
      </w:r>
    </w:p>
    <w:p w:rsidR="00DA58C1" w:rsidRPr="003165B8" w:rsidRDefault="00DA58C1" w:rsidP="00DA58C1">
      <w:pPr>
        <w:autoSpaceDE w:val="0"/>
        <w:autoSpaceDN w:val="0"/>
        <w:adjustRightInd w:val="0"/>
        <w:ind w:firstLine="709"/>
        <w:jc w:val="both"/>
        <w:rPr>
          <w:spacing w:val="-8"/>
        </w:rPr>
      </w:pPr>
      <w:r w:rsidRPr="003165B8">
        <w:rPr>
          <w:spacing w:val="-8"/>
        </w:rPr>
        <w:t xml:space="preserve">Перечень мероприятий подпрограммы № 3 представлен в приложении № </w:t>
      </w:r>
      <w:r w:rsidR="00CB4341" w:rsidRPr="003165B8">
        <w:rPr>
          <w:spacing w:val="-8"/>
        </w:rPr>
        <w:t>2</w:t>
      </w:r>
      <w:r w:rsidRPr="003165B8">
        <w:rPr>
          <w:spacing w:val="-8"/>
        </w:rPr>
        <w:t>.</w:t>
      </w:r>
    </w:p>
    <w:p w:rsidR="00DA58C1" w:rsidRPr="003165B8" w:rsidRDefault="00DA58C1" w:rsidP="00DA58C1">
      <w:pPr>
        <w:autoSpaceDE w:val="0"/>
        <w:autoSpaceDN w:val="0"/>
        <w:adjustRightInd w:val="0"/>
        <w:ind w:firstLine="709"/>
        <w:jc w:val="both"/>
      </w:pPr>
    </w:p>
    <w:p w:rsidR="00DA58C1" w:rsidRPr="003165B8" w:rsidRDefault="00DA58C1" w:rsidP="00A25AEE">
      <w:pPr>
        <w:pStyle w:val="12"/>
        <w:numPr>
          <w:ilvl w:val="1"/>
          <w:numId w:val="1"/>
        </w:numPr>
        <w:autoSpaceDE w:val="0"/>
        <w:autoSpaceDN w:val="0"/>
        <w:adjustRightInd w:val="0"/>
        <w:ind w:left="0" w:firstLine="0"/>
        <w:jc w:val="center"/>
        <w:rPr>
          <w:lang w:eastAsia="en-US"/>
        </w:rPr>
      </w:pPr>
      <w:proofErr w:type="gramStart"/>
      <w:r w:rsidRPr="003165B8">
        <w:rPr>
          <w:lang w:eastAsia="en-US"/>
        </w:rPr>
        <w:t>П</w:t>
      </w:r>
      <w:proofErr w:type="gramEnd"/>
      <w:r w:rsidRPr="003165B8">
        <w:rPr>
          <w:lang w:eastAsia="en-US"/>
        </w:rPr>
        <w:t xml:space="preserve"> А С П О Р Т</w:t>
      </w:r>
    </w:p>
    <w:p w:rsidR="00DA58C1" w:rsidRPr="003165B8" w:rsidRDefault="00DA58C1" w:rsidP="00DA58C1">
      <w:pPr>
        <w:autoSpaceDE w:val="0"/>
        <w:autoSpaceDN w:val="0"/>
        <w:adjustRightInd w:val="0"/>
        <w:jc w:val="center"/>
      </w:pPr>
      <w:r w:rsidRPr="003165B8">
        <w:rPr>
          <w:lang w:eastAsia="en-US"/>
        </w:rPr>
        <w:t xml:space="preserve">подпрограммы № 4 </w:t>
      </w:r>
      <w:r w:rsidRPr="003165B8">
        <w:t>«Развитие системы отдыха и оздоровления детей»</w:t>
      </w:r>
    </w:p>
    <w:p w:rsidR="00DA58C1" w:rsidRPr="003165B8" w:rsidRDefault="00DA58C1" w:rsidP="00DA58C1">
      <w:pPr>
        <w:autoSpaceDE w:val="0"/>
        <w:autoSpaceDN w:val="0"/>
        <w:adjustRightInd w:val="0"/>
        <w:ind w:firstLine="709"/>
        <w:jc w:val="center"/>
        <w:rPr>
          <w:lang w:eastAsia="en-US"/>
        </w:rPr>
      </w:pPr>
    </w:p>
    <w:tbl>
      <w:tblPr>
        <w:tblW w:w="4888" w:type="pct"/>
        <w:tblLook w:val="01E0"/>
      </w:tblPr>
      <w:tblGrid>
        <w:gridCol w:w="3120"/>
        <w:gridCol w:w="408"/>
        <w:gridCol w:w="5829"/>
      </w:tblGrid>
      <w:tr w:rsidR="00DA58C1" w:rsidRPr="003165B8">
        <w:tc>
          <w:tcPr>
            <w:tcW w:w="1667"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keepNext/>
              <w:autoSpaceDE w:val="0"/>
              <w:autoSpaceDN w:val="0"/>
              <w:adjustRightInd w:val="0"/>
              <w:rPr>
                <w:sz w:val="24"/>
                <w:szCs w:val="24"/>
              </w:rPr>
            </w:pPr>
            <w:r w:rsidRPr="003165B8">
              <w:rPr>
                <w:sz w:val="24"/>
                <w:szCs w:val="24"/>
              </w:rPr>
              <w:t>«Развитие системы отдыха и оздоровления детей» (далее – подпрограмма № 4)</w:t>
            </w:r>
          </w:p>
          <w:p w:rsidR="00DA58C1" w:rsidRPr="003165B8" w:rsidRDefault="00DA58C1" w:rsidP="00DA58C1">
            <w:pPr>
              <w:keepNext/>
              <w:autoSpaceDE w:val="0"/>
              <w:autoSpaceDN w:val="0"/>
              <w:adjustRightInd w:val="0"/>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CE3382">
            <w:pPr>
              <w:widowControl w:val="0"/>
              <w:rPr>
                <w:sz w:val="24"/>
                <w:szCs w:val="24"/>
              </w:rPr>
            </w:pPr>
            <w:r w:rsidRPr="003165B8">
              <w:rPr>
                <w:sz w:val="24"/>
                <w:szCs w:val="24"/>
              </w:rPr>
              <w:t xml:space="preserve">министерство труда, занятости и социального развития </w:t>
            </w: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widowControl w:val="0"/>
              <w:rPr>
                <w:sz w:val="24"/>
                <w:szCs w:val="24"/>
              </w:rPr>
            </w:pPr>
            <w:r w:rsidRPr="003165B8">
              <w:rPr>
                <w:sz w:val="24"/>
                <w:szCs w:val="24"/>
              </w:rPr>
              <w:t>министерство образования и науки;</w:t>
            </w:r>
          </w:p>
          <w:p w:rsidR="00DA58C1" w:rsidRPr="003165B8" w:rsidRDefault="00DA58C1" w:rsidP="004F1DCF">
            <w:pPr>
              <w:widowControl w:val="0"/>
              <w:spacing w:before="120"/>
              <w:rPr>
                <w:sz w:val="24"/>
                <w:szCs w:val="24"/>
              </w:rPr>
            </w:pPr>
            <w:r w:rsidRPr="003165B8">
              <w:rPr>
                <w:sz w:val="24"/>
                <w:szCs w:val="24"/>
              </w:rPr>
              <w:t xml:space="preserve">министерство здравоохранения </w:t>
            </w:r>
          </w:p>
          <w:p w:rsidR="00DA58C1" w:rsidRPr="003165B8" w:rsidRDefault="00DA58C1" w:rsidP="00DA58C1">
            <w:pPr>
              <w:widowControl w:val="0"/>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autoSpaceDE w:val="0"/>
              <w:autoSpaceDN w:val="0"/>
              <w:adjustRightInd w:val="0"/>
              <w:rPr>
                <w:color w:val="000000"/>
                <w:sz w:val="24"/>
                <w:szCs w:val="24"/>
              </w:rPr>
            </w:pPr>
            <w:r w:rsidRPr="003165B8">
              <w:rPr>
                <w:sz w:val="24"/>
                <w:szCs w:val="24"/>
              </w:rPr>
              <w:t xml:space="preserve">государственные бюджетные и автономные учреждения Архангельской области, подведомственные министерству образования и науки (далее – бюджетные и автономные учреждения, подведомственные министерству образования </w:t>
            </w:r>
            <w:r w:rsidR="00CE3382" w:rsidRPr="003165B8">
              <w:rPr>
                <w:sz w:val="24"/>
                <w:szCs w:val="24"/>
              </w:rPr>
              <w:br/>
            </w:r>
            <w:r w:rsidRPr="003165B8">
              <w:rPr>
                <w:sz w:val="24"/>
                <w:szCs w:val="24"/>
              </w:rPr>
              <w:t>и науки)</w:t>
            </w:r>
            <w:r w:rsidRPr="003165B8">
              <w:rPr>
                <w:color w:val="000000"/>
                <w:sz w:val="24"/>
                <w:szCs w:val="24"/>
              </w:rPr>
              <w:t>;</w:t>
            </w:r>
          </w:p>
          <w:p w:rsidR="00DA58C1" w:rsidRPr="003165B8" w:rsidRDefault="00DA58C1" w:rsidP="00DA58C1">
            <w:pPr>
              <w:widowControl w:val="0"/>
              <w:rPr>
                <w:color w:val="000000"/>
                <w:sz w:val="24"/>
                <w:szCs w:val="24"/>
              </w:rPr>
            </w:pPr>
          </w:p>
          <w:p w:rsidR="00DA58C1" w:rsidRPr="003165B8" w:rsidRDefault="00DA58C1" w:rsidP="008D22EB">
            <w:pPr>
              <w:widowControl w:val="0"/>
              <w:rPr>
                <w:color w:val="000000"/>
                <w:sz w:val="24"/>
                <w:szCs w:val="24"/>
              </w:rPr>
            </w:pPr>
            <w:r w:rsidRPr="003165B8">
              <w:rPr>
                <w:color w:val="000000"/>
                <w:sz w:val="24"/>
                <w:szCs w:val="24"/>
              </w:rPr>
              <w:t xml:space="preserve">государственное автономное учреждение </w:t>
            </w:r>
            <w:r w:rsidRPr="003165B8">
              <w:rPr>
                <w:color w:val="000000"/>
                <w:sz w:val="24"/>
                <w:szCs w:val="24"/>
              </w:rPr>
              <w:lastRenderedPageBreak/>
              <w:t>Архангельской области «Центр детского отдыха «Северный Артек» (далее – ГАУ «Центр детского отдыха «Северный Артек»);</w:t>
            </w:r>
          </w:p>
          <w:p w:rsidR="00DA58C1" w:rsidRPr="003165B8" w:rsidRDefault="00DA58C1" w:rsidP="008D22EB">
            <w:pPr>
              <w:widowControl w:val="0"/>
              <w:rPr>
                <w:color w:val="000000"/>
                <w:sz w:val="24"/>
                <w:szCs w:val="24"/>
              </w:rPr>
            </w:pPr>
          </w:p>
          <w:p w:rsidR="00DA58C1" w:rsidRPr="003165B8" w:rsidRDefault="00DA58C1" w:rsidP="008D22EB">
            <w:pPr>
              <w:widowControl w:val="0"/>
              <w:rPr>
                <w:color w:val="000000"/>
                <w:sz w:val="24"/>
                <w:szCs w:val="24"/>
              </w:rPr>
            </w:pPr>
            <w:r w:rsidRPr="003165B8">
              <w:rPr>
                <w:color w:val="000000"/>
                <w:sz w:val="24"/>
                <w:szCs w:val="24"/>
              </w:rPr>
              <w:t xml:space="preserve">органы местного самоуправления </w:t>
            </w:r>
          </w:p>
          <w:p w:rsidR="00DA58C1" w:rsidRPr="003165B8" w:rsidRDefault="00DA58C1" w:rsidP="00DA58C1">
            <w:pPr>
              <w:widowControl w:val="0"/>
              <w:rPr>
                <w:color w:val="000000"/>
                <w:sz w:val="24"/>
                <w:szCs w:val="24"/>
              </w:rPr>
            </w:pPr>
          </w:p>
        </w:tc>
      </w:tr>
      <w:tr w:rsidR="00DA58C1" w:rsidRPr="003165B8">
        <w:tc>
          <w:tcPr>
            <w:tcW w:w="1667" w:type="pct"/>
          </w:tcPr>
          <w:p w:rsidR="00DA58C1" w:rsidRPr="003165B8" w:rsidRDefault="00DA58C1" w:rsidP="00DA58C1">
            <w:pPr>
              <w:rPr>
                <w:sz w:val="24"/>
                <w:szCs w:val="24"/>
              </w:rPr>
            </w:pPr>
            <w:r w:rsidRPr="003165B8">
              <w:rPr>
                <w:sz w:val="24"/>
                <w:szCs w:val="24"/>
              </w:rPr>
              <w:lastRenderedPageBreak/>
              <w:t>Цель подпрограммы</w:t>
            </w: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rPr>
                <w:sz w:val="24"/>
                <w:szCs w:val="24"/>
              </w:rPr>
            </w:pPr>
            <w:r w:rsidRPr="003165B8">
              <w:rPr>
                <w:sz w:val="24"/>
                <w:szCs w:val="24"/>
              </w:rPr>
              <w:t xml:space="preserve">реализация социальной политики Архангельской области, направленной на повышение удовлетворенности населения услугами </w:t>
            </w:r>
            <w:r w:rsidR="00CE3382" w:rsidRPr="003165B8">
              <w:rPr>
                <w:sz w:val="24"/>
                <w:szCs w:val="24"/>
              </w:rPr>
              <w:br/>
            </w:r>
            <w:r w:rsidRPr="003165B8">
              <w:rPr>
                <w:sz w:val="24"/>
                <w:szCs w:val="24"/>
              </w:rPr>
              <w:t xml:space="preserve">по организации отдыха и оздоровления детей, увеличение количества детей, обеспеченных качественными услугами по организации отдыха </w:t>
            </w:r>
            <w:r w:rsidR="00CE3382" w:rsidRPr="003165B8">
              <w:rPr>
                <w:sz w:val="24"/>
                <w:szCs w:val="24"/>
              </w:rPr>
              <w:br/>
            </w:r>
            <w:r w:rsidRPr="003165B8">
              <w:rPr>
                <w:sz w:val="24"/>
                <w:szCs w:val="24"/>
              </w:rPr>
              <w:t>и оздоровления.</w:t>
            </w:r>
          </w:p>
          <w:p w:rsidR="00DA58C1" w:rsidRPr="003165B8" w:rsidRDefault="00DA58C1" w:rsidP="008515BF">
            <w:pPr>
              <w:ind w:firstLine="460"/>
              <w:rPr>
                <w:sz w:val="24"/>
                <w:szCs w:val="24"/>
                <w:lang w:eastAsia="en-US"/>
              </w:rPr>
            </w:pPr>
            <w:r w:rsidRPr="003165B8">
              <w:rPr>
                <w:sz w:val="24"/>
                <w:szCs w:val="24"/>
              </w:rPr>
              <w:t>П</w:t>
            </w:r>
            <w:r w:rsidRPr="003165B8">
              <w:rPr>
                <w:sz w:val="24"/>
                <w:szCs w:val="24"/>
                <w:lang w:eastAsia="en-US"/>
              </w:rPr>
              <w:t xml:space="preserve">еречень целевых показателей </w:t>
            </w:r>
            <w:r w:rsidRPr="003165B8">
              <w:rPr>
                <w:spacing w:val="2"/>
                <w:sz w:val="24"/>
                <w:szCs w:val="24"/>
                <w:lang w:eastAsia="en-US"/>
              </w:rPr>
              <w:t>подпрограммы</w:t>
            </w:r>
            <w:r w:rsidR="00CE3382" w:rsidRPr="003165B8">
              <w:rPr>
                <w:spacing w:val="2"/>
                <w:sz w:val="24"/>
                <w:szCs w:val="24"/>
                <w:lang w:eastAsia="en-US"/>
              </w:rPr>
              <w:br/>
            </w:r>
            <w:r w:rsidRPr="003165B8">
              <w:rPr>
                <w:spacing w:val="2"/>
                <w:sz w:val="24"/>
                <w:szCs w:val="24"/>
                <w:lang w:eastAsia="en-US"/>
              </w:rPr>
              <w:t>№ 4 представлен в приложении № 1</w:t>
            </w:r>
            <w:r w:rsidRPr="003165B8">
              <w:rPr>
                <w:sz w:val="24"/>
                <w:szCs w:val="24"/>
                <w:lang w:eastAsia="en-US"/>
              </w:rPr>
              <w:t xml:space="preserve"> </w:t>
            </w:r>
            <w:r w:rsidR="00CE3382" w:rsidRPr="003165B8">
              <w:rPr>
                <w:sz w:val="24"/>
                <w:szCs w:val="24"/>
                <w:lang w:eastAsia="en-US"/>
              </w:rPr>
              <w:br/>
            </w:r>
            <w:r w:rsidRPr="003165B8">
              <w:rPr>
                <w:sz w:val="24"/>
                <w:szCs w:val="24"/>
                <w:lang w:eastAsia="en-US"/>
              </w:rPr>
              <w:t>к государственной программе</w:t>
            </w:r>
          </w:p>
          <w:p w:rsidR="008D22EB" w:rsidRPr="003165B8" w:rsidRDefault="008D22EB" w:rsidP="00DA58C1">
            <w:pPr>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Задачи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widowControl w:val="0"/>
              <w:rPr>
                <w:sz w:val="24"/>
                <w:szCs w:val="24"/>
              </w:rPr>
            </w:pPr>
            <w:r w:rsidRPr="003165B8">
              <w:rPr>
                <w:sz w:val="24"/>
                <w:szCs w:val="24"/>
              </w:rPr>
              <w:t>задача № 1 – увеличение количества детей, обеспеченных качественными услугами по организации отдыха и оздоровления;</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2 – оказание поддержки </w:t>
            </w:r>
            <w:r w:rsidR="00091FB7" w:rsidRPr="003165B8">
              <w:rPr>
                <w:sz w:val="24"/>
                <w:szCs w:val="24"/>
              </w:rPr>
              <w:br/>
            </w:r>
            <w:r w:rsidRPr="003165B8">
              <w:rPr>
                <w:sz w:val="24"/>
                <w:szCs w:val="24"/>
              </w:rPr>
              <w:t>в организации отдыха и оздоровления детям, находящимся в трудной жизненной ситуации;</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3 – укрепление материально-технической базы загородных стационарных учреждений отдыха </w:t>
            </w:r>
            <w:r w:rsidR="00CE3382" w:rsidRPr="003165B8">
              <w:rPr>
                <w:sz w:val="24"/>
                <w:szCs w:val="24"/>
              </w:rPr>
              <w:br/>
            </w:r>
            <w:r w:rsidRPr="003165B8">
              <w:rPr>
                <w:sz w:val="24"/>
                <w:szCs w:val="24"/>
              </w:rPr>
              <w:t>и оздоровления детей;</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4 – развитие </w:t>
            </w:r>
            <w:proofErr w:type="gramStart"/>
            <w:r w:rsidRPr="003165B8">
              <w:rPr>
                <w:sz w:val="24"/>
                <w:szCs w:val="24"/>
              </w:rPr>
              <w:t>кадрового</w:t>
            </w:r>
            <w:proofErr w:type="gramEnd"/>
            <w:r w:rsidRPr="003165B8">
              <w:rPr>
                <w:sz w:val="24"/>
                <w:szCs w:val="24"/>
              </w:rPr>
              <w:t xml:space="preserve"> </w:t>
            </w:r>
          </w:p>
          <w:p w:rsidR="00DA58C1" w:rsidRPr="003165B8" w:rsidRDefault="00DA58C1" w:rsidP="00DA58C1">
            <w:pPr>
              <w:widowControl w:val="0"/>
              <w:rPr>
                <w:sz w:val="24"/>
                <w:szCs w:val="24"/>
              </w:rPr>
            </w:pPr>
            <w:r w:rsidRPr="003165B8">
              <w:rPr>
                <w:sz w:val="24"/>
                <w:szCs w:val="24"/>
              </w:rPr>
              <w:t xml:space="preserve">и информационно-методического сопровождения учреждений отдыха </w:t>
            </w:r>
          </w:p>
          <w:p w:rsidR="00DA58C1" w:rsidRPr="003165B8" w:rsidRDefault="00DA58C1" w:rsidP="00DA58C1">
            <w:pPr>
              <w:widowControl w:val="0"/>
              <w:rPr>
                <w:sz w:val="24"/>
                <w:szCs w:val="24"/>
              </w:rPr>
            </w:pPr>
            <w:r w:rsidRPr="003165B8">
              <w:rPr>
                <w:sz w:val="24"/>
                <w:szCs w:val="24"/>
              </w:rPr>
              <w:t>и оздоровления детей</w:t>
            </w:r>
          </w:p>
          <w:p w:rsidR="00DA58C1" w:rsidRPr="003165B8" w:rsidRDefault="00DA58C1" w:rsidP="00DA58C1">
            <w:pPr>
              <w:widowControl w:val="0"/>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Сроки и этапы реализации подпрограммы</w:t>
            </w:r>
          </w:p>
          <w:p w:rsidR="00DA58C1" w:rsidRPr="003165B8" w:rsidRDefault="00DA58C1" w:rsidP="00DA58C1">
            <w:pPr>
              <w:widowControl w:val="0"/>
              <w:rPr>
                <w:sz w:val="24"/>
                <w:szCs w:val="24"/>
              </w:rPr>
            </w:pPr>
            <w:r w:rsidRPr="003165B8">
              <w:rPr>
                <w:sz w:val="24"/>
                <w:szCs w:val="24"/>
              </w:rPr>
              <w:t xml:space="preserve"> </w:t>
            </w: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widowControl w:val="0"/>
              <w:rPr>
                <w:sz w:val="24"/>
                <w:szCs w:val="24"/>
              </w:rPr>
            </w:pPr>
            <w:r w:rsidRPr="003165B8">
              <w:rPr>
                <w:sz w:val="24"/>
                <w:szCs w:val="24"/>
              </w:rPr>
              <w:t xml:space="preserve">2013 – 2018 годы. </w:t>
            </w:r>
          </w:p>
          <w:p w:rsidR="00DA58C1" w:rsidRPr="003165B8" w:rsidRDefault="00DA58C1" w:rsidP="00DA58C1">
            <w:pPr>
              <w:widowControl w:val="0"/>
              <w:rPr>
                <w:sz w:val="24"/>
                <w:szCs w:val="24"/>
              </w:rPr>
            </w:pPr>
            <w:r w:rsidRPr="003165B8">
              <w:rPr>
                <w:sz w:val="24"/>
                <w:szCs w:val="24"/>
              </w:rPr>
              <w:t>Подпрограмма № 4 реализуется в один этап</w:t>
            </w: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Объем и источники финансирования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pacing w:val="-6"/>
                <w:sz w:val="24"/>
                <w:szCs w:val="24"/>
              </w:rPr>
              <w:t>общий объем финансирования составляет 3 005 236,1 тыс. рублей</w:t>
            </w:r>
            <w:r w:rsidRPr="003165B8">
              <w:rPr>
                <w:rFonts w:ascii="Times New Roman" w:hAnsi="Times New Roman" w:cs="Times New Roman"/>
                <w:color w:val="000000"/>
                <w:sz w:val="24"/>
                <w:szCs w:val="24"/>
              </w:rPr>
              <w:t xml:space="preserve">, в том числе: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средства федерального бюджета –147 465,5 тыс. рублей; </w:t>
            </w:r>
          </w:p>
          <w:p w:rsidR="0016732C" w:rsidRPr="003165B8" w:rsidRDefault="0016732C" w:rsidP="0016732C">
            <w:pPr>
              <w:pStyle w:val="ConsPlusNormal"/>
              <w:spacing w:after="100"/>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средства областного бюджета – 2 649 494,4 тыс. рублей;</w:t>
            </w:r>
          </w:p>
          <w:p w:rsidR="003D35A1" w:rsidRPr="003165B8" w:rsidRDefault="0016732C" w:rsidP="0016732C">
            <w:pPr>
              <w:pStyle w:val="ConsPlusNormal"/>
              <w:ind w:firstLine="0"/>
              <w:rPr>
                <w:rFonts w:ascii="Times New Roman" w:hAnsi="Times New Roman" w:cs="Times New Roman"/>
                <w:color w:val="000000"/>
                <w:sz w:val="24"/>
                <w:szCs w:val="24"/>
              </w:rPr>
            </w:pPr>
            <w:r w:rsidRPr="003165B8">
              <w:rPr>
                <w:rFonts w:ascii="Times New Roman" w:hAnsi="Times New Roman" w:cs="Times New Roman"/>
                <w:color w:val="000000"/>
                <w:sz w:val="24"/>
                <w:szCs w:val="24"/>
              </w:rPr>
              <w:t>средства местных бюджетов – 208 276,2 тыс. рублей</w:t>
            </w:r>
          </w:p>
          <w:p w:rsidR="00830299" w:rsidRPr="003165B8" w:rsidRDefault="00830299" w:rsidP="0016732C">
            <w:pPr>
              <w:pStyle w:val="ConsPlusNormal"/>
              <w:ind w:firstLine="0"/>
              <w:rPr>
                <w:rFonts w:ascii="Times New Roman" w:hAnsi="Times New Roman" w:cs="Times New Roman"/>
                <w:sz w:val="24"/>
                <w:szCs w:val="24"/>
              </w:rPr>
            </w:pPr>
          </w:p>
        </w:tc>
      </w:tr>
    </w:tbl>
    <w:p w:rsidR="00DA58C1" w:rsidRPr="003165B8" w:rsidRDefault="00DA58C1" w:rsidP="00A25AEE">
      <w:pPr>
        <w:pStyle w:val="12"/>
        <w:keepNext/>
        <w:numPr>
          <w:ilvl w:val="1"/>
          <w:numId w:val="1"/>
        </w:numPr>
        <w:ind w:left="0" w:firstLine="0"/>
        <w:jc w:val="center"/>
      </w:pPr>
      <w:r w:rsidRPr="003165B8">
        <w:t xml:space="preserve">Характеристика сферы реализации подпрограммы № 4, </w:t>
      </w:r>
    </w:p>
    <w:p w:rsidR="00DA58C1" w:rsidRPr="003165B8" w:rsidRDefault="00DA58C1" w:rsidP="00DA58C1">
      <w:pPr>
        <w:pStyle w:val="12"/>
        <w:keepNext/>
        <w:ind w:left="0"/>
        <w:jc w:val="center"/>
      </w:pPr>
      <w:r w:rsidRPr="003165B8">
        <w:t>описание основных проблем</w:t>
      </w:r>
    </w:p>
    <w:p w:rsidR="00DA58C1" w:rsidRPr="003165B8" w:rsidRDefault="00DA58C1" w:rsidP="00DA58C1">
      <w:pPr>
        <w:widowControl w:val="0"/>
        <w:autoSpaceDE w:val="0"/>
        <w:autoSpaceDN w:val="0"/>
        <w:adjustRightInd w:val="0"/>
        <w:ind w:left="567" w:hanging="567"/>
        <w:jc w:val="center"/>
      </w:pPr>
    </w:p>
    <w:p w:rsidR="00DA58C1" w:rsidRPr="003165B8" w:rsidRDefault="00DA58C1" w:rsidP="00DA58C1">
      <w:pPr>
        <w:widowControl w:val="0"/>
        <w:autoSpaceDE w:val="0"/>
        <w:autoSpaceDN w:val="0"/>
        <w:adjustRightInd w:val="0"/>
        <w:ind w:firstLine="709"/>
        <w:jc w:val="both"/>
      </w:pPr>
      <w:r w:rsidRPr="003165B8">
        <w:t xml:space="preserve">В последние годы состояние здоровья детей ухудшается. Удельный вес обучающихся, отнесенных в 2011 году по результатам профилактических </w:t>
      </w:r>
      <w:r w:rsidRPr="003165B8">
        <w:lastRenderedPageBreak/>
        <w:t xml:space="preserve">медицинских осмотров к первой группе здоровья, составил 8,5 процента, </w:t>
      </w:r>
      <w:r w:rsidRPr="003165B8">
        <w:br/>
        <w:t>а к окончанию учебы доля таких детей уменьшается на 2,1 процента. Вторую группу здоровья имеют 65,2 процента детей, к окончанию учебы доля таких детей уменьшается на 11,6 процента.</w:t>
      </w:r>
    </w:p>
    <w:p w:rsidR="00DA58C1" w:rsidRPr="003165B8" w:rsidRDefault="00DA58C1" w:rsidP="00DA58C1">
      <w:pPr>
        <w:widowControl w:val="0"/>
        <w:autoSpaceDE w:val="0"/>
        <w:autoSpaceDN w:val="0"/>
        <w:adjustRightInd w:val="0"/>
        <w:ind w:firstLine="708"/>
        <w:jc w:val="both"/>
      </w:pPr>
      <w:r w:rsidRPr="003165B8">
        <w:t>Одной из причин ухудшения детского здоровья является недостаточная эффективность профилактических и коррекционных мероприятий, направленных на сохранение и укрепление здоровья.</w:t>
      </w:r>
    </w:p>
    <w:p w:rsidR="00DA58C1" w:rsidRPr="003165B8" w:rsidRDefault="00DA58C1" w:rsidP="00DA58C1">
      <w:pPr>
        <w:widowControl w:val="0"/>
        <w:autoSpaceDE w:val="0"/>
        <w:autoSpaceDN w:val="0"/>
        <w:adjustRightInd w:val="0"/>
        <w:ind w:firstLine="708"/>
        <w:jc w:val="both"/>
      </w:pPr>
      <w:r w:rsidRPr="003165B8">
        <w:t>Оздоровление детей – это активная форма формирования их здоровья, важным этапом которого является летняя оздоровительная кампания. Основная форма ее проведения – пребывание детей в загородных стационарных учреждениях отдыха и оздоровления детей.</w:t>
      </w:r>
    </w:p>
    <w:p w:rsidR="00DA58C1" w:rsidRPr="003165B8" w:rsidRDefault="00DA58C1" w:rsidP="00DA58C1">
      <w:pPr>
        <w:widowControl w:val="0"/>
        <w:autoSpaceDE w:val="0"/>
        <w:autoSpaceDN w:val="0"/>
        <w:adjustRightInd w:val="0"/>
        <w:ind w:firstLine="708"/>
        <w:jc w:val="both"/>
      </w:pPr>
      <w:r w:rsidRPr="003165B8">
        <w:t xml:space="preserve">По итогам оздоровительной кампании детей в 2011 году выраженный оздоровительный эффект получили 67,3 процента несовершеннолетних, </w:t>
      </w:r>
      <w:r w:rsidRPr="003165B8">
        <w:br/>
        <w:t>то есть у каждого третьего ребенка по итогам оздоровления не отмечено улучшения состояния здоровья.</w:t>
      </w:r>
    </w:p>
    <w:p w:rsidR="00DA58C1" w:rsidRPr="003165B8" w:rsidRDefault="00DA58C1" w:rsidP="007C2E40">
      <w:pPr>
        <w:widowControl w:val="0"/>
        <w:autoSpaceDE w:val="0"/>
        <w:autoSpaceDN w:val="0"/>
        <w:adjustRightInd w:val="0"/>
        <w:ind w:firstLine="708"/>
        <w:jc w:val="both"/>
      </w:pPr>
      <w:r w:rsidRPr="003165B8">
        <w:t xml:space="preserve">Необходима реализация системы мер по созданию условий для повышения удовлетворенности населения услугами по организации отдыха </w:t>
      </w:r>
      <w:r w:rsidR="007C2E40" w:rsidRPr="003165B8">
        <w:br/>
      </w:r>
      <w:r w:rsidRPr="003165B8">
        <w:t>и оздоровления детей Архангельской области.</w:t>
      </w:r>
    </w:p>
    <w:p w:rsidR="00DA58C1" w:rsidRPr="003165B8" w:rsidRDefault="00DA58C1" w:rsidP="00DA58C1">
      <w:pPr>
        <w:widowControl w:val="0"/>
        <w:autoSpaceDE w:val="0"/>
        <w:autoSpaceDN w:val="0"/>
        <w:adjustRightInd w:val="0"/>
        <w:ind w:firstLine="708"/>
        <w:jc w:val="both"/>
      </w:pPr>
      <w:proofErr w:type="gramStart"/>
      <w:r w:rsidRPr="003165B8">
        <w:t>Полномочия субъектов Российской Федерации и органов местного самоуправления в сфере отдыха и оздоровления детей и подростков определяются федеральными законами от 24 июля 1998 года № 124-ФЗ</w:t>
      </w:r>
      <w:r w:rsidRPr="003165B8">
        <w:br/>
        <w:t>«Об основных гарантиях прав ребенка в Российской Федерации»,</w:t>
      </w:r>
      <w:r w:rsidRPr="003165B8">
        <w:br/>
        <w:t xml:space="preserve">от 06 октября 1999 года № 184-ФЗ «Об общих принципах организации </w:t>
      </w:r>
      <w:r w:rsidRPr="003165B8">
        <w:rPr>
          <w:spacing w:val="-8"/>
        </w:rPr>
        <w:t>законодательных (представительных) и исполнительных органов государственной</w:t>
      </w:r>
      <w:r w:rsidRPr="003165B8">
        <w:t xml:space="preserve"> власти субъектов Российской Федерации» и от 06 октября 2003 года </w:t>
      </w:r>
      <w:r w:rsidR="00C76B70" w:rsidRPr="003165B8">
        <w:br/>
      </w:r>
      <w:r w:rsidRPr="003165B8">
        <w:t>№ 131-ФЗ</w:t>
      </w:r>
      <w:proofErr w:type="gramEnd"/>
      <w:r w:rsidRPr="003165B8">
        <w:t xml:space="preserve"> «Об общих принципах организации местного самоуправления </w:t>
      </w:r>
      <w:r w:rsidR="00C76B70" w:rsidRPr="003165B8">
        <w:br/>
      </w:r>
      <w:r w:rsidRPr="003165B8">
        <w:t>в Российской Федерации».</w:t>
      </w:r>
    </w:p>
    <w:p w:rsidR="00DA58C1" w:rsidRPr="003165B8" w:rsidRDefault="00DA58C1" w:rsidP="00DA58C1">
      <w:pPr>
        <w:widowControl w:val="0"/>
        <w:autoSpaceDE w:val="0"/>
        <w:autoSpaceDN w:val="0"/>
        <w:adjustRightInd w:val="0"/>
        <w:ind w:firstLine="708"/>
        <w:jc w:val="both"/>
      </w:pPr>
      <w:r w:rsidRPr="003165B8">
        <w:t xml:space="preserve">Архангельским областным Собранием депутатов принят областной </w:t>
      </w:r>
      <w:hyperlink r:id="rId22" w:history="1">
        <w:r w:rsidRPr="003165B8">
          <w:t>закон</w:t>
        </w:r>
      </w:hyperlink>
      <w:r w:rsidRPr="003165B8">
        <w:t xml:space="preserve"> от 30 сентября 2011 года № 326-24-ОЗ «Об организации и обеспечении отдыха, оздоровления и занятости детей», предусматривающий мероприятия по организации отдыха, оздоровления детей.</w:t>
      </w:r>
    </w:p>
    <w:p w:rsidR="00DA58C1" w:rsidRPr="003165B8" w:rsidRDefault="00DA58C1" w:rsidP="00DA58C1">
      <w:pPr>
        <w:widowControl w:val="0"/>
        <w:autoSpaceDE w:val="0"/>
        <w:autoSpaceDN w:val="0"/>
        <w:adjustRightInd w:val="0"/>
        <w:ind w:firstLine="708"/>
        <w:jc w:val="both"/>
      </w:pPr>
      <w:r w:rsidRPr="003165B8">
        <w:t xml:space="preserve">Основным элементом системы отдыха и оздоровления детей </w:t>
      </w:r>
      <w:r w:rsidRPr="003165B8">
        <w:br/>
        <w:t>в Архангельской области является межведомственное взаимодействие через создание единого правового поля и порядка финансирования, координацию деятельности, реализацию функций государственного контроля, информационное обеспечение и повышение уровня материально-технической базы учреждений отдыха и оздоровления детей.</w:t>
      </w:r>
    </w:p>
    <w:p w:rsidR="00DA58C1" w:rsidRPr="003165B8" w:rsidRDefault="00DA58C1" w:rsidP="00DA58C1">
      <w:pPr>
        <w:widowControl w:val="0"/>
        <w:autoSpaceDE w:val="0"/>
        <w:autoSpaceDN w:val="0"/>
        <w:adjustRightInd w:val="0"/>
        <w:ind w:firstLine="708"/>
        <w:jc w:val="both"/>
      </w:pPr>
      <w:r w:rsidRPr="003165B8">
        <w:t xml:space="preserve">Организация отдыха и оздоровления детей осуществляется круглогодично. На территории Архангельской области дети отдыхают </w:t>
      </w:r>
      <w:r w:rsidRPr="003165B8">
        <w:br/>
        <w:t xml:space="preserve">и </w:t>
      </w:r>
      <w:proofErr w:type="spellStart"/>
      <w:r w:rsidRPr="003165B8">
        <w:t>оздоравливаются</w:t>
      </w:r>
      <w:proofErr w:type="spellEnd"/>
      <w:r w:rsidRPr="003165B8">
        <w:t xml:space="preserve"> в 27 загородных стационарных детских оздоровительных лагерях, трех санаториях, четырех санаторных оздоровительных лагерях,        400 лагерях с дневным пребыванием детей, 30 специализированных (профильных) лагерях.</w:t>
      </w:r>
    </w:p>
    <w:p w:rsidR="00DA58C1" w:rsidRPr="003165B8" w:rsidRDefault="00DA58C1" w:rsidP="00DA58C1">
      <w:pPr>
        <w:widowControl w:val="0"/>
        <w:autoSpaceDE w:val="0"/>
        <w:autoSpaceDN w:val="0"/>
        <w:adjustRightInd w:val="0"/>
        <w:ind w:firstLine="708"/>
        <w:jc w:val="both"/>
      </w:pPr>
      <w:r w:rsidRPr="003165B8">
        <w:t xml:space="preserve">По форме </w:t>
      </w:r>
      <w:proofErr w:type="gramStart"/>
      <w:r w:rsidRPr="003165B8">
        <w:t>собственности</w:t>
      </w:r>
      <w:proofErr w:type="gramEnd"/>
      <w:r w:rsidRPr="003165B8">
        <w:t xml:space="preserve"> действующие загородные оздоровительные </w:t>
      </w:r>
      <w:r w:rsidRPr="003165B8">
        <w:br/>
      </w:r>
      <w:r w:rsidRPr="003165B8">
        <w:lastRenderedPageBreak/>
        <w:t>и санаторные учреждения представлены следующим образом:                                  14 государственных учреждений, 10 муниципальных учреждений,                          17 частных учреждений.</w:t>
      </w:r>
    </w:p>
    <w:p w:rsidR="00DA58C1" w:rsidRPr="003165B8" w:rsidRDefault="00DA58C1" w:rsidP="00DA58C1">
      <w:pPr>
        <w:widowControl w:val="0"/>
        <w:autoSpaceDE w:val="0"/>
        <w:autoSpaceDN w:val="0"/>
        <w:adjustRightInd w:val="0"/>
        <w:ind w:firstLine="708"/>
        <w:jc w:val="both"/>
      </w:pPr>
      <w:r w:rsidRPr="003165B8">
        <w:t xml:space="preserve">За последние годы отмечена негативная тенденция закрытия загородных стационарных учреждений для отдыха и оздоровления детей, которые имели наполняемость до 200 человек в смену. В то же время открываются новые лагеря, но количество мест в них </w:t>
      </w:r>
      <w:r w:rsidRPr="003165B8">
        <w:br/>
        <w:t>не превышает 60 единиц.</w:t>
      </w:r>
    </w:p>
    <w:p w:rsidR="00DA58C1" w:rsidRPr="003165B8" w:rsidRDefault="00DA58C1" w:rsidP="00DA58C1">
      <w:pPr>
        <w:widowControl w:val="0"/>
        <w:autoSpaceDE w:val="0"/>
        <w:autoSpaceDN w:val="0"/>
        <w:adjustRightInd w:val="0"/>
        <w:ind w:firstLine="708"/>
        <w:jc w:val="both"/>
      </w:pPr>
      <w:r w:rsidRPr="003165B8">
        <w:t xml:space="preserve">Сокращается количество мест в работающих загородных стационарных учреждениях отдыха и оздоровления детей, так как не в полном объеме выполняются мероприятия по укреплению материально-технической базы из-за недостаточного финансирования. Стационарные оздоровительные учреждения отдыха и оздоровления детей имеют низкий уровень обеспечения инженерными коммуникациями, жилые помещения </w:t>
      </w:r>
      <w:r w:rsidRPr="003165B8">
        <w:br/>
        <w:t xml:space="preserve">не оборудованы санитарно-гигиеническими помещениями, умывальные </w:t>
      </w:r>
      <w:r w:rsidRPr="003165B8">
        <w:br/>
        <w:t>и туалеты выгребного типа оборудованы на территории</w:t>
      </w:r>
      <w:r w:rsidR="009E3DA2" w:rsidRPr="003165B8">
        <w:t xml:space="preserve"> учреждения</w:t>
      </w:r>
      <w:r w:rsidRPr="003165B8">
        <w:t>.</w:t>
      </w:r>
    </w:p>
    <w:p w:rsidR="00DA58C1" w:rsidRPr="003165B8" w:rsidRDefault="00DA58C1" w:rsidP="00DA58C1">
      <w:pPr>
        <w:widowControl w:val="0"/>
        <w:autoSpaceDE w:val="0"/>
        <w:autoSpaceDN w:val="0"/>
        <w:adjustRightInd w:val="0"/>
        <w:ind w:firstLine="708"/>
        <w:jc w:val="both"/>
      </w:pPr>
      <w:r w:rsidRPr="003165B8">
        <w:t>В связи с уменьшением числа загородных стационарных учреждений отдыха и оздоровления детей и удорожанием стоимости путевок прослеживается тенденция к снижению количества детей, имеющих возможность отдохнуть.</w:t>
      </w:r>
    </w:p>
    <w:p w:rsidR="00DA58C1" w:rsidRPr="003165B8" w:rsidRDefault="00DA58C1" w:rsidP="00DA58C1">
      <w:pPr>
        <w:widowControl w:val="0"/>
        <w:autoSpaceDE w:val="0"/>
        <w:autoSpaceDN w:val="0"/>
        <w:adjustRightInd w:val="0"/>
        <w:ind w:firstLine="708"/>
        <w:jc w:val="both"/>
      </w:pPr>
      <w:r w:rsidRPr="003165B8">
        <w:t>Дети, не охваченные в каникулярный период организованными формами отдыха и оздоровления, зачастую в течение дня находятся без присмотра родителей, что приводит к росту уровня подростковой преступности и уровня травматизма детей.</w:t>
      </w:r>
    </w:p>
    <w:p w:rsidR="00DA58C1" w:rsidRPr="003165B8" w:rsidRDefault="00DA58C1" w:rsidP="00DA58C1">
      <w:pPr>
        <w:widowControl w:val="0"/>
        <w:autoSpaceDE w:val="0"/>
        <w:autoSpaceDN w:val="0"/>
        <w:adjustRightInd w:val="0"/>
        <w:ind w:firstLine="708"/>
        <w:jc w:val="both"/>
      </w:pPr>
      <w:r w:rsidRPr="003165B8">
        <w:t>Вследствие низкой заработной платы работников загородных стационарных учреждений отдыха и оздоровления детей, некомфортных условий проживания персонала более чем 90 процентов загородных стационарных учреждений отдыха и оздоровления детей имеют проблему недостаточного укомплектования педагогическими и медицинскими кадрами.</w:t>
      </w:r>
    </w:p>
    <w:p w:rsidR="00DA58C1" w:rsidRPr="003165B8" w:rsidRDefault="00DA58C1" w:rsidP="00DA58C1">
      <w:pPr>
        <w:widowControl w:val="0"/>
        <w:autoSpaceDE w:val="0"/>
        <w:autoSpaceDN w:val="0"/>
        <w:adjustRightInd w:val="0"/>
        <w:ind w:firstLine="708"/>
        <w:jc w:val="both"/>
      </w:pPr>
      <w:r w:rsidRPr="003165B8">
        <w:t>По состоянию на 01 января 2012 года в Архангельской области проживает более 115 тыс. детей школьного возраста, более 64 процентов из них находятся в трудной жизненной ситуации. В связи с этим требуется совершенствование форм и содержания отдыха детей, развитие специализированных видов отдыха.</w:t>
      </w:r>
    </w:p>
    <w:p w:rsidR="00DA58C1" w:rsidRPr="003165B8" w:rsidRDefault="00DA58C1" w:rsidP="00DA58C1">
      <w:pPr>
        <w:widowControl w:val="0"/>
        <w:autoSpaceDE w:val="0"/>
        <w:autoSpaceDN w:val="0"/>
        <w:adjustRightInd w:val="0"/>
        <w:ind w:firstLine="708"/>
        <w:jc w:val="both"/>
      </w:pPr>
      <w:proofErr w:type="gramStart"/>
      <w:r w:rsidRPr="003165B8">
        <w:t xml:space="preserve">В случае если меры, направленные на развитие системы отдыха </w:t>
      </w:r>
      <w:r w:rsidRPr="003165B8">
        <w:br/>
        <w:t>и оздоровления детей, не будут предприняты, уменьшится охват несовершеннолетних организованным отдыхом в загородных стационарных учреждениях отдыха и оздоровления детей, ежегодно будет уменьшаться количество мест для отдыха детей в загородных стационарных учреждени</w:t>
      </w:r>
      <w:r w:rsidR="00676FF8" w:rsidRPr="003165B8">
        <w:t>ях</w:t>
      </w:r>
      <w:r w:rsidRPr="003165B8">
        <w:t xml:space="preserve"> отдыха и оздоровления детей, еще более снизится доля населения, удовлетворенного организацией отдыха и оздоровления детей.</w:t>
      </w:r>
      <w:proofErr w:type="gramEnd"/>
    </w:p>
    <w:p w:rsidR="00DA58C1" w:rsidRPr="003165B8" w:rsidRDefault="00DA58C1" w:rsidP="00DA58C1">
      <w:pPr>
        <w:widowControl w:val="0"/>
        <w:autoSpaceDE w:val="0"/>
        <w:autoSpaceDN w:val="0"/>
        <w:adjustRightInd w:val="0"/>
        <w:ind w:firstLine="708"/>
        <w:jc w:val="both"/>
      </w:pPr>
      <w:r w:rsidRPr="003165B8">
        <w:t>Решение поставленных проблем будет осуществлено в рамках реализации мероприятий подпрограммы № 4.</w:t>
      </w:r>
    </w:p>
    <w:p w:rsidR="00DA58C1" w:rsidRPr="003165B8" w:rsidRDefault="00DA58C1" w:rsidP="00DA58C1">
      <w:pPr>
        <w:widowControl w:val="0"/>
        <w:autoSpaceDE w:val="0"/>
        <w:autoSpaceDN w:val="0"/>
        <w:adjustRightInd w:val="0"/>
        <w:ind w:hanging="709"/>
        <w:jc w:val="center"/>
      </w:pPr>
    </w:p>
    <w:p w:rsidR="00DA58C1" w:rsidRPr="003165B8" w:rsidRDefault="00DA58C1" w:rsidP="00A25AEE">
      <w:pPr>
        <w:pStyle w:val="12"/>
        <w:numPr>
          <w:ilvl w:val="1"/>
          <w:numId w:val="1"/>
        </w:numPr>
        <w:autoSpaceDE w:val="0"/>
        <w:autoSpaceDN w:val="0"/>
        <w:adjustRightInd w:val="0"/>
        <w:ind w:left="0" w:firstLine="0"/>
        <w:jc w:val="center"/>
      </w:pPr>
      <w:r w:rsidRPr="003165B8">
        <w:t xml:space="preserve"> Механизм реализации мероприятий подпрограммы № 4</w:t>
      </w:r>
    </w:p>
    <w:p w:rsidR="00DA58C1" w:rsidRPr="003165B8" w:rsidRDefault="00DA58C1" w:rsidP="00DA58C1">
      <w:pPr>
        <w:widowControl w:val="0"/>
        <w:autoSpaceDE w:val="0"/>
        <w:autoSpaceDN w:val="0"/>
        <w:adjustRightInd w:val="0"/>
        <w:ind w:hanging="709"/>
        <w:jc w:val="center"/>
      </w:pPr>
      <w:r w:rsidRPr="003165B8">
        <w:t xml:space="preserve">     </w:t>
      </w:r>
    </w:p>
    <w:p w:rsidR="00D93731" w:rsidRPr="003165B8" w:rsidRDefault="00D93731" w:rsidP="00D93731">
      <w:pPr>
        <w:ind w:firstLine="709"/>
        <w:jc w:val="both"/>
        <w:rPr>
          <w:color w:val="000000"/>
        </w:rPr>
      </w:pPr>
      <w:proofErr w:type="gramStart"/>
      <w:r w:rsidRPr="003165B8">
        <w:rPr>
          <w:color w:val="000000"/>
        </w:rPr>
        <w:t xml:space="preserve">Реализацию мероприятий </w:t>
      </w:r>
      <w:hyperlink w:anchor="Par4918" w:history="1">
        <w:r w:rsidRPr="003165B8">
          <w:rPr>
            <w:color w:val="000000"/>
          </w:rPr>
          <w:t>пунктов 1.1</w:t>
        </w:r>
      </w:hyperlink>
      <w:r w:rsidRPr="003165B8">
        <w:rPr>
          <w:color w:val="000000"/>
        </w:rPr>
        <w:t> – </w:t>
      </w:r>
      <w:hyperlink w:anchor="Par4969" w:history="1">
        <w:r w:rsidRPr="003165B8">
          <w:rPr>
            <w:color w:val="000000"/>
          </w:rPr>
          <w:t>1.</w:t>
        </w:r>
      </w:hyperlink>
      <w:r w:rsidRPr="003165B8">
        <w:rPr>
          <w:color w:val="000000"/>
        </w:rPr>
        <w:t xml:space="preserve">3 </w:t>
      </w:r>
      <w:hyperlink w:anchor="Par6406" w:history="1">
        <w:r w:rsidRPr="003165B8">
          <w:rPr>
            <w:color w:val="000000"/>
            <w:spacing w:val="6"/>
          </w:rPr>
          <w:t>подпрограммы №</w:t>
        </w:r>
        <w:r w:rsidRPr="003165B8">
          <w:rPr>
            <w:color w:val="000000"/>
            <w:spacing w:val="-6"/>
          </w:rPr>
          <w:t xml:space="preserve">  4 приложение № </w:t>
        </w:r>
      </w:hyperlink>
      <w:r w:rsidRPr="003165B8">
        <w:rPr>
          <w:color w:val="000000"/>
          <w:spacing w:val="-6"/>
        </w:rPr>
        <w:t>2 к государственной программе) осуществляют государственные</w:t>
      </w:r>
      <w:r w:rsidRPr="003165B8">
        <w:rPr>
          <w:color w:val="000000"/>
        </w:rPr>
        <w:t xml:space="preserve"> автономные и бюджетные учреждения здравоохранения Архангельской области, подведомственные министерству здравоохранения, в рамках реализации государственной программы «Развитие здравоохранения Архангельской области (на 2013 – 2020 годы)».</w:t>
      </w:r>
      <w:proofErr w:type="gramEnd"/>
    </w:p>
    <w:p w:rsidR="00D93731" w:rsidRPr="003165B8" w:rsidRDefault="00D93731" w:rsidP="00D93731">
      <w:pPr>
        <w:ind w:firstLine="709"/>
        <w:jc w:val="both"/>
        <w:rPr>
          <w:color w:val="000000"/>
        </w:rPr>
      </w:pPr>
      <w:r w:rsidRPr="003165B8">
        <w:rPr>
          <w:color w:val="000000"/>
        </w:rPr>
        <w:t xml:space="preserve">Реализацию мероприятий </w:t>
      </w:r>
      <w:hyperlink w:anchor="Par4918" w:history="1">
        <w:r w:rsidRPr="003165B8">
          <w:rPr>
            <w:color w:val="000000"/>
          </w:rPr>
          <w:t>пункта 1.</w:t>
        </w:r>
      </w:hyperlink>
      <w:r w:rsidRPr="003165B8">
        <w:rPr>
          <w:color w:val="000000"/>
        </w:rPr>
        <w:t xml:space="preserve">4 </w:t>
      </w:r>
      <w:hyperlink w:anchor="Par6406" w:history="1">
        <w:r w:rsidRPr="003165B8">
          <w:rPr>
            <w:color w:val="000000"/>
          </w:rPr>
          <w:t xml:space="preserve">подпрограммы № 4 (приложение № </w:t>
        </w:r>
      </w:hyperlink>
      <w:r w:rsidRPr="003165B8">
        <w:rPr>
          <w:color w:val="000000"/>
        </w:rPr>
        <w:t>2 к государственной программе) в 2013 – 2018 годах осуществляет министерство труда, занятости и социального развития, исполнители данного мероприятия определяются в соответствии с Федеральным законом                        от 05 апреля 2013 года № 44-ФЗ.</w:t>
      </w:r>
    </w:p>
    <w:p w:rsidR="00D93731" w:rsidRPr="003165B8" w:rsidRDefault="00D93731" w:rsidP="00D93731">
      <w:pPr>
        <w:widowControl w:val="0"/>
        <w:autoSpaceDE w:val="0"/>
        <w:autoSpaceDN w:val="0"/>
        <w:adjustRightInd w:val="0"/>
        <w:ind w:firstLine="708"/>
        <w:jc w:val="both"/>
        <w:rPr>
          <w:color w:val="000000"/>
        </w:rPr>
      </w:pPr>
      <w:proofErr w:type="gramStart"/>
      <w:r w:rsidRPr="003165B8">
        <w:rPr>
          <w:color w:val="000000"/>
        </w:rPr>
        <w:t xml:space="preserve">В рамках реализации мероприятий пунктов 1.5, 3.1 – 3.10 </w:t>
      </w:r>
      <w:r w:rsidRPr="003165B8">
        <w:rPr>
          <w:color w:val="000000"/>
          <w:spacing w:val="-4"/>
        </w:rPr>
        <w:t>перечня мероприятий подпрограммы № 4 (приложение № 2 к государственной</w:t>
      </w:r>
      <w:r w:rsidRPr="003165B8">
        <w:rPr>
          <w:color w:val="000000"/>
        </w:rPr>
        <w:t xml:space="preserve"> программе) местным бюджетам предоставляются субсидии из областного бюджета на условиях </w:t>
      </w:r>
      <w:proofErr w:type="spellStart"/>
      <w:r w:rsidRPr="003165B8">
        <w:rPr>
          <w:color w:val="000000"/>
        </w:rPr>
        <w:t>софинансирования</w:t>
      </w:r>
      <w:proofErr w:type="spellEnd"/>
      <w:r w:rsidRPr="003165B8">
        <w:rPr>
          <w:color w:val="000000"/>
        </w:rPr>
        <w:t>, при условии принятия органами местного самоуправления муниципальных нормативных правовых актов, устанавливающих порядок расходования субсидий, а также определения органов местного самоуправления, уполномоченных на проведение оздоровительной кампании детей в каникулярный период:</w:t>
      </w:r>
      <w:proofErr w:type="gramEnd"/>
    </w:p>
    <w:p w:rsidR="00D93731" w:rsidRPr="003165B8" w:rsidRDefault="00D93731" w:rsidP="00D93731">
      <w:pPr>
        <w:autoSpaceDE w:val="0"/>
        <w:autoSpaceDN w:val="0"/>
        <w:adjustRightInd w:val="0"/>
        <w:ind w:firstLine="708"/>
        <w:jc w:val="both"/>
        <w:rPr>
          <w:color w:val="000000"/>
        </w:rPr>
      </w:pPr>
      <w:r w:rsidRPr="003165B8">
        <w:rPr>
          <w:color w:val="000000"/>
        </w:rPr>
        <w:t>на организацию отдыха и оздоровления детей в каникулярный период;</w:t>
      </w:r>
    </w:p>
    <w:p w:rsidR="00D93731" w:rsidRPr="003165B8" w:rsidRDefault="00D93731" w:rsidP="00D93731">
      <w:pPr>
        <w:autoSpaceDE w:val="0"/>
        <w:autoSpaceDN w:val="0"/>
        <w:adjustRightInd w:val="0"/>
        <w:ind w:firstLine="708"/>
        <w:jc w:val="both"/>
        <w:rPr>
          <w:color w:val="000000"/>
        </w:rPr>
      </w:pPr>
      <w:r w:rsidRPr="003165B8">
        <w:rPr>
          <w:color w:val="000000"/>
        </w:rPr>
        <w:t xml:space="preserve">на укрепление материально-технической базы загородных </w:t>
      </w:r>
      <w:r w:rsidRPr="003165B8">
        <w:rPr>
          <w:color w:val="000000"/>
          <w:spacing w:val="-6"/>
        </w:rPr>
        <w:t>стационарных детских оздоровительных лагерей, находящихся в муниципальной</w:t>
      </w:r>
      <w:r w:rsidRPr="003165B8">
        <w:rPr>
          <w:color w:val="000000"/>
        </w:rPr>
        <w:t xml:space="preserve"> собственности.</w:t>
      </w:r>
    </w:p>
    <w:p w:rsidR="00D93731" w:rsidRPr="003165B8" w:rsidRDefault="00D93731" w:rsidP="00D93731">
      <w:pPr>
        <w:autoSpaceDE w:val="0"/>
        <w:autoSpaceDN w:val="0"/>
        <w:adjustRightInd w:val="0"/>
        <w:ind w:firstLine="708"/>
        <w:jc w:val="both"/>
        <w:rPr>
          <w:color w:val="000000"/>
          <w:lang w:eastAsia="en-US"/>
        </w:rPr>
      </w:pPr>
      <w:r w:rsidRPr="003165B8">
        <w:rPr>
          <w:color w:val="000000"/>
        </w:rPr>
        <w:t>Предоставление субсидий осуществляется министерством труда, занятости и социального развития в соответствии с соглашениями, заключенными между министерством труда, занятости и социального развития и органами местного самоуправления.</w:t>
      </w:r>
    </w:p>
    <w:p w:rsidR="00D93731" w:rsidRPr="003165B8" w:rsidRDefault="00D93731" w:rsidP="00D93731">
      <w:pPr>
        <w:widowControl w:val="0"/>
        <w:autoSpaceDE w:val="0"/>
        <w:autoSpaceDN w:val="0"/>
        <w:adjustRightInd w:val="0"/>
        <w:ind w:firstLine="708"/>
        <w:jc w:val="both"/>
        <w:rPr>
          <w:color w:val="000000"/>
        </w:rPr>
      </w:pPr>
      <w:r w:rsidRPr="003165B8">
        <w:rPr>
          <w:color w:val="000000"/>
          <w:spacing w:val="-4"/>
        </w:rPr>
        <w:t>Размеры субсидий на реализацию мероприятия подпункта 1 пункта 1.5</w:t>
      </w:r>
      <w:r w:rsidRPr="003165B8">
        <w:rPr>
          <w:color w:val="000000"/>
        </w:rPr>
        <w:t xml:space="preserve"> определяются министерством труда, занятости и социального развития ежегодно исходя из численности детей школьного возраста до 17 лет (включительно) по следующей формуле:</w:t>
      </w:r>
    </w:p>
    <w:p w:rsidR="00D93731" w:rsidRPr="003165B8" w:rsidRDefault="00D93731" w:rsidP="00D93731">
      <w:pPr>
        <w:widowControl w:val="0"/>
        <w:autoSpaceDE w:val="0"/>
        <w:autoSpaceDN w:val="0"/>
        <w:adjustRightInd w:val="0"/>
        <w:spacing w:before="120" w:after="120"/>
        <w:ind w:firstLine="709"/>
        <w:jc w:val="both"/>
        <w:rPr>
          <w:color w:val="000000"/>
          <w:lang w:val="en-US"/>
        </w:rPr>
      </w:pPr>
      <w:r w:rsidRPr="003165B8">
        <w:rPr>
          <w:color w:val="000000"/>
          <w:lang w:val="en-US"/>
        </w:rPr>
        <w:t xml:space="preserve">Si = S / D x Di, </w:t>
      </w:r>
    </w:p>
    <w:p w:rsidR="00D93731" w:rsidRPr="003165B8" w:rsidRDefault="00D93731" w:rsidP="00D93731">
      <w:pPr>
        <w:widowControl w:val="0"/>
        <w:autoSpaceDE w:val="0"/>
        <w:autoSpaceDN w:val="0"/>
        <w:adjustRightInd w:val="0"/>
        <w:ind w:firstLine="709"/>
        <w:jc w:val="both"/>
        <w:rPr>
          <w:color w:val="000000"/>
          <w:lang w:val="en-US"/>
        </w:rPr>
      </w:pPr>
      <w:r w:rsidRPr="003165B8">
        <w:rPr>
          <w:color w:val="000000"/>
        </w:rPr>
        <w:t>где</w:t>
      </w:r>
      <w:r w:rsidRPr="003165B8">
        <w:rPr>
          <w:color w:val="000000"/>
          <w:lang w:val="en-US"/>
        </w:rPr>
        <w:t>:</w:t>
      </w:r>
    </w:p>
    <w:p w:rsidR="00D93731" w:rsidRPr="003165B8" w:rsidRDefault="00D93731" w:rsidP="00D93731">
      <w:pPr>
        <w:widowControl w:val="0"/>
        <w:autoSpaceDE w:val="0"/>
        <w:autoSpaceDN w:val="0"/>
        <w:adjustRightInd w:val="0"/>
        <w:ind w:firstLine="708"/>
        <w:jc w:val="both"/>
        <w:rPr>
          <w:color w:val="000000"/>
        </w:rPr>
      </w:pPr>
      <w:proofErr w:type="spellStart"/>
      <w:r w:rsidRPr="003165B8">
        <w:rPr>
          <w:color w:val="000000"/>
        </w:rPr>
        <w:t>Si</w:t>
      </w:r>
      <w:proofErr w:type="spellEnd"/>
      <w:r w:rsidRPr="003165B8">
        <w:rPr>
          <w:color w:val="000000"/>
        </w:rPr>
        <w:t xml:space="preserve"> – размер субсидии бюджету i-го муниципального образования;</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S – общий объем субсидий бюджетам муниципальных образований;</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D – общее количество детей школьного возраста до 17 лет (включительно), проживающих на территории Архангельской области;</w:t>
      </w:r>
    </w:p>
    <w:p w:rsidR="00D93731" w:rsidRPr="003165B8" w:rsidRDefault="00D93731" w:rsidP="00D93731">
      <w:pPr>
        <w:widowControl w:val="0"/>
        <w:autoSpaceDE w:val="0"/>
        <w:autoSpaceDN w:val="0"/>
        <w:adjustRightInd w:val="0"/>
        <w:ind w:firstLine="708"/>
        <w:jc w:val="both"/>
        <w:rPr>
          <w:color w:val="000000"/>
        </w:rPr>
      </w:pPr>
      <w:proofErr w:type="spellStart"/>
      <w:r w:rsidRPr="003165B8">
        <w:rPr>
          <w:color w:val="000000"/>
        </w:rPr>
        <w:t>Di</w:t>
      </w:r>
      <w:proofErr w:type="spellEnd"/>
      <w:r w:rsidRPr="003165B8">
        <w:rPr>
          <w:color w:val="000000"/>
        </w:rPr>
        <w:t xml:space="preserve"> – количество детей школьного возраста до 17 лет (включительно) </w:t>
      </w:r>
      <w:r w:rsidRPr="003165B8">
        <w:rPr>
          <w:color w:val="000000"/>
        </w:rPr>
        <w:br/>
        <w:t xml:space="preserve">на территории i-го </w:t>
      </w:r>
      <w:r w:rsidRPr="003165B8">
        <w:rPr>
          <w:color w:val="000000"/>
          <w:lang w:eastAsia="en-US"/>
        </w:rPr>
        <w:t>муниципального района и городского округа Архангельской области</w:t>
      </w:r>
      <w:r w:rsidRPr="003165B8">
        <w:rPr>
          <w:color w:val="000000"/>
        </w:rPr>
        <w:t>.</w:t>
      </w:r>
      <w:r w:rsidRPr="003165B8">
        <w:rPr>
          <w:color w:val="000000"/>
          <w:lang w:eastAsia="en-US"/>
        </w:rPr>
        <w:t xml:space="preserve"> </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lastRenderedPageBreak/>
        <w:t xml:space="preserve">Для расчета размеров субсидии используются показатели численности детей школьного возраста до 17 лет (включительно) в разрезе </w:t>
      </w:r>
      <w:r w:rsidRPr="003165B8">
        <w:rPr>
          <w:color w:val="000000"/>
          <w:lang w:eastAsia="en-US"/>
        </w:rPr>
        <w:t xml:space="preserve">муниципальных районов и городских округов </w:t>
      </w:r>
      <w:r w:rsidRPr="003165B8">
        <w:rPr>
          <w:color w:val="000000"/>
        </w:rPr>
        <w:t>по данным органов местного самоуправления по состоянию на 01 октября года, предшествующего году реализации подпрограммы № 4.</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Распределение субсидий из областного бюджета местным бюджетам на реализацию мероприятий подпункта 1 пункта 1.5 подпрограммы 4  (приложение № 2 к государственной программе) утверждается областным законом об областном бюджете.</w:t>
      </w:r>
    </w:p>
    <w:p w:rsidR="00D93731" w:rsidRPr="003165B8" w:rsidRDefault="00D93731" w:rsidP="00D93731">
      <w:pPr>
        <w:autoSpaceDE w:val="0"/>
        <w:autoSpaceDN w:val="0"/>
        <w:adjustRightInd w:val="0"/>
        <w:ind w:firstLine="708"/>
        <w:jc w:val="both"/>
        <w:rPr>
          <w:color w:val="000000"/>
        </w:rPr>
      </w:pPr>
      <w:r w:rsidRPr="003165B8">
        <w:rPr>
          <w:color w:val="000000"/>
        </w:rPr>
        <w:t xml:space="preserve">Распределение субсидий местным бюджетам на реализацию мероприятия подпункта 2 пункта 1.5 подпрограммы 4 (приложение № 2 </w:t>
      </w:r>
      <w:r w:rsidRPr="003165B8">
        <w:rPr>
          <w:color w:val="000000"/>
        </w:rPr>
        <w:br/>
        <w:t xml:space="preserve">к государственной программе) осуществляется министерством труда, </w:t>
      </w:r>
      <w:r w:rsidRPr="003165B8">
        <w:rPr>
          <w:color w:val="000000"/>
          <w:spacing w:val="-6"/>
        </w:rPr>
        <w:t>занятости и социального развития в пределах объема средств, запланированных</w:t>
      </w:r>
      <w:r w:rsidRPr="003165B8">
        <w:rPr>
          <w:color w:val="000000"/>
        </w:rPr>
        <w:t xml:space="preserve"> на реализацию указанного подпункта, в соответствии с заявками органов местного самоуправления и утверждается постановлением Правительства Архангельской области.</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 xml:space="preserve">Форма заявки органа местного самоуправления о выделении резервных средств на организацию отдыха и оздоровления детей в каникулярный период утверждается распоряжением министерства труда, занятости </w:t>
      </w:r>
      <w:r w:rsidRPr="003165B8">
        <w:rPr>
          <w:color w:val="000000"/>
        </w:rPr>
        <w:br/>
        <w:t>и социального развития.</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В случае неполного использования средств органами местного самоуправления министерство труда, занятости и социального развития перераспределяет средства областного бюджета в пользу других муниципальных образований.</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 xml:space="preserve">Субсидии на укрепление материально-технической базы загородных </w:t>
      </w:r>
      <w:r w:rsidRPr="003165B8">
        <w:rPr>
          <w:color w:val="000000"/>
          <w:spacing w:val="-6"/>
        </w:rPr>
        <w:t>стационарных детских оздоровительных лагерей, находящихся в муниципальной</w:t>
      </w:r>
      <w:r w:rsidRPr="003165B8">
        <w:rPr>
          <w:color w:val="000000"/>
        </w:rPr>
        <w:t xml:space="preserve"> собственности, предоставляются при обеспечении </w:t>
      </w:r>
      <w:proofErr w:type="spellStart"/>
      <w:r w:rsidRPr="003165B8">
        <w:rPr>
          <w:color w:val="000000"/>
        </w:rPr>
        <w:t>софинансирования</w:t>
      </w:r>
      <w:proofErr w:type="spellEnd"/>
      <w:r w:rsidRPr="003165B8">
        <w:rPr>
          <w:color w:val="000000"/>
        </w:rPr>
        <w:t xml:space="preserve"> указанных мероприятий за счет средств местных бюджетов в размере, равном размеру субсидии.</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При уменьшении объемов запланированных денежных средств за счет местных бюджетов при реализации подпрограммы № 4 министерство труда, занятости и социального развития перераспределяет средства областного бюджета в пользу других муниципальных образований.</w:t>
      </w:r>
    </w:p>
    <w:p w:rsidR="00D93731" w:rsidRPr="003165B8" w:rsidRDefault="00D93731" w:rsidP="00D93731">
      <w:pPr>
        <w:widowControl w:val="0"/>
        <w:autoSpaceDE w:val="0"/>
        <w:autoSpaceDN w:val="0"/>
        <w:adjustRightInd w:val="0"/>
        <w:ind w:firstLine="708"/>
        <w:jc w:val="both"/>
        <w:rPr>
          <w:color w:val="000000"/>
        </w:rPr>
      </w:pPr>
      <w:r w:rsidRPr="003165B8">
        <w:rPr>
          <w:color w:val="000000"/>
        </w:rPr>
        <w:t>Распределение субсидий местным бюджетам на укрепление материально-технической базы загородных стационарных детских оздоровительных лагерей, находящихся в муниципальной собственности, утверждается соответствующим областным законом об областном бюджете.</w:t>
      </w:r>
    </w:p>
    <w:p w:rsidR="00D93731" w:rsidRPr="003165B8" w:rsidRDefault="00D93731" w:rsidP="00D93731">
      <w:pPr>
        <w:widowControl w:val="0"/>
        <w:autoSpaceDE w:val="0"/>
        <w:autoSpaceDN w:val="0"/>
        <w:adjustRightInd w:val="0"/>
        <w:ind w:firstLine="708"/>
        <w:jc w:val="both"/>
        <w:rPr>
          <w:color w:val="000000"/>
        </w:rPr>
      </w:pPr>
      <w:proofErr w:type="gramStart"/>
      <w:r w:rsidRPr="003165B8">
        <w:rPr>
          <w:color w:val="000000"/>
        </w:rPr>
        <w:t xml:space="preserve">Координация деятельности органов местного самоуправления по организации отдыха и оздоровления детей в каникулярный период </w:t>
      </w:r>
      <w:r w:rsidRPr="003165B8">
        <w:rPr>
          <w:color w:val="000000"/>
        </w:rPr>
        <w:br/>
        <w:t xml:space="preserve">и укреплению материально-технической базы загородных стационарных детских оздоровительных лагерей, находящихся в муниципальной собственности, осуществляется министерством труда, занятости </w:t>
      </w:r>
      <w:r w:rsidRPr="003165B8">
        <w:rPr>
          <w:color w:val="000000"/>
        </w:rPr>
        <w:br/>
        <w:t xml:space="preserve">и социального развития в рамках соглашений, а также комиссией при Губернаторе Архангельской области по организации отдыха, оздоровления </w:t>
      </w:r>
      <w:r w:rsidRPr="003165B8">
        <w:rPr>
          <w:color w:val="000000"/>
        </w:rPr>
        <w:br/>
      </w:r>
      <w:r w:rsidRPr="003165B8">
        <w:rPr>
          <w:color w:val="000000"/>
        </w:rPr>
        <w:lastRenderedPageBreak/>
        <w:t>и занятости детей путем заслушивания на заседаниях комиссии отчетов органов местного самоуправления</w:t>
      </w:r>
      <w:proofErr w:type="gramEnd"/>
      <w:r w:rsidRPr="003165B8">
        <w:rPr>
          <w:color w:val="000000"/>
        </w:rPr>
        <w:t xml:space="preserve"> об итогах подготовки организаций отдыха детей и их оздоровления к приему детей и о ходе оздоровительной кампании детей в каникулярный период.</w:t>
      </w:r>
    </w:p>
    <w:p w:rsidR="00D93731" w:rsidRPr="003165B8" w:rsidRDefault="00D93731" w:rsidP="00D93731">
      <w:pPr>
        <w:widowControl w:val="0"/>
        <w:autoSpaceDE w:val="0"/>
        <w:autoSpaceDN w:val="0"/>
        <w:adjustRightInd w:val="0"/>
        <w:ind w:firstLine="709"/>
        <w:jc w:val="both"/>
        <w:rPr>
          <w:color w:val="000000"/>
        </w:rPr>
      </w:pPr>
      <w:r w:rsidRPr="003165B8">
        <w:rPr>
          <w:color w:val="000000"/>
        </w:rPr>
        <w:t xml:space="preserve">Реализацию мероприятий пунктов 2.1., 2.2., 2.4. </w:t>
      </w:r>
      <w:hyperlink w:anchor="Par6406" w:history="1">
        <w:r w:rsidRPr="003165B8">
          <w:rPr>
            <w:color w:val="000000"/>
          </w:rPr>
          <w:t xml:space="preserve">подпрограммы № 4 (приложение № </w:t>
        </w:r>
      </w:hyperlink>
      <w:r w:rsidRPr="003165B8">
        <w:rPr>
          <w:color w:val="000000"/>
        </w:rPr>
        <w:t xml:space="preserve">2 к государственной программе) в 2013 – 2018 годах осуществляет министерство труда, занятости и социального развития, исполнители данного мероприятия определяются в соответствии                              с Федеральным законом от 05 апреля 2013 года № 44-ФЗ. Также в 2013-2014 годах участие в выполнении мероприятий пункта 2.1. принимает                          ГАУ «Центр детского отдыха «Северный Артек» за счет средств                               на финансовое обеспечение выполнения государственных заданий                           на оказание государственных услуг (выполнение работ). </w:t>
      </w:r>
    </w:p>
    <w:p w:rsidR="00D93731" w:rsidRPr="003165B8" w:rsidRDefault="00D93731" w:rsidP="00D93731">
      <w:pPr>
        <w:widowControl w:val="0"/>
        <w:autoSpaceDE w:val="0"/>
        <w:autoSpaceDN w:val="0"/>
        <w:adjustRightInd w:val="0"/>
        <w:ind w:firstLine="709"/>
        <w:jc w:val="both"/>
        <w:rPr>
          <w:color w:val="000000"/>
        </w:rPr>
      </w:pPr>
      <w:proofErr w:type="gramStart"/>
      <w:r w:rsidRPr="003165B8">
        <w:rPr>
          <w:color w:val="000000"/>
        </w:rPr>
        <w:t xml:space="preserve">Финансовое обеспечение мероприятий пункта 2.1 </w:t>
      </w:r>
      <w:hyperlink w:anchor="Par5618" w:history="1">
        <w:r w:rsidRPr="003165B8">
          <w:rPr>
            <w:color w:val="000000"/>
          </w:rPr>
          <w:t xml:space="preserve">подпрограммы № 4 (приложение № 2 </w:t>
        </w:r>
      </w:hyperlink>
      <w:r w:rsidRPr="003165B8">
        <w:rPr>
          <w:color w:val="000000"/>
        </w:rPr>
        <w:t>к государственной программе) осуществляется в 2013-2014 годах из федерального бюджета в форме субсидии, предоставляемой                              в соответствии с порядком, утвержденным постановлением Правительства Российской Федерации от 29 декабря 2009 года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w:t>
      </w:r>
      <w:proofErr w:type="gramEnd"/>
      <w:r w:rsidRPr="003165B8">
        <w:rPr>
          <w:color w:val="000000"/>
        </w:rPr>
        <w:t xml:space="preserve"> жизненной ситуации», в 2014 году дополнительно – за счет иных межбюджетных трансфертов из федерального бюджета на финансирование мероприятий, связанных с отдыхом и оздоровлением детей в организациях отдыха детей </w:t>
      </w:r>
      <w:r w:rsidRPr="003165B8">
        <w:rPr>
          <w:color w:val="000000"/>
        </w:rPr>
        <w:br/>
        <w:t xml:space="preserve">и их оздоровления, расположенных в Республике Крым и </w:t>
      </w:r>
      <w:proofErr w:type="gramStart"/>
      <w:r w:rsidRPr="003165B8">
        <w:rPr>
          <w:color w:val="000000"/>
        </w:rPr>
        <w:t>г</w:t>
      </w:r>
      <w:proofErr w:type="gramEnd"/>
      <w:r w:rsidRPr="003165B8">
        <w:rPr>
          <w:color w:val="000000"/>
        </w:rPr>
        <w:t xml:space="preserve">. Севастополе, </w:t>
      </w:r>
      <w:r w:rsidRPr="003165B8">
        <w:rPr>
          <w:color w:val="000000"/>
        </w:rPr>
        <w:br/>
        <w:t xml:space="preserve">в соответствии с распоряжением Правительства Российской Федерации </w:t>
      </w:r>
      <w:r w:rsidRPr="003165B8">
        <w:rPr>
          <w:color w:val="000000"/>
        </w:rPr>
        <w:br/>
        <w:t xml:space="preserve">от 10 июня 2014 года № 1028-р. С 2015 года финансовое обеспечение мероприятий пункта 2.1. </w:t>
      </w:r>
      <w:hyperlink w:anchor="Par5618" w:history="1">
        <w:r w:rsidRPr="003165B8">
          <w:rPr>
            <w:color w:val="000000"/>
          </w:rPr>
          <w:t xml:space="preserve">подпрограммы № 4 (приложение № 2 </w:t>
        </w:r>
      </w:hyperlink>
      <w:r w:rsidRPr="003165B8">
        <w:rPr>
          <w:color w:val="000000"/>
        </w:rPr>
        <w:t xml:space="preserve">                                 к государственной программе) осуществляется за счет средств бюджета Архангельской области, реализация мероприятий указанного пункта обеспечивается министерством труда, занятости и социального развития, исполнители данного мероприятия определяются в соответствии                              с Федеральным законом от 05 апреля 2013 года № 44-ФЗ.</w:t>
      </w:r>
    </w:p>
    <w:p w:rsidR="00D93731" w:rsidRPr="003165B8" w:rsidRDefault="00D93731" w:rsidP="00D93731">
      <w:pPr>
        <w:widowControl w:val="0"/>
        <w:autoSpaceDE w:val="0"/>
        <w:autoSpaceDN w:val="0"/>
        <w:adjustRightInd w:val="0"/>
        <w:ind w:firstLine="709"/>
        <w:jc w:val="both"/>
        <w:rPr>
          <w:color w:val="000000"/>
        </w:rPr>
      </w:pPr>
      <w:proofErr w:type="gramStart"/>
      <w:r w:rsidRPr="003165B8">
        <w:rPr>
          <w:color w:val="000000"/>
        </w:rPr>
        <w:t xml:space="preserve">Реализацию мероприятий </w:t>
      </w:r>
      <w:hyperlink w:anchor="Par4918" w:history="1">
        <w:r w:rsidRPr="003165B8">
          <w:rPr>
            <w:color w:val="000000"/>
          </w:rPr>
          <w:t xml:space="preserve">пунктов 1.6 и 2.3. </w:t>
        </w:r>
        <w:hyperlink w:anchor="Par5618" w:history="1">
          <w:r w:rsidRPr="003165B8">
            <w:rPr>
              <w:color w:val="000000"/>
            </w:rPr>
            <w:t xml:space="preserve">подпрограммы № 4 (приложение № 2 </w:t>
          </w:r>
        </w:hyperlink>
        <w:r w:rsidRPr="003165B8">
          <w:rPr>
            <w:color w:val="000000"/>
          </w:rPr>
          <w:t>к государственной программе)  в 2013 году осуществляет министерство труда, занятости и социального развития Архангельской области, в 2014 году – ГАУ «Центр детского отдыха «Северный Артек» за счет средств,</w:t>
        </w:r>
      </w:hyperlink>
      <w:r w:rsidRPr="003165B8">
        <w:rPr>
          <w:color w:val="000000"/>
        </w:rPr>
        <w:t xml:space="preserve"> направленных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roofErr w:type="gramEnd"/>
      <w:r w:rsidRPr="003165B8">
        <w:rPr>
          <w:color w:val="000000"/>
        </w:rPr>
        <w:t xml:space="preserve"> В связи с тем, что на базе ГАУ «Центр детского отдыха «Северный Артек» в 2014 году создана и функционирует служба организации сопровождения детей к местам отдыха и обратно, расходы по пунктам 1.6.             и 2.3. включены в расходы по мероприятию пункта 4.6. на выполнение </w:t>
      </w:r>
      <w:r w:rsidRPr="003165B8">
        <w:rPr>
          <w:color w:val="000000"/>
        </w:rPr>
        <w:lastRenderedPageBreak/>
        <w:t xml:space="preserve">уставной деятельности в рамках исполнения государственного задания. </w:t>
      </w:r>
    </w:p>
    <w:p w:rsidR="00D93731" w:rsidRPr="003165B8" w:rsidRDefault="00D93731" w:rsidP="00D93731">
      <w:pPr>
        <w:widowControl w:val="0"/>
        <w:autoSpaceDE w:val="0"/>
        <w:autoSpaceDN w:val="0"/>
        <w:adjustRightInd w:val="0"/>
        <w:ind w:firstLine="709"/>
        <w:jc w:val="both"/>
        <w:rPr>
          <w:color w:val="000000"/>
        </w:rPr>
      </w:pPr>
      <w:r w:rsidRPr="003165B8">
        <w:rPr>
          <w:color w:val="000000"/>
        </w:rPr>
        <w:t xml:space="preserve">Реализацию мероприятий </w:t>
      </w:r>
      <w:hyperlink w:anchor="Par5618" w:history="1">
        <w:r w:rsidRPr="003165B8">
          <w:rPr>
            <w:color w:val="000000"/>
          </w:rPr>
          <w:t xml:space="preserve">пунктов 2.5, 2.6 подпрограммы № 4 (приложение № 2 </w:t>
        </w:r>
      </w:hyperlink>
      <w:r w:rsidRPr="003165B8">
        <w:rPr>
          <w:color w:val="000000"/>
        </w:rPr>
        <w:t xml:space="preserve">к государственной программе) осуществляют бюджетные </w:t>
      </w:r>
      <w:r w:rsidRPr="003165B8">
        <w:rPr>
          <w:color w:val="000000"/>
        </w:rPr>
        <w:br/>
        <w:t xml:space="preserve">и автономные учреждения, подведомственные министерству образования </w:t>
      </w:r>
      <w:r w:rsidRPr="003165B8">
        <w:rPr>
          <w:color w:val="000000"/>
        </w:rPr>
        <w:br/>
        <w:t>и науки, за счет средств, направленных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93731" w:rsidRPr="003165B8" w:rsidRDefault="00D93731" w:rsidP="00D93731">
      <w:pPr>
        <w:pStyle w:val="ConsPlusNormal"/>
        <w:ind w:firstLine="708"/>
        <w:jc w:val="both"/>
        <w:rPr>
          <w:rFonts w:ascii="Times New Roman" w:hAnsi="Times New Roman" w:cs="Times New Roman"/>
          <w:color w:val="000000"/>
          <w:sz w:val="28"/>
          <w:szCs w:val="28"/>
          <w:lang w:eastAsia="en-US"/>
        </w:rPr>
      </w:pPr>
      <w:r w:rsidRPr="003165B8">
        <w:rPr>
          <w:rFonts w:ascii="Times New Roman" w:hAnsi="Times New Roman" w:cs="Times New Roman"/>
          <w:color w:val="000000"/>
          <w:sz w:val="28"/>
          <w:szCs w:val="28"/>
        </w:rPr>
        <w:t xml:space="preserve">Порядки предоставления мер социальной поддержки в сфере обеспечения отдыха и оздоровления детей в рамках мероприятий пунктов </w:t>
      </w:r>
      <w:r w:rsidRPr="003165B8">
        <w:rPr>
          <w:rFonts w:ascii="Times New Roman" w:hAnsi="Times New Roman" w:cs="Times New Roman"/>
          <w:color w:val="000000"/>
          <w:sz w:val="28"/>
          <w:szCs w:val="28"/>
        </w:rPr>
        <w:br/>
        <w:t>1.4 – 1.6, 2.1 – 2.6 перечня мероприятий подпрограммы № 4 (</w:t>
      </w:r>
      <w:r w:rsidRPr="003165B8">
        <w:rPr>
          <w:rFonts w:ascii="Times New Roman" w:hAnsi="Times New Roman" w:cs="Times New Roman"/>
          <w:color w:val="000000"/>
          <w:spacing w:val="-4"/>
          <w:sz w:val="28"/>
          <w:szCs w:val="28"/>
        </w:rPr>
        <w:t>приложение № 2 к государственной</w:t>
      </w:r>
      <w:r w:rsidRPr="003165B8">
        <w:rPr>
          <w:rFonts w:ascii="Times New Roman" w:hAnsi="Times New Roman" w:cs="Times New Roman"/>
          <w:color w:val="000000"/>
          <w:sz w:val="28"/>
          <w:szCs w:val="28"/>
        </w:rPr>
        <w:t xml:space="preserve"> программе)</w:t>
      </w:r>
      <w:r w:rsidRPr="003165B8">
        <w:rPr>
          <w:rFonts w:ascii="Times New Roman" w:hAnsi="Times New Roman" w:cs="Times New Roman"/>
          <w:color w:val="000000"/>
          <w:sz w:val="28"/>
          <w:szCs w:val="28"/>
          <w:lang w:eastAsia="en-US"/>
        </w:rPr>
        <w:t xml:space="preserve"> утверждены постановлением Правительства Архангельской области от 13 марта 2013 года № 110-пп.</w:t>
      </w:r>
    </w:p>
    <w:p w:rsidR="00D93731" w:rsidRPr="003165B8" w:rsidRDefault="00D93731" w:rsidP="00D93731">
      <w:pPr>
        <w:autoSpaceDE w:val="0"/>
        <w:autoSpaceDN w:val="0"/>
        <w:adjustRightInd w:val="0"/>
        <w:ind w:firstLine="708"/>
        <w:jc w:val="both"/>
        <w:rPr>
          <w:color w:val="000000"/>
          <w:lang w:eastAsia="en-US"/>
        </w:rPr>
      </w:pPr>
      <w:proofErr w:type="gramStart"/>
      <w:r w:rsidRPr="003165B8">
        <w:rPr>
          <w:color w:val="000000"/>
          <w:lang w:eastAsia="en-US"/>
        </w:rPr>
        <w:t xml:space="preserve">В целях упорядочения работы </w:t>
      </w:r>
      <w:r w:rsidRPr="003165B8">
        <w:rPr>
          <w:color w:val="000000"/>
        </w:rPr>
        <w:t xml:space="preserve">государственных бюджетных, казенных </w:t>
      </w:r>
      <w:r w:rsidRPr="003165B8">
        <w:rPr>
          <w:color w:val="000000"/>
        </w:rPr>
        <w:br/>
        <w:t xml:space="preserve">и автономных учреждений Архангельской области, подведомственных министерству труда, занятости и социального развития, уполномоченных на предоставление мер социальной поддержки </w:t>
      </w:r>
      <w:r w:rsidRPr="003165B8">
        <w:rPr>
          <w:color w:val="000000"/>
          <w:lang w:eastAsia="en-US"/>
        </w:rPr>
        <w:t xml:space="preserve">в сфере обеспечения отдыха </w:t>
      </w:r>
      <w:r w:rsidRPr="003165B8">
        <w:rPr>
          <w:color w:val="000000"/>
          <w:lang w:eastAsia="en-US"/>
        </w:rPr>
        <w:br/>
        <w:t>и оздоровления детям, имеющим хронические заболевания, и детям, находящимся в трудной жизненной ситуации, постановлениями министерства труда, занятости и социального развития утверждаются формы документов, необходимые для предоставления мер социальной поддержки указанным категориям</w:t>
      </w:r>
      <w:proofErr w:type="gramEnd"/>
      <w:r w:rsidRPr="003165B8">
        <w:rPr>
          <w:color w:val="000000"/>
          <w:lang w:eastAsia="en-US"/>
        </w:rPr>
        <w:t xml:space="preserve"> детей. </w:t>
      </w:r>
    </w:p>
    <w:p w:rsidR="00D93731" w:rsidRPr="003165B8" w:rsidRDefault="00D93731" w:rsidP="00D93731">
      <w:pPr>
        <w:ind w:firstLine="709"/>
        <w:jc w:val="both"/>
        <w:rPr>
          <w:color w:val="000000"/>
        </w:rPr>
      </w:pPr>
      <w:r w:rsidRPr="003165B8">
        <w:rPr>
          <w:color w:val="000000"/>
        </w:rPr>
        <w:t xml:space="preserve">Реализацию мероприятий </w:t>
      </w:r>
      <w:hyperlink w:anchor="Par5618" w:history="1">
        <w:r w:rsidRPr="003165B8">
          <w:rPr>
            <w:color w:val="000000"/>
          </w:rPr>
          <w:t xml:space="preserve">пунктов 3.11 – 3.18, 4.3 подпрограммы № 4 (приложение № 2 </w:t>
        </w:r>
      </w:hyperlink>
      <w:r w:rsidRPr="003165B8">
        <w:rPr>
          <w:color w:val="000000"/>
        </w:rPr>
        <w:t xml:space="preserve">к государственной программе) осуществляют бюджетные </w:t>
      </w:r>
      <w:r w:rsidRPr="003165B8">
        <w:rPr>
          <w:color w:val="000000"/>
        </w:rPr>
        <w:br/>
        <w:t xml:space="preserve">и автономные учреждения, подведомственные министерству образования </w:t>
      </w:r>
      <w:r w:rsidRPr="003165B8">
        <w:rPr>
          <w:color w:val="000000"/>
        </w:rPr>
        <w:br/>
        <w:t>и науки, в рамках реализации государственной программы «Развитие образования и науки Архангельской области (2013 – 2018 годы)».</w:t>
      </w:r>
    </w:p>
    <w:p w:rsidR="00D93731" w:rsidRPr="003165B8" w:rsidRDefault="00D93731" w:rsidP="00D93731">
      <w:pPr>
        <w:widowControl w:val="0"/>
        <w:autoSpaceDE w:val="0"/>
        <w:autoSpaceDN w:val="0"/>
        <w:adjustRightInd w:val="0"/>
        <w:ind w:firstLine="709"/>
        <w:jc w:val="both"/>
        <w:rPr>
          <w:color w:val="000000"/>
        </w:rPr>
      </w:pPr>
      <w:r w:rsidRPr="003165B8">
        <w:rPr>
          <w:color w:val="000000"/>
        </w:rPr>
        <w:t xml:space="preserve">Реализация мероприятий пункта 3.19 подпрограммы № 4 (приложение № 2 к государственной программе) осуществляется </w:t>
      </w:r>
      <w:hyperlink w:anchor="Par4918" w:history="1">
        <w:r w:rsidRPr="003165B8">
          <w:rPr>
            <w:color w:val="000000"/>
          </w:rPr>
          <w:t xml:space="preserve">ГАУ «Центр детского отдыха «Северный Артек» за счет средств, </w:t>
        </w:r>
      </w:hyperlink>
      <w:r w:rsidRPr="003165B8">
        <w:rPr>
          <w:color w:val="000000"/>
        </w:rPr>
        <w:t>направленных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93731" w:rsidRPr="003165B8" w:rsidRDefault="00D93731" w:rsidP="00D93731">
      <w:pPr>
        <w:ind w:firstLine="709"/>
        <w:jc w:val="both"/>
        <w:rPr>
          <w:color w:val="000000"/>
        </w:rPr>
      </w:pPr>
      <w:r w:rsidRPr="003165B8">
        <w:rPr>
          <w:color w:val="000000"/>
          <w:spacing w:val="-6"/>
        </w:rPr>
        <w:t xml:space="preserve">Реализацию мероприятий </w:t>
      </w:r>
      <w:hyperlink w:anchor="Par5618" w:history="1">
        <w:r w:rsidRPr="003165B8">
          <w:rPr>
            <w:color w:val="000000"/>
            <w:spacing w:val="-6"/>
          </w:rPr>
          <w:t>пунктов 4.1, 4.2 подпрограммы № 4 (приложение № 2</w:t>
        </w:r>
        <w:r w:rsidRPr="003165B8">
          <w:rPr>
            <w:color w:val="000000"/>
          </w:rPr>
          <w:t xml:space="preserve"> </w:t>
        </w:r>
      </w:hyperlink>
      <w:r w:rsidRPr="003165B8">
        <w:rPr>
          <w:color w:val="000000"/>
        </w:rPr>
        <w:t>к государственной программе) осуществляет министерство труда, занятости и социального развития.</w:t>
      </w:r>
    </w:p>
    <w:p w:rsidR="00D93731" w:rsidRPr="003165B8" w:rsidRDefault="00D93731" w:rsidP="00D93731">
      <w:pPr>
        <w:widowControl w:val="0"/>
        <w:autoSpaceDE w:val="0"/>
        <w:autoSpaceDN w:val="0"/>
        <w:adjustRightInd w:val="0"/>
        <w:ind w:firstLine="709"/>
        <w:jc w:val="both"/>
        <w:rPr>
          <w:color w:val="000000"/>
        </w:rPr>
      </w:pPr>
      <w:r w:rsidRPr="003165B8">
        <w:rPr>
          <w:color w:val="000000"/>
          <w:spacing w:val="-6"/>
        </w:rPr>
        <w:t xml:space="preserve">Реализацию мероприятий </w:t>
      </w:r>
      <w:hyperlink w:anchor="Par5618" w:history="1">
        <w:r w:rsidRPr="003165B8">
          <w:rPr>
            <w:color w:val="000000"/>
            <w:spacing w:val="-6"/>
          </w:rPr>
          <w:t xml:space="preserve">пункта 4.4 подпрограммы № 4 (приложение № 2 </w:t>
        </w:r>
      </w:hyperlink>
      <w:r w:rsidRPr="003165B8">
        <w:rPr>
          <w:color w:val="000000"/>
        </w:rPr>
        <w:t>к государственной программе) осуществляют бюджетные и автономные учреждения, подведомственные министерству образования и науки. Указанные мероприятия не требуют финансирования.</w:t>
      </w:r>
    </w:p>
    <w:p w:rsidR="00D93731" w:rsidRPr="003165B8" w:rsidRDefault="00D93731" w:rsidP="00D93731">
      <w:pPr>
        <w:widowControl w:val="0"/>
        <w:autoSpaceDE w:val="0"/>
        <w:autoSpaceDN w:val="0"/>
        <w:adjustRightInd w:val="0"/>
        <w:ind w:firstLine="708"/>
        <w:jc w:val="both"/>
        <w:rPr>
          <w:color w:val="000000"/>
        </w:rPr>
      </w:pPr>
      <w:proofErr w:type="gramStart"/>
      <w:r w:rsidRPr="003165B8">
        <w:rPr>
          <w:color w:val="000000"/>
        </w:rPr>
        <w:t xml:space="preserve">Реализацию мероприятий </w:t>
      </w:r>
      <w:r w:rsidR="00EB63EE" w:rsidRPr="003165B8">
        <w:rPr>
          <w:color w:val="000000"/>
          <w:spacing w:val="-20"/>
        </w:rPr>
        <w:fldChar w:fldCharType="begin"/>
      </w:r>
      <w:r w:rsidRPr="003165B8">
        <w:rPr>
          <w:color w:val="000000"/>
          <w:spacing w:val="-20"/>
        </w:rPr>
        <w:instrText>HYPERLINK \l "Par4935"</w:instrText>
      </w:r>
      <w:r w:rsidR="00EB63EE" w:rsidRPr="003165B8">
        <w:rPr>
          <w:color w:val="000000"/>
          <w:spacing w:val="-20"/>
        </w:rPr>
        <w:fldChar w:fldCharType="separate"/>
      </w:r>
      <w:r w:rsidRPr="003165B8">
        <w:rPr>
          <w:color w:val="000000"/>
        </w:rPr>
        <w:t xml:space="preserve">пункта 4.5 (в 2014 – 2018 годах), </w:t>
      </w:r>
      <w:r w:rsidRPr="003165B8">
        <w:rPr>
          <w:color w:val="000000"/>
        </w:rPr>
        <w:br w:type="textWrapping" w:clear="all"/>
        <w:t xml:space="preserve">4.6 </w:t>
      </w:r>
      <w:hyperlink w:anchor="Par5724" w:history="1">
        <w:r w:rsidRPr="003165B8">
          <w:rPr>
            <w:color w:val="000000"/>
            <w:spacing w:val="4"/>
          </w:rPr>
          <w:t xml:space="preserve">подпрограммы № 4 (приложение № </w:t>
        </w:r>
      </w:hyperlink>
      <w:r w:rsidRPr="003165B8">
        <w:rPr>
          <w:color w:val="000000"/>
        </w:rPr>
        <w:t>2</w:t>
      </w:r>
      <w:r w:rsidRPr="003165B8">
        <w:rPr>
          <w:color w:val="000000"/>
          <w:spacing w:val="4"/>
        </w:rPr>
        <w:t xml:space="preserve"> к государственной программе) осуществляет</w:t>
      </w:r>
      <w:r w:rsidRPr="003165B8">
        <w:rPr>
          <w:color w:val="000000"/>
        </w:rPr>
        <w:t xml:space="preserve"> ГАУ «Центр детского отдыха «Северный Артек» за счет средств на финансовое обеспечение выполнения государственных заданий на </w:t>
      </w:r>
      <w:r w:rsidRPr="003165B8">
        <w:rPr>
          <w:color w:val="000000"/>
        </w:rPr>
        <w:lastRenderedPageBreak/>
        <w:t>оказание государственных услуг (выполнение работ).</w:t>
      </w:r>
      <w:proofErr w:type="gramEnd"/>
      <w:r w:rsidRPr="003165B8">
        <w:rPr>
          <w:color w:val="000000"/>
        </w:rPr>
        <w:t xml:space="preserve"> В 2013 году мероприятие пункта 4.5. осуществляет министерство труда, занятости                            и социального развития Архангельской области. </w:t>
      </w:r>
      <w:proofErr w:type="gramStart"/>
      <w:r w:rsidRPr="003165B8">
        <w:rPr>
          <w:color w:val="000000"/>
          <w:spacing w:val="-2"/>
        </w:rPr>
        <w:t xml:space="preserve">Положение о проведении мероприятия по пункту 4.5 </w:t>
      </w:r>
      <w:hyperlink w:anchor="Par5724" w:history="1">
        <w:r w:rsidRPr="003165B8">
          <w:rPr>
            <w:color w:val="000000"/>
            <w:spacing w:val="-4"/>
          </w:rPr>
          <w:t>подпрограммы № 4 (приложение № 2</w:t>
        </w:r>
      </w:hyperlink>
      <w:r w:rsidRPr="003165B8">
        <w:rPr>
          <w:color w:val="000000"/>
          <w:spacing w:val="-4"/>
        </w:rPr>
        <w:t xml:space="preserve">                                         к государственной программе) утверждается постановлением</w:t>
      </w:r>
      <w:r w:rsidRPr="003165B8">
        <w:rPr>
          <w:color w:val="000000"/>
        </w:rPr>
        <w:t xml:space="preserve"> министерства труда, занятости и социального развития.</w:t>
      </w:r>
      <w:proofErr w:type="gramEnd"/>
    </w:p>
    <w:p w:rsidR="00D93731" w:rsidRPr="003165B8" w:rsidRDefault="00EB63EE" w:rsidP="00D93731">
      <w:pPr>
        <w:widowControl w:val="0"/>
        <w:autoSpaceDE w:val="0"/>
        <w:autoSpaceDN w:val="0"/>
        <w:adjustRightInd w:val="0"/>
        <w:ind w:firstLine="709"/>
        <w:jc w:val="both"/>
        <w:rPr>
          <w:color w:val="000000"/>
        </w:rPr>
      </w:pPr>
      <w:r w:rsidRPr="003165B8">
        <w:rPr>
          <w:color w:val="000000"/>
          <w:spacing w:val="-20"/>
        </w:rPr>
        <w:fldChar w:fldCharType="end"/>
      </w:r>
      <w:r w:rsidR="00D93731" w:rsidRPr="003165B8">
        <w:rPr>
          <w:color w:val="000000"/>
        </w:rPr>
        <w:t>Ресурсное обеспечение реализации подпрограммы № 4 за счет средств областного бюджета приведено в приложении № 3 к государственной программе.</w:t>
      </w:r>
    </w:p>
    <w:p w:rsidR="00DA58C1" w:rsidRPr="003165B8" w:rsidRDefault="00D93731" w:rsidP="00D93731">
      <w:pPr>
        <w:ind w:firstLine="709"/>
        <w:jc w:val="both"/>
        <w:rPr>
          <w:color w:val="000000"/>
        </w:rPr>
      </w:pPr>
      <w:r w:rsidRPr="003165B8">
        <w:rPr>
          <w:color w:val="000000"/>
          <w:spacing w:val="-6"/>
        </w:rPr>
        <w:t xml:space="preserve">Перечень мероприятий подпрограммы № 4 представлен в приложении № 2 </w:t>
      </w:r>
      <w:r w:rsidRPr="003165B8">
        <w:rPr>
          <w:color w:val="000000"/>
        </w:rPr>
        <w:t>к государственной программе.</w:t>
      </w:r>
    </w:p>
    <w:p w:rsidR="00830299" w:rsidRPr="003165B8" w:rsidRDefault="00830299" w:rsidP="00D93731">
      <w:pPr>
        <w:ind w:firstLine="709"/>
        <w:jc w:val="both"/>
        <w:rPr>
          <w:color w:val="000000"/>
          <w:sz w:val="24"/>
          <w:szCs w:val="24"/>
        </w:rPr>
      </w:pPr>
    </w:p>
    <w:p w:rsidR="00DA58C1" w:rsidRPr="003165B8" w:rsidRDefault="00DA58C1" w:rsidP="00A25AEE">
      <w:pPr>
        <w:pStyle w:val="12"/>
        <w:keepNext/>
        <w:numPr>
          <w:ilvl w:val="1"/>
          <w:numId w:val="1"/>
        </w:numPr>
        <w:autoSpaceDE w:val="0"/>
        <w:autoSpaceDN w:val="0"/>
        <w:adjustRightInd w:val="0"/>
        <w:ind w:left="0" w:firstLine="0"/>
        <w:jc w:val="center"/>
        <w:rPr>
          <w:lang w:eastAsia="en-US"/>
        </w:rPr>
      </w:pPr>
      <w:r w:rsidRPr="003165B8">
        <w:rPr>
          <w:lang w:eastAsia="en-US"/>
        </w:rPr>
        <w:t xml:space="preserve"> </w:t>
      </w:r>
      <w:proofErr w:type="gramStart"/>
      <w:r w:rsidRPr="003165B8">
        <w:rPr>
          <w:lang w:eastAsia="en-US"/>
        </w:rPr>
        <w:t>П</w:t>
      </w:r>
      <w:proofErr w:type="gramEnd"/>
      <w:r w:rsidRPr="003165B8">
        <w:rPr>
          <w:lang w:eastAsia="en-US"/>
        </w:rPr>
        <w:t xml:space="preserve"> А С П О Р Т</w:t>
      </w:r>
    </w:p>
    <w:p w:rsidR="00DA58C1" w:rsidRPr="003165B8" w:rsidRDefault="00DA58C1" w:rsidP="00DA58C1">
      <w:pPr>
        <w:keepNext/>
        <w:autoSpaceDE w:val="0"/>
        <w:autoSpaceDN w:val="0"/>
        <w:adjustRightInd w:val="0"/>
        <w:jc w:val="center"/>
      </w:pPr>
      <w:r w:rsidRPr="003165B8">
        <w:rPr>
          <w:lang w:eastAsia="en-US"/>
        </w:rPr>
        <w:t xml:space="preserve">подпрограммы № 5 </w:t>
      </w:r>
      <w:r w:rsidRPr="003165B8">
        <w:t>«Семья и дети в Архангельской области»</w:t>
      </w:r>
    </w:p>
    <w:p w:rsidR="00DA58C1" w:rsidRPr="003165B8" w:rsidRDefault="00DA58C1" w:rsidP="00DA58C1">
      <w:pPr>
        <w:keepNext/>
        <w:autoSpaceDE w:val="0"/>
        <w:autoSpaceDN w:val="0"/>
        <w:adjustRightInd w:val="0"/>
        <w:jc w:val="center"/>
        <w:outlineLvl w:val="1"/>
        <w:rPr>
          <w:b/>
          <w:sz w:val="24"/>
          <w:szCs w:val="24"/>
          <w:lang w:eastAsia="en-US"/>
        </w:rPr>
      </w:pPr>
    </w:p>
    <w:tbl>
      <w:tblPr>
        <w:tblW w:w="4888" w:type="pct"/>
        <w:tblLook w:val="01E0"/>
      </w:tblPr>
      <w:tblGrid>
        <w:gridCol w:w="3120"/>
        <w:gridCol w:w="408"/>
        <w:gridCol w:w="5829"/>
      </w:tblGrid>
      <w:tr w:rsidR="00DA58C1" w:rsidRPr="003165B8">
        <w:tc>
          <w:tcPr>
            <w:tcW w:w="1667"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keepNext/>
              <w:autoSpaceDE w:val="0"/>
              <w:autoSpaceDN w:val="0"/>
              <w:adjustRightInd w:val="0"/>
              <w:rPr>
                <w:sz w:val="24"/>
                <w:szCs w:val="24"/>
              </w:rPr>
            </w:pPr>
            <w:r w:rsidRPr="003165B8">
              <w:rPr>
                <w:sz w:val="24"/>
                <w:szCs w:val="24"/>
              </w:rPr>
              <w:t xml:space="preserve">«Семья и дети в Архангельской области» </w:t>
            </w:r>
          </w:p>
          <w:p w:rsidR="00DA58C1" w:rsidRPr="003165B8" w:rsidRDefault="00DA58C1" w:rsidP="00DA58C1">
            <w:pPr>
              <w:keepNext/>
              <w:autoSpaceDE w:val="0"/>
              <w:autoSpaceDN w:val="0"/>
              <w:adjustRightInd w:val="0"/>
              <w:rPr>
                <w:sz w:val="24"/>
                <w:szCs w:val="24"/>
              </w:rPr>
            </w:pPr>
            <w:r w:rsidRPr="003165B8">
              <w:rPr>
                <w:sz w:val="24"/>
                <w:szCs w:val="24"/>
              </w:rPr>
              <w:t>(далее – подпрограмма № 5)</w:t>
            </w:r>
          </w:p>
          <w:p w:rsidR="00DA58C1" w:rsidRPr="003165B8" w:rsidRDefault="00DA58C1" w:rsidP="00DA58C1">
            <w:pPr>
              <w:widowControl w:val="0"/>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widowControl w:val="0"/>
              <w:rPr>
                <w:sz w:val="24"/>
                <w:szCs w:val="24"/>
              </w:rPr>
            </w:pPr>
            <w:r w:rsidRPr="003165B8">
              <w:rPr>
                <w:sz w:val="24"/>
                <w:szCs w:val="24"/>
              </w:rPr>
              <w:t xml:space="preserve">министерство труда, занятости </w:t>
            </w:r>
            <w:r w:rsidRPr="003165B8">
              <w:rPr>
                <w:sz w:val="24"/>
                <w:szCs w:val="24"/>
              </w:rPr>
              <w:br/>
              <w:t xml:space="preserve">и социального развития </w:t>
            </w: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министерство образования и науки;</w:t>
            </w:r>
          </w:p>
          <w:p w:rsidR="00DA58C1" w:rsidRPr="003165B8" w:rsidRDefault="00DA58C1" w:rsidP="00CA421E">
            <w:pPr>
              <w:pStyle w:val="ConsPlusCell"/>
              <w:widowControl/>
              <w:spacing w:before="120" w:after="120"/>
              <w:rPr>
                <w:rFonts w:ascii="Times New Roman" w:hAnsi="Times New Roman" w:cs="Times New Roman"/>
                <w:sz w:val="24"/>
                <w:szCs w:val="24"/>
              </w:rPr>
            </w:pPr>
            <w:r w:rsidRPr="003165B8">
              <w:rPr>
                <w:rFonts w:ascii="Times New Roman" w:hAnsi="Times New Roman" w:cs="Times New Roman"/>
                <w:sz w:val="24"/>
                <w:szCs w:val="24"/>
              </w:rPr>
              <w:t>министерство по делам молодежи и спорту;</w:t>
            </w:r>
          </w:p>
          <w:p w:rsidR="00DA58C1" w:rsidRPr="003165B8" w:rsidRDefault="00DA58C1"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агентство по печати и средствам массовой информации;</w:t>
            </w:r>
          </w:p>
          <w:p w:rsidR="00DA58C1" w:rsidRPr="003165B8" w:rsidRDefault="00DA58C1" w:rsidP="00CA421E">
            <w:pPr>
              <w:widowControl w:val="0"/>
              <w:spacing w:before="120"/>
              <w:rPr>
                <w:sz w:val="24"/>
                <w:szCs w:val="24"/>
              </w:rPr>
            </w:pPr>
            <w:r w:rsidRPr="003165B8">
              <w:rPr>
                <w:sz w:val="24"/>
                <w:szCs w:val="24"/>
              </w:rPr>
              <w:t xml:space="preserve">министерство промышленности </w:t>
            </w:r>
            <w:r w:rsidR="00CA421E" w:rsidRPr="003165B8">
              <w:rPr>
                <w:sz w:val="24"/>
                <w:szCs w:val="24"/>
              </w:rPr>
              <w:br/>
            </w:r>
            <w:r w:rsidRPr="003165B8">
              <w:rPr>
                <w:sz w:val="24"/>
                <w:szCs w:val="24"/>
              </w:rPr>
              <w:t xml:space="preserve">и строительства </w:t>
            </w:r>
          </w:p>
        </w:tc>
      </w:tr>
      <w:tr w:rsidR="00DA58C1" w:rsidRPr="003165B8">
        <w:tc>
          <w:tcPr>
            <w:tcW w:w="1667"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autoSpaceDE w:val="0"/>
              <w:autoSpaceDN w:val="0"/>
              <w:adjustRightInd w:val="0"/>
              <w:rPr>
                <w:sz w:val="24"/>
                <w:szCs w:val="24"/>
              </w:rPr>
            </w:pPr>
            <w:r w:rsidRPr="003165B8">
              <w:rPr>
                <w:sz w:val="24"/>
                <w:szCs w:val="24"/>
              </w:rPr>
              <w:t xml:space="preserve">учреждения социального обслуживания семьи </w:t>
            </w:r>
            <w:r w:rsidR="00CE3382" w:rsidRPr="003165B8">
              <w:rPr>
                <w:sz w:val="24"/>
                <w:szCs w:val="24"/>
              </w:rPr>
              <w:br/>
            </w:r>
            <w:r w:rsidRPr="003165B8">
              <w:rPr>
                <w:sz w:val="24"/>
                <w:szCs w:val="24"/>
              </w:rPr>
              <w:t>и детей;</w:t>
            </w:r>
          </w:p>
          <w:p w:rsidR="00DA58C1" w:rsidRPr="003165B8" w:rsidRDefault="00DA58C1" w:rsidP="00DA58C1">
            <w:pPr>
              <w:autoSpaceDE w:val="0"/>
              <w:autoSpaceDN w:val="0"/>
              <w:adjustRightInd w:val="0"/>
              <w:rPr>
                <w:sz w:val="24"/>
                <w:szCs w:val="24"/>
              </w:rPr>
            </w:pPr>
          </w:p>
          <w:p w:rsidR="00DA58C1" w:rsidRPr="003165B8" w:rsidRDefault="00DA58C1" w:rsidP="00DA58C1">
            <w:pPr>
              <w:autoSpaceDE w:val="0"/>
              <w:autoSpaceDN w:val="0"/>
              <w:adjustRightInd w:val="0"/>
              <w:rPr>
                <w:sz w:val="24"/>
                <w:szCs w:val="24"/>
              </w:rPr>
            </w:pPr>
            <w:r w:rsidRPr="003165B8">
              <w:rPr>
                <w:sz w:val="24"/>
                <w:szCs w:val="24"/>
              </w:rPr>
              <w:t xml:space="preserve">бюджетные и автономные учреждения, подведомственные министерству образования </w:t>
            </w:r>
            <w:r w:rsidR="00CE3382" w:rsidRPr="003165B8">
              <w:rPr>
                <w:sz w:val="24"/>
                <w:szCs w:val="24"/>
              </w:rPr>
              <w:br/>
            </w:r>
            <w:r w:rsidRPr="003165B8">
              <w:rPr>
                <w:sz w:val="24"/>
                <w:szCs w:val="24"/>
              </w:rPr>
              <w:t>и науки;</w:t>
            </w:r>
          </w:p>
          <w:p w:rsidR="00DA58C1" w:rsidRPr="003165B8" w:rsidRDefault="00DA58C1" w:rsidP="00DA58C1">
            <w:pPr>
              <w:autoSpaceDE w:val="0"/>
              <w:autoSpaceDN w:val="0"/>
              <w:adjustRightInd w:val="0"/>
              <w:rPr>
                <w:sz w:val="24"/>
                <w:szCs w:val="24"/>
              </w:rPr>
            </w:pPr>
          </w:p>
          <w:p w:rsidR="00DA58C1" w:rsidRPr="003165B8" w:rsidRDefault="00DA58C1" w:rsidP="00DA58C1">
            <w:pPr>
              <w:autoSpaceDE w:val="0"/>
              <w:autoSpaceDN w:val="0"/>
              <w:adjustRightInd w:val="0"/>
              <w:rPr>
                <w:sz w:val="24"/>
                <w:szCs w:val="24"/>
              </w:rPr>
            </w:pPr>
            <w:r w:rsidRPr="003165B8">
              <w:rPr>
                <w:sz w:val="24"/>
                <w:szCs w:val="24"/>
              </w:rPr>
              <w:t xml:space="preserve">государственные бюджетные учреждения Архангельской области, подведомственные министерству по делам молодежи и спорту </w:t>
            </w:r>
            <w:r w:rsidR="00CE3382" w:rsidRPr="003165B8">
              <w:rPr>
                <w:sz w:val="24"/>
                <w:szCs w:val="24"/>
              </w:rPr>
              <w:br/>
            </w:r>
            <w:r w:rsidRPr="003165B8">
              <w:rPr>
                <w:sz w:val="24"/>
                <w:szCs w:val="24"/>
              </w:rPr>
              <w:t>(далее – бюджетные учреждения, подведомственные министерству по делам молодежи и спорту);</w:t>
            </w:r>
          </w:p>
          <w:p w:rsidR="00DA58C1" w:rsidRPr="003165B8" w:rsidRDefault="00DA58C1" w:rsidP="00DA58C1">
            <w:pPr>
              <w:autoSpaceDE w:val="0"/>
              <w:autoSpaceDN w:val="0"/>
              <w:adjustRightInd w:val="0"/>
              <w:rPr>
                <w:sz w:val="24"/>
                <w:szCs w:val="24"/>
              </w:rPr>
            </w:pPr>
          </w:p>
          <w:p w:rsidR="00DA58C1" w:rsidRPr="003165B8" w:rsidRDefault="00DA58C1" w:rsidP="00DA58C1">
            <w:pPr>
              <w:pStyle w:val="ConsPlusCell"/>
              <w:widowControl/>
              <w:rPr>
                <w:rFonts w:ascii="Times New Roman" w:hAnsi="Times New Roman" w:cs="Times New Roman"/>
                <w:sz w:val="24"/>
                <w:szCs w:val="24"/>
              </w:rPr>
            </w:pPr>
            <w:r w:rsidRPr="003165B8">
              <w:rPr>
                <w:rFonts w:ascii="Times New Roman" w:hAnsi="Times New Roman" w:cs="Times New Roman"/>
                <w:sz w:val="24"/>
                <w:szCs w:val="24"/>
              </w:rPr>
              <w:t>государственные бюджетные учреждения Архангельской области, подведомственные министерству промышленности и строительства (далее – бюджетные учреждения, подведомственные министерству промышленности и строительства)</w:t>
            </w:r>
          </w:p>
          <w:p w:rsidR="00DA58C1" w:rsidRPr="003165B8" w:rsidRDefault="00DA58C1" w:rsidP="00DA58C1">
            <w:pPr>
              <w:pStyle w:val="ConsPlusCell"/>
              <w:widowControl/>
              <w:rPr>
                <w:rFonts w:ascii="Times New Roman" w:hAnsi="Times New Roman" w:cs="Times New Roman"/>
                <w:sz w:val="24"/>
                <w:szCs w:val="24"/>
              </w:rPr>
            </w:pPr>
          </w:p>
        </w:tc>
      </w:tr>
      <w:tr w:rsidR="00DA58C1" w:rsidRPr="003165B8">
        <w:tc>
          <w:tcPr>
            <w:tcW w:w="1667" w:type="pct"/>
          </w:tcPr>
          <w:p w:rsidR="00DA58C1" w:rsidRPr="003165B8" w:rsidRDefault="00DA58C1" w:rsidP="00DA58C1">
            <w:pPr>
              <w:rPr>
                <w:sz w:val="24"/>
                <w:szCs w:val="24"/>
              </w:rPr>
            </w:pPr>
            <w:r w:rsidRPr="003165B8">
              <w:rPr>
                <w:sz w:val="24"/>
                <w:szCs w:val="24"/>
              </w:rPr>
              <w:t>Цел</w:t>
            </w:r>
            <w:r w:rsidR="000A511D" w:rsidRPr="003165B8">
              <w:rPr>
                <w:sz w:val="24"/>
                <w:szCs w:val="24"/>
              </w:rPr>
              <w:t>ь</w:t>
            </w:r>
            <w:r w:rsidRPr="003165B8">
              <w:rPr>
                <w:sz w:val="24"/>
                <w:szCs w:val="24"/>
              </w:rPr>
              <w:t xml:space="preserve"> подпрограммы</w:t>
            </w: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autoSpaceDE w:val="0"/>
              <w:autoSpaceDN w:val="0"/>
              <w:adjustRightInd w:val="0"/>
              <w:rPr>
                <w:sz w:val="24"/>
                <w:szCs w:val="24"/>
              </w:rPr>
            </w:pPr>
            <w:r w:rsidRPr="003165B8">
              <w:rPr>
                <w:sz w:val="24"/>
                <w:szCs w:val="24"/>
              </w:rPr>
              <w:t xml:space="preserve">повышение эффективности системы социальной защиты населения и внедрение новых форм </w:t>
            </w:r>
            <w:r w:rsidRPr="003165B8">
              <w:rPr>
                <w:sz w:val="24"/>
                <w:szCs w:val="24"/>
              </w:rPr>
              <w:lastRenderedPageBreak/>
              <w:t xml:space="preserve">социального обслуживания несовершеннолетних </w:t>
            </w:r>
            <w:r w:rsidR="00CE3382" w:rsidRPr="003165B8">
              <w:rPr>
                <w:sz w:val="24"/>
                <w:szCs w:val="24"/>
              </w:rPr>
              <w:br/>
            </w:r>
            <w:r w:rsidRPr="003165B8">
              <w:rPr>
                <w:sz w:val="24"/>
                <w:szCs w:val="24"/>
              </w:rPr>
              <w:t>и граждан, воспитывающих детей, на территории Архангельской области.</w:t>
            </w:r>
          </w:p>
          <w:p w:rsidR="00DA58C1" w:rsidRPr="003165B8" w:rsidRDefault="00DA58C1" w:rsidP="00CE3382">
            <w:pPr>
              <w:autoSpaceDE w:val="0"/>
              <w:autoSpaceDN w:val="0"/>
              <w:adjustRightInd w:val="0"/>
              <w:ind w:firstLine="460"/>
              <w:rPr>
                <w:sz w:val="24"/>
                <w:szCs w:val="24"/>
                <w:lang w:eastAsia="en-US"/>
              </w:rPr>
            </w:pPr>
            <w:r w:rsidRPr="003165B8">
              <w:rPr>
                <w:sz w:val="24"/>
                <w:szCs w:val="24"/>
                <w:lang w:eastAsia="en-US"/>
              </w:rPr>
              <w:t xml:space="preserve">Перечень целевых показателей подпрограммы </w:t>
            </w:r>
            <w:r w:rsidR="00CE3382" w:rsidRPr="003165B8">
              <w:rPr>
                <w:sz w:val="24"/>
                <w:szCs w:val="24"/>
                <w:lang w:eastAsia="en-US"/>
              </w:rPr>
              <w:br/>
            </w:r>
            <w:r w:rsidRPr="003165B8">
              <w:rPr>
                <w:sz w:val="24"/>
                <w:szCs w:val="24"/>
                <w:lang w:eastAsia="en-US"/>
              </w:rPr>
              <w:t xml:space="preserve">№ 5 представлен в приложении № 1 </w:t>
            </w:r>
            <w:r w:rsidR="00CE3382" w:rsidRPr="003165B8">
              <w:rPr>
                <w:sz w:val="24"/>
                <w:szCs w:val="24"/>
                <w:lang w:eastAsia="en-US"/>
              </w:rPr>
              <w:br/>
            </w:r>
            <w:r w:rsidRPr="003165B8">
              <w:rPr>
                <w:sz w:val="24"/>
                <w:szCs w:val="24"/>
                <w:lang w:eastAsia="en-US"/>
              </w:rPr>
              <w:t>к государственной программе</w:t>
            </w:r>
          </w:p>
          <w:p w:rsidR="00DA58C1" w:rsidRPr="003165B8" w:rsidRDefault="00DA58C1" w:rsidP="00DA58C1">
            <w:pPr>
              <w:autoSpaceDE w:val="0"/>
              <w:autoSpaceDN w:val="0"/>
              <w:adjustRightInd w:val="0"/>
              <w:rPr>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lastRenderedPageBreak/>
              <w:t xml:space="preserve">Задачи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autoSpaceDE w:val="0"/>
              <w:autoSpaceDN w:val="0"/>
              <w:adjustRightInd w:val="0"/>
              <w:rPr>
                <w:sz w:val="24"/>
                <w:szCs w:val="24"/>
              </w:rPr>
            </w:pPr>
            <w:r w:rsidRPr="003165B8">
              <w:rPr>
                <w:sz w:val="24"/>
                <w:szCs w:val="24"/>
              </w:rPr>
              <w:t>задача № 1 – развитие ресурсного сопровождения учреждений социального обслуживания семьи и детей;</w:t>
            </w:r>
          </w:p>
          <w:p w:rsidR="00DA58C1" w:rsidRPr="003165B8" w:rsidRDefault="00DA58C1" w:rsidP="00DA58C1">
            <w:pPr>
              <w:autoSpaceDE w:val="0"/>
              <w:autoSpaceDN w:val="0"/>
              <w:adjustRightInd w:val="0"/>
              <w:rPr>
                <w:sz w:val="24"/>
                <w:szCs w:val="24"/>
              </w:rPr>
            </w:pPr>
          </w:p>
          <w:p w:rsidR="00DA58C1" w:rsidRPr="003165B8" w:rsidRDefault="00DA58C1" w:rsidP="00DA58C1">
            <w:pPr>
              <w:autoSpaceDE w:val="0"/>
              <w:autoSpaceDN w:val="0"/>
              <w:adjustRightInd w:val="0"/>
              <w:rPr>
                <w:sz w:val="24"/>
                <w:szCs w:val="24"/>
              </w:rPr>
            </w:pPr>
            <w:r w:rsidRPr="003165B8">
              <w:rPr>
                <w:sz w:val="24"/>
                <w:szCs w:val="24"/>
              </w:rPr>
              <w:t xml:space="preserve">задача № 2 – обеспечение доступности </w:t>
            </w:r>
            <w:r w:rsidR="00831869" w:rsidRPr="003165B8">
              <w:rPr>
                <w:sz w:val="24"/>
                <w:szCs w:val="24"/>
              </w:rPr>
              <w:br/>
            </w:r>
            <w:r w:rsidRPr="003165B8">
              <w:rPr>
                <w:sz w:val="24"/>
                <w:szCs w:val="24"/>
              </w:rPr>
              <w:t>и повышение качества предоставления социальных услуг учреждениями социального обслуживания семьи и детей;</w:t>
            </w:r>
          </w:p>
          <w:p w:rsidR="00DA58C1" w:rsidRPr="003165B8" w:rsidRDefault="00DA58C1" w:rsidP="00DA58C1">
            <w:pPr>
              <w:autoSpaceDE w:val="0"/>
              <w:autoSpaceDN w:val="0"/>
              <w:adjustRightInd w:val="0"/>
              <w:rPr>
                <w:sz w:val="24"/>
                <w:szCs w:val="24"/>
              </w:rPr>
            </w:pPr>
          </w:p>
          <w:p w:rsidR="00DA58C1" w:rsidRPr="003165B8" w:rsidRDefault="00DA58C1" w:rsidP="00DA58C1">
            <w:pPr>
              <w:shd w:val="clear" w:color="auto" w:fill="FFFFFF"/>
              <w:autoSpaceDE w:val="0"/>
              <w:autoSpaceDN w:val="0"/>
              <w:adjustRightInd w:val="0"/>
              <w:rPr>
                <w:spacing w:val="-4"/>
                <w:sz w:val="24"/>
                <w:szCs w:val="24"/>
              </w:rPr>
            </w:pPr>
            <w:r w:rsidRPr="003165B8">
              <w:rPr>
                <w:sz w:val="24"/>
                <w:szCs w:val="24"/>
              </w:rPr>
              <w:t xml:space="preserve">задача № 3 – внедрение эффективных технологий по профилактике безнадзорности и правонарушений несовершеннолетних </w:t>
            </w:r>
            <w:r w:rsidR="00831869" w:rsidRPr="003165B8">
              <w:rPr>
                <w:sz w:val="24"/>
                <w:szCs w:val="24"/>
              </w:rPr>
              <w:br/>
            </w:r>
            <w:r w:rsidRPr="003165B8">
              <w:rPr>
                <w:sz w:val="24"/>
                <w:szCs w:val="24"/>
              </w:rPr>
              <w:t xml:space="preserve">в Архангельской области, направленных на </w:t>
            </w:r>
            <w:r w:rsidRPr="003165B8">
              <w:rPr>
                <w:spacing w:val="-4"/>
                <w:sz w:val="24"/>
                <w:szCs w:val="24"/>
              </w:rPr>
              <w:t xml:space="preserve">защиту </w:t>
            </w:r>
            <w:r w:rsidR="00CE3382" w:rsidRPr="003165B8">
              <w:rPr>
                <w:spacing w:val="-4"/>
                <w:sz w:val="24"/>
                <w:szCs w:val="24"/>
              </w:rPr>
              <w:br/>
            </w:r>
            <w:r w:rsidRPr="003165B8">
              <w:rPr>
                <w:spacing w:val="-4"/>
                <w:sz w:val="24"/>
                <w:szCs w:val="24"/>
              </w:rPr>
              <w:t>и улучшение положения семей и детей,</w:t>
            </w:r>
            <w:r w:rsidRPr="003165B8">
              <w:rPr>
                <w:sz w:val="24"/>
                <w:szCs w:val="24"/>
              </w:rPr>
              <w:t xml:space="preserve"> </w:t>
            </w:r>
            <w:r w:rsidRPr="003165B8">
              <w:rPr>
                <w:spacing w:val="-4"/>
                <w:sz w:val="24"/>
                <w:szCs w:val="24"/>
              </w:rPr>
              <w:t xml:space="preserve">находящихся </w:t>
            </w:r>
            <w:r w:rsidR="00CE3382" w:rsidRPr="003165B8">
              <w:rPr>
                <w:spacing w:val="-4"/>
                <w:sz w:val="24"/>
                <w:szCs w:val="24"/>
              </w:rPr>
              <w:br/>
            </w:r>
            <w:r w:rsidRPr="003165B8">
              <w:rPr>
                <w:spacing w:val="-4"/>
                <w:sz w:val="24"/>
                <w:szCs w:val="24"/>
              </w:rPr>
              <w:t>в социально опасном положении;</w:t>
            </w:r>
          </w:p>
          <w:p w:rsidR="00DA58C1" w:rsidRPr="003165B8" w:rsidRDefault="00DA58C1" w:rsidP="00DA58C1">
            <w:pPr>
              <w:autoSpaceDE w:val="0"/>
              <w:autoSpaceDN w:val="0"/>
              <w:adjustRightInd w:val="0"/>
              <w:rPr>
                <w:sz w:val="24"/>
                <w:szCs w:val="24"/>
              </w:rPr>
            </w:pPr>
            <w:r w:rsidRPr="003165B8">
              <w:rPr>
                <w:sz w:val="24"/>
                <w:szCs w:val="24"/>
              </w:rPr>
              <w:t xml:space="preserve">задача № 4 – обеспечение социальной поддержки семей с детьми-инвалидами для обеспечения максимально возможного развития таких детей </w:t>
            </w:r>
            <w:r w:rsidR="00CE3382" w:rsidRPr="003165B8">
              <w:rPr>
                <w:sz w:val="24"/>
                <w:szCs w:val="24"/>
              </w:rPr>
              <w:br/>
            </w:r>
            <w:r w:rsidRPr="003165B8">
              <w:rPr>
                <w:sz w:val="24"/>
                <w:szCs w:val="24"/>
              </w:rPr>
              <w:t xml:space="preserve">в условиях семейного воспитания, их социализации, подготовки к самостоятельной жизни и интеграции </w:t>
            </w:r>
            <w:r w:rsidRPr="003165B8">
              <w:rPr>
                <w:sz w:val="24"/>
                <w:szCs w:val="24"/>
              </w:rPr>
              <w:br/>
              <w:t>в общество;</w:t>
            </w:r>
          </w:p>
          <w:p w:rsidR="00DA58C1" w:rsidRPr="003165B8" w:rsidRDefault="00DA58C1" w:rsidP="00DA58C1">
            <w:pPr>
              <w:autoSpaceDE w:val="0"/>
              <w:autoSpaceDN w:val="0"/>
              <w:adjustRightInd w:val="0"/>
              <w:rPr>
                <w:sz w:val="24"/>
                <w:szCs w:val="24"/>
              </w:rPr>
            </w:pPr>
          </w:p>
          <w:p w:rsidR="00DA58C1" w:rsidRPr="003165B8" w:rsidRDefault="00DA58C1" w:rsidP="00DA58C1">
            <w:pPr>
              <w:pStyle w:val="ConsPlusCell"/>
              <w:widowControl/>
              <w:rPr>
                <w:rFonts w:ascii="Times New Roman" w:hAnsi="Times New Roman" w:cs="Times New Roman"/>
                <w:bCs/>
                <w:sz w:val="24"/>
                <w:szCs w:val="24"/>
              </w:rPr>
            </w:pPr>
            <w:r w:rsidRPr="003165B8">
              <w:rPr>
                <w:rFonts w:ascii="Times New Roman" w:hAnsi="Times New Roman" w:cs="Times New Roman"/>
                <w:sz w:val="24"/>
                <w:szCs w:val="24"/>
              </w:rPr>
              <w:t xml:space="preserve">задача № 5 – повышение эффективности </w:t>
            </w:r>
            <w:r w:rsidRPr="003165B8">
              <w:rPr>
                <w:rFonts w:ascii="Times New Roman" w:hAnsi="Times New Roman" w:cs="Times New Roman"/>
                <w:bCs/>
                <w:sz w:val="24"/>
                <w:szCs w:val="24"/>
              </w:rPr>
              <w:t xml:space="preserve">мер </w:t>
            </w:r>
            <w:r w:rsidR="00CE3382" w:rsidRPr="003165B8">
              <w:rPr>
                <w:rFonts w:ascii="Times New Roman" w:hAnsi="Times New Roman" w:cs="Times New Roman"/>
                <w:bCs/>
                <w:sz w:val="24"/>
                <w:szCs w:val="24"/>
              </w:rPr>
              <w:br/>
            </w:r>
            <w:r w:rsidRPr="003165B8">
              <w:rPr>
                <w:rFonts w:ascii="Times New Roman" w:hAnsi="Times New Roman" w:cs="Times New Roman"/>
                <w:bCs/>
                <w:sz w:val="24"/>
                <w:szCs w:val="24"/>
              </w:rPr>
              <w:t>по укреплению института семьи</w:t>
            </w:r>
          </w:p>
          <w:p w:rsidR="00DA58C1" w:rsidRPr="003165B8" w:rsidRDefault="00DA58C1" w:rsidP="00DA58C1">
            <w:pPr>
              <w:pStyle w:val="ConsPlusCell"/>
              <w:widowControl/>
              <w:rPr>
                <w:rFonts w:ascii="Times New Roman" w:hAnsi="Times New Roman" w:cs="Times New Roman"/>
                <w:sz w:val="24"/>
                <w:szCs w:val="24"/>
              </w:rPr>
            </w:pPr>
          </w:p>
        </w:tc>
      </w:tr>
      <w:tr w:rsidR="00DA58C1" w:rsidRPr="003165B8">
        <w:tc>
          <w:tcPr>
            <w:tcW w:w="1667" w:type="pct"/>
          </w:tcPr>
          <w:p w:rsidR="00DA58C1" w:rsidRPr="003165B8" w:rsidRDefault="00DA58C1" w:rsidP="00DA58C1">
            <w:pPr>
              <w:widowControl w:val="0"/>
              <w:rPr>
                <w:sz w:val="24"/>
                <w:szCs w:val="24"/>
              </w:rPr>
            </w:pPr>
            <w:r w:rsidRPr="003165B8">
              <w:rPr>
                <w:sz w:val="24"/>
                <w:szCs w:val="24"/>
              </w:rPr>
              <w:t xml:space="preserve">Сроки и этапы реализации подпрограммы </w:t>
            </w:r>
          </w:p>
          <w:p w:rsidR="00DA58C1" w:rsidRPr="003165B8" w:rsidRDefault="00DA58C1" w:rsidP="00DA58C1">
            <w:pPr>
              <w:widowControl w:val="0"/>
              <w:rPr>
                <w:sz w:val="24"/>
                <w:szCs w:val="24"/>
              </w:rPr>
            </w:pPr>
          </w:p>
        </w:tc>
        <w:tc>
          <w:tcPr>
            <w:tcW w:w="218" w:type="pct"/>
          </w:tcPr>
          <w:p w:rsidR="00DA58C1" w:rsidRPr="003165B8" w:rsidRDefault="00DA58C1" w:rsidP="00DA58C1">
            <w:pPr>
              <w:widowControl w:val="0"/>
              <w:rPr>
                <w:sz w:val="24"/>
                <w:szCs w:val="24"/>
              </w:rPr>
            </w:pPr>
            <w:r w:rsidRPr="003165B8">
              <w:rPr>
                <w:sz w:val="24"/>
                <w:szCs w:val="24"/>
              </w:rPr>
              <w:t>–</w:t>
            </w:r>
          </w:p>
        </w:tc>
        <w:tc>
          <w:tcPr>
            <w:tcW w:w="3115" w:type="pct"/>
          </w:tcPr>
          <w:p w:rsidR="00DA58C1" w:rsidRPr="003165B8" w:rsidRDefault="00DA58C1" w:rsidP="00DA58C1">
            <w:pPr>
              <w:rPr>
                <w:sz w:val="24"/>
                <w:szCs w:val="24"/>
              </w:rPr>
            </w:pPr>
            <w:r w:rsidRPr="003165B8">
              <w:rPr>
                <w:sz w:val="24"/>
                <w:szCs w:val="24"/>
              </w:rPr>
              <w:t>2013 – 2018 годы.</w:t>
            </w:r>
          </w:p>
          <w:p w:rsidR="00DA58C1" w:rsidRPr="003165B8" w:rsidRDefault="00DA58C1" w:rsidP="00DA58C1">
            <w:pPr>
              <w:widowControl w:val="0"/>
              <w:rPr>
                <w:sz w:val="24"/>
                <w:szCs w:val="24"/>
              </w:rPr>
            </w:pPr>
            <w:r w:rsidRPr="003165B8">
              <w:rPr>
                <w:sz w:val="24"/>
                <w:szCs w:val="24"/>
              </w:rPr>
              <w:t>Подпрограмма № 5 реализуется в один этап</w:t>
            </w:r>
          </w:p>
        </w:tc>
      </w:tr>
      <w:tr w:rsidR="00354D99" w:rsidRPr="003165B8">
        <w:tc>
          <w:tcPr>
            <w:tcW w:w="1667" w:type="pct"/>
          </w:tcPr>
          <w:p w:rsidR="00354D99" w:rsidRPr="003165B8" w:rsidRDefault="00354D99" w:rsidP="00DA58C1">
            <w:pPr>
              <w:widowControl w:val="0"/>
              <w:rPr>
                <w:sz w:val="24"/>
                <w:szCs w:val="24"/>
              </w:rPr>
            </w:pPr>
            <w:r w:rsidRPr="003165B8">
              <w:rPr>
                <w:sz w:val="24"/>
                <w:szCs w:val="24"/>
              </w:rPr>
              <w:t xml:space="preserve">Объем и источники финансирования подпрограммы </w:t>
            </w:r>
          </w:p>
          <w:p w:rsidR="00354D99" w:rsidRPr="003165B8" w:rsidRDefault="00354D99" w:rsidP="00DA58C1">
            <w:pPr>
              <w:widowControl w:val="0"/>
              <w:rPr>
                <w:sz w:val="24"/>
                <w:szCs w:val="24"/>
              </w:rPr>
            </w:pPr>
          </w:p>
        </w:tc>
        <w:tc>
          <w:tcPr>
            <w:tcW w:w="218" w:type="pct"/>
          </w:tcPr>
          <w:p w:rsidR="00354D99" w:rsidRPr="003165B8" w:rsidRDefault="00354D99" w:rsidP="00DA58C1">
            <w:pPr>
              <w:widowControl w:val="0"/>
              <w:rPr>
                <w:sz w:val="24"/>
                <w:szCs w:val="24"/>
              </w:rPr>
            </w:pPr>
            <w:r w:rsidRPr="003165B8">
              <w:rPr>
                <w:sz w:val="24"/>
                <w:szCs w:val="24"/>
              </w:rPr>
              <w:t>–</w:t>
            </w:r>
          </w:p>
        </w:tc>
        <w:tc>
          <w:tcPr>
            <w:tcW w:w="3115" w:type="pct"/>
          </w:tcPr>
          <w:p w:rsidR="00354D99" w:rsidRPr="003165B8" w:rsidRDefault="00D93731" w:rsidP="00830299">
            <w:pPr>
              <w:pStyle w:val="ConsPlusNormal"/>
              <w:ind w:firstLine="0"/>
              <w:rPr>
                <w:rFonts w:ascii="Times New Roman" w:hAnsi="Times New Roman" w:cs="Times New Roman"/>
                <w:sz w:val="24"/>
                <w:szCs w:val="24"/>
              </w:rPr>
            </w:pPr>
            <w:r w:rsidRPr="003165B8">
              <w:rPr>
                <w:rFonts w:ascii="Times New Roman" w:hAnsi="Times New Roman" w:cs="Times New Roman"/>
                <w:color w:val="000000"/>
                <w:sz w:val="24"/>
                <w:szCs w:val="24"/>
              </w:rPr>
              <w:t xml:space="preserve">общий объем финансирования составляет – </w:t>
            </w:r>
            <w:r w:rsidR="00CE3382" w:rsidRPr="003165B8">
              <w:rPr>
                <w:rFonts w:ascii="Times New Roman" w:hAnsi="Times New Roman" w:cs="Times New Roman"/>
                <w:color w:val="000000"/>
                <w:sz w:val="24"/>
                <w:szCs w:val="24"/>
              </w:rPr>
              <w:br/>
            </w:r>
            <w:r w:rsidRPr="003165B8">
              <w:rPr>
                <w:rFonts w:ascii="Times New Roman" w:hAnsi="Times New Roman" w:cs="Times New Roman"/>
                <w:color w:val="000000"/>
                <w:sz w:val="24"/>
                <w:szCs w:val="24"/>
              </w:rPr>
              <w:t xml:space="preserve">474 006,3 тыс. рублей, </w:t>
            </w:r>
            <w:r w:rsidR="00CE3382" w:rsidRPr="003165B8">
              <w:rPr>
                <w:rFonts w:ascii="Times New Roman" w:hAnsi="Times New Roman" w:cs="Times New Roman"/>
                <w:color w:val="000000"/>
                <w:sz w:val="24"/>
                <w:szCs w:val="24"/>
              </w:rPr>
              <w:br/>
            </w:r>
            <w:r w:rsidRPr="003165B8">
              <w:rPr>
                <w:rFonts w:ascii="Times New Roman" w:hAnsi="Times New Roman" w:cs="Times New Roman"/>
                <w:color w:val="000000"/>
                <w:sz w:val="24"/>
                <w:szCs w:val="24"/>
              </w:rPr>
              <w:t>в том числе средства областного бюджета – 474 006,3  тыс. рублей</w:t>
            </w:r>
          </w:p>
        </w:tc>
      </w:tr>
    </w:tbl>
    <w:p w:rsidR="00DA58C1" w:rsidRPr="003165B8" w:rsidRDefault="00DA58C1" w:rsidP="00DA58C1">
      <w:pPr>
        <w:keepNext/>
        <w:jc w:val="center"/>
        <w:rPr>
          <w:sz w:val="20"/>
          <w:szCs w:val="20"/>
        </w:rPr>
      </w:pPr>
    </w:p>
    <w:p w:rsidR="00DA58C1" w:rsidRPr="003165B8" w:rsidRDefault="00DA58C1" w:rsidP="00A25AEE">
      <w:pPr>
        <w:pStyle w:val="12"/>
        <w:keepNext/>
        <w:numPr>
          <w:ilvl w:val="1"/>
          <w:numId w:val="1"/>
        </w:numPr>
        <w:ind w:left="0" w:firstLine="0"/>
        <w:jc w:val="center"/>
      </w:pPr>
      <w:r w:rsidRPr="003165B8">
        <w:t xml:space="preserve"> Характеристика сферы реализации подпрограммы № 5,                                  описание основных проблем</w:t>
      </w:r>
    </w:p>
    <w:p w:rsidR="00DA58C1" w:rsidRPr="003165B8" w:rsidRDefault="00DA58C1" w:rsidP="00DA58C1">
      <w:pPr>
        <w:keepNext/>
        <w:ind w:left="567" w:hanging="567"/>
        <w:jc w:val="center"/>
        <w:rPr>
          <w:sz w:val="24"/>
          <w:szCs w:val="24"/>
        </w:rPr>
      </w:pPr>
    </w:p>
    <w:p w:rsidR="00DA58C1" w:rsidRPr="003165B8" w:rsidRDefault="00DA58C1" w:rsidP="00DA58C1">
      <w:pPr>
        <w:ind w:firstLine="709"/>
        <w:jc w:val="both"/>
      </w:pPr>
      <w:r w:rsidRPr="003165B8">
        <w:t>На 01 января 2013 года в Архангельской области проживает                220 286 детей. В отделениях социальной защиты населения состоит на учете 4333 ребенка-инвалида,</w:t>
      </w:r>
      <w:r w:rsidRPr="003165B8">
        <w:rPr>
          <w:bCs/>
        </w:rPr>
        <w:t xml:space="preserve"> что составляет 1,9 процента от численности </w:t>
      </w:r>
      <w:r w:rsidRPr="003165B8">
        <w:rPr>
          <w:bCs/>
          <w:spacing w:val="-6"/>
        </w:rPr>
        <w:t xml:space="preserve">детского населения Архангельской области. </w:t>
      </w:r>
      <w:r w:rsidRPr="003165B8">
        <w:rPr>
          <w:spacing w:val="-6"/>
        </w:rPr>
        <w:t>В Архангельской области зарегистрировано 6153 многодетные семьи, в них воспитываются 19 617 детей</w:t>
      </w:r>
      <w:r w:rsidRPr="003165B8">
        <w:t xml:space="preserve">. Под опекой </w:t>
      </w:r>
      <w:r w:rsidR="00EE2FB8" w:rsidRPr="003165B8">
        <w:br/>
      </w:r>
      <w:r w:rsidRPr="003165B8">
        <w:t>и попечительством в приемных семьях воспитываются 3915 детей, оставшихся без попечения родителей.</w:t>
      </w:r>
    </w:p>
    <w:p w:rsidR="00DA58C1" w:rsidRPr="003165B8" w:rsidRDefault="00DA58C1" w:rsidP="00DA58C1">
      <w:pPr>
        <w:widowControl w:val="0"/>
        <w:autoSpaceDE w:val="0"/>
        <w:autoSpaceDN w:val="0"/>
        <w:adjustRightInd w:val="0"/>
        <w:ind w:firstLine="708"/>
        <w:jc w:val="both"/>
      </w:pPr>
      <w:r w:rsidRPr="003165B8">
        <w:lastRenderedPageBreak/>
        <w:t>Численность детей-инвалидов в Архангельской области за три года повысилась на 2 процента. За последние десять лет количество многодетных семей сократилось более чем в два с половиной раза.</w:t>
      </w:r>
    </w:p>
    <w:p w:rsidR="00DA58C1" w:rsidRPr="003165B8" w:rsidRDefault="00DA58C1" w:rsidP="00DA58C1">
      <w:pPr>
        <w:widowControl w:val="0"/>
        <w:autoSpaceDE w:val="0"/>
        <w:autoSpaceDN w:val="0"/>
        <w:adjustRightInd w:val="0"/>
        <w:ind w:firstLine="708"/>
        <w:jc w:val="both"/>
      </w:pPr>
      <w:r w:rsidRPr="003165B8">
        <w:t>Сохраняется тенденция ежегодного сокращения количества семей, находящихся в социально опасном положении</w:t>
      </w:r>
      <w:r w:rsidR="004D163B" w:rsidRPr="003165B8">
        <w:t>. П</w:t>
      </w:r>
      <w:r w:rsidRPr="003165B8">
        <w:t xml:space="preserve">о состоянию на 01 января 2013 года на учете в органах социальной защиты населения состоит                         1231 семья, находящаяся в социально опасном положении, в которой воспитывается 2111 детей. За 2012 год число семей этой категории </w:t>
      </w:r>
      <w:r w:rsidRPr="003165B8">
        <w:rPr>
          <w:spacing w:val="-6"/>
        </w:rPr>
        <w:t>сократилось на 12,3 процента. Количество безнадзорных несовершеннолетних</w:t>
      </w:r>
      <w:r w:rsidRPr="003165B8">
        <w:t xml:space="preserve">, состоящих на учете, на 01 января 2013 года составляет 36 человек, что </w:t>
      </w:r>
      <w:r w:rsidR="00074BA2" w:rsidRPr="003165B8">
        <w:br/>
      </w:r>
      <w:r w:rsidRPr="003165B8">
        <w:t>на 28 процентов меньше, чем на 01 января 2012 года.</w:t>
      </w:r>
    </w:p>
    <w:p w:rsidR="00DA58C1" w:rsidRPr="003165B8" w:rsidRDefault="00DA58C1" w:rsidP="00DA58C1">
      <w:pPr>
        <w:widowControl w:val="0"/>
        <w:autoSpaceDE w:val="0"/>
        <w:autoSpaceDN w:val="0"/>
        <w:adjustRightInd w:val="0"/>
        <w:ind w:firstLine="708"/>
        <w:jc w:val="both"/>
      </w:pPr>
      <w:r w:rsidRPr="003165B8">
        <w:t>В последние годы сохранялась тенденция к сокращению количества преступлений, совершаемых несовершеннолетними (с 1196 в 2009 году до 897 в 2011 году), в 2012 году рост преступлений, совершаемых несовершеннолетними, составил 129,3 процента (1160).</w:t>
      </w:r>
    </w:p>
    <w:p w:rsidR="00DA58C1" w:rsidRPr="003165B8" w:rsidRDefault="00DA58C1" w:rsidP="00DA58C1">
      <w:pPr>
        <w:widowControl w:val="0"/>
        <w:autoSpaceDE w:val="0"/>
        <w:autoSpaceDN w:val="0"/>
        <w:adjustRightInd w:val="0"/>
        <w:ind w:firstLine="708"/>
        <w:jc w:val="both"/>
      </w:pPr>
      <w:r w:rsidRPr="003165B8">
        <w:t>С 2010 года продолжает увеличиваться число несовершеннолетних, совершивших преступления в состоянии алкогольного опьянения.</w:t>
      </w:r>
    </w:p>
    <w:p w:rsidR="00DA58C1" w:rsidRPr="003165B8" w:rsidRDefault="00DA58C1" w:rsidP="00DA58C1">
      <w:pPr>
        <w:widowControl w:val="0"/>
        <w:autoSpaceDE w:val="0"/>
        <w:autoSpaceDN w:val="0"/>
        <w:adjustRightInd w:val="0"/>
        <w:ind w:firstLine="708"/>
        <w:jc w:val="both"/>
      </w:pPr>
      <w:r w:rsidRPr="003165B8">
        <w:t xml:space="preserve">Уровень криминальной активности подростков в Архангельской области (9,2 процента) превышает </w:t>
      </w:r>
      <w:proofErr w:type="spellStart"/>
      <w:r w:rsidRPr="003165B8">
        <w:t>среднероссийский</w:t>
      </w:r>
      <w:proofErr w:type="spellEnd"/>
      <w:r w:rsidRPr="003165B8">
        <w:t xml:space="preserve"> показатель </w:t>
      </w:r>
      <w:r w:rsidRPr="003165B8">
        <w:br/>
        <w:t xml:space="preserve">(4,8 процента) и остается одним </w:t>
      </w:r>
      <w:proofErr w:type="gramStart"/>
      <w:r w:rsidRPr="003165B8">
        <w:t>из</w:t>
      </w:r>
      <w:proofErr w:type="gramEnd"/>
      <w:r w:rsidRPr="003165B8">
        <w:t xml:space="preserve"> наиболее высоких в Северо-Западном федеральном округе.</w:t>
      </w:r>
    </w:p>
    <w:p w:rsidR="00DA58C1" w:rsidRPr="003165B8" w:rsidRDefault="00DA58C1" w:rsidP="00DA58C1">
      <w:pPr>
        <w:widowControl w:val="0"/>
        <w:autoSpaceDE w:val="0"/>
        <w:autoSpaceDN w:val="0"/>
        <w:adjustRightInd w:val="0"/>
        <w:ind w:firstLine="708"/>
        <w:jc w:val="both"/>
      </w:pPr>
      <w:r w:rsidRPr="003165B8">
        <w:t>В Архангельской области создана система учреждений социального обслуживания семьи и детей, которая включает:</w:t>
      </w:r>
    </w:p>
    <w:p w:rsidR="00DA58C1" w:rsidRPr="003165B8" w:rsidRDefault="00DA58C1" w:rsidP="00DA58C1">
      <w:pPr>
        <w:widowControl w:val="0"/>
        <w:autoSpaceDE w:val="0"/>
        <w:autoSpaceDN w:val="0"/>
        <w:adjustRightInd w:val="0"/>
        <w:ind w:firstLine="708"/>
        <w:jc w:val="both"/>
      </w:pPr>
      <w:r w:rsidRPr="003165B8">
        <w:t>один стационарный детский дом-интернат для детей с серьезными нарушениями в интеллектуальном развитии;</w:t>
      </w:r>
    </w:p>
    <w:p w:rsidR="00DA58C1" w:rsidRPr="003165B8" w:rsidRDefault="00DA58C1" w:rsidP="00DA58C1">
      <w:pPr>
        <w:widowControl w:val="0"/>
        <w:autoSpaceDE w:val="0"/>
        <w:autoSpaceDN w:val="0"/>
        <w:adjustRightInd w:val="0"/>
        <w:ind w:firstLine="708"/>
        <w:jc w:val="both"/>
      </w:pPr>
      <w:r w:rsidRPr="003165B8">
        <w:t>два реабилитационных центра для детей с ограниченными возможностями здоровья;</w:t>
      </w:r>
    </w:p>
    <w:p w:rsidR="00DA58C1" w:rsidRPr="003165B8" w:rsidRDefault="00DA58C1" w:rsidP="00DA58C1">
      <w:pPr>
        <w:widowControl w:val="0"/>
        <w:autoSpaceDE w:val="0"/>
        <w:autoSpaceDN w:val="0"/>
        <w:adjustRightInd w:val="0"/>
        <w:ind w:firstLine="708"/>
        <w:jc w:val="both"/>
      </w:pPr>
      <w:r w:rsidRPr="003165B8">
        <w:t>один центр социальной помощи семье и детям;</w:t>
      </w:r>
    </w:p>
    <w:p w:rsidR="00DA58C1" w:rsidRPr="003165B8" w:rsidRDefault="00DA58C1" w:rsidP="00DA58C1">
      <w:pPr>
        <w:widowControl w:val="0"/>
        <w:autoSpaceDE w:val="0"/>
        <w:autoSpaceDN w:val="0"/>
        <w:adjustRightInd w:val="0"/>
        <w:ind w:firstLine="708"/>
        <w:jc w:val="both"/>
      </w:pPr>
      <w:r w:rsidRPr="003165B8">
        <w:t>10 социально-реабилитационных центров для несовершеннолетних, нуждающихся в социальной реабилитации;</w:t>
      </w:r>
    </w:p>
    <w:p w:rsidR="00DA58C1" w:rsidRPr="003165B8" w:rsidRDefault="00DA58C1" w:rsidP="00DA58C1">
      <w:pPr>
        <w:widowControl w:val="0"/>
        <w:autoSpaceDE w:val="0"/>
        <w:autoSpaceDN w:val="0"/>
        <w:adjustRightInd w:val="0"/>
        <w:ind w:firstLine="708"/>
        <w:jc w:val="both"/>
      </w:pPr>
      <w:r w:rsidRPr="003165B8">
        <w:t>шесть социальных приютов при комплексных центрах социального обслуживания;</w:t>
      </w:r>
    </w:p>
    <w:p w:rsidR="00DA58C1" w:rsidRPr="003165B8" w:rsidRDefault="00DA58C1" w:rsidP="00DA58C1">
      <w:pPr>
        <w:widowControl w:val="0"/>
        <w:autoSpaceDE w:val="0"/>
        <w:autoSpaceDN w:val="0"/>
        <w:adjustRightInd w:val="0"/>
        <w:ind w:firstLine="708"/>
        <w:jc w:val="both"/>
      </w:pPr>
      <w:r w:rsidRPr="003165B8">
        <w:t>два стационарных отделения «Мать и дитя» для семей с детьми-инвалидами;</w:t>
      </w:r>
    </w:p>
    <w:p w:rsidR="00DA58C1" w:rsidRPr="003165B8" w:rsidRDefault="00DA58C1" w:rsidP="00DA58C1">
      <w:pPr>
        <w:widowControl w:val="0"/>
        <w:autoSpaceDE w:val="0"/>
        <w:autoSpaceDN w:val="0"/>
        <w:adjustRightInd w:val="0"/>
        <w:ind w:firstLine="708"/>
        <w:jc w:val="both"/>
      </w:pPr>
      <w:r w:rsidRPr="003165B8">
        <w:t>четыре дневных отделения по работе с детьми-инвалидами;</w:t>
      </w:r>
    </w:p>
    <w:p w:rsidR="00DA58C1" w:rsidRPr="003165B8" w:rsidRDefault="00DA58C1" w:rsidP="00DA58C1">
      <w:pPr>
        <w:widowControl w:val="0"/>
        <w:autoSpaceDE w:val="0"/>
        <w:autoSpaceDN w:val="0"/>
        <w:adjustRightInd w:val="0"/>
        <w:ind w:firstLine="708"/>
        <w:jc w:val="both"/>
      </w:pPr>
      <w:r w:rsidRPr="003165B8">
        <w:t>21 отделение профилактики безнадзорности и семейного неблагополучия.</w:t>
      </w:r>
    </w:p>
    <w:p w:rsidR="00DA58C1" w:rsidRPr="003165B8" w:rsidRDefault="00DA58C1" w:rsidP="00DA58C1">
      <w:pPr>
        <w:widowControl w:val="0"/>
        <w:autoSpaceDE w:val="0"/>
        <w:autoSpaceDN w:val="0"/>
        <w:adjustRightInd w:val="0"/>
        <w:ind w:firstLine="708"/>
        <w:jc w:val="both"/>
      </w:pPr>
      <w:proofErr w:type="gramStart"/>
      <w:r w:rsidRPr="003165B8">
        <w:t xml:space="preserve">В практику работы учреждений социального обслуживания семьи                        и детей активно внедряются современные технологии, в том числе направленные на раннее выявление социально-неблагополучных семей                            и своевременное оказание им социальной помощи, создаются службы социальных участковых, реализуются социальные проекты «Тревожный лист», «Общественная приемная», «Социальная реклама», внедряются технологии «Интенсивная семейная терапия на дому», «Невероятные годы», </w:t>
      </w:r>
      <w:r w:rsidRPr="003165B8">
        <w:lastRenderedPageBreak/>
        <w:t>действует детский телефон доверия (служба экстренной психологической помощи) с единым</w:t>
      </w:r>
      <w:proofErr w:type="gramEnd"/>
      <w:r w:rsidRPr="003165B8">
        <w:t xml:space="preserve"> общероссийским телефонным номером 8-800-2000-122.</w:t>
      </w:r>
    </w:p>
    <w:p w:rsidR="00DA58C1" w:rsidRPr="003165B8" w:rsidRDefault="00DA58C1" w:rsidP="00DA58C1">
      <w:pPr>
        <w:ind w:firstLine="708"/>
        <w:jc w:val="both"/>
      </w:pPr>
      <w:proofErr w:type="gramStart"/>
      <w:r w:rsidRPr="003165B8">
        <w:t>В 15 из 25 муниципальных районов и городских округов организовано сопровождение семей, воспитывающих детей с инвалидностью, социальными работниками и специалистами бюджетных учреждений социального обслуживания населения в форме патронажа, информационного обеспечения, оказания адресной материальной помощи с привлечением спонсорских средств, приобретения технических средств реабилитации, сопровождения ребенка в медицинскую или образовательную организацию, услуги «няня на час», психологической поддержки, обучения социально-бытовым навыкам по уходу</w:t>
      </w:r>
      <w:proofErr w:type="gramEnd"/>
      <w:r w:rsidRPr="003165B8">
        <w:t xml:space="preserve"> за ребенком с инвалидностью. </w:t>
      </w:r>
    </w:p>
    <w:p w:rsidR="00DA58C1" w:rsidRPr="003165B8" w:rsidRDefault="00DA58C1" w:rsidP="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165B8">
        <w:t>Благодаря сотрудничеству с Фондом поддержки детей, находящихся             в трудной жизненной ситуации, в декабре 2012 года на базе                                                    государственного бюджетного учреждения Архангельской области</w:t>
      </w:r>
      <w:r w:rsidRPr="003165B8">
        <w:rPr>
          <w:spacing w:val="-6"/>
        </w:rPr>
        <w:t xml:space="preserve"> «</w:t>
      </w:r>
      <w:proofErr w:type="spellStart"/>
      <w:r w:rsidRPr="003165B8">
        <w:rPr>
          <w:spacing w:val="-6"/>
        </w:rPr>
        <w:t>Котласский</w:t>
      </w:r>
      <w:proofErr w:type="spellEnd"/>
      <w:r w:rsidRPr="003165B8">
        <w:rPr>
          <w:spacing w:val="-6"/>
        </w:rPr>
        <w:t xml:space="preserve"> реабилитационный</w:t>
      </w:r>
      <w:r w:rsidRPr="003165B8">
        <w:t xml:space="preserve"> центр для детей с ограниченными возможностями» оборудована </w:t>
      </w:r>
      <w:proofErr w:type="spellStart"/>
      <w:r w:rsidRPr="003165B8">
        <w:t>лекотека</w:t>
      </w:r>
      <w:proofErr w:type="spellEnd"/>
      <w:r w:rsidRPr="003165B8">
        <w:t xml:space="preserve">, внедрена такая форма реабилитации как </w:t>
      </w:r>
      <w:proofErr w:type="spellStart"/>
      <w:r w:rsidRPr="003165B8">
        <w:t>иппотерапия</w:t>
      </w:r>
      <w:proofErr w:type="spellEnd"/>
      <w:r w:rsidRPr="003165B8">
        <w:t xml:space="preserve">. </w:t>
      </w:r>
    </w:p>
    <w:p w:rsidR="00DA58C1" w:rsidRPr="003165B8" w:rsidRDefault="00DA58C1" w:rsidP="00DA58C1">
      <w:pPr>
        <w:ind w:firstLine="708"/>
        <w:jc w:val="both"/>
        <w:rPr>
          <w:spacing w:val="-4"/>
        </w:rPr>
      </w:pPr>
      <w:r w:rsidRPr="003165B8">
        <w:t xml:space="preserve">Однако социальными услугами охвачено всего 54 процента детей                   с инвалидностью и детей с ограниченными возможностями здоровья. Существует проблема социального обслуживания семей, имеющих детей                  с инвалидностью, проживающих в отдаленных и труднодоступных районах Архангельской области (30 процентов от общего количества детей). </w:t>
      </w:r>
      <w:r w:rsidR="005571F0" w:rsidRPr="003165B8">
        <w:br/>
      </w:r>
      <w:r w:rsidRPr="003165B8">
        <w:t xml:space="preserve">В Архангельской области проживает 239 детей, имеющих 3 степень ограничения по всем категориям жизнедеятельности, которые остро нуждаются в помощи </w:t>
      </w:r>
      <w:r w:rsidRPr="003165B8">
        <w:rPr>
          <w:spacing w:val="-4"/>
        </w:rPr>
        <w:t xml:space="preserve">узких специалистов. </w:t>
      </w:r>
    </w:p>
    <w:p w:rsidR="00DA58C1" w:rsidRPr="003165B8" w:rsidRDefault="00DA58C1" w:rsidP="00DA58C1">
      <w:pPr>
        <w:widowControl w:val="0"/>
        <w:autoSpaceDE w:val="0"/>
        <w:autoSpaceDN w:val="0"/>
        <w:adjustRightInd w:val="0"/>
        <w:ind w:firstLine="708"/>
        <w:jc w:val="both"/>
      </w:pPr>
      <w:r w:rsidRPr="003165B8">
        <w:t xml:space="preserve">Меры по профилактике правонарушений несовершеннолетних                            носят несистемный характер, как правило, воздействуют на преодоление последствий неправомерного поведения, а не на устранение причин </w:t>
      </w:r>
      <w:r w:rsidR="005571F0" w:rsidRPr="003165B8">
        <w:br/>
      </w:r>
      <w:r w:rsidRPr="003165B8">
        <w:t xml:space="preserve">и условий совершения общественно опасных деяний. Недостаточно развито межведомственное взаимодействие по профилактике безнадзорности </w:t>
      </w:r>
      <w:r w:rsidR="005571F0" w:rsidRPr="003165B8">
        <w:br/>
      </w:r>
      <w:r w:rsidRPr="003165B8">
        <w:t>и правонарушений несовершеннолетних, предупреждающее социальные риски противоправных действий подрастающего поколения, не сформирована система его ресурсного обеспечения.</w:t>
      </w:r>
    </w:p>
    <w:p w:rsidR="00DA58C1" w:rsidRPr="003165B8" w:rsidRDefault="00DA58C1" w:rsidP="00DA58C1">
      <w:pPr>
        <w:widowControl w:val="0"/>
        <w:autoSpaceDE w:val="0"/>
        <w:autoSpaceDN w:val="0"/>
        <w:adjustRightInd w:val="0"/>
        <w:ind w:firstLine="708"/>
        <w:jc w:val="both"/>
      </w:pPr>
      <w:r w:rsidRPr="003165B8">
        <w:t>В существующей системе учреждений социального обслуживания семей и детей преобладают учреждения социальной реабилитации несовершеннолетних, а не комплексного содействия семье в воспитании детей. В сферу социального обслуживания преимущественно включены социально</w:t>
      </w:r>
      <w:r w:rsidR="00DD3744" w:rsidRPr="003165B8">
        <w:t xml:space="preserve"> </w:t>
      </w:r>
      <w:r w:rsidRPr="003165B8">
        <w:t>неблагополучные семьи. Слабо развита превентивно-профилактическая работа с семьями, отмечается недостаточная обеспеченность учреждений кадрами, недостаток инновационных форм                      и технологий работы с семьями и детьми.</w:t>
      </w:r>
    </w:p>
    <w:p w:rsidR="00DA58C1" w:rsidRPr="003165B8" w:rsidRDefault="00DA58C1" w:rsidP="00DA58C1">
      <w:pPr>
        <w:widowControl w:val="0"/>
        <w:autoSpaceDE w:val="0"/>
        <w:autoSpaceDN w:val="0"/>
        <w:adjustRightInd w:val="0"/>
        <w:ind w:firstLine="708"/>
        <w:jc w:val="both"/>
      </w:pPr>
      <w:r w:rsidRPr="003165B8">
        <w:t xml:space="preserve">Не в полной мере отвечает современным требованиям информационно-аналитическое, научно-методическое сопровождение работы по профилактике семейного неблагополучия, оснащение учреждений </w:t>
      </w:r>
      <w:r w:rsidRPr="003165B8">
        <w:lastRenderedPageBreak/>
        <w:t>социального обслуживания семьи и детей реабилитационным оборудованием, компьютерами и оргтехникой, автотранспортом.</w:t>
      </w:r>
    </w:p>
    <w:p w:rsidR="00DA58C1" w:rsidRPr="003165B8" w:rsidRDefault="00DA58C1" w:rsidP="00DA58C1">
      <w:pPr>
        <w:widowControl w:val="0"/>
        <w:autoSpaceDE w:val="0"/>
        <w:autoSpaceDN w:val="0"/>
        <w:adjustRightInd w:val="0"/>
        <w:ind w:firstLine="708"/>
        <w:jc w:val="both"/>
      </w:pPr>
      <w:r w:rsidRPr="003165B8">
        <w:t>Решение поставленных проблем будет осуществлено в рамках реализации мероприятий подпрограммы № 5.</w:t>
      </w:r>
    </w:p>
    <w:p w:rsidR="00DA58C1" w:rsidRPr="003165B8" w:rsidRDefault="00DA58C1" w:rsidP="00DA58C1">
      <w:pPr>
        <w:widowControl w:val="0"/>
        <w:autoSpaceDE w:val="0"/>
        <w:autoSpaceDN w:val="0"/>
        <w:adjustRightInd w:val="0"/>
        <w:jc w:val="center"/>
      </w:pPr>
    </w:p>
    <w:p w:rsidR="00DA58C1" w:rsidRPr="003165B8" w:rsidRDefault="00DA58C1" w:rsidP="00A25AEE">
      <w:pPr>
        <w:pStyle w:val="12"/>
        <w:numPr>
          <w:ilvl w:val="1"/>
          <w:numId w:val="1"/>
        </w:numPr>
        <w:autoSpaceDE w:val="0"/>
        <w:autoSpaceDN w:val="0"/>
        <w:adjustRightInd w:val="0"/>
        <w:ind w:left="0" w:firstLine="0"/>
        <w:jc w:val="center"/>
      </w:pPr>
      <w:r w:rsidRPr="003165B8">
        <w:t xml:space="preserve"> Механизм реализации мероприятий подпрограммы № 5</w:t>
      </w:r>
    </w:p>
    <w:p w:rsidR="00DA58C1" w:rsidRPr="003165B8" w:rsidRDefault="00DA58C1" w:rsidP="00DA58C1">
      <w:pPr>
        <w:autoSpaceDE w:val="0"/>
        <w:autoSpaceDN w:val="0"/>
        <w:adjustRightInd w:val="0"/>
        <w:jc w:val="center"/>
        <w:outlineLvl w:val="0"/>
      </w:pPr>
    </w:p>
    <w:p w:rsidR="00DA58C1" w:rsidRPr="003165B8" w:rsidRDefault="00DA58C1" w:rsidP="00DA58C1">
      <w:pPr>
        <w:widowControl w:val="0"/>
        <w:autoSpaceDE w:val="0"/>
        <w:autoSpaceDN w:val="0"/>
        <w:adjustRightInd w:val="0"/>
        <w:ind w:firstLine="708"/>
        <w:jc w:val="both"/>
      </w:pPr>
      <w:r w:rsidRPr="003165B8">
        <w:t xml:space="preserve">Реализация мероприятий по </w:t>
      </w:r>
      <w:hyperlink w:anchor="Par4918" w:history="1">
        <w:r w:rsidRPr="003165B8">
          <w:t xml:space="preserve">пунктам </w:t>
        </w:r>
      </w:hyperlink>
      <w:r w:rsidRPr="003165B8">
        <w:t>1.1, 1.3 – 1.5, 1.7, 1.11, 2.1 – 2.4, 2.7, 2.8, 2.12, 2.13, 2.16, 3.1</w:t>
      </w:r>
      <w:r w:rsidR="005571F0" w:rsidRPr="003165B8">
        <w:t> </w:t>
      </w:r>
      <w:r w:rsidRPr="003165B8">
        <w:t>–</w:t>
      </w:r>
      <w:r w:rsidR="005571F0" w:rsidRPr="003165B8">
        <w:t> </w:t>
      </w:r>
      <w:r w:rsidRPr="003165B8">
        <w:t>3.5, 3.7, 3.9</w:t>
      </w:r>
      <w:r w:rsidR="005571F0" w:rsidRPr="003165B8">
        <w:t> </w:t>
      </w:r>
      <w:r w:rsidRPr="003165B8">
        <w:t>–</w:t>
      </w:r>
      <w:r w:rsidR="005571F0" w:rsidRPr="003165B8">
        <w:t> </w:t>
      </w:r>
      <w:r w:rsidRPr="003165B8">
        <w:t>3.11, 4.1</w:t>
      </w:r>
      <w:r w:rsidR="005571F0" w:rsidRPr="003165B8">
        <w:t> </w:t>
      </w:r>
      <w:r w:rsidRPr="003165B8">
        <w:t>–</w:t>
      </w:r>
      <w:r w:rsidR="005571F0" w:rsidRPr="003165B8">
        <w:t> </w:t>
      </w:r>
      <w:r w:rsidRPr="003165B8">
        <w:t>4.18,</w:t>
      </w:r>
      <w:r w:rsidR="00354D99" w:rsidRPr="003165B8">
        <w:rPr>
          <w:color w:val="000000"/>
        </w:rPr>
        <w:t xml:space="preserve"> 4.23 – 4.24,</w:t>
      </w:r>
      <w:r w:rsidR="00354D99" w:rsidRPr="003165B8">
        <w:rPr>
          <w:color w:val="000000"/>
        </w:rPr>
        <w:br/>
      </w:r>
      <w:r w:rsidRPr="003165B8">
        <w:t>5.1</w:t>
      </w:r>
      <w:r w:rsidR="005571F0" w:rsidRPr="003165B8">
        <w:t> </w:t>
      </w:r>
      <w:r w:rsidRPr="003165B8">
        <w:t>–</w:t>
      </w:r>
      <w:r w:rsidR="005571F0" w:rsidRPr="003165B8">
        <w:t> </w:t>
      </w:r>
      <w:r w:rsidRPr="003165B8">
        <w:t xml:space="preserve">5.4 </w:t>
      </w:r>
      <w:hyperlink w:anchor="Par6406" w:history="1">
        <w:r w:rsidRPr="003165B8">
          <w:t xml:space="preserve">подпрограммы № 5 (приложение </w:t>
        </w:r>
      </w:hyperlink>
      <w:r w:rsidRPr="003165B8">
        <w:t xml:space="preserve">№ </w:t>
      </w:r>
      <w:r w:rsidR="00F76110" w:rsidRPr="003165B8">
        <w:t>2</w:t>
      </w:r>
      <w:r w:rsidRPr="003165B8">
        <w:t xml:space="preserve"> к государственной программе) осуществляется учреждениями социального обслуживания </w:t>
      </w:r>
      <w:r w:rsidR="00F76110" w:rsidRPr="003165B8">
        <w:t>населения, в том числе учреждениями социального обслуживания семьи и детей</w:t>
      </w:r>
      <w:r w:rsidRPr="003165B8">
        <w:t>.</w:t>
      </w:r>
    </w:p>
    <w:p w:rsidR="00DA58C1" w:rsidRPr="003165B8" w:rsidRDefault="00DA58C1" w:rsidP="00DA58C1">
      <w:pPr>
        <w:widowControl w:val="0"/>
        <w:autoSpaceDE w:val="0"/>
        <w:autoSpaceDN w:val="0"/>
        <w:adjustRightInd w:val="0"/>
        <w:ind w:firstLine="708"/>
        <w:jc w:val="both"/>
      </w:pPr>
      <w:r w:rsidRPr="003165B8">
        <w:t xml:space="preserve">Реализация мероприятий по </w:t>
      </w:r>
      <w:hyperlink w:anchor="Par4935" w:history="1">
        <w:r w:rsidRPr="003165B8">
          <w:t xml:space="preserve">пунктам </w:t>
        </w:r>
      </w:hyperlink>
      <w:r w:rsidRPr="003165B8">
        <w:t xml:space="preserve">1.2, 1.8, 1.9, 2.5, 2.6, 2.9 – 2.11 </w:t>
      </w:r>
      <w:hyperlink w:anchor="Par5724" w:history="1">
        <w:r w:rsidRPr="003165B8">
          <w:t xml:space="preserve"> подпрограммы № 5 (приложение </w:t>
        </w:r>
      </w:hyperlink>
      <w:r w:rsidRPr="003165B8">
        <w:t xml:space="preserve">№ </w:t>
      </w:r>
      <w:r w:rsidR="003B1F3C" w:rsidRPr="003165B8">
        <w:t>2</w:t>
      </w:r>
      <w:r w:rsidRPr="003165B8">
        <w:t xml:space="preserve"> к государственной программе) </w:t>
      </w:r>
      <w:r w:rsidRPr="003165B8">
        <w:rPr>
          <w:spacing w:val="4"/>
        </w:rPr>
        <w:t>осуществляется бюджетными и автономными учреждениями, подведомственными</w:t>
      </w:r>
      <w:r w:rsidRPr="003165B8">
        <w:t xml:space="preserve"> министерству образования и науки.</w:t>
      </w:r>
    </w:p>
    <w:p w:rsidR="00DA58C1" w:rsidRPr="003165B8" w:rsidRDefault="00DA58C1" w:rsidP="005571F0">
      <w:pPr>
        <w:autoSpaceDE w:val="0"/>
        <w:autoSpaceDN w:val="0"/>
        <w:adjustRightInd w:val="0"/>
        <w:ind w:firstLine="709"/>
        <w:jc w:val="both"/>
      </w:pPr>
      <w:r w:rsidRPr="003165B8">
        <w:t xml:space="preserve">Реализация мероприятий по </w:t>
      </w:r>
      <w:hyperlink w:anchor="Par5618" w:history="1">
        <w:r w:rsidRPr="003165B8">
          <w:t xml:space="preserve">пунктам 1.10, 3.6, 3.8 подпрограммы № 5 (приложение </w:t>
        </w:r>
      </w:hyperlink>
      <w:r w:rsidRPr="003165B8">
        <w:t xml:space="preserve">№ </w:t>
      </w:r>
      <w:r w:rsidR="003B1F3C" w:rsidRPr="003165B8">
        <w:t>2</w:t>
      </w:r>
      <w:r w:rsidRPr="003165B8">
        <w:t xml:space="preserve"> к государственной программе) осуществляется бюджетными учреждениями, подведомственными министерству по делам молодежи и спорту.</w:t>
      </w:r>
    </w:p>
    <w:p w:rsidR="00DA58C1" w:rsidRPr="003165B8" w:rsidRDefault="00DA58C1" w:rsidP="00DA58C1">
      <w:pPr>
        <w:widowControl w:val="0"/>
        <w:autoSpaceDE w:val="0"/>
        <w:autoSpaceDN w:val="0"/>
        <w:adjustRightInd w:val="0"/>
        <w:ind w:firstLine="708"/>
        <w:jc w:val="both"/>
      </w:pPr>
      <w:r w:rsidRPr="003165B8">
        <w:rPr>
          <w:spacing w:val="4"/>
        </w:rPr>
        <w:t xml:space="preserve">Реализация мероприятий по </w:t>
      </w:r>
      <w:hyperlink w:anchor="Par6244" w:history="1">
        <w:r w:rsidRPr="003165B8">
          <w:rPr>
            <w:spacing w:val="4"/>
          </w:rPr>
          <w:t xml:space="preserve">пунктам </w:t>
        </w:r>
      </w:hyperlink>
      <w:r w:rsidRPr="003165B8">
        <w:rPr>
          <w:spacing w:val="4"/>
        </w:rPr>
        <w:t>2.14, 2.15, 4.19</w:t>
      </w:r>
      <w:r w:rsidR="005571F0" w:rsidRPr="003165B8">
        <w:rPr>
          <w:spacing w:val="4"/>
        </w:rPr>
        <w:t> </w:t>
      </w:r>
      <w:r w:rsidRPr="003165B8">
        <w:rPr>
          <w:spacing w:val="4"/>
        </w:rPr>
        <w:t>–</w:t>
      </w:r>
      <w:r w:rsidR="005571F0" w:rsidRPr="003165B8">
        <w:rPr>
          <w:spacing w:val="4"/>
        </w:rPr>
        <w:t> </w:t>
      </w:r>
      <w:r w:rsidRPr="003165B8">
        <w:rPr>
          <w:spacing w:val="4"/>
        </w:rPr>
        <w:t>4.22</w:t>
      </w:r>
      <w:hyperlink w:anchor="Par6292" w:history="1">
        <w:r w:rsidRPr="003165B8">
          <w:rPr>
            <w:spacing w:val="4"/>
          </w:rPr>
          <w:t xml:space="preserve"> подпрограммы № 5 (приложение</w:t>
        </w:r>
        <w:r w:rsidRPr="003165B8">
          <w:t xml:space="preserve"> </w:t>
        </w:r>
      </w:hyperlink>
      <w:r w:rsidRPr="003165B8">
        <w:t xml:space="preserve">№ </w:t>
      </w:r>
      <w:r w:rsidR="003B1F3C" w:rsidRPr="003165B8">
        <w:t>2</w:t>
      </w:r>
      <w:r w:rsidRPr="003165B8">
        <w:t xml:space="preserve"> к государственной программе) осуществляется бюджетными учреждениями, подведомственными министерству промышленности и строительства.  </w:t>
      </w:r>
    </w:p>
    <w:p w:rsidR="00DA58C1" w:rsidRPr="003165B8" w:rsidRDefault="00DA58C1" w:rsidP="00DA58C1">
      <w:pPr>
        <w:widowControl w:val="0"/>
        <w:autoSpaceDE w:val="0"/>
        <w:autoSpaceDN w:val="0"/>
        <w:adjustRightInd w:val="0"/>
        <w:ind w:firstLine="708"/>
        <w:jc w:val="both"/>
      </w:pPr>
      <w:r w:rsidRPr="003165B8">
        <w:t>Средства на реализацию указанных мероприятий предоставляются государственным бюджетным и автономным учреждениям Архангельской области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A58C1" w:rsidRPr="003165B8" w:rsidRDefault="00DA58C1" w:rsidP="00DA58C1">
      <w:pPr>
        <w:autoSpaceDE w:val="0"/>
        <w:autoSpaceDN w:val="0"/>
        <w:adjustRightInd w:val="0"/>
        <w:ind w:firstLine="709"/>
        <w:jc w:val="both"/>
        <w:rPr>
          <w:bCs/>
          <w:lang w:eastAsia="en-US"/>
        </w:rPr>
      </w:pPr>
      <w:proofErr w:type="gramStart"/>
      <w:r w:rsidRPr="003165B8">
        <w:t xml:space="preserve">Мероприятия по </w:t>
      </w:r>
      <w:hyperlink w:anchor="Par6244" w:history="1">
        <w:r w:rsidRPr="003165B8">
          <w:t xml:space="preserve">пунктам </w:t>
        </w:r>
      </w:hyperlink>
      <w:r w:rsidRPr="003165B8">
        <w:t>2.14, 2.15, 4.19 – 4.22</w:t>
      </w:r>
      <w:hyperlink w:anchor="Par6292" w:history="1">
        <w:r w:rsidRPr="003165B8">
          <w:t xml:space="preserve"> подпрограммы № 5 (приложение </w:t>
        </w:r>
      </w:hyperlink>
      <w:r w:rsidRPr="003165B8">
        <w:t xml:space="preserve">№ </w:t>
      </w:r>
      <w:r w:rsidR="00FF19D2" w:rsidRPr="003165B8">
        <w:t>2</w:t>
      </w:r>
      <w:r w:rsidRPr="003165B8">
        <w:t xml:space="preserve"> к государственной программе) подлежат ежегодному включению в </w:t>
      </w:r>
      <w:r w:rsidRPr="003165B8">
        <w:rPr>
          <w:lang w:eastAsia="en-US"/>
        </w:rPr>
        <w:t xml:space="preserve">областную адресную инвестиционную программу </w:t>
      </w:r>
      <w:r w:rsidR="005571F0" w:rsidRPr="003165B8">
        <w:rPr>
          <w:lang w:eastAsia="en-US"/>
        </w:rPr>
        <w:br/>
      </w:r>
      <w:r w:rsidRPr="003165B8">
        <w:rPr>
          <w:lang w:eastAsia="en-US"/>
        </w:rPr>
        <w:t>в соответствии с П</w:t>
      </w:r>
      <w:r w:rsidRPr="003165B8">
        <w:rPr>
          <w:bCs/>
          <w:lang w:eastAsia="en-US"/>
        </w:rPr>
        <w:t>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roofErr w:type="gramEnd"/>
      <w:r w:rsidRPr="003165B8">
        <w:rPr>
          <w:bCs/>
          <w:lang w:eastAsia="en-US"/>
        </w:rPr>
        <w:t xml:space="preserve">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w:t>
      </w:r>
      <w:r w:rsidR="005571F0" w:rsidRPr="003165B8">
        <w:rPr>
          <w:bCs/>
          <w:lang w:eastAsia="en-US"/>
        </w:rPr>
        <w:br/>
      </w:r>
      <w:r w:rsidRPr="003165B8">
        <w:rPr>
          <w:bCs/>
          <w:lang w:eastAsia="en-US"/>
        </w:rPr>
        <w:t xml:space="preserve">2008 года № 6-па/1. </w:t>
      </w:r>
    </w:p>
    <w:p w:rsidR="00DA58C1" w:rsidRPr="003165B8" w:rsidRDefault="00DA58C1" w:rsidP="00DA58C1">
      <w:pPr>
        <w:widowControl w:val="0"/>
        <w:autoSpaceDE w:val="0"/>
        <w:autoSpaceDN w:val="0"/>
        <w:adjustRightInd w:val="0"/>
        <w:ind w:firstLine="708"/>
        <w:jc w:val="both"/>
      </w:pPr>
      <w:r w:rsidRPr="003165B8">
        <w:t xml:space="preserve">Реализация мероприятия по пункту 1.6 </w:t>
      </w:r>
      <w:hyperlink w:anchor="Par6292" w:history="1">
        <w:r w:rsidRPr="003165B8">
          <w:t xml:space="preserve">подпрограммы № 5 (приложение </w:t>
        </w:r>
      </w:hyperlink>
      <w:r w:rsidRPr="003165B8">
        <w:t xml:space="preserve">№ </w:t>
      </w:r>
      <w:r w:rsidR="00FF19D2" w:rsidRPr="003165B8">
        <w:t>2</w:t>
      </w:r>
      <w:r w:rsidRPr="003165B8">
        <w:t xml:space="preserve"> к государственной программе) осуществляется агентством по печати и средствам массовой информации.</w:t>
      </w:r>
    </w:p>
    <w:p w:rsidR="00DA58C1" w:rsidRPr="003165B8" w:rsidRDefault="00DA58C1" w:rsidP="00DA58C1">
      <w:pPr>
        <w:autoSpaceDE w:val="0"/>
        <w:autoSpaceDN w:val="0"/>
        <w:adjustRightInd w:val="0"/>
        <w:ind w:firstLine="709"/>
        <w:jc w:val="both"/>
      </w:pPr>
      <w:r w:rsidRPr="003165B8">
        <w:lastRenderedPageBreak/>
        <w:t xml:space="preserve">Порядок и условия проведения областного конкурса «Лучшая семья Архангельской области», предусмотренного пунктом 5.2 </w:t>
      </w:r>
      <w:hyperlink w:anchor="Par6292" w:history="1">
        <w:r w:rsidRPr="003165B8">
          <w:rPr>
            <w:spacing w:val="-6"/>
          </w:rPr>
          <w:t xml:space="preserve">подпрограммы № 5 (приложение </w:t>
        </w:r>
      </w:hyperlink>
      <w:r w:rsidRPr="003165B8">
        <w:rPr>
          <w:spacing w:val="-6"/>
        </w:rPr>
        <w:t xml:space="preserve">№ </w:t>
      </w:r>
      <w:r w:rsidR="00752497" w:rsidRPr="003165B8">
        <w:rPr>
          <w:spacing w:val="-6"/>
        </w:rPr>
        <w:t>2</w:t>
      </w:r>
      <w:r w:rsidRPr="003165B8">
        <w:rPr>
          <w:spacing w:val="-6"/>
        </w:rPr>
        <w:t xml:space="preserve"> к государственной программе), осуществляется в соответстви</w:t>
      </w:r>
      <w:r w:rsidRPr="003165B8">
        <w:t>и с Положением о проведении областного конкурса «Лучшая семья Архангельской области», утверждаемым постановлением министерства труда, занятости и социального развития.</w:t>
      </w:r>
    </w:p>
    <w:p w:rsidR="00DA58C1" w:rsidRPr="003165B8" w:rsidRDefault="00DA58C1" w:rsidP="00DA58C1">
      <w:pPr>
        <w:autoSpaceDE w:val="0"/>
        <w:autoSpaceDN w:val="0"/>
        <w:adjustRightInd w:val="0"/>
        <w:ind w:firstLine="709"/>
        <w:jc w:val="both"/>
      </w:pPr>
      <w:r w:rsidRPr="003165B8">
        <w:t xml:space="preserve">Ресурсное обеспечение реализации подпрограммы № 5 за счет средств областного бюджета приведено в приложении № </w:t>
      </w:r>
      <w:r w:rsidR="000C2F67" w:rsidRPr="003165B8">
        <w:t>3</w:t>
      </w:r>
      <w:r w:rsidRPr="003165B8">
        <w:t xml:space="preserve"> к государственной программе.</w:t>
      </w:r>
    </w:p>
    <w:p w:rsidR="00DA58C1" w:rsidRPr="003165B8" w:rsidRDefault="00DA58C1" w:rsidP="00DA58C1">
      <w:pPr>
        <w:autoSpaceDE w:val="0"/>
        <w:autoSpaceDN w:val="0"/>
        <w:adjustRightInd w:val="0"/>
        <w:ind w:firstLine="709"/>
        <w:jc w:val="both"/>
      </w:pPr>
      <w:r w:rsidRPr="003165B8">
        <w:rPr>
          <w:spacing w:val="-6"/>
        </w:rPr>
        <w:t xml:space="preserve">Перечень мероприятий подпрограммы № 5 представлен в приложении № </w:t>
      </w:r>
      <w:r w:rsidR="000C2F67" w:rsidRPr="003165B8">
        <w:rPr>
          <w:spacing w:val="-6"/>
        </w:rPr>
        <w:t>2</w:t>
      </w:r>
      <w:r w:rsidRPr="003165B8">
        <w:rPr>
          <w:spacing w:val="-6"/>
        </w:rPr>
        <w:t xml:space="preserve"> </w:t>
      </w:r>
      <w:r w:rsidRPr="003165B8">
        <w:t>к государственной программе.</w:t>
      </w:r>
    </w:p>
    <w:p w:rsidR="00DA58C1" w:rsidRPr="003165B8" w:rsidRDefault="00DA58C1" w:rsidP="00DA58C1">
      <w:pPr>
        <w:widowControl w:val="0"/>
        <w:autoSpaceDE w:val="0"/>
        <w:autoSpaceDN w:val="0"/>
        <w:adjustRightInd w:val="0"/>
        <w:jc w:val="center"/>
      </w:pPr>
    </w:p>
    <w:p w:rsidR="00DA58C1" w:rsidRPr="003165B8" w:rsidRDefault="00DA58C1" w:rsidP="00A25AEE">
      <w:pPr>
        <w:pStyle w:val="12"/>
        <w:keepNext/>
        <w:numPr>
          <w:ilvl w:val="1"/>
          <w:numId w:val="1"/>
        </w:numPr>
        <w:autoSpaceDE w:val="0"/>
        <w:autoSpaceDN w:val="0"/>
        <w:adjustRightInd w:val="0"/>
        <w:ind w:left="0" w:firstLine="0"/>
        <w:jc w:val="center"/>
        <w:rPr>
          <w:lang w:eastAsia="en-US"/>
        </w:rPr>
      </w:pPr>
      <w:r w:rsidRPr="003165B8">
        <w:rPr>
          <w:lang w:eastAsia="en-US"/>
        </w:rPr>
        <w:t xml:space="preserve"> </w:t>
      </w:r>
      <w:proofErr w:type="gramStart"/>
      <w:r w:rsidRPr="003165B8">
        <w:rPr>
          <w:lang w:eastAsia="en-US"/>
        </w:rPr>
        <w:t>П</w:t>
      </w:r>
      <w:proofErr w:type="gramEnd"/>
      <w:r w:rsidRPr="003165B8">
        <w:rPr>
          <w:lang w:eastAsia="en-US"/>
        </w:rPr>
        <w:t xml:space="preserve"> А С П О Р Т</w:t>
      </w:r>
    </w:p>
    <w:p w:rsidR="00DA58C1" w:rsidRPr="003165B8" w:rsidRDefault="00DA58C1" w:rsidP="00DA58C1">
      <w:pPr>
        <w:keepNext/>
        <w:autoSpaceDE w:val="0"/>
        <w:autoSpaceDN w:val="0"/>
        <w:adjustRightInd w:val="0"/>
        <w:jc w:val="center"/>
      </w:pPr>
      <w:r w:rsidRPr="003165B8">
        <w:rPr>
          <w:lang w:eastAsia="en-US"/>
        </w:rPr>
        <w:t xml:space="preserve">подпрограммы № 6 </w:t>
      </w:r>
      <w:r w:rsidRPr="003165B8">
        <w:t xml:space="preserve">«Повышение качества жизни пожилых людей </w:t>
      </w:r>
    </w:p>
    <w:p w:rsidR="00DA58C1" w:rsidRPr="003165B8" w:rsidRDefault="00DA58C1" w:rsidP="00DA58C1">
      <w:pPr>
        <w:keepNext/>
        <w:autoSpaceDE w:val="0"/>
        <w:autoSpaceDN w:val="0"/>
        <w:adjustRightInd w:val="0"/>
        <w:jc w:val="center"/>
      </w:pPr>
      <w:r w:rsidRPr="003165B8">
        <w:t>и инвалидов в Архангельской области»</w:t>
      </w:r>
    </w:p>
    <w:p w:rsidR="00DA58C1" w:rsidRPr="003165B8" w:rsidRDefault="00DA58C1" w:rsidP="00DA58C1">
      <w:pPr>
        <w:keepNext/>
        <w:autoSpaceDE w:val="0"/>
        <w:autoSpaceDN w:val="0"/>
        <w:adjustRightInd w:val="0"/>
        <w:jc w:val="center"/>
        <w:outlineLvl w:val="1"/>
        <w:rPr>
          <w:b/>
        </w:rPr>
      </w:pPr>
    </w:p>
    <w:tbl>
      <w:tblPr>
        <w:tblW w:w="4945" w:type="pct"/>
        <w:tblLook w:val="01E0"/>
      </w:tblPr>
      <w:tblGrid>
        <w:gridCol w:w="2517"/>
        <w:gridCol w:w="470"/>
        <w:gridCol w:w="6479"/>
      </w:tblGrid>
      <w:tr w:rsidR="00DA58C1" w:rsidRPr="003165B8">
        <w:tc>
          <w:tcPr>
            <w:tcW w:w="1330"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widowControl w:val="0"/>
              <w:rPr>
                <w:sz w:val="24"/>
                <w:szCs w:val="24"/>
              </w:rPr>
            </w:pPr>
            <w:r w:rsidRPr="003165B8">
              <w:rPr>
                <w:sz w:val="24"/>
                <w:szCs w:val="24"/>
              </w:rPr>
              <w:t xml:space="preserve">«Повышение качества жизни граждан пожилого возраста </w:t>
            </w:r>
            <w:r w:rsidR="00CE3382" w:rsidRPr="003165B8">
              <w:rPr>
                <w:sz w:val="24"/>
                <w:szCs w:val="24"/>
              </w:rPr>
              <w:br/>
            </w:r>
            <w:r w:rsidRPr="003165B8">
              <w:rPr>
                <w:sz w:val="24"/>
                <w:szCs w:val="24"/>
              </w:rPr>
              <w:t xml:space="preserve">и инвалидов на территории Архангельской области» </w:t>
            </w:r>
            <w:r w:rsidR="00CE3382" w:rsidRPr="003165B8">
              <w:rPr>
                <w:sz w:val="24"/>
                <w:szCs w:val="24"/>
              </w:rPr>
              <w:br/>
            </w:r>
            <w:r w:rsidRPr="003165B8">
              <w:rPr>
                <w:sz w:val="24"/>
                <w:szCs w:val="24"/>
              </w:rPr>
              <w:t>(далее – подпрограмма № 6)</w:t>
            </w:r>
          </w:p>
          <w:p w:rsidR="00DA58C1" w:rsidRPr="003165B8" w:rsidRDefault="00DA58C1" w:rsidP="00DA58C1">
            <w:pPr>
              <w:widowControl w:val="0"/>
              <w:rPr>
                <w:sz w:val="24"/>
                <w:szCs w:val="24"/>
              </w:rPr>
            </w:pPr>
          </w:p>
        </w:tc>
      </w:tr>
      <w:tr w:rsidR="00DA58C1" w:rsidRPr="003165B8">
        <w:tc>
          <w:tcPr>
            <w:tcW w:w="1330"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widowControl w:val="0"/>
              <w:rPr>
                <w:sz w:val="24"/>
                <w:szCs w:val="24"/>
              </w:rPr>
            </w:pPr>
            <w:r w:rsidRPr="003165B8">
              <w:rPr>
                <w:sz w:val="24"/>
                <w:szCs w:val="24"/>
              </w:rPr>
              <w:t xml:space="preserve">министерство труда, занятости и социального развития </w:t>
            </w:r>
          </w:p>
        </w:tc>
      </w:tr>
      <w:tr w:rsidR="00DA58C1" w:rsidRPr="003165B8">
        <w:tc>
          <w:tcPr>
            <w:tcW w:w="1330"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DA58C1" w:rsidRPr="003165B8" w:rsidRDefault="00DA58C1" w:rsidP="00DA58C1">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widowControl w:val="0"/>
              <w:rPr>
                <w:sz w:val="24"/>
                <w:szCs w:val="24"/>
              </w:rPr>
            </w:pPr>
            <w:r w:rsidRPr="003165B8">
              <w:rPr>
                <w:sz w:val="24"/>
                <w:szCs w:val="24"/>
              </w:rPr>
              <w:t>агентство по печати и средствам массовой информации;</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министерство промышленности и строительства</w:t>
            </w:r>
          </w:p>
          <w:p w:rsidR="00DA58C1" w:rsidRPr="003165B8" w:rsidRDefault="00DA58C1" w:rsidP="00DA58C1">
            <w:pPr>
              <w:widowControl w:val="0"/>
              <w:rPr>
                <w:sz w:val="24"/>
                <w:szCs w:val="24"/>
              </w:rPr>
            </w:pPr>
          </w:p>
        </w:tc>
      </w:tr>
      <w:tr w:rsidR="00DA58C1" w:rsidRPr="003165B8">
        <w:tc>
          <w:tcPr>
            <w:tcW w:w="1330"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autoSpaceDE w:val="0"/>
              <w:autoSpaceDN w:val="0"/>
              <w:adjustRightInd w:val="0"/>
              <w:rPr>
                <w:sz w:val="24"/>
                <w:szCs w:val="24"/>
              </w:rPr>
            </w:pPr>
            <w:r w:rsidRPr="003165B8">
              <w:rPr>
                <w:sz w:val="24"/>
                <w:szCs w:val="24"/>
              </w:rPr>
              <w:t>учреждения социального обслуживания населения;</w:t>
            </w:r>
          </w:p>
          <w:p w:rsidR="00DA58C1" w:rsidRPr="003165B8" w:rsidRDefault="00DA58C1" w:rsidP="00DA58C1">
            <w:pPr>
              <w:autoSpaceDE w:val="0"/>
              <w:autoSpaceDN w:val="0"/>
              <w:adjustRightInd w:val="0"/>
              <w:rPr>
                <w:sz w:val="24"/>
                <w:szCs w:val="24"/>
              </w:rPr>
            </w:pPr>
          </w:p>
          <w:p w:rsidR="00DA58C1" w:rsidRPr="003165B8" w:rsidRDefault="00DA58C1" w:rsidP="00DA58C1">
            <w:pPr>
              <w:autoSpaceDE w:val="0"/>
              <w:autoSpaceDN w:val="0"/>
              <w:adjustRightInd w:val="0"/>
              <w:rPr>
                <w:sz w:val="24"/>
                <w:szCs w:val="24"/>
              </w:rPr>
            </w:pPr>
            <w:r w:rsidRPr="003165B8">
              <w:rPr>
                <w:sz w:val="24"/>
                <w:szCs w:val="24"/>
              </w:rPr>
              <w:t>органы местного самоуправления, наделенные государственными полномочиями по осуществлению деятельности по профессиональной опеке;</w:t>
            </w:r>
          </w:p>
          <w:p w:rsidR="00DA58C1" w:rsidRPr="003165B8" w:rsidRDefault="00DA58C1" w:rsidP="00DA58C1">
            <w:pPr>
              <w:autoSpaceDE w:val="0"/>
              <w:autoSpaceDN w:val="0"/>
              <w:adjustRightInd w:val="0"/>
              <w:rPr>
                <w:sz w:val="24"/>
                <w:szCs w:val="24"/>
              </w:rPr>
            </w:pPr>
          </w:p>
          <w:p w:rsidR="00DA58C1" w:rsidRPr="003165B8" w:rsidRDefault="00DA58C1" w:rsidP="00DA58C1">
            <w:pPr>
              <w:widowControl w:val="0"/>
              <w:rPr>
                <w:sz w:val="24"/>
                <w:szCs w:val="24"/>
              </w:rPr>
            </w:pPr>
            <w:r w:rsidRPr="003165B8">
              <w:rPr>
                <w:sz w:val="24"/>
                <w:szCs w:val="24"/>
              </w:rPr>
              <w:t xml:space="preserve">бюджетные учреждения, подведомственные министерству промышленности и строительства </w:t>
            </w:r>
          </w:p>
          <w:p w:rsidR="00DA58C1" w:rsidRPr="003165B8" w:rsidRDefault="00DA58C1" w:rsidP="00DA58C1">
            <w:pPr>
              <w:widowControl w:val="0"/>
              <w:rPr>
                <w:sz w:val="24"/>
                <w:szCs w:val="24"/>
              </w:rPr>
            </w:pPr>
          </w:p>
        </w:tc>
      </w:tr>
      <w:tr w:rsidR="00DA58C1" w:rsidRPr="003165B8">
        <w:tc>
          <w:tcPr>
            <w:tcW w:w="1330" w:type="pct"/>
          </w:tcPr>
          <w:p w:rsidR="00DA58C1" w:rsidRPr="003165B8" w:rsidRDefault="00DA58C1" w:rsidP="00DA58C1">
            <w:pPr>
              <w:rPr>
                <w:sz w:val="24"/>
                <w:szCs w:val="24"/>
              </w:rPr>
            </w:pPr>
            <w:r w:rsidRPr="003165B8">
              <w:rPr>
                <w:sz w:val="24"/>
                <w:szCs w:val="24"/>
              </w:rPr>
              <w:t>Цель подпрограммы</w:t>
            </w: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autoSpaceDE w:val="0"/>
              <w:autoSpaceDN w:val="0"/>
              <w:adjustRightInd w:val="0"/>
              <w:rPr>
                <w:sz w:val="24"/>
                <w:szCs w:val="24"/>
              </w:rPr>
            </w:pPr>
            <w:r w:rsidRPr="003165B8">
              <w:rPr>
                <w:sz w:val="24"/>
                <w:szCs w:val="24"/>
              </w:rPr>
              <w:t xml:space="preserve">формирование условий для осуществления мер </w:t>
            </w:r>
            <w:r w:rsidR="00CE3382" w:rsidRPr="003165B8">
              <w:rPr>
                <w:sz w:val="24"/>
                <w:szCs w:val="24"/>
              </w:rPr>
              <w:br/>
            </w:r>
            <w:r w:rsidRPr="003165B8">
              <w:rPr>
                <w:sz w:val="24"/>
                <w:szCs w:val="24"/>
              </w:rPr>
              <w:t xml:space="preserve">по улучшению качества жизни граждан пожилого возраста </w:t>
            </w:r>
            <w:r w:rsidR="00CE3382" w:rsidRPr="003165B8">
              <w:rPr>
                <w:sz w:val="24"/>
                <w:szCs w:val="24"/>
              </w:rPr>
              <w:br/>
            </w:r>
            <w:r w:rsidRPr="003165B8">
              <w:rPr>
                <w:sz w:val="24"/>
                <w:szCs w:val="24"/>
              </w:rPr>
              <w:t xml:space="preserve">и инвалидов в Архангельской области </w:t>
            </w:r>
          </w:p>
          <w:p w:rsidR="00DA58C1" w:rsidRPr="003165B8" w:rsidRDefault="00DA58C1" w:rsidP="00DA58C1">
            <w:pPr>
              <w:autoSpaceDE w:val="0"/>
              <w:autoSpaceDN w:val="0"/>
              <w:adjustRightInd w:val="0"/>
              <w:rPr>
                <w:sz w:val="24"/>
                <w:szCs w:val="24"/>
              </w:rPr>
            </w:pPr>
            <w:r w:rsidRPr="003165B8">
              <w:rPr>
                <w:sz w:val="24"/>
                <w:szCs w:val="24"/>
              </w:rPr>
              <w:t xml:space="preserve">и внедрение новых форм социального обслуживания пожилых людей и инвалидов </w:t>
            </w:r>
          </w:p>
          <w:p w:rsidR="00DA58C1" w:rsidRPr="003165B8" w:rsidRDefault="00DA58C1" w:rsidP="00DA58C1">
            <w:pPr>
              <w:autoSpaceDE w:val="0"/>
              <w:autoSpaceDN w:val="0"/>
              <w:adjustRightInd w:val="0"/>
              <w:rPr>
                <w:sz w:val="24"/>
                <w:szCs w:val="24"/>
              </w:rPr>
            </w:pPr>
            <w:r w:rsidRPr="003165B8">
              <w:rPr>
                <w:sz w:val="24"/>
                <w:szCs w:val="24"/>
              </w:rPr>
              <w:t>в Архангельской области.</w:t>
            </w:r>
          </w:p>
          <w:p w:rsidR="00DA58C1" w:rsidRPr="003165B8" w:rsidRDefault="00DA58C1" w:rsidP="004B4EF7">
            <w:pPr>
              <w:autoSpaceDE w:val="0"/>
              <w:autoSpaceDN w:val="0"/>
              <w:adjustRightInd w:val="0"/>
              <w:ind w:firstLine="613"/>
              <w:rPr>
                <w:sz w:val="24"/>
                <w:szCs w:val="24"/>
              </w:rPr>
            </w:pPr>
            <w:r w:rsidRPr="003165B8">
              <w:rPr>
                <w:sz w:val="24"/>
                <w:szCs w:val="24"/>
                <w:lang w:eastAsia="en-US"/>
              </w:rPr>
              <w:t xml:space="preserve">Перечень целевых показателей подпрограммы № </w:t>
            </w:r>
            <w:r w:rsidR="004F4314" w:rsidRPr="003165B8">
              <w:rPr>
                <w:sz w:val="24"/>
                <w:szCs w:val="24"/>
                <w:lang w:eastAsia="en-US"/>
              </w:rPr>
              <w:t>6</w:t>
            </w:r>
            <w:r w:rsidRPr="003165B8">
              <w:rPr>
                <w:sz w:val="24"/>
                <w:szCs w:val="24"/>
                <w:lang w:eastAsia="en-US"/>
              </w:rPr>
              <w:t xml:space="preserve"> представлен в приложении № 1 к государственной программе</w:t>
            </w:r>
          </w:p>
          <w:p w:rsidR="00DA58C1" w:rsidRPr="003165B8" w:rsidRDefault="00DA58C1" w:rsidP="00DA58C1">
            <w:pPr>
              <w:rPr>
                <w:sz w:val="24"/>
                <w:szCs w:val="24"/>
              </w:rPr>
            </w:pPr>
          </w:p>
        </w:tc>
      </w:tr>
      <w:tr w:rsidR="00DA58C1" w:rsidRPr="003165B8">
        <w:tc>
          <w:tcPr>
            <w:tcW w:w="1330" w:type="pct"/>
          </w:tcPr>
          <w:p w:rsidR="00DA58C1" w:rsidRPr="003165B8" w:rsidRDefault="00DA58C1" w:rsidP="00DA58C1">
            <w:pPr>
              <w:widowControl w:val="0"/>
              <w:rPr>
                <w:sz w:val="24"/>
                <w:szCs w:val="24"/>
              </w:rPr>
            </w:pPr>
            <w:r w:rsidRPr="003165B8">
              <w:rPr>
                <w:sz w:val="24"/>
                <w:szCs w:val="24"/>
              </w:rPr>
              <w:t xml:space="preserve">Задачи подпрограммы </w:t>
            </w:r>
          </w:p>
          <w:p w:rsidR="00DA58C1" w:rsidRPr="003165B8" w:rsidRDefault="00DA58C1" w:rsidP="00DA58C1">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widowControl w:val="0"/>
              <w:rPr>
                <w:sz w:val="24"/>
                <w:szCs w:val="24"/>
              </w:rPr>
            </w:pPr>
            <w:r w:rsidRPr="003165B8">
              <w:rPr>
                <w:sz w:val="24"/>
                <w:szCs w:val="24"/>
              </w:rPr>
              <w:t xml:space="preserve">задача № 1 – совершенствование профессиональной </w:t>
            </w:r>
            <w:proofErr w:type="gramStart"/>
            <w:r w:rsidRPr="003165B8">
              <w:rPr>
                <w:sz w:val="24"/>
                <w:szCs w:val="24"/>
              </w:rPr>
              <w:t xml:space="preserve">подготовки специалистов учреждений социального </w:t>
            </w:r>
            <w:r w:rsidRPr="003165B8">
              <w:rPr>
                <w:sz w:val="24"/>
                <w:szCs w:val="24"/>
              </w:rPr>
              <w:lastRenderedPageBreak/>
              <w:t>обслуживания населения</w:t>
            </w:r>
            <w:proofErr w:type="gramEnd"/>
            <w:r w:rsidRPr="003165B8">
              <w:rPr>
                <w:sz w:val="24"/>
                <w:szCs w:val="24"/>
              </w:rPr>
              <w:t xml:space="preserve"> для граждан пожилого возраста </w:t>
            </w:r>
            <w:r w:rsidR="00D93731" w:rsidRPr="003165B8">
              <w:rPr>
                <w:sz w:val="24"/>
                <w:szCs w:val="24"/>
              </w:rPr>
              <w:br/>
            </w:r>
            <w:r w:rsidRPr="003165B8">
              <w:rPr>
                <w:sz w:val="24"/>
                <w:szCs w:val="24"/>
              </w:rPr>
              <w:t xml:space="preserve">и инвалидов; </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2 – развитие </w:t>
            </w:r>
            <w:proofErr w:type="gramStart"/>
            <w:r w:rsidRPr="003165B8">
              <w:rPr>
                <w:sz w:val="24"/>
                <w:szCs w:val="24"/>
              </w:rPr>
              <w:t>информатизации системы социального обслуживания граждан пожилого возраста</w:t>
            </w:r>
            <w:proofErr w:type="gramEnd"/>
            <w:r w:rsidRPr="003165B8">
              <w:rPr>
                <w:sz w:val="24"/>
                <w:szCs w:val="24"/>
              </w:rPr>
              <w:t xml:space="preserve"> </w:t>
            </w:r>
            <w:r w:rsidR="00D93731" w:rsidRPr="003165B8">
              <w:rPr>
                <w:sz w:val="24"/>
                <w:szCs w:val="24"/>
              </w:rPr>
              <w:br/>
            </w:r>
            <w:r w:rsidRPr="003165B8">
              <w:rPr>
                <w:sz w:val="24"/>
                <w:szCs w:val="24"/>
              </w:rPr>
              <w:t>и инвалидов в Архангельской области;</w:t>
            </w:r>
          </w:p>
          <w:p w:rsidR="00DA58C1" w:rsidRPr="003165B8" w:rsidRDefault="00DA58C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3 – осуществление социального обслуживания населения в соответствии </w:t>
            </w:r>
          </w:p>
          <w:p w:rsidR="004B4EF7" w:rsidRPr="003165B8" w:rsidRDefault="00DA58C1" w:rsidP="00DA58C1">
            <w:pPr>
              <w:widowControl w:val="0"/>
              <w:rPr>
                <w:sz w:val="24"/>
                <w:szCs w:val="24"/>
              </w:rPr>
            </w:pPr>
            <w:r w:rsidRPr="003165B8">
              <w:rPr>
                <w:sz w:val="24"/>
                <w:szCs w:val="24"/>
              </w:rPr>
              <w:t>с национальными государственными стандартами Российской Федерации, сокращение очередности на социальное обслуживание в Архангельской области;</w:t>
            </w:r>
          </w:p>
          <w:p w:rsidR="004B4EF7" w:rsidRPr="003165B8" w:rsidRDefault="004B4EF7" w:rsidP="00DA58C1">
            <w:pPr>
              <w:widowControl w:val="0"/>
              <w:rPr>
                <w:sz w:val="24"/>
                <w:szCs w:val="24"/>
              </w:rPr>
            </w:pPr>
          </w:p>
          <w:p w:rsidR="00DA58C1" w:rsidRPr="003165B8" w:rsidRDefault="00D93731" w:rsidP="00DA58C1">
            <w:pPr>
              <w:widowControl w:val="0"/>
              <w:rPr>
                <w:color w:val="000000"/>
                <w:sz w:val="24"/>
                <w:szCs w:val="24"/>
              </w:rPr>
            </w:pPr>
            <w:r w:rsidRPr="003165B8">
              <w:rPr>
                <w:color w:val="000000"/>
                <w:sz w:val="24"/>
                <w:szCs w:val="24"/>
              </w:rPr>
              <w:t>задача № 4 – обеспечение доступности и улучшение качества социального обслуживания, внедрение новых форм социального обслуживания и социально-бытовых услуг для граждан пожилого возраста и инвалидов в Архангельской области;</w:t>
            </w:r>
          </w:p>
          <w:p w:rsidR="00D93731" w:rsidRPr="003165B8" w:rsidRDefault="00D93731" w:rsidP="00DA58C1">
            <w:pPr>
              <w:widowControl w:val="0"/>
              <w:rPr>
                <w:sz w:val="24"/>
                <w:szCs w:val="24"/>
              </w:rPr>
            </w:pPr>
          </w:p>
          <w:p w:rsidR="00DA58C1" w:rsidRPr="003165B8" w:rsidRDefault="00DA58C1" w:rsidP="00DA58C1">
            <w:pPr>
              <w:widowControl w:val="0"/>
              <w:rPr>
                <w:sz w:val="24"/>
                <w:szCs w:val="24"/>
              </w:rPr>
            </w:pPr>
            <w:r w:rsidRPr="003165B8">
              <w:rPr>
                <w:sz w:val="24"/>
                <w:szCs w:val="24"/>
              </w:rPr>
              <w:t xml:space="preserve">задача № 5 – развитие коммуникационных связей </w:t>
            </w:r>
            <w:r w:rsidR="004B4EF7" w:rsidRPr="003165B8">
              <w:rPr>
                <w:sz w:val="24"/>
                <w:szCs w:val="24"/>
              </w:rPr>
              <w:br/>
            </w:r>
            <w:r w:rsidRPr="003165B8">
              <w:rPr>
                <w:sz w:val="24"/>
                <w:szCs w:val="24"/>
              </w:rPr>
              <w:t>и интеллектуального потенциала граждан пожилого возраста и инвалидов в Архангельской области</w:t>
            </w:r>
          </w:p>
          <w:p w:rsidR="00DA58C1" w:rsidRPr="003165B8" w:rsidRDefault="00DA58C1" w:rsidP="00DA58C1">
            <w:pPr>
              <w:widowControl w:val="0"/>
              <w:rPr>
                <w:sz w:val="24"/>
                <w:szCs w:val="24"/>
              </w:rPr>
            </w:pPr>
          </w:p>
        </w:tc>
      </w:tr>
      <w:tr w:rsidR="00DA58C1" w:rsidRPr="003165B8">
        <w:tc>
          <w:tcPr>
            <w:tcW w:w="1330" w:type="pct"/>
          </w:tcPr>
          <w:p w:rsidR="00DA58C1" w:rsidRPr="003165B8" w:rsidRDefault="00DA58C1" w:rsidP="00DA58C1">
            <w:pPr>
              <w:widowControl w:val="0"/>
              <w:rPr>
                <w:sz w:val="24"/>
                <w:szCs w:val="24"/>
              </w:rPr>
            </w:pPr>
            <w:r w:rsidRPr="003165B8">
              <w:rPr>
                <w:sz w:val="24"/>
                <w:szCs w:val="24"/>
              </w:rPr>
              <w:lastRenderedPageBreak/>
              <w:t xml:space="preserve">Сроки и этапы реализации подпрограммы </w:t>
            </w:r>
          </w:p>
          <w:p w:rsidR="00DA58C1" w:rsidRPr="003165B8" w:rsidRDefault="00DA58C1" w:rsidP="00DA58C1">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A58C1" w:rsidP="00DA58C1">
            <w:pPr>
              <w:rPr>
                <w:sz w:val="24"/>
                <w:szCs w:val="24"/>
              </w:rPr>
            </w:pPr>
            <w:r w:rsidRPr="003165B8">
              <w:rPr>
                <w:sz w:val="24"/>
                <w:szCs w:val="24"/>
              </w:rPr>
              <w:t>2013 – 2018 годы.</w:t>
            </w:r>
          </w:p>
          <w:p w:rsidR="00DA58C1" w:rsidRPr="003165B8" w:rsidRDefault="00DA58C1" w:rsidP="00DA58C1">
            <w:pPr>
              <w:widowControl w:val="0"/>
              <w:rPr>
                <w:sz w:val="24"/>
                <w:szCs w:val="24"/>
              </w:rPr>
            </w:pPr>
            <w:r w:rsidRPr="003165B8">
              <w:rPr>
                <w:sz w:val="24"/>
                <w:szCs w:val="24"/>
              </w:rPr>
              <w:t>Подпрограмма № 6 реализуется в один этап</w:t>
            </w:r>
          </w:p>
        </w:tc>
      </w:tr>
      <w:tr w:rsidR="00DA58C1" w:rsidRPr="003165B8">
        <w:tc>
          <w:tcPr>
            <w:tcW w:w="1330" w:type="pct"/>
          </w:tcPr>
          <w:p w:rsidR="00DA58C1" w:rsidRPr="003165B8" w:rsidRDefault="00DA58C1" w:rsidP="00FA033D">
            <w:pPr>
              <w:widowControl w:val="0"/>
              <w:rPr>
                <w:sz w:val="24"/>
                <w:szCs w:val="24"/>
              </w:rPr>
            </w:pPr>
            <w:r w:rsidRPr="003165B8">
              <w:rPr>
                <w:sz w:val="24"/>
                <w:szCs w:val="24"/>
              </w:rPr>
              <w:t xml:space="preserve">Объем </w:t>
            </w:r>
            <w:r w:rsidR="00AD3C72" w:rsidRPr="003165B8">
              <w:rPr>
                <w:sz w:val="24"/>
                <w:szCs w:val="24"/>
              </w:rPr>
              <w:br/>
            </w:r>
            <w:r w:rsidRPr="003165B8">
              <w:rPr>
                <w:sz w:val="24"/>
                <w:szCs w:val="24"/>
              </w:rPr>
              <w:t xml:space="preserve">и источники финансирования подпрограммы </w:t>
            </w:r>
          </w:p>
          <w:p w:rsidR="00830299" w:rsidRPr="003165B8" w:rsidRDefault="00830299" w:rsidP="00FA033D">
            <w:pPr>
              <w:widowControl w:val="0"/>
              <w:rPr>
                <w:sz w:val="24"/>
                <w:szCs w:val="24"/>
              </w:rPr>
            </w:pPr>
          </w:p>
        </w:tc>
        <w:tc>
          <w:tcPr>
            <w:tcW w:w="248" w:type="pct"/>
          </w:tcPr>
          <w:p w:rsidR="00DA58C1" w:rsidRPr="003165B8" w:rsidRDefault="00DA58C1" w:rsidP="00DA58C1">
            <w:pPr>
              <w:widowControl w:val="0"/>
              <w:rPr>
                <w:sz w:val="24"/>
                <w:szCs w:val="24"/>
              </w:rPr>
            </w:pPr>
            <w:r w:rsidRPr="003165B8">
              <w:rPr>
                <w:sz w:val="24"/>
                <w:szCs w:val="24"/>
              </w:rPr>
              <w:t>–</w:t>
            </w:r>
          </w:p>
        </w:tc>
        <w:tc>
          <w:tcPr>
            <w:tcW w:w="3422" w:type="pct"/>
          </w:tcPr>
          <w:p w:rsidR="00DA58C1" w:rsidRPr="003165B8" w:rsidRDefault="00D93731" w:rsidP="003B0856">
            <w:pPr>
              <w:pStyle w:val="ConsPlusNormal"/>
              <w:spacing w:after="100"/>
              <w:ind w:firstLine="0"/>
              <w:rPr>
                <w:rFonts w:ascii="Times New Roman" w:hAnsi="Times New Roman" w:cs="Times New Roman"/>
                <w:sz w:val="24"/>
                <w:szCs w:val="24"/>
              </w:rPr>
            </w:pPr>
            <w:r w:rsidRPr="003165B8">
              <w:rPr>
                <w:rFonts w:ascii="Times New Roman" w:hAnsi="Times New Roman" w:cs="Times New Roman"/>
                <w:color w:val="000000"/>
                <w:sz w:val="24"/>
                <w:szCs w:val="24"/>
              </w:rPr>
              <w:t>общий объем финансирования составляет 608 771,1 тыс. рублей, в том числе средства областного бюджета – 608 771,1 тыс. рублей</w:t>
            </w:r>
          </w:p>
        </w:tc>
      </w:tr>
    </w:tbl>
    <w:p w:rsidR="00DA58C1" w:rsidRPr="003165B8" w:rsidRDefault="00DA58C1" w:rsidP="00A25AEE">
      <w:pPr>
        <w:pStyle w:val="12"/>
        <w:keepNext/>
        <w:numPr>
          <w:ilvl w:val="1"/>
          <w:numId w:val="1"/>
        </w:numPr>
        <w:ind w:left="0" w:firstLine="0"/>
        <w:jc w:val="center"/>
      </w:pPr>
      <w:r w:rsidRPr="003165B8">
        <w:t xml:space="preserve"> Характеристика сферы реализации подпрограммы № 6, </w:t>
      </w:r>
    </w:p>
    <w:p w:rsidR="00DA58C1" w:rsidRPr="003165B8" w:rsidRDefault="00DA58C1" w:rsidP="00DA58C1">
      <w:pPr>
        <w:pStyle w:val="12"/>
        <w:keepNext/>
        <w:ind w:left="0"/>
        <w:jc w:val="center"/>
      </w:pPr>
      <w:r w:rsidRPr="003165B8">
        <w:t xml:space="preserve">описание основных проблем </w:t>
      </w:r>
    </w:p>
    <w:p w:rsidR="00DA58C1" w:rsidRPr="003165B8" w:rsidRDefault="00DA58C1" w:rsidP="00DA58C1">
      <w:pPr>
        <w:pStyle w:val="32"/>
        <w:keepNext/>
        <w:spacing w:after="0"/>
        <w:ind w:firstLine="709"/>
        <w:jc w:val="both"/>
        <w:rPr>
          <w:color w:val="FF0000"/>
          <w:sz w:val="28"/>
          <w:szCs w:val="28"/>
        </w:rPr>
      </w:pPr>
    </w:p>
    <w:p w:rsidR="00DA58C1" w:rsidRPr="003165B8" w:rsidRDefault="00DA58C1" w:rsidP="00DA58C1">
      <w:pPr>
        <w:widowControl w:val="0"/>
        <w:autoSpaceDE w:val="0"/>
        <w:autoSpaceDN w:val="0"/>
        <w:adjustRightInd w:val="0"/>
        <w:ind w:firstLine="709"/>
        <w:jc w:val="both"/>
      </w:pPr>
      <w:r w:rsidRPr="003165B8">
        <w:rPr>
          <w:spacing w:val="-4"/>
        </w:rPr>
        <w:t xml:space="preserve">Нестационарное и </w:t>
      </w:r>
      <w:proofErr w:type="spellStart"/>
      <w:r w:rsidRPr="003165B8">
        <w:rPr>
          <w:spacing w:val="-4"/>
        </w:rPr>
        <w:t>полустационарное</w:t>
      </w:r>
      <w:proofErr w:type="spellEnd"/>
      <w:r w:rsidRPr="003165B8">
        <w:rPr>
          <w:spacing w:val="-4"/>
        </w:rPr>
        <w:t xml:space="preserve"> социальное обслуживание граждан осуществляют 22 учреждения социального обслуживания населения – </w:t>
      </w:r>
      <w:r w:rsidRPr="003165B8">
        <w:t>комплексных центра социального обслуживания, которыми на дому обслуживаются более 8000 человек и которыми оказывается более 36 тысяч разовых социальных услуг.</w:t>
      </w:r>
    </w:p>
    <w:p w:rsidR="00DA58C1" w:rsidRPr="003165B8" w:rsidRDefault="00DA58C1" w:rsidP="00DA58C1">
      <w:pPr>
        <w:widowControl w:val="0"/>
        <w:autoSpaceDE w:val="0"/>
        <w:autoSpaceDN w:val="0"/>
        <w:adjustRightInd w:val="0"/>
        <w:ind w:firstLine="709"/>
        <w:jc w:val="both"/>
      </w:pPr>
      <w:r w:rsidRPr="003165B8">
        <w:rPr>
          <w:spacing w:val="-6"/>
        </w:rPr>
        <w:t xml:space="preserve">Стационарное социальное обслуживание осуществляется 21 </w:t>
      </w:r>
      <w:proofErr w:type="spellStart"/>
      <w:r w:rsidRPr="003165B8">
        <w:rPr>
          <w:spacing w:val="-6"/>
        </w:rPr>
        <w:t>интернатным</w:t>
      </w:r>
      <w:proofErr w:type="spellEnd"/>
      <w:r w:rsidRPr="003165B8">
        <w:rPr>
          <w:spacing w:val="-6"/>
        </w:rPr>
        <w:t xml:space="preserve"> учреждением, рассчитанным на 2731 место (из них 1780 мест</w:t>
      </w:r>
      <w:r w:rsidRPr="003165B8">
        <w:t xml:space="preserve"> для граждан психоневрологического профиля, 881 место общего профиля, включая </w:t>
      </w:r>
      <w:r w:rsidR="00C27DDC" w:rsidRPr="003165B8">
        <w:br/>
      </w:r>
      <w:r w:rsidRPr="003165B8">
        <w:t>175 мест в геронтопсихиатрических отделениях и 70 мест в доме-интернате специального профиля) и 12 комплексными центрами социального обслуживания, рассчитанными на 360 мест.</w:t>
      </w:r>
    </w:p>
    <w:p w:rsidR="00DA58C1" w:rsidRPr="003165B8" w:rsidRDefault="00DA58C1" w:rsidP="00DA58C1">
      <w:pPr>
        <w:widowControl w:val="0"/>
        <w:autoSpaceDE w:val="0"/>
        <w:autoSpaceDN w:val="0"/>
        <w:adjustRightInd w:val="0"/>
        <w:ind w:firstLine="709"/>
        <w:jc w:val="both"/>
      </w:pPr>
      <w:r w:rsidRPr="003165B8">
        <w:t xml:space="preserve">На 01 июля 2013 года в очереди на стационарное социальное обслуживание состоял 701 человек, в том числе в дома-интернаты общего профиля – 60 человек, в дома-интернаты психоневрологического профиля – </w:t>
      </w:r>
      <w:r w:rsidRPr="003165B8">
        <w:lastRenderedPageBreak/>
        <w:t>641 человек, в геронтопсихиатрические отделения – 49 человек.</w:t>
      </w:r>
    </w:p>
    <w:p w:rsidR="00DA58C1" w:rsidRPr="003165B8" w:rsidRDefault="00DA58C1" w:rsidP="009A323B">
      <w:pPr>
        <w:autoSpaceDE w:val="0"/>
        <w:autoSpaceDN w:val="0"/>
        <w:adjustRightInd w:val="0"/>
        <w:ind w:firstLine="709"/>
        <w:jc w:val="both"/>
      </w:pPr>
      <w:r w:rsidRPr="003165B8">
        <w:t>Для изменения ситуации в первую очередь необходимо решение проблемы ухода за гражданами, нуждающимися в постоянном постороннем уходе и социальном обслуживании. Для удовлетворения потребности населения требуется открытие дополнительных мест в домах-интернатах психоневрологического профиля, создание геронтопсихиатрических отделений (коек) для граждан пожилого возраста с целью повышения эффективности социального обслуживания лиц, страдающих психической патологией, а также развитие службы сиделок, предоставляющей социальные услуги на дому.</w:t>
      </w:r>
    </w:p>
    <w:p w:rsidR="00DA58C1" w:rsidRPr="003165B8" w:rsidRDefault="00DA58C1" w:rsidP="00DA58C1">
      <w:pPr>
        <w:widowControl w:val="0"/>
        <w:autoSpaceDE w:val="0"/>
        <w:autoSpaceDN w:val="0"/>
        <w:adjustRightInd w:val="0"/>
        <w:ind w:firstLine="709"/>
        <w:jc w:val="both"/>
      </w:pPr>
      <w:r w:rsidRPr="003165B8">
        <w:t xml:space="preserve">На территории 15 </w:t>
      </w:r>
      <w:r w:rsidRPr="003165B8">
        <w:rPr>
          <w:lang w:eastAsia="en-US"/>
        </w:rPr>
        <w:t xml:space="preserve">муниципальных районов и трех городских округов </w:t>
      </w:r>
      <w:r w:rsidRPr="003165B8">
        <w:t>предоставляется срочное социальное обслуживание гражданам, остро нуждающимся в социальной помощи разового характера, направленной на поддержание их жизнедеятельности. Ежегодно отделения срочного социального обслуживания помогают более чем 39 тыс. граждан, которым предоставляется более 70 тыс. срочных социальных услуг.</w:t>
      </w:r>
    </w:p>
    <w:p w:rsidR="00DA58C1" w:rsidRPr="003165B8" w:rsidRDefault="00DA58C1" w:rsidP="00DA58C1">
      <w:pPr>
        <w:widowControl w:val="0"/>
        <w:autoSpaceDE w:val="0"/>
        <w:autoSpaceDN w:val="0"/>
        <w:adjustRightInd w:val="0"/>
        <w:ind w:firstLine="709"/>
        <w:jc w:val="both"/>
      </w:pPr>
      <w:r w:rsidRPr="003165B8">
        <w:t xml:space="preserve">При этом потребность в срочном социальном обслуживании граждан пожилого возраста и инвалидов остается достаточно востребованным видом социальных услуг, особенно для граждан, проживающих в отдаленных </w:t>
      </w:r>
      <w:r w:rsidRPr="003165B8">
        <w:br/>
        <w:t>и труднодоступных территориях Архангельской области.</w:t>
      </w:r>
    </w:p>
    <w:p w:rsidR="00DA58C1" w:rsidRPr="003165B8" w:rsidRDefault="00DA58C1" w:rsidP="00DA58C1">
      <w:pPr>
        <w:widowControl w:val="0"/>
        <w:autoSpaceDE w:val="0"/>
        <w:autoSpaceDN w:val="0"/>
        <w:adjustRightInd w:val="0"/>
        <w:ind w:firstLine="709"/>
        <w:jc w:val="both"/>
      </w:pPr>
      <w:r w:rsidRPr="003165B8">
        <w:t>Необходимо максимально использовать возможности существующих государственных учреждений социального обслуживания населения для наиболее полного обеспечения государственных гарантий прав граждан на получение общедоступного и качественного социального обслуживания.</w:t>
      </w:r>
    </w:p>
    <w:p w:rsidR="00DA58C1" w:rsidRPr="003165B8" w:rsidRDefault="00DA58C1" w:rsidP="00DA58C1">
      <w:pPr>
        <w:widowControl w:val="0"/>
        <w:autoSpaceDE w:val="0"/>
        <w:autoSpaceDN w:val="0"/>
        <w:adjustRightInd w:val="0"/>
        <w:ind w:firstLine="709"/>
        <w:jc w:val="both"/>
      </w:pPr>
      <w:r w:rsidRPr="003165B8">
        <w:t xml:space="preserve">Приобретение имущественных комплексов, строительство новых зданий и сооружений позволит создать дополнительные места для размещения лиц, страдающих психическими расстройствами в стационарных условиях, что позволит сократить очередность данной категории граждан на стационарное социальное обслуживание. Реализация проекта «Сервисное жилье» позволит обеспечить самостоятельное проживание вне стен </w:t>
      </w:r>
      <w:proofErr w:type="spellStart"/>
      <w:r w:rsidRPr="003165B8">
        <w:t>интернатного</w:t>
      </w:r>
      <w:proofErr w:type="spellEnd"/>
      <w:r w:rsidRPr="003165B8">
        <w:t xml:space="preserve"> учреждения граждан с ментальными нарушениями, прошедших курс реабилитации и способных самостоятельно проживать под наблюдением специалистов. </w:t>
      </w:r>
    </w:p>
    <w:p w:rsidR="00DA58C1" w:rsidRPr="003165B8" w:rsidRDefault="00DA58C1" w:rsidP="00DA58C1">
      <w:pPr>
        <w:widowControl w:val="0"/>
        <w:autoSpaceDE w:val="0"/>
        <w:autoSpaceDN w:val="0"/>
        <w:adjustRightInd w:val="0"/>
        <w:ind w:firstLine="709"/>
        <w:jc w:val="both"/>
      </w:pPr>
      <w:r w:rsidRPr="003165B8">
        <w:t xml:space="preserve">Мероприятия подпрограммы позволят расширить спектр принимаемых мер по реализации прав и законных интересов граждан пожилого возраста                  и инвалидов, обеспечить предоставление нестационарного, </w:t>
      </w:r>
      <w:proofErr w:type="spellStart"/>
      <w:r w:rsidRPr="003165B8">
        <w:t>полустационарного</w:t>
      </w:r>
      <w:proofErr w:type="spellEnd"/>
      <w:r w:rsidRPr="003165B8">
        <w:t xml:space="preserve"> и стационарного социального обслуживания                                 в соответствии с требованиями национальных стандартов и требованиями санитарно-эпидемиологическими правилами и нормативами. </w:t>
      </w:r>
    </w:p>
    <w:p w:rsidR="00DA58C1" w:rsidRPr="003165B8" w:rsidRDefault="00DA58C1" w:rsidP="00DA58C1">
      <w:pPr>
        <w:widowControl w:val="0"/>
        <w:autoSpaceDE w:val="0"/>
        <w:autoSpaceDN w:val="0"/>
        <w:adjustRightInd w:val="0"/>
        <w:ind w:firstLine="709"/>
        <w:jc w:val="both"/>
      </w:pPr>
    </w:p>
    <w:p w:rsidR="00DA58C1" w:rsidRPr="003165B8" w:rsidRDefault="00DA58C1" w:rsidP="00A25AEE">
      <w:pPr>
        <w:pStyle w:val="12"/>
        <w:numPr>
          <w:ilvl w:val="1"/>
          <w:numId w:val="1"/>
        </w:numPr>
        <w:autoSpaceDE w:val="0"/>
        <w:autoSpaceDN w:val="0"/>
        <w:adjustRightInd w:val="0"/>
        <w:ind w:left="0" w:firstLine="0"/>
        <w:jc w:val="center"/>
      </w:pPr>
      <w:r w:rsidRPr="003165B8">
        <w:t xml:space="preserve"> Механизм реализации мероприятий подпрограммы № 6</w:t>
      </w:r>
    </w:p>
    <w:p w:rsidR="00DA58C1" w:rsidRPr="003165B8" w:rsidRDefault="00DA58C1" w:rsidP="00DA58C1">
      <w:pPr>
        <w:widowControl w:val="0"/>
        <w:autoSpaceDE w:val="0"/>
        <w:autoSpaceDN w:val="0"/>
        <w:adjustRightInd w:val="0"/>
        <w:ind w:firstLine="709"/>
        <w:jc w:val="center"/>
      </w:pPr>
    </w:p>
    <w:p w:rsidR="00DA58C1" w:rsidRPr="003165B8" w:rsidRDefault="00DA58C1" w:rsidP="00DA58C1">
      <w:pPr>
        <w:widowControl w:val="0"/>
        <w:autoSpaceDE w:val="0"/>
        <w:autoSpaceDN w:val="0"/>
        <w:adjustRightInd w:val="0"/>
        <w:ind w:firstLine="709"/>
        <w:jc w:val="both"/>
      </w:pPr>
      <w:r w:rsidRPr="003165B8">
        <w:t xml:space="preserve">Реализация мероприятий по пунктам 1.1, </w:t>
      </w:r>
      <w:hyperlink w:anchor="Par6494" w:history="1">
        <w:r w:rsidRPr="003165B8">
          <w:t>1.2</w:t>
        </w:r>
      </w:hyperlink>
      <w:r w:rsidRPr="003165B8">
        <w:t xml:space="preserve">, </w:t>
      </w:r>
      <w:hyperlink w:anchor="Par6528" w:history="1">
        <w:r w:rsidRPr="003165B8">
          <w:t>1.4</w:t>
        </w:r>
      </w:hyperlink>
      <w:r w:rsidRPr="003165B8">
        <w:t xml:space="preserve">, 1.5, </w:t>
      </w:r>
      <w:hyperlink w:anchor="Par6585" w:history="1">
        <w:r w:rsidRPr="003165B8">
          <w:t>2.1</w:t>
        </w:r>
      </w:hyperlink>
      <w:r w:rsidRPr="003165B8">
        <w:t xml:space="preserve"> – 2.</w:t>
      </w:r>
      <w:r w:rsidR="007104F9" w:rsidRPr="003165B8">
        <w:t>3</w:t>
      </w:r>
      <w:r w:rsidRPr="003165B8">
        <w:t xml:space="preserve">, </w:t>
      </w:r>
      <w:hyperlink w:anchor="Par6659" w:history="1">
        <w:r w:rsidRPr="003165B8">
          <w:t>3.1</w:t>
        </w:r>
      </w:hyperlink>
      <w:r w:rsidRPr="003165B8">
        <w:t xml:space="preserve"> – 3.4, </w:t>
      </w:r>
      <w:r w:rsidRPr="003165B8">
        <w:rPr>
          <w:spacing w:val="-4"/>
        </w:rPr>
        <w:t xml:space="preserve">3.6, 4.1 – </w:t>
      </w:r>
      <w:hyperlink w:anchor="Par6796" w:history="1">
        <w:r w:rsidRPr="003165B8">
          <w:rPr>
            <w:spacing w:val="-4"/>
          </w:rPr>
          <w:t>4.3</w:t>
        </w:r>
      </w:hyperlink>
      <w:r w:rsidRPr="003165B8">
        <w:rPr>
          <w:spacing w:val="-4"/>
        </w:rPr>
        <w:t xml:space="preserve">, </w:t>
      </w:r>
      <w:r w:rsidR="00D93731" w:rsidRPr="003165B8">
        <w:rPr>
          <w:spacing w:val="-4"/>
        </w:rPr>
        <w:t>4.6 – 4.14, 4.16 – 4.26</w:t>
      </w:r>
      <w:r w:rsidRPr="003165B8">
        <w:rPr>
          <w:spacing w:val="-4"/>
        </w:rPr>
        <w:t xml:space="preserve">, </w:t>
      </w:r>
      <w:hyperlink w:anchor="Par7096" w:history="1">
        <w:r w:rsidRPr="003165B8">
          <w:rPr>
            <w:spacing w:val="-4"/>
          </w:rPr>
          <w:t>5.1</w:t>
        </w:r>
      </w:hyperlink>
      <w:r w:rsidRPr="003165B8">
        <w:rPr>
          <w:spacing w:val="-4"/>
        </w:rPr>
        <w:t xml:space="preserve"> – 5.3, </w:t>
      </w:r>
      <w:hyperlink w:anchor="Par7173" w:history="1">
        <w:r w:rsidRPr="003165B8">
          <w:rPr>
            <w:spacing w:val="-4"/>
          </w:rPr>
          <w:t>5.5</w:t>
        </w:r>
      </w:hyperlink>
      <w:r w:rsidRPr="003165B8">
        <w:rPr>
          <w:spacing w:val="-4"/>
        </w:rPr>
        <w:t xml:space="preserve"> подпрограммы № 6 </w:t>
      </w:r>
      <w:r w:rsidRPr="003165B8">
        <w:rPr>
          <w:spacing w:val="-4"/>
        </w:rPr>
        <w:lastRenderedPageBreak/>
        <w:t xml:space="preserve">(приложение № </w:t>
      </w:r>
      <w:r w:rsidR="00B768A6" w:rsidRPr="003165B8">
        <w:rPr>
          <w:spacing w:val="-4"/>
        </w:rPr>
        <w:t>2</w:t>
      </w:r>
      <w:r w:rsidRPr="003165B8">
        <w:t xml:space="preserve"> к государственной программе) осуществляется государственными учреждениями социального обслуживания населения.</w:t>
      </w:r>
    </w:p>
    <w:p w:rsidR="00DA58C1" w:rsidRPr="003165B8" w:rsidRDefault="00DA58C1" w:rsidP="00DA58C1">
      <w:pPr>
        <w:widowControl w:val="0"/>
        <w:autoSpaceDE w:val="0"/>
        <w:autoSpaceDN w:val="0"/>
        <w:adjustRightInd w:val="0"/>
        <w:ind w:firstLine="708"/>
        <w:jc w:val="both"/>
        <w:rPr>
          <w:spacing w:val="-6"/>
        </w:rPr>
      </w:pPr>
      <w:r w:rsidRPr="003165B8">
        <w:t xml:space="preserve">Реализация мероприятий по </w:t>
      </w:r>
      <w:hyperlink w:anchor="Par6244" w:history="1">
        <w:r w:rsidRPr="003165B8">
          <w:t xml:space="preserve">пунктам </w:t>
        </w:r>
      </w:hyperlink>
      <w:r w:rsidR="00354D99" w:rsidRPr="003165B8">
        <w:t xml:space="preserve">3.5, 3.7, 3.8, 3.12 </w:t>
      </w:r>
      <w:r w:rsidRPr="003165B8">
        <w:t xml:space="preserve">подпрограммы № 6 (приложение № </w:t>
      </w:r>
      <w:r w:rsidR="00B768A6" w:rsidRPr="003165B8">
        <w:t>2</w:t>
      </w:r>
      <w:r w:rsidRPr="003165B8">
        <w:t xml:space="preserve"> к государственной программе)</w:t>
      </w:r>
      <w:r w:rsidRPr="003165B8">
        <w:rPr>
          <w:spacing w:val="-6"/>
        </w:rPr>
        <w:t xml:space="preserve"> осуществляется государственными бюджетными учреждениями Архангельской</w:t>
      </w:r>
      <w:r w:rsidRPr="003165B8">
        <w:t xml:space="preserve"> </w:t>
      </w:r>
      <w:r w:rsidRPr="003165B8">
        <w:rPr>
          <w:spacing w:val="-6"/>
        </w:rPr>
        <w:t xml:space="preserve">области, подведомственными министерству промышленности и строительства. </w:t>
      </w:r>
    </w:p>
    <w:p w:rsidR="00DA58C1" w:rsidRPr="003165B8" w:rsidRDefault="00DA58C1" w:rsidP="00DA58C1">
      <w:pPr>
        <w:widowControl w:val="0"/>
        <w:autoSpaceDE w:val="0"/>
        <w:autoSpaceDN w:val="0"/>
        <w:adjustRightInd w:val="0"/>
        <w:ind w:firstLine="708"/>
        <w:jc w:val="both"/>
      </w:pPr>
      <w:r w:rsidRPr="003165B8">
        <w:t xml:space="preserve">Средства на реализацию указанных мероприятий, предусмотренных подпрограммой № 6, предоставляются государственным бюджетным </w:t>
      </w:r>
      <w:r w:rsidR="009A323B" w:rsidRPr="003165B8">
        <w:br/>
      </w:r>
      <w:r w:rsidRPr="003165B8">
        <w:t>и автономным учреждениям Архангельской области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A58C1" w:rsidRPr="003165B8" w:rsidRDefault="00DA58C1" w:rsidP="00DA58C1">
      <w:pPr>
        <w:autoSpaceDE w:val="0"/>
        <w:autoSpaceDN w:val="0"/>
        <w:adjustRightInd w:val="0"/>
        <w:ind w:firstLine="709"/>
        <w:jc w:val="both"/>
        <w:rPr>
          <w:bCs/>
          <w:lang w:eastAsia="en-US"/>
        </w:rPr>
      </w:pPr>
      <w:proofErr w:type="gramStart"/>
      <w:r w:rsidRPr="003165B8">
        <w:t xml:space="preserve">Мероприятия по </w:t>
      </w:r>
      <w:hyperlink w:anchor="Par6244" w:history="1">
        <w:r w:rsidRPr="003165B8">
          <w:t xml:space="preserve">пунктам </w:t>
        </w:r>
      </w:hyperlink>
      <w:r w:rsidRPr="003165B8">
        <w:t>3.9</w:t>
      </w:r>
      <w:r w:rsidR="009A323B" w:rsidRPr="003165B8">
        <w:t> </w:t>
      </w:r>
      <w:r w:rsidRPr="003165B8">
        <w:t>–</w:t>
      </w:r>
      <w:r w:rsidR="009A323B" w:rsidRPr="003165B8">
        <w:t> </w:t>
      </w:r>
      <w:r w:rsidRPr="003165B8">
        <w:t>3.11, 3.1</w:t>
      </w:r>
      <w:r w:rsidR="00354D99" w:rsidRPr="003165B8">
        <w:t>3</w:t>
      </w:r>
      <w:hyperlink w:anchor="Par6292" w:history="1">
        <w:r w:rsidRPr="003165B8">
          <w:t xml:space="preserve"> подпрограммы №</w:t>
        </w:r>
        <w:r w:rsidR="004E7F92" w:rsidRPr="003165B8">
          <w:t>  </w:t>
        </w:r>
        <w:r w:rsidRPr="003165B8">
          <w:t xml:space="preserve">6 (приложение </w:t>
        </w:r>
      </w:hyperlink>
      <w:r w:rsidRPr="003165B8">
        <w:t xml:space="preserve">№ </w:t>
      </w:r>
      <w:r w:rsidR="00B768A6" w:rsidRPr="003165B8">
        <w:t>2</w:t>
      </w:r>
      <w:r w:rsidRPr="003165B8">
        <w:t xml:space="preserve"> к государственной программе) подлежат ежегодному включению в </w:t>
      </w:r>
      <w:r w:rsidRPr="003165B8">
        <w:rPr>
          <w:lang w:eastAsia="en-US"/>
        </w:rPr>
        <w:t xml:space="preserve">областную адресную инвестиционную программу </w:t>
      </w:r>
      <w:r w:rsidR="009A323B" w:rsidRPr="003165B8">
        <w:rPr>
          <w:lang w:eastAsia="en-US"/>
        </w:rPr>
        <w:br/>
      </w:r>
      <w:r w:rsidRPr="003165B8">
        <w:rPr>
          <w:lang w:eastAsia="en-US"/>
        </w:rPr>
        <w:t>в соответствии с П</w:t>
      </w:r>
      <w:r w:rsidRPr="003165B8">
        <w:rPr>
          <w:bCs/>
          <w:lang w:eastAsia="en-US"/>
        </w:rPr>
        <w:t>орядком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roofErr w:type="gramEnd"/>
      <w:r w:rsidRPr="003165B8">
        <w:rPr>
          <w:bCs/>
          <w:lang w:eastAsia="en-US"/>
        </w:rPr>
        <w:t xml:space="preserve">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w:t>
      </w:r>
      <w:r w:rsidR="009A323B" w:rsidRPr="003165B8">
        <w:rPr>
          <w:bCs/>
          <w:lang w:eastAsia="en-US"/>
        </w:rPr>
        <w:br/>
      </w:r>
      <w:r w:rsidRPr="003165B8">
        <w:rPr>
          <w:bCs/>
          <w:lang w:eastAsia="en-US"/>
        </w:rPr>
        <w:t xml:space="preserve">2008 года № 6-па/1. </w:t>
      </w:r>
    </w:p>
    <w:p w:rsidR="00DA58C1" w:rsidRPr="003165B8" w:rsidRDefault="00DA58C1" w:rsidP="00DA58C1">
      <w:pPr>
        <w:widowControl w:val="0"/>
        <w:autoSpaceDE w:val="0"/>
        <w:autoSpaceDN w:val="0"/>
        <w:adjustRightInd w:val="0"/>
        <w:ind w:firstLine="708"/>
        <w:jc w:val="both"/>
      </w:pPr>
      <w:r w:rsidRPr="003165B8">
        <w:t xml:space="preserve">Реализация мероприятия по пункту 1.3 </w:t>
      </w:r>
      <w:hyperlink w:anchor="Par6292" w:history="1">
        <w:r w:rsidRPr="003165B8">
          <w:t>подпрограммы №</w:t>
        </w:r>
        <w:r w:rsidR="00EB1CC8" w:rsidRPr="003165B8">
          <w:t> </w:t>
        </w:r>
        <w:r w:rsidR="009A323B" w:rsidRPr="003165B8">
          <w:t> </w:t>
        </w:r>
        <w:r w:rsidRPr="003165B8">
          <w:t xml:space="preserve">6 (приложение </w:t>
        </w:r>
      </w:hyperlink>
      <w:r w:rsidRPr="003165B8">
        <w:t xml:space="preserve">№ </w:t>
      </w:r>
      <w:r w:rsidR="00B768A6" w:rsidRPr="003165B8">
        <w:t>2</w:t>
      </w:r>
      <w:r w:rsidRPr="003165B8">
        <w:t xml:space="preserve"> к государственной программе) осуществляется агентством по печати и средствам массовой информации.</w:t>
      </w:r>
    </w:p>
    <w:p w:rsidR="00D93731" w:rsidRPr="003165B8" w:rsidRDefault="00D93731" w:rsidP="00DA58C1">
      <w:pPr>
        <w:widowControl w:val="0"/>
        <w:autoSpaceDE w:val="0"/>
        <w:autoSpaceDN w:val="0"/>
        <w:adjustRightInd w:val="0"/>
        <w:ind w:firstLine="709"/>
        <w:jc w:val="both"/>
        <w:rPr>
          <w:color w:val="000000"/>
          <w:lang w:eastAsia="en-US"/>
        </w:rPr>
      </w:pPr>
      <w:r w:rsidRPr="003165B8">
        <w:rPr>
          <w:color w:val="000000"/>
        </w:rPr>
        <w:t>Реализация мероприятий по пунктам 4.4 и 4.15 подпрограммы №  6 (приложение № 2 к государственной программе) осуществляется отделениями социальной защиты населения.</w:t>
      </w:r>
      <w:r w:rsidRPr="003165B8">
        <w:rPr>
          <w:color w:val="000000"/>
          <w:lang w:eastAsia="en-US"/>
        </w:rPr>
        <w:t xml:space="preserve"> </w:t>
      </w:r>
      <w:proofErr w:type="gramStart"/>
      <w:r w:rsidRPr="003165B8">
        <w:rPr>
          <w:color w:val="000000"/>
          <w:lang w:eastAsia="en-US"/>
        </w:rPr>
        <w:t>Средства на реализацию мероприятий предоставляются отделениям социальной защиты населения на выполнение функций казенными учреждениями и на 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07 мая 2008 года № 714 «Об обеспечении жильем ветеранов Великой Отечественной войны 1941-1945 годов».</w:t>
      </w:r>
      <w:proofErr w:type="gramEnd"/>
      <w:r w:rsidRPr="003165B8">
        <w:rPr>
          <w:color w:val="000000"/>
          <w:lang w:eastAsia="en-US"/>
        </w:rPr>
        <w:t xml:space="preserve"> Порядок предоставления адресной социальной помощи на 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07 мая 2008 года № 714 «Об обеспечении жильем ветеранов Великой Отечественной войны 1941-1945 годов», утверждается Правительством Архангельской области.</w:t>
      </w:r>
    </w:p>
    <w:p w:rsidR="00DA58C1" w:rsidRPr="003165B8" w:rsidRDefault="00DA58C1" w:rsidP="00DA58C1">
      <w:pPr>
        <w:widowControl w:val="0"/>
        <w:autoSpaceDE w:val="0"/>
        <w:autoSpaceDN w:val="0"/>
        <w:adjustRightInd w:val="0"/>
        <w:ind w:firstLine="709"/>
        <w:jc w:val="both"/>
      </w:pPr>
      <w:proofErr w:type="gramStart"/>
      <w:r w:rsidRPr="003165B8">
        <w:t>Реализация мероприятия по пункту 5.4 подпрограммы №</w:t>
      </w:r>
      <w:r w:rsidR="009A323B" w:rsidRPr="003165B8">
        <w:t> </w:t>
      </w:r>
      <w:r w:rsidR="00EB1CC8" w:rsidRPr="003165B8">
        <w:t> </w:t>
      </w:r>
      <w:r w:rsidRPr="003165B8">
        <w:t xml:space="preserve">6 (приложение № </w:t>
      </w:r>
      <w:r w:rsidR="00B768A6" w:rsidRPr="003165B8">
        <w:t>2</w:t>
      </w:r>
      <w:r w:rsidRPr="003165B8">
        <w:t xml:space="preserve"> к государственной программе) осуществляется органами </w:t>
      </w:r>
      <w:r w:rsidRPr="003165B8">
        <w:lastRenderedPageBreak/>
        <w:t xml:space="preserve">местного самоуправления, которым предоставляются субвенции из областного бюджета на выплату вознаграждения профессиональным опекунам над недееспособными гражданами в Архангельской области </w:t>
      </w:r>
      <w:r w:rsidR="004E7F92" w:rsidRPr="003165B8">
        <w:br/>
      </w:r>
      <w:r w:rsidRPr="003165B8">
        <w:t xml:space="preserve">в соответствии с областным законом </w:t>
      </w:r>
      <w:r w:rsidR="00B768A6" w:rsidRPr="003165B8">
        <w:t xml:space="preserve">от 20 сентября 2005 года </w:t>
      </w:r>
      <w:r w:rsidRPr="003165B8">
        <w:t xml:space="preserve">№ 84-5-ОЗ, Правилами установления профессиональной опеки над недееспособными гражданами в Архангельской области и Правилами предоставления </w:t>
      </w:r>
      <w:r w:rsidR="00662311" w:rsidRPr="003165B8">
        <w:br/>
      </w:r>
      <w:r w:rsidRPr="003165B8">
        <w:t>и расходования субвенций</w:t>
      </w:r>
      <w:proofErr w:type="gramEnd"/>
      <w:r w:rsidRPr="003165B8">
        <w:t xml:space="preserve"> бюджетам муниципальных образований Архангельской области на выплату вознаграждения профессиональным опекунам над недееспособными гражданами в Архангельской области, утвержденными </w:t>
      </w:r>
      <w:hyperlink r:id="rId23" w:history="1">
        <w:r w:rsidRPr="003165B8">
          <w:t>постановлением</w:t>
        </w:r>
      </w:hyperlink>
      <w:r w:rsidRPr="003165B8">
        <w:t xml:space="preserve"> Правительства Архангельской области </w:t>
      </w:r>
      <w:r w:rsidR="00662311" w:rsidRPr="003165B8">
        <w:br/>
      </w:r>
      <w:r w:rsidRPr="003165B8">
        <w:t>от 24 мая 2011 года № 162-пп.</w:t>
      </w:r>
    </w:p>
    <w:p w:rsidR="00DA58C1" w:rsidRPr="003165B8" w:rsidRDefault="00DA58C1" w:rsidP="00DA58C1">
      <w:pPr>
        <w:widowControl w:val="0"/>
        <w:autoSpaceDE w:val="0"/>
        <w:autoSpaceDN w:val="0"/>
        <w:adjustRightInd w:val="0"/>
        <w:ind w:firstLine="708"/>
        <w:jc w:val="both"/>
      </w:pPr>
      <w:r w:rsidRPr="003165B8">
        <w:t xml:space="preserve">Реализация мероприятия по </w:t>
      </w:r>
      <w:hyperlink w:anchor="Par6244" w:history="1">
        <w:r w:rsidRPr="003165B8">
          <w:t>пункту 4.</w:t>
        </w:r>
      </w:hyperlink>
      <w:r w:rsidRPr="003165B8">
        <w:t>5</w:t>
      </w:r>
      <w:hyperlink w:anchor="Par6292" w:history="1">
        <w:r w:rsidRPr="003165B8">
          <w:t xml:space="preserve"> подпрограммы №</w:t>
        </w:r>
        <w:r w:rsidR="00EB1CC8" w:rsidRPr="003165B8">
          <w:t>  </w:t>
        </w:r>
        <w:r w:rsidRPr="003165B8">
          <w:t xml:space="preserve">6 (приложение </w:t>
        </w:r>
      </w:hyperlink>
      <w:r w:rsidRPr="003165B8">
        <w:t>№</w:t>
      </w:r>
      <w:r w:rsidR="00EB1CC8" w:rsidRPr="003165B8">
        <w:t>  </w:t>
      </w:r>
      <w:r w:rsidR="001253E5" w:rsidRPr="003165B8">
        <w:t>2</w:t>
      </w:r>
      <w:r w:rsidRPr="003165B8">
        <w:t xml:space="preserve"> к государственной программе) осуществляется министерством труда, занятости и социального развития.</w:t>
      </w:r>
    </w:p>
    <w:p w:rsidR="00DA58C1" w:rsidRPr="003165B8" w:rsidRDefault="00DA58C1" w:rsidP="00DA58C1">
      <w:pPr>
        <w:widowControl w:val="0"/>
        <w:autoSpaceDE w:val="0"/>
        <w:autoSpaceDN w:val="0"/>
        <w:adjustRightInd w:val="0"/>
        <w:ind w:firstLine="708"/>
        <w:jc w:val="both"/>
        <w:rPr>
          <w:color w:val="000000"/>
        </w:rPr>
      </w:pPr>
      <w:r w:rsidRPr="003165B8">
        <w:rPr>
          <w:color w:val="000000"/>
        </w:rPr>
        <w:t xml:space="preserve">В рамках реализации данного мероприятия ежегодно на конкурсной основе средства областного бюджета предоставляются </w:t>
      </w:r>
      <w:r w:rsidRPr="003165B8">
        <w:t>министерством труда, занятости и социального развития</w:t>
      </w:r>
      <w:r w:rsidRPr="003165B8">
        <w:rPr>
          <w:color w:val="000000"/>
        </w:rPr>
        <w:t xml:space="preserve"> в </w:t>
      </w:r>
      <w:r w:rsidRPr="003165B8">
        <w:t>форме субсидий победителям конкурсного отбора на реализацию программ и проектов, направленных на решение проблем населения, нуждающегося в социальной защите.</w:t>
      </w:r>
    </w:p>
    <w:p w:rsidR="00DA58C1" w:rsidRPr="003165B8" w:rsidRDefault="00DA58C1" w:rsidP="00DA58C1">
      <w:pPr>
        <w:ind w:firstLine="709"/>
        <w:jc w:val="both"/>
        <w:rPr>
          <w:color w:val="000000"/>
        </w:rPr>
      </w:pPr>
      <w:r w:rsidRPr="003165B8">
        <w:rPr>
          <w:color w:val="000000"/>
        </w:rPr>
        <w:t xml:space="preserve">Порядок и условия проведения конкурсов определяются положениями о порядке проведения конкурсов, утверждаемыми постановлениями </w:t>
      </w:r>
      <w:r w:rsidRPr="003165B8">
        <w:t>министерства труда, занятости и социального развития</w:t>
      </w:r>
      <w:r w:rsidRPr="003165B8">
        <w:rPr>
          <w:color w:val="000000"/>
        </w:rPr>
        <w:t xml:space="preserve">. </w:t>
      </w:r>
    </w:p>
    <w:p w:rsidR="00DA58C1" w:rsidRPr="003165B8" w:rsidRDefault="00DA58C1" w:rsidP="00DA58C1">
      <w:pPr>
        <w:ind w:firstLine="709"/>
        <w:jc w:val="both"/>
      </w:pPr>
      <w:r w:rsidRPr="003165B8">
        <w:t>Участниками конкурсного отбора являются учреждения социального обслуживания населения.</w:t>
      </w:r>
    </w:p>
    <w:p w:rsidR="00DA58C1" w:rsidRPr="003165B8" w:rsidRDefault="00DA58C1" w:rsidP="00DA58C1">
      <w:pPr>
        <w:autoSpaceDE w:val="0"/>
        <w:autoSpaceDN w:val="0"/>
        <w:adjustRightInd w:val="0"/>
        <w:ind w:firstLine="709"/>
        <w:jc w:val="both"/>
      </w:pPr>
      <w:r w:rsidRPr="003165B8">
        <w:t xml:space="preserve">Ресурсное обеспечение реализации подпрограммы № 6 за счет средств областного бюджета приведено в приложении № </w:t>
      </w:r>
      <w:r w:rsidR="00BA464B" w:rsidRPr="003165B8">
        <w:t>3</w:t>
      </w:r>
      <w:r w:rsidRPr="003165B8">
        <w:t xml:space="preserve"> к государственной программе.</w:t>
      </w:r>
    </w:p>
    <w:p w:rsidR="00DA58C1" w:rsidRPr="003165B8" w:rsidRDefault="00DA58C1" w:rsidP="00DA58C1">
      <w:pPr>
        <w:autoSpaceDE w:val="0"/>
        <w:autoSpaceDN w:val="0"/>
        <w:adjustRightInd w:val="0"/>
        <w:ind w:firstLine="709"/>
        <w:jc w:val="both"/>
      </w:pPr>
      <w:r w:rsidRPr="003165B8">
        <w:rPr>
          <w:spacing w:val="-6"/>
        </w:rPr>
        <w:t xml:space="preserve">Перечень мероприятий подпрограммы № 6 представлен в приложении № </w:t>
      </w:r>
      <w:r w:rsidR="00B80F5F" w:rsidRPr="003165B8">
        <w:rPr>
          <w:spacing w:val="-6"/>
        </w:rPr>
        <w:t>2</w:t>
      </w:r>
      <w:r w:rsidRPr="003165B8">
        <w:t xml:space="preserve"> к государственной программе.</w:t>
      </w:r>
    </w:p>
    <w:p w:rsidR="00DA58C1" w:rsidRPr="003165B8" w:rsidRDefault="00DA58C1" w:rsidP="00DA58C1">
      <w:pPr>
        <w:keepNext/>
        <w:autoSpaceDE w:val="0"/>
        <w:autoSpaceDN w:val="0"/>
        <w:adjustRightInd w:val="0"/>
        <w:jc w:val="center"/>
        <w:outlineLvl w:val="1"/>
        <w:rPr>
          <w:b/>
          <w:lang w:eastAsia="en-US"/>
        </w:rPr>
      </w:pPr>
    </w:p>
    <w:p w:rsidR="00DA58C1" w:rsidRPr="003165B8" w:rsidRDefault="00DA58C1" w:rsidP="00A25AEE">
      <w:pPr>
        <w:pStyle w:val="12"/>
        <w:keepNext/>
        <w:numPr>
          <w:ilvl w:val="1"/>
          <w:numId w:val="1"/>
        </w:numPr>
        <w:autoSpaceDE w:val="0"/>
        <w:autoSpaceDN w:val="0"/>
        <w:adjustRightInd w:val="0"/>
        <w:ind w:left="0" w:firstLine="0"/>
        <w:jc w:val="center"/>
        <w:rPr>
          <w:lang w:eastAsia="en-US"/>
        </w:rPr>
      </w:pPr>
      <w:r w:rsidRPr="003165B8">
        <w:rPr>
          <w:lang w:eastAsia="en-US"/>
        </w:rPr>
        <w:t xml:space="preserve"> </w:t>
      </w:r>
      <w:proofErr w:type="gramStart"/>
      <w:r w:rsidRPr="003165B8">
        <w:rPr>
          <w:lang w:eastAsia="en-US"/>
        </w:rPr>
        <w:t>П</w:t>
      </w:r>
      <w:proofErr w:type="gramEnd"/>
      <w:r w:rsidRPr="003165B8">
        <w:rPr>
          <w:lang w:eastAsia="en-US"/>
        </w:rPr>
        <w:t xml:space="preserve"> А С П О Р Т</w:t>
      </w:r>
    </w:p>
    <w:p w:rsidR="00DA58C1" w:rsidRPr="003165B8" w:rsidRDefault="00DA58C1" w:rsidP="00DA58C1">
      <w:pPr>
        <w:keepNext/>
        <w:autoSpaceDE w:val="0"/>
        <w:autoSpaceDN w:val="0"/>
        <w:adjustRightInd w:val="0"/>
        <w:jc w:val="center"/>
      </w:pPr>
      <w:r w:rsidRPr="003165B8">
        <w:rPr>
          <w:lang w:eastAsia="en-US"/>
        </w:rPr>
        <w:t xml:space="preserve">подпрограммы № 7 </w:t>
      </w:r>
      <w:r w:rsidRPr="003165B8">
        <w:t xml:space="preserve">«Приоритетные социально значимые мероприятия </w:t>
      </w:r>
    </w:p>
    <w:p w:rsidR="00DA58C1" w:rsidRPr="003165B8" w:rsidRDefault="00DA58C1" w:rsidP="00DA58C1">
      <w:pPr>
        <w:keepNext/>
        <w:autoSpaceDE w:val="0"/>
        <w:autoSpaceDN w:val="0"/>
        <w:adjustRightInd w:val="0"/>
        <w:jc w:val="center"/>
      </w:pPr>
      <w:r w:rsidRPr="003165B8">
        <w:t xml:space="preserve">в сфере социальной политики Архангельской области» </w:t>
      </w:r>
    </w:p>
    <w:p w:rsidR="00DA58C1" w:rsidRPr="003165B8" w:rsidRDefault="00DA58C1" w:rsidP="00DA58C1">
      <w:pPr>
        <w:keepNext/>
        <w:autoSpaceDE w:val="0"/>
        <w:autoSpaceDN w:val="0"/>
        <w:adjustRightInd w:val="0"/>
        <w:jc w:val="center"/>
        <w:rPr>
          <w:b/>
        </w:rPr>
      </w:pPr>
    </w:p>
    <w:tbl>
      <w:tblPr>
        <w:tblW w:w="5000" w:type="pct"/>
        <w:tblLook w:val="01E0"/>
      </w:tblPr>
      <w:tblGrid>
        <w:gridCol w:w="3093"/>
        <w:gridCol w:w="404"/>
        <w:gridCol w:w="6074"/>
      </w:tblGrid>
      <w:tr w:rsidR="00DA58C1" w:rsidRPr="003165B8">
        <w:tc>
          <w:tcPr>
            <w:tcW w:w="1616" w:type="pct"/>
          </w:tcPr>
          <w:p w:rsidR="00DA58C1" w:rsidRPr="003165B8" w:rsidRDefault="00DA58C1" w:rsidP="00DA58C1">
            <w:pPr>
              <w:widowControl w:val="0"/>
              <w:rPr>
                <w:sz w:val="24"/>
                <w:szCs w:val="24"/>
              </w:rPr>
            </w:pPr>
            <w:r w:rsidRPr="003165B8">
              <w:rPr>
                <w:sz w:val="24"/>
                <w:szCs w:val="24"/>
              </w:rPr>
              <w:t>Наименование подпрограммы</w:t>
            </w:r>
          </w:p>
          <w:p w:rsidR="00DA58C1" w:rsidRPr="003165B8" w:rsidRDefault="00DA58C1" w:rsidP="00DA58C1">
            <w:pPr>
              <w:widowControl w:val="0"/>
              <w:rPr>
                <w:sz w:val="24"/>
                <w:szCs w:val="24"/>
              </w:rPr>
            </w:pP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keepNext/>
              <w:autoSpaceDE w:val="0"/>
              <w:autoSpaceDN w:val="0"/>
              <w:adjustRightInd w:val="0"/>
              <w:rPr>
                <w:sz w:val="24"/>
                <w:szCs w:val="24"/>
              </w:rPr>
            </w:pPr>
            <w:r w:rsidRPr="003165B8">
              <w:rPr>
                <w:sz w:val="24"/>
                <w:szCs w:val="24"/>
              </w:rPr>
              <w:t xml:space="preserve">«Приоритетные социально значимые мероприятия </w:t>
            </w:r>
            <w:r w:rsidR="00D93731" w:rsidRPr="003165B8">
              <w:rPr>
                <w:sz w:val="24"/>
                <w:szCs w:val="24"/>
              </w:rPr>
              <w:br/>
            </w:r>
            <w:r w:rsidRPr="003165B8">
              <w:rPr>
                <w:sz w:val="24"/>
                <w:szCs w:val="24"/>
              </w:rPr>
              <w:t>в сфере социальной политики Архангельской области</w:t>
            </w:r>
            <w:r w:rsidRPr="003165B8">
              <w:rPr>
                <w:spacing w:val="-6"/>
                <w:sz w:val="24"/>
                <w:szCs w:val="24"/>
              </w:rPr>
              <w:t>»</w:t>
            </w:r>
            <w:r w:rsidRPr="003165B8">
              <w:rPr>
                <w:sz w:val="24"/>
                <w:szCs w:val="24"/>
              </w:rPr>
              <w:t xml:space="preserve"> (далее – подпрограмма № 7)</w:t>
            </w:r>
          </w:p>
          <w:p w:rsidR="00DA58C1" w:rsidRPr="003165B8" w:rsidRDefault="00DA58C1" w:rsidP="00DA58C1">
            <w:pPr>
              <w:widowControl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Ответственный исполнитель подпрограммы </w:t>
            </w:r>
          </w:p>
          <w:p w:rsidR="00DA58C1" w:rsidRPr="003165B8" w:rsidRDefault="00DA58C1" w:rsidP="00DA58C1">
            <w:pPr>
              <w:widowControl w:val="0"/>
              <w:rPr>
                <w:sz w:val="24"/>
                <w:szCs w:val="24"/>
              </w:rPr>
            </w:pP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widowControl w:val="0"/>
              <w:rPr>
                <w:sz w:val="24"/>
                <w:szCs w:val="24"/>
              </w:rPr>
            </w:pPr>
            <w:r w:rsidRPr="003165B8">
              <w:rPr>
                <w:sz w:val="24"/>
                <w:szCs w:val="24"/>
              </w:rPr>
              <w:t xml:space="preserve">министерство труда, занятости и социального развития </w:t>
            </w: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Соисполнители подпрограммы </w:t>
            </w:r>
          </w:p>
          <w:p w:rsidR="00DA58C1" w:rsidRPr="003165B8" w:rsidRDefault="00DA58C1" w:rsidP="00DA58C1">
            <w:pPr>
              <w:widowControl w:val="0"/>
              <w:rPr>
                <w:sz w:val="24"/>
                <w:szCs w:val="24"/>
              </w:rPr>
            </w:pP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widowControl w:val="0"/>
              <w:rPr>
                <w:sz w:val="24"/>
                <w:szCs w:val="24"/>
              </w:rPr>
            </w:pPr>
            <w:r w:rsidRPr="003165B8">
              <w:rPr>
                <w:sz w:val="24"/>
                <w:szCs w:val="24"/>
              </w:rPr>
              <w:t>министерство по делам молодежи и спорту</w:t>
            </w:r>
          </w:p>
          <w:p w:rsidR="00DA58C1" w:rsidRPr="003165B8" w:rsidRDefault="00DA58C1" w:rsidP="00DA58C1">
            <w:pPr>
              <w:widowControl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Участники подпрограммы</w:t>
            </w: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widowControl w:val="0"/>
              <w:rPr>
                <w:sz w:val="24"/>
                <w:szCs w:val="24"/>
              </w:rPr>
            </w:pPr>
            <w:r w:rsidRPr="003165B8">
              <w:rPr>
                <w:sz w:val="24"/>
                <w:szCs w:val="24"/>
              </w:rPr>
              <w:t>учреждения социального обслуживания населения;</w:t>
            </w:r>
          </w:p>
          <w:p w:rsidR="00DA58C1" w:rsidRPr="003165B8" w:rsidRDefault="00DA58C1" w:rsidP="00DA58C1">
            <w:pPr>
              <w:widowControl w:val="0"/>
              <w:rPr>
                <w:sz w:val="24"/>
                <w:szCs w:val="24"/>
              </w:rPr>
            </w:pPr>
          </w:p>
          <w:p w:rsidR="00DA58C1" w:rsidRPr="003165B8" w:rsidRDefault="00DA58C1" w:rsidP="00DA58C1">
            <w:pPr>
              <w:autoSpaceDE w:val="0"/>
              <w:autoSpaceDN w:val="0"/>
              <w:adjustRightInd w:val="0"/>
              <w:rPr>
                <w:sz w:val="24"/>
                <w:szCs w:val="24"/>
              </w:rPr>
            </w:pPr>
            <w:r w:rsidRPr="003165B8">
              <w:rPr>
                <w:sz w:val="24"/>
                <w:szCs w:val="24"/>
              </w:rPr>
              <w:t>автономные учреждения, подведомственные министерству по делам молодежи и спорту</w:t>
            </w:r>
          </w:p>
          <w:p w:rsidR="00DA58C1" w:rsidRPr="003165B8" w:rsidRDefault="00DA58C1" w:rsidP="00DA58C1">
            <w:pPr>
              <w:widowControl w:val="0"/>
              <w:rPr>
                <w:sz w:val="24"/>
                <w:szCs w:val="24"/>
              </w:rPr>
            </w:pPr>
          </w:p>
        </w:tc>
      </w:tr>
      <w:tr w:rsidR="00DA58C1" w:rsidRPr="003165B8">
        <w:tc>
          <w:tcPr>
            <w:tcW w:w="1616" w:type="pct"/>
          </w:tcPr>
          <w:p w:rsidR="00DA58C1" w:rsidRPr="003165B8" w:rsidRDefault="00DA58C1" w:rsidP="00DA58C1">
            <w:pPr>
              <w:rPr>
                <w:sz w:val="24"/>
                <w:szCs w:val="24"/>
              </w:rPr>
            </w:pPr>
            <w:r w:rsidRPr="003165B8">
              <w:rPr>
                <w:sz w:val="24"/>
                <w:szCs w:val="24"/>
              </w:rPr>
              <w:lastRenderedPageBreak/>
              <w:t xml:space="preserve">Цель </w:t>
            </w:r>
          </w:p>
          <w:p w:rsidR="00DA58C1" w:rsidRPr="003165B8" w:rsidRDefault="00DA58C1" w:rsidP="00DA58C1">
            <w:pPr>
              <w:rPr>
                <w:sz w:val="24"/>
                <w:szCs w:val="24"/>
              </w:rPr>
            </w:pPr>
            <w:r w:rsidRPr="003165B8">
              <w:rPr>
                <w:sz w:val="24"/>
                <w:szCs w:val="24"/>
              </w:rPr>
              <w:t>подпрограммы</w:t>
            </w: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rPr>
                <w:sz w:val="24"/>
                <w:szCs w:val="24"/>
              </w:rPr>
            </w:pPr>
            <w:r w:rsidRPr="003165B8">
              <w:rPr>
                <w:sz w:val="24"/>
                <w:szCs w:val="24"/>
              </w:rPr>
              <w:t xml:space="preserve">обеспечение доступности и повышение качества социального обслуживания граждан, проживающих </w:t>
            </w:r>
            <w:r w:rsidR="00D93731" w:rsidRPr="003165B8">
              <w:rPr>
                <w:sz w:val="24"/>
                <w:szCs w:val="24"/>
              </w:rPr>
              <w:br/>
            </w:r>
            <w:r w:rsidRPr="003165B8">
              <w:rPr>
                <w:sz w:val="24"/>
                <w:szCs w:val="24"/>
              </w:rPr>
              <w:t>в Архангельской области.</w:t>
            </w:r>
          </w:p>
          <w:p w:rsidR="00DA58C1" w:rsidRPr="003165B8" w:rsidRDefault="00DA58C1" w:rsidP="00F563D9">
            <w:pPr>
              <w:ind w:firstLine="463"/>
              <w:rPr>
                <w:sz w:val="24"/>
                <w:szCs w:val="24"/>
                <w:lang w:eastAsia="en-US"/>
              </w:rPr>
            </w:pPr>
            <w:r w:rsidRPr="003165B8">
              <w:rPr>
                <w:sz w:val="24"/>
                <w:szCs w:val="24"/>
                <w:lang w:eastAsia="en-US"/>
              </w:rPr>
              <w:t xml:space="preserve">Перечень целевых показателей </w:t>
            </w:r>
            <w:r w:rsidRPr="003165B8">
              <w:rPr>
                <w:spacing w:val="-8"/>
                <w:sz w:val="24"/>
                <w:szCs w:val="24"/>
                <w:lang w:eastAsia="en-US"/>
              </w:rPr>
              <w:t>подпрограммы № 7 представлен в приложении № 1</w:t>
            </w:r>
            <w:r w:rsidRPr="003165B8">
              <w:rPr>
                <w:sz w:val="24"/>
                <w:szCs w:val="24"/>
                <w:lang w:eastAsia="en-US"/>
              </w:rPr>
              <w:t xml:space="preserve"> к государственной программе</w:t>
            </w:r>
          </w:p>
          <w:p w:rsidR="00DA58C1" w:rsidRPr="003165B8" w:rsidRDefault="00DA58C1" w:rsidP="00DA58C1">
            <w:pPr>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Задачи </w:t>
            </w:r>
          </w:p>
          <w:p w:rsidR="00DA58C1" w:rsidRPr="003165B8" w:rsidRDefault="00DA58C1" w:rsidP="00DA58C1">
            <w:pPr>
              <w:widowControl w:val="0"/>
              <w:rPr>
                <w:sz w:val="24"/>
                <w:szCs w:val="24"/>
              </w:rPr>
            </w:pPr>
            <w:r w:rsidRPr="003165B8">
              <w:rPr>
                <w:sz w:val="24"/>
                <w:szCs w:val="24"/>
              </w:rPr>
              <w:t xml:space="preserve">подпрограммы </w:t>
            </w:r>
          </w:p>
          <w:p w:rsidR="00DA58C1" w:rsidRPr="003165B8" w:rsidRDefault="00DA58C1" w:rsidP="00DA58C1">
            <w:pPr>
              <w:widowControl w:val="0"/>
              <w:rPr>
                <w:sz w:val="24"/>
                <w:szCs w:val="24"/>
              </w:rPr>
            </w:pP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rPr>
                <w:bCs/>
                <w:sz w:val="24"/>
                <w:szCs w:val="24"/>
              </w:rPr>
            </w:pPr>
            <w:r w:rsidRPr="003165B8">
              <w:rPr>
                <w:bCs/>
                <w:sz w:val="24"/>
                <w:szCs w:val="24"/>
              </w:rPr>
              <w:t>задача № 1 – развитие информационно-методического, научно</w:t>
            </w:r>
            <w:r w:rsidR="009D5F53" w:rsidRPr="003165B8">
              <w:rPr>
                <w:bCs/>
                <w:sz w:val="24"/>
                <w:szCs w:val="24"/>
              </w:rPr>
              <w:t>-</w:t>
            </w:r>
            <w:r w:rsidRPr="003165B8">
              <w:rPr>
                <w:bCs/>
                <w:sz w:val="24"/>
                <w:szCs w:val="24"/>
              </w:rPr>
              <w:t xml:space="preserve">практического </w:t>
            </w:r>
            <w:r w:rsidRPr="003165B8">
              <w:rPr>
                <w:bCs/>
                <w:sz w:val="24"/>
                <w:szCs w:val="24"/>
              </w:rPr>
              <w:br/>
              <w:t>и организационного сопровождения учреждений социального обслуживания населения;</w:t>
            </w:r>
          </w:p>
          <w:p w:rsidR="00DA58C1" w:rsidRPr="003165B8" w:rsidRDefault="00DA58C1" w:rsidP="00DA58C1">
            <w:pPr>
              <w:rPr>
                <w:bCs/>
                <w:sz w:val="24"/>
                <w:szCs w:val="24"/>
              </w:rPr>
            </w:pPr>
          </w:p>
          <w:p w:rsidR="00520518" w:rsidRPr="003165B8" w:rsidRDefault="00520518" w:rsidP="00DA58C1">
            <w:pPr>
              <w:rPr>
                <w:bCs/>
                <w:sz w:val="24"/>
                <w:szCs w:val="24"/>
              </w:rPr>
            </w:pPr>
          </w:p>
          <w:p w:rsidR="00DA58C1" w:rsidRPr="003165B8" w:rsidRDefault="00DA58C1" w:rsidP="00DA58C1">
            <w:pPr>
              <w:autoSpaceDE w:val="0"/>
              <w:autoSpaceDN w:val="0"/>
              <w:adjustRightInd w:val="0"/>
              <w:rPr>
                <w:sz w:val="24"/>
                <w:szCs w:val="24"/>
              </w:rPr>
            </w:pPr>
            <w:r w:rsidRPr="003165B8">
              <w:rPr>
                <w:bCs/>
                <w:sz w:val="24"/>
                <w:szCs w:val="24"/>
              </w:rPr>
              <w:t xml:space="preserve">задача № 2 – </w:t>
            </w:r>
            <w:r w:rsidRPr="003165B8">
              <w:rPr>
                <w:sz w:val="24"/>
                <w:szCs w:val="24"/>
              </w:rPr>
              <w:t xml:space="preserve">повышение уровня социально-культурного обслуживания пожилых граждан, инвалидов, семей </w:t>
            </w:r>
            <w:r w:rsidR="00D93731" w:rsidRPr="003165B8">
              <w:rPr>
                <w:sz w:val="24"/>
                <w:szCs w:val="24"/>
              </w:rPr>
              <w:br/>
            </w:r>
            <w:r w:rsidRPr="003165B8">
              <w:rPr>
                <w:sz w:val="24"/>
                <w:szCs w:val="24"/>
              </w:rPr>
              <w:t>и детей, находящихся в трудной жизненной ситуации</w:t>
            </w:r>
          </w:p>
          <w:p w:rsidR="00452F40" w:rsidRPr="003165B8" w:rsidRDefault="00452F40" w:rsidP="00DA58C1">
            <w:pPr>
              <w:autoSpaceDE w:val="0"/>
              <w:autoSpaceDN w:val="0"/>
              <w:adjustRightInd w:val="0"/>
              <w:rPr>
                <w:sz w:val="24"/>
                <w:szCs w:val="24"/>
              </w:rPr>
            </w:pPr>
          </w:p>
        </w:tc>
      </w:tr>
      <w:tr w:rsidR="00DA58C1" w:rsidRPr="003165B8">
        <w:tc>
          <w:tcPr>
            <w:tcW w:w="1616" w:type="pct"/>
          </w:tcPr>
          <w:p w:rsidR="00DA58C1" w:rsidRPr="003165B8" w:rsidRDefault="00DA58C1" w:rsidP="00DA58C1">
            <w:pPr>
              <w:widowControl w:val="0"/>
              <w:rPr>
                <w:sz w:val="24"/>
                <w:szCs w:val="24"/>
              </w:rPr>
            </w:pPr>
            <w:r w:rsidRPr="003165B8">
              <w:rPr>
                <w:sz w:val="24"/>
                <w:szCs w:val="24"/>
              </w:rPr>
              <w:t xml:space="preserve">Сроки и этапы реализации подпрограммы </w:t>
            </w:r>
          </w:p>
          <w:p w:rsidR="00DA58C1" w:rsidRPr="003165B8" w:rsidRDefault="00DA58C1" w:rsidP="00DA58C1">
            <w:pPr>
              <w:widowControl w:val="0"/>
              <w:rPr>
                <w:sz w:val="24"/>
                <w:szCs w:val="24"/>
              </w:rPr>
            </w:pPr>
          </w:p>
        </w:tc>
        <w:tc>
          <w:tcPr>
            <w:tcW w:w="211" w:type="pct"/>
          </w:tcPr>
          <w:p w:rsidR="00DA58C1" w:rsidRPr="003165B8" w:rsidRDefault="00DA58C1" w:rsidP="00DA58C1">
            <w:pPr>
              <w:widowControl w:val="0"/>
              <w:jc w:val="center"/>
              <w:rPr>
                <w:sz w:val="24"/>
                <w:szCs w:val="24"/>
              </w:rPr>
            </w:pPr>
            <w:r w:rsidRPr="003165B8">
              <w:rPr>
                <w:sz w:val="24"/>
                <w:szCs w:val="24"/>
              </w:rPr>
              <w:t>–</w:t>
            </w:r>
          </w:p>
        </w:tc>
        <w:tc>
          <w:tcPr>
            <w:tcW w:w="3173" w:type="pct"/>
          </w:tcPr>
          <w:p w:rsidR="00DA58C1" w:rsidRPr="003165B8" w:rsidRDefault="00DA58C1" w:rsidP="00DA58C1">
            <w:pPr>
              <w:widowControl w:val="0"/>
              <w:rPr>
                <w:sz w:val="24"/>
                <w:szCs w:val="24"/>
              </w:rPr>
            </w:pPr>
            <w:r w:rsidRPr="003165B8">
              <w:rPr>
                <w:sz w:val="24"/>
                <w:szCs w:val="24"/>
              </w:rPr>
              <w:t>2013 – 2018 годы.</w:t>
            </w:r>
          </w:p>
          <w:p w:rsidR="00DA58C1" w:rsidRPr="003165B8" w:rsidRDefault="00DA58C1" w:rsidP="00DA58C1">
            <w:pPr>
              <w:widowControl w:val="0"/>
              <w:rPr>
                <w:sz w:val="24"/>
                <w:szCs w:val="24"/>
              </w:rPr>
            </w:pPr>
            <w:r w:rsidRPr="003165B8">
              <w:rPr>
                <w:sz w:val="24"/>
                <w:szCs w:val="24"/>
              </w:rPr>
              <w:t>Подпрограмма № 7 реализуется в один этап</w:t>
            </w:r>
          </w:p>
        </w:tc>
      </w:tr>
      <w:tr w:rsidR="001470BC" w:rsidRPr="003165B8">
        <w:tc>
          <w:tcPr>
            <w:tcW w:w="1616" w:type="pct"/>
          </w:tcPr>
          <w:p w:rsidR="001470BC" w:rsidRPr="003165B8" w:rsidRDefault="001470BC" w:rsidP="00DA58C1">
            <w:pPr>
              <w:widowControl w:val="0"/>
              <w:rPr>
                <w:sz w:val="24"/>
                <w:szCs w:val="24"/>
              </w:rPr>
            </w:pPr>
            <w:r w:rsidRPr="003165B8">
              <w:rPr>
                <w:sz w:val="24"/>
                <w:szCs w:val="24"/>
              </w:rPr>
              <w:t xml:space="preserve">Объем и источники финансирования подпрограммы </w:t>
            </w:r>
          </w:p>
          <w:p w:rsidR="001470BC" w:rsidRPr="003165B8" w:rsidRDefault="001470BC" w:rsidP="00DA58C1">
            <w:pPr>
              <w:widowControl w:val="0"/>
              <w:rPr>
                <w:sz w:val="24"/>
                <w:szCs w:val="24"/>
              </w:rPr>
            </w:pPr>
          </w:p>
        </w:tc>
        <w:tc>
          <w:tcPr>
            <w:tcW w:w="211" w:type="pct"/>
          </w:tcPr>
          <w:p w:rsidR="001470BC" w:rsidRPr="003165B8" w:rsidRDefault="001470BC" w:rsidP="00DA58C1">
            <w:pPr>
              <w:widowControl w:val="0"/>
              <w:jc w:val="center"/>
              <w:rPr>
                <w:sz w:val="24"/>
                <w:szCs w:val="24"/>
              </w:rPr>
            </w:pPr>
            <w:r w:rsidRPr="003165B8">
              <w:rPr>
                <w:sz w:val="24"/>
                <w:szCs w:val="24"/>
              </w:rPr>
              <w:t>–</w:t>
            </w:r>
          </w:p>
        </w:tc>
        <w:tc>
          <w:tcPr>
            <w:tcW w:w="3173" w:type="pct"/>
          </w:tcPr>
          <w:p w:rsidR="001470BC" w:rsidRPr="003165B8" w:rsidRDefault="00D93731" w:rsidP="00A213BC">
            <w:pPr>
              <w:pStyle w:val="ConsPlusNormal"/>
              <w:ind w:firstLine="0"/>
              <w:rPr>
                <w:rFonts w:ascii="Times New Roman" w:hAnsi="Times New Roman" w:cs="Times New Roman"/>
                <w:sz w:val="24"/>
                <w:szCs w:val="24"/>
              </w:rPr>
            </w:pPr>
            <w:r w:rsidRPr="003165B8">
              <w:rPr>
                <w:rFonts w:ascii="Times New Roman" w:hAnsi="Times New Roman" w:cs="Times New Roman"/>
                <w:color w:val="000000"/>
                <w:sz w:val="24"/>
                <w:szCs w:val="24"/>
              </w:rPr>
              <w:t>общий объем финансирования составляет 19 644,7 тыс. рублей, в том числе средства областного бюджета – 19 644,7 тыс. рублей</w:t>
            </w:r>
            <w:r w:rsidRPr="003165B8">
              <w:rPr>
                <w:rFonts w:ascii="Times New Roman" w:hAnsi="Times New Roman" w:cs="Times New Roman"/>
                <w:sz w:val="24"/>
                <w:szCs w:val="24"/>
              </w:rPr>
              <w:t xml:space="preserve"> </w:t>
            </w:r>
          </w:p>
        </w:tc>
      </w:tr>
    </w:tbl>
    <w:p w:rsidR="00DA58C1" w:rsidRPr="003165B8" w:rsidRDefault="00DA58C1" w:rsidP="00A25AEE">
      <w:pPr>
        <w:pStyle w:val="12"/>
        <w:keepNext/>
        <w:numPr>
          <w:ilvl w:val="1"/>
          <w:numId w:val="1"/>
        </w:numPr>
        <w:ind w:left="0" w:firstLine="0"/>
        <w:jc w:val="center"/>
      </w:pPr>
      <w:r w:rsidRPr="003165B8">
        <w:t xml:space="preserve">Характеристика сферы реализации подпрограммы № 7, </w:t>
      </w:r>
    </w:p>
    <w:p w:rsidR="00DA58C1" w:rsidRPr="003165B8" w:rsidRDefault="00DA58C1" w:rsidP="00DA58C1">
      <w:pPr>
        <w:pStyle w:val="12"/>
        <w:keepNext/>
        <w:ind w:left="0"/>
        <w:jc w:val="center"/>
      </w:pPr>
      <w:r w:rsidRPr="003165B8">
        <w:t xml:space="preserve">описание основных проблем </w:t>
      </w:r>
    </w:p>
    <w:p w:rsidR="00DA58C1" w:rsidRPr="003165B8" w:rsidRDefault="00DA58C1" w:rsidP="00DA58C1">
      <w:pPr>
        <w:pStyle w:val="32"/>
        <w:keepNext/>
        <w:spacing w:after="0"/>
        <w:ind w:left="709" w:hanging="709"/>
        <w:jc w:val="both"/>
        <w:rPr>
          <w:sz w:val="28"/>
          <w:szCs w:val="28"/>
        </w:rPr>
      </w:pPr>
    </w:p>
    <w:p w:rsidR="00DA58C1" w:rsidRPr="003165B8" w:rsidRDefault="00DA58C1" w:rsidP="00DA58C1">
      <w:pPr>
        <w:autoSpaceDE w:val="0"/>
        <w:autoSpaceDN w:val="0"/>
        <w:adjustRightInd w:val="0"/>
        <w:ind w:firstLine="709"/>
        <w:jc w:val="both"/>
      </w:pPr>
      <w:r w:rsidRPr="003165B8">
        <w:t>Система социального обслуживания Архангельской области представлена 57 учреждениями социального обслуживания населения. Штатная численность работников данных учреждений составляет более                     5,5 тыс. человек, из них более 2,2 тыс. специалистов.</w:t>
      </w:r>
    </w:p>
    <w:p w:rsidR="00DA58C1" w:rsidRPr="003165B8" w:rsidRDefault="00DA58C1" w:rsidP="00DA58C1">
      <w:pPr>
        <w:autoSpaceDE w:val="0"/>
        <w:autoSpaceDN w:val="0"/>
        <w:adjustRightInd w:val="0"/>
        <w:ind w:firstLine="709"/>
        <w:jc w:val="both"/>
      </w:pPr>
      <w:r w:rsidRPr="003165B8">
        <w:t>В 2012 году потребность в кадровом обеспечении учреждений социального обслуживания населения в сфере социального обслуживания семьи и детей составила 22 процента, взрослого населения – 24 процента.</w:t>
      </w:r>
    </w:p>
    <w:p w:rsidR="00DA58C1" w:rsidRPr="003165B8" w:rsidRDefault="00DA58C1" w:rsidP="00DA58C1">
      <w:pPr>
        <w:autoSpaceDE w:val="0"/>
        <w:autoSpaceDN w:val="0"/>
        <w:adjustRightInd w:val="0"/>
        <w:ind w:firstLine="709"/>
        <w:jc w:val="both"/>
      </w:pPr>
      <w:r w:rsidRPr="003165B8">
        <w:t xml:space="preserve">Повышение </w:t>
      </w:r>
      <w:proofErr w:type="gramStart"/>
      <w:r w:rsidRPr="003165B8">
        <w:t>квалификации работников учреждений социального обслуживания населения</w:t>
      </w:r>
      <w:proofErr w:type="gramEnd"/>
      <w:r w:rsidRPr="003165B8">
        <w:t xml:space="preserve"> поднимет профессиональный уровень специалистов данных учреждений.</w:t>
      </w:r>
    </w:p>
    <w:p w:rsidR="00DA58C1" w:rsidRPr="003165B8" w:rsidRDefault="00DA58C1" w:rsidP="00DA58C1">
      <w:pPr>
        <w:autoSpaceDE w:val="0"/>
        <w:autoSpaceDN w:val="0"/>
        <w:adjustRightInd w:val="0"/>
        <w:ind w:firstLine="709"/>
        <w:jc w:val="both"/>
      </w:pPr>
      <w:proofErr w:type="gramStart"/>
      <w:r w:rsidRPr="003165B8">
        <w:t xml:space="preserve">Проведение обучающих семинаров и конференций позволит изучить </w:t>
      </w:r>
      <w:r w:rsidRPr="003165B8">
        <w:br/>
        <w:t xml:space="preserve">и внедрить положительный опыт, в том числе международный опыт работы </w:t>
      </w:r>
      <w:r w:rsidRPr="003165B8">
        <w:br/>
        <w:t xml:space="preserve">в сфере социального обслуживания населения, повысить качество </w:t>
      </w:r>
      <w:r w:rsidRPr="003165B8">
        <w:br/>
        <w:t xml:space="preserve">и эффективность предоставления социальных услуг населению Архангельской области специалистами учреждений социального обслуживания населения, охватить различные категории населения, </w:t>
      </w:r>
      <w:r w:rsidRPr="003165B8">
        <w:lastRenderedPageBreak/>
        <w:t xml:space="preserve">нуждающиеся в особой заботе государства, и снизить процент потребности </w:t>
      </w:r>
      <w:r w:rsidR="00AA2EF3" w:rsidRPr="003165B8">
        <w:br/>
      </w:r>
      <w:r w:rsidRPr="003165B8">
        <w:t>в кадровом обеспечении данных учреждений.</w:t>
      </w:r>
      <w:proofErr w:type="gramEnd"/>
    </w:p>
    <w:p w:rsidR="00DA58C1" w:rsidRPr="003165B8" w:rsidRDefault="00DA58C1" w:rsidP="00DA58C1">
      <w:pPr>
        <w:autoSpaceDE w:val="0"/>
        <w:autoSpaceDN w:val="0"/>
        <w:adjustRightInd w:val="0"/>
        <w:ind w:firstLine="709"/>
        <w:jc w:val="both"/>
      </w:pPr>
      <w:r w:rsidRPr="003165B8">
        <w:t>Среди приоритетных социально значимых мероприятий в сфере социальной политики определены следующие:</w:t>
      </w:r>
    </w:p>
    <w:p w:rsidR="00DA58C1" w:rsidRPr="003165B8" w:rsidRDefault="00DA58C1" w:rsidP="00DA58C1">
      <w:pPr>
        <w:autoSpaceDE w:val="0"/>
        <w:autoSpaceDN w:val="0"/>
        <w:adjustRightInd w:val="0"/>
        <w:ind w:firstLine="709"/>
        <w:jc w:val="both"/>
      </w:pPr>
      <w:r w:rsidRPr="003165B8">
        <w:t>мероприятия, посвященные празднованию Дня Победы в Великой Отечественной войне 1941 – 1945 годов;</w:t>
      </w:r>
    </w:p>
    <w:p w:rsidR="00DA58C1" w:rsidRPr="003165B8" w:rsidRDefault="00DA58C1" w:rsidP="00DA58C1">
      <w:pPr>
        <w:autoSpaceDE w:val="0"/>
        <w:autoSpaceDN w:val="0"/>
        <w:adjustRightInd w:val="0"/>
        <w:ind w:firstLine="709"/>
        <w:jc w:val="both"/>
      </w:pPr>
      <w:r w:rsidRPr="003165B8">
        <w:t xml:space="preserve">мероприятия, посвященные Международному </w:t>
      </w:r>
      <w:r w:rsidR="009065AA" w:rsidRPr="003165B8">
        <w:t>д</w:t>
      </w:r>
      <w:r w:rsidRPr="003165B8">
        <w:t>ню семьи;</w:t>
      </w:r>
    </w:p>
    <w:p w:rsidR="00DA58C1" w:rsidRPr="003165B8" w:rsidRDefault="00DA58C1" w:rsidP="00DA58C1">
      <w:pPr>
        <w:autoSpaceDE w:val="0"/>
        <w:autoSpaceDN w:val="0"/>
        <w:adjustRightInd w:val="0"/>
        <w:ind w:firstLine="709"/>
        <w:jc w:val="both"/>
      </w:pPr>
      <w:r w:rsidRPr="003165B8">
        <w:t>мероприятия, посвященные памяти жертв политических репрессий.</w:t>
      </w:r>
    </w:p>
    <w:p w:rsidR="00DA58C1" w:rsidRPr="003165B8" w:rsidRDefault="00DA58C1" w:rsidP="00DA58C1">
      <w:pPr>
        <w:autoSpaceDE w:val="0"/>
        <w:autoSpaceDN w:val="0"/>
        <w:adjustRightInd w:val="0"/>
        <w:ind w:firstLine="709"/>
        <w:jc w:val="both"/>
      </w:pPr>
      <w:r w:rsidRPr="003165B8">
        <w:t>Участие граждан пожилого возраста и инвалидов в социально-культурных мероприятиях, посвященных памятным датам и общероссийским праздникам, является одним из видов социального обслуживания.</w:t>
      </w:r>
    </w:p>
    <w:p w:rsidR="00DA58C1" w:rsidRPr="003165B8" w:rsidRDefault="00DA58C1" w:rsidP="00DA58C1">
      <w:pPr>
        <w:autoSpaceDE w:val="0"/>
        <w:autoSpaceDN w:val="0"/>
        <w:adjustRightInd w:val="0"/>
        <w:ind w:firstLine="709"/>
        <w:jc w:val="both"/>
      </w:pPr>
      <w:r w:rsidRPr="003165B8">
        <w:t xml:space="preserve">Социально-культурное обслуживание граждан, направленное на преодоление «социального сиротства», способствует общению одиноких граждан пожилого возраста и инвалидов, продлению активного долголетия. </w:t>
      </w:r>
    </w:p>
    <w:p w:rsidR="00DA58C1" w:rsidRPr="003165B8" w:rsidRDefault="00DA58C1" w:rsidP="00D9424F">
      <w:pPr>
        <w:jc w:val="center"/>
        <w:rPr>
          <w:b/>
        </w:rPr>
      </w:pPr>
    </w:p>
    <w:p w:rsidR="00DA58C1" w:rsidRPr="003165B8" w:rsidRDefault="00DA58C1" w:rsidP="00A25AEE">
      <w:pPr>
        <w:pStyle w:val="12"/>
        <w:numPr>
          <w:ilvl w:val="1"/>
          <w:numId w:val="1"/>
        </w:numPr>
        <w:autoSpaceDE w:val="0"/>
        <w:autoSpaceDN w:val="0"/>
        <w:adjustRightInd w:val="0"/>
        <w:ind w:left="0" w:firstLine="0"/>
        <w:jc w:val="center"/>
      </w:pPr>
      <w:r w:rsidRPr="003165B8">
        <w:t>Механизм реализации мероприятий подпрограммы № 7</w:t>
      </w:r>
    </w:p>
    <w:p w:rsidR="00DA58C1" w:rsidRPr="003165B8" w:rsidRDefault="00DA58C1" w:rsidP="00DA58C1">
      <w:pPr>
        <w:keepNext/>
        <w:autoSpaceDE w:val="0"/>
        <w:autoSpaceDN w:val="0"/>
        <w:adjustRightInd w:val="0"/>
        <w:jc w:val="center"/>
        <w:rPr>
          <w:b/>
        </w:rPr>
      </w:pPr>
    </w:p>
    <w:p w:rsidR="00DA58C1" w:rsidRPr="003165B8" w:rsidRDefault="00DA58C1" w:rsidP="00DA58C1">
      <w:pPr>
        <w:widowControl w:val="0"/>
        <w:autoSpaceDE w:val="0"/>
        <w:autoSpaceDN w:val="0"/>
        <w:adjustRightInd w:val="0"/>
        <w:ind w:firstLine="709"/>
        <w:jc w:val="both"/>
      </w:pPr>
      <w:r w:rsidRPr="003165B8">
        <w:t xml:space="preserve">Реализация мероприятий по </w:t>
      </w:r>
      <w:r w:rsidR="00DD5572" w:rsidRPr="003165B8">
        <w:rPr>
          <w:color w:val="000000"/>
        </w:rPr>
        <w:t>пункту 1.1</w:t>
      </w:r>
      <w:r w:rsidRPr="003165B8">
        <w:t xml:space="preserve"> подпрограммы № 7 (приложение №</w:t>
      </w:r>
      <w:r w:rsidR="00D3002F" w:rsidRPr="003165B8">
        <w:t>  </w:t>
      </w:r>
      <w:r w:rsidR="007131B1" w:rsidRPr="003165B8">
        <w:t>2</w:t>
      </w:r>
      <w:r w:rsidRPr="003165B8">
        <w:t xml:space="preserve"> к государственной программе) осуществляется государственным бюджетным учреждением социального обслуживания населения Архангельской области «Социальный консультативный центр». </w:t>
      </w:r>
    </w:p>
    <w:p w:rsidR="00DD5572" w:rsidRPr="003165B8" w:rsidRDefault="00DD5572" w:rsidP="00DA58C1">
      <w:pPr>
        <w:widowControl w:val="0"/>
        <w:autoSpaceDE w:val="0"/>
        <w:autoSpaceDN w:val="0"/>
        <w:adjustRightInd w:val="0"/>
        <w:ind w:firstLine="709"/>
        <w:jc w:val="both"/>
      </w:pPr>
      <w:r w:rsidRPr="003165B8">
        <w:rPr>
          <w:color w:val="000000"/>
          <w:spacing w:val="4"/>
        </w:rPr>
        <w:t>Реализация мероприятий, предусмотренных пунктом 2.1 подпрограммы № 7</w:t>
      </w:r>
      <w:r w:rsidRPr="003165B8">
        <w:rPr>
          <w:color w:val="000000"/>
        </w:rPr>
        <w:t xml:space="preserve"> (приложение № 2 к государственной программе), </w:t>
      </w:r>
      <w:r w:rsidRPr="003165B8">
        <w:rPr>
          <w:color w:val="000000"/>
        </w:rPr>
        <w:br/>
        <w:t>в 2013 году осуществляется непосредственно министерством труда, занятости и социального развития, в 2014 –</w:t>
      </w:r>
      <w:r w:rsidRPr="003165B8">
        <w:rPr>
          <w:color w:val="000000"/>
          <w:lang w:val="en-US"/>
        </w:rPr>
        <w:t> </w:t>
      </w:r>
      <w:r w:rsidRPr="003165B8">
        <w:rPr>
          <w:color w:val="000000"/>
        </w:rPr>
        <w:t xml:space="preserve">2018 годах – </w:t>
      </w:r>
      <w:r w:rsidRPr="003165B8">
        <w:t>государственным бюджетным учреждением социального обслуживания населения Архангельской области  «Социальный консультативный центр».</w:t>
      </w:r>
    </w:p>
    <w:p w:rsidR="00DA58C1" w:rsidRPr="003165B8" w:rsidRDefault="00DA58C1" w:rsidP="00DA58C1">
      <w:pPr>
        <w:widowControl w:val="0"/>
        <w:autoSpaceDE w:val="0"/>
        <w:autoSpaceDN w:val="0"/>
        <w:adjustRightInd w:val="0"/>
        <w:ind w:firstLine="709"/>
        <w:jc w:val="both"/>
      </w:pPr>
      <w:r w:rsidRPr="003165B8">
        <w:t>Средства на реализацию мероприятий перечисляются данному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A58C1" w:rsidRPr="003165B8" w:rsidRDefault="00DA58C1" w:rsidP="00DA58C1">
      <w:pPr>
        <w:widowControl w:val="0"/>
        <w:autoSpaceDE w:val="0"/>
        <w:autoSpaceDN w:val="0"/>
        <w:adjustRightInd w:val="0"/>
        <w:ind w:firstLine="709"/>
        <w:jc w:val="both"/>
      </w:pPr>
      <w:r w:rsidRPr="003165B8">
        <w:t>Перечень приоритетных социально значимых мероприятий, проводимых в рамках подпрограммы № 7, утверждается распоряжением министерства труда, занятости и социального развития.</w:t>
      </w:r>
    </w:p>
    <w:p w:rsidR="00066915" w:rsidRPr="003165B8" w:rsidRDefault="00066915" w:rsidP="00DA58C1">
      <w:pPr>
        <w:widowControl w:val="0"/>
        <w:autoSpaceDE w:val="0"/>
        <w:autoSpaceDN w:val="0"/>
        <w:adjustRightInd w:val="0"/>
        <w:ind w:firstLine="709"/>
        <w:jc w:val="both"/>
      </w:pPr>
      <w:r w:rsidRPr="003165B8">
        <w:rPr>
          <w:color w:val="000000"/>
        </w:rPr>
        <w:t>Положения об организации и проведении областных конкурсов, проводимых при реализации социально значимых мероприятий в рамках подпрограммы № 7, утверждаются постановлениями министерства труда, занятости и социального развития.</w:t>
      </w:r>
    </w:p>
    <w:p w:rsidR="00DA58C1" w:rsidRPr="003165B8" w:rsidRDefault="00DA58C1" w:rsidP="00DA58C1">
      <w:pPr>
        <w:widowControl w:val="0"/>
        <w:autoSpaceDE w:val="0"/>
        <w:autoSpaceDN w:val="0"/>
        <w:adjustRightInd w:val="0"/>
        <w:ind w:firstLine="709"/>
        <w:jc w:val="both"/>
      </w:pPr>
      <w:proofErr w:type="gramStart"/>
      <w:r w:rsidRPr="003165B8">
        <w:t xml:space="preserve">Реализация мероприятий по </w:t>
      </w:r>
      <w:hyperlink w:anchor="Par4918" w:history="1">
        <w:r w:rsidRPr="003165B8">
          <w:t xml:space="preserve">пункту </w:t>
        </w:r>
      </w:hyperlink>
      <w:r w:rsidRPr="003165B8">
        <w:t>2.2 подпрограммы №</w:t>
      </w:r>
      <w:r w:rsidR="00AA2EF3" w:rsidRPr="003165B8">
        <w:t>  </w:t>
      </w:r>
      <w:r w:rsidRPr="003165B8">
        <w:t>7 (приложение №</w:t>
      </w:r>
      <w:r w:rsidR="00D11450" w:rsidRPr="003165B8">
        <w:t>  2</w:t>
      </w:r>
      <w:r w:rsidRPr="003165B8">
        <w:t xml:space="preserve"> к государственной программе) осуществляется   автономными учреждениями, подведомственными министерству по делам молодежи и спорту, в соответствии с Порядком проведения областных официальных физкультурных мероприятий и спортивных мероприятий, межмуниципальных официальных физкультурных мероприятий </w:t>
      </w:r>
      <w:r w:rsidR="00AA2EF3" w:rsidRPr="003165B8">
        <w:br/>
      </w:r>
      <w:r w:rsidRPr="003165B8">
        <w:lastRenderedPageBreak/>
        <w:t xml:space="preserve">и спортивных мероприятий на территории Архангельской области, </w:t>
      </w:r>
      <w:r w:rsidR="00322393" w:rsidRPr="003165B8">
        <w:t>П</w:t>
      </w:r>
      <w:r w:rsidRPr="003165B8">
        <w:t>орядк</w:t>
      </w:r>
      <w:r w:rsidR="00322393" w:rsidRPr="003165B8">
        <w:t>ом</w:t>
      </w:r>
      <w:r w:rsidRPr="003165B8">
        <w:t xml:space="preserve"> формирования и утверждения календарного плана проведения областных официальных физкультурных мероприятий и спортивных мероприятий, межмуниципальных</w:t>
      </w:r>
      <w:proofErr w:type="gramEnd"/>
      <w:r w:rsidRPr="003165B8">
        <w:t xml:space="preserve"> официальных физкультурных мероприятий </w:t>
      </w:r>
      <w:r w:rsidR="00AA2EF3" w:rsidRPr="003165B8">
        <w:br/>
      </w:r>
      <w:r w:rsidRPr="003165B8">
        <w:t xml:space="preserve">и спортивных мероприятий на территории Архангельской области, Порядком формирования спортивных сборных команд Архангельской области, </w:t>
      </w:r>
      <w:proofErr w:type="gramStart"/>
      <w:r w:rsidRPr="003165B8">
        <w:t>утвержденными</w:t>
      </w:r>
      <w:proofErr w:type="gramEnd"/>
      <w:r w:rsidRPr="003165B8">
        <w:t xml:space="preserve"> постановлением Правительства Архангельской области </w:t>
      </w:r>
      <w:r w:rsidR="00AA2EF3" w:rsidRPr="003165B8">
        <w:br/>
      </w:r>
      <w:r w:rsidRPr="003165B8">
        <w:t>от 20 ноября 2012 года № 518-пп.</w:t>
      </w:r>
    </w:p>
    <w:p w:rsidR="00DA58C1" w:rsidRPr="003165B8" w:rsidRDefault="00DA58C1" w:rsidP="00DA58C1">
      <w:pPr>
        <w:widowControl w:val="0"/>
        <w:autoSpaceDE w:val="0"/>
        <w:autoSpaceDN w:val="0"/>
        <w:adjustRightInd w:val="0"/>
        <w:ind w:firstLine="709"/>
        <w:jc w:val="both"/>
      </w:pPr>
      <w:r w:rsidRPr="003165B8">
        <w:t>Средства на реализацию мероприятий перечисляются автономным учреждениям, подведомственным м</w:t>
      </w:r>
      <w:r w:rsidRPr="003165B8">
        <w:rPr>
          <w:rFonts w:cs="Arial"/>
        </w:rPr>
        <w:t xml:space="preserve">инистерству по делам молодежи </w:t>
      </w:r>
      <w:r w:rsidR="00AA2EF3" w:rsidRPr="003165B8">
        <w:rPr>
          <w:rFonts w:cs="Arial"/>
        </w:rPr>
        <w:br/>
      </w:r>
      <w:r w:rsidRPr="003165B8">
        <w:rPr>
          <w:rFonts w:cs="Arial"/>
        </w:rPr>
        <w:t>и спорту,  в</w:t>
      </w:r>
      <w:r w:rsidRPr="003165B8">
        <w:t xml:space="preserve">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A58C1" w:rsidRPr="003165B8" w:rsidRDefault="00DA58C1" w:rsidP="00DA58C1">
      <w:pPr>
        <w:widowControl w:val="0"/>
        <w:autoSpaceDE w:val="0"/>
        <w:autoSpaceDN w:val="0"/>
        <w:adjustRightInd w:val="0"/>
        <w:ind w:firstLine="709"/>
        <w:jc w:val="both"/>
      </w:pPr>
      <w:r w:rsidRPr="003165B8">
        <w:t xml:space="preserve">Реализация мероприятий по </w:t>
      </w:r>
      <w:hyperlink w:anchor="Par4918" w:history="1">
        <w:r w:rsidRPr="003165B8">
          <w:t xml:space="preserve">пункту </w:t>
        </w:r>
      </w:hyperlink>
      <w:r w:rsidRPr="003165B8">
        <w:t>2.3 подпрограммы №</w:t>
      </w:r>
      <w:r w:rsidR="00AA2EF3" w:rsidRPr="003165B8">
        <w:t>  </w:t>
      </w:r>
      <w:r w:rsidRPr="003165B8">
        <w:t>7 (приложение №</w:t>
      </w:r>
      <w:r w:rsidR="009C60B2" w:rsidRPr="003165B8">
        <w:t>  2</w:t>
      </w:r>
      <w:r w:rsidRPr="003165B8">
        <w:t xml:space="preserve"> к государственной программе) осуществляется непосредственно  министерство</w:t>
      </w:r>
      <w:r w:rsidR="00F56C68" w:rsidRPr="003165B8">
        <w:t>м</w:t>
      </w:r>
      <w:r w:rsidRPr="003165B8">
        <w:t xml:space="preserve"> труда, занятости и социального развития.</w:t>
      </w:r>
    </w:p>
    <w:p w:rsidR="00DA58C1" w:rsidRPr="003165B8" w:rsidRDefault="00DA58C1" w:rsidP="00DA58C1">
      <w:pPr>
        <w:autoSpaceDE w:val="0"/>
        <w:autoSpaceDN w:val="0"/>
        <w:adjustRightInd w:val="0"/>
        <w:ind w:firstLine="709"/>
        <w:jc w:val="both"/>
      </w:pPr>
      <w:r w:rsidRPr="003165B8">
        <w:t>Ресурсное обеспеч</w:t>
      </w:r>
      <w:r w:rsidR="00DD5572" w:rsidRPr="003165B8">
        <w:t>ение реализации подпрограммы № 7</w:t>
      </w:r>
      <w:r w:rsidRPr="003165B8">
        <w:t xml:space="preserve"> за счет средств областного бюджета приведено в приложении № </w:t>
      </w:r>
      <w:r w:rsidR="00B86E25" w:rsidRPr="003165B8">
        <w:t>3</w:t>
      </w:r>
      <w:r w:rsidRPr="003165B8">
        <w:t xml:space="preserve"> к государственной программе.</w:t>
      </w:r>
    </w:p>
    <w:p w:rsidR="00DA58C1" w:rsidRPr="003165B8" w:rsidRDefault="00DA58C1" w:rsidP="00DA58C1">
      <w:pPr>
        <w:autoSpaceDE w:val="0"/>
        <w:autoSpaceDN w:val="0"/>
        <w:adjustRightInd w:val="0"/>
        <w:ind w:firstLine="709"/>
        <w:jc w:val="both"/>
      </w:pPr>
      <w:r w:rsidRPr="003165B8">
        <w:rPr>
          <w:spacing w:val="-6"/>
        </w:rPr>
        <w:t>Переч</w:t>
      </w:r>
      <w:r w:rsidR="00DD5572" w:rsidRPr="003165B8">
        <w:rPr>
          <w:spacing w:val="-6"/>
        </w:rPr>
        <w:t>ень мероприятий подпрограммы № 7</w:t>
      </w:r>
      <w:r w:rsidRPr="003165B8">
        <w:rPr>
          <w:spacing w:val="-6"/>
        </w:rPr>
        <w:t xml:space="preserve"> представлен в приложении № </w:t>
      </w:r>
      <w:r w:rsidR="005726D7" w:rsidRPr="003165B8">
        <w:rPr>
          <w:spacing w:val="-6"/>
        </w:rPr>
        <w:t>2</w:t>
      </w:r>
      <w:r w:rsidRPr="003165B8">
        <w:t xml:space="preserve"> к государственной программе.</w:t>
      </w:r>
    </w:p>
    <w:p w:rsidR="00DA58C1" w:rsidRPr="003165B8" w:rsidRDefault="00DA58C1" w:rsidP="00DA58C1">
      <w:pPr>
        <w:autoSpaceDE w:val="0"/>
        <w:autoSpaceDN w:val="0"/>
        <w:adjustRightInd w:val="0"/>
        <w:ind w:firstLine="709"/>
        <w:jc w:val="both"/>
      </w:pPr>
    </w:p>
    <w:p w:rsidR="003B0856" w:rsidRPr="003165B8" w:rsidRDefault="003B0856" w:rsidP="003B0856">
      <w:pPr>
        <w:widowControl w:val="0"/>
        <w:autoSpaceDE w:val="0"/>
        <w:autoSpaceDN w:val="0"/>
        <w:adjustRightInd w:val="0"/>
        <w:jc w:val="center"/>
      </w:pPr>
      <w:r w:rsidRPr="003165B8">
        <w:t>2.22. ПАСПОРТ</w:t>
      </w:r>
    </w:p>
    <w:p w:rsidR="003B0856" w:rsidRPr="003165B8" w:rsidRDefault="003B0856" w:rsidP="003B0856">
      <w:pPr>
        <w:widowControl w:val="0"/>
        <w:autoSpaceDE w:val="0"/>
        <w:autoSpaceDN w:val="0"/>
        <w:adjustRightInd w:val="0"/>
        <w:jc w:val="center"/>
      </w:pPr>
      <w:r w:rsidRPr="003165B8">
        <w:t>подпрограммы № 8 “Доступная среда”</w:t>
      </w:r>
    </w:p>
    <w:p w:rsidR="003B0856" w:rsidRPr="003165B8" w:rsidRDefault="003B0856" w:rsidP="003B0856">
      <w:pPr>
        <w:widowControl w:val="0"/>
        <w:autoSpaceDE w:val="0"/>
        <w:autoSpaceDN w:val="0"/>
        <w:adjustRightInd w:val="0"/>
        <w:ind w:firstLine="708"/>
        <w:jc w:val="center"/>
      </w:pPr>
    </w:p>
    <w:tbl>
      <w:tblPr>
        <w:tblW w:w="0" w:type="auto"/>
        <w:tblInd w:w="108" w:type="dxa"/>
        <w:tblLook w:val="0000"/>
      </w:tblPr>
      <w:tblGrid>
        <w:gridCol w:w="2492"/>
        <w:gridCol w:w="336"/>
        <w:gridCol w:w="6635"/>
      </w:tblGrid>
      <w:tr w:rsidR="003B0856" w:rsidRPr="003165B8" w:rsidTr="003B0856">
        <w:trPr>
          <w:trHeight w:val="305"/>
        </w:trPr>
        <w:tc>
          <w:tcPr>
            <w:tcW w:w="0" w:type="auto"/>
          </w:tcPr>
          <w:p w:rsidR="003B0856" w:rsidRPr="003165B8" w:rsidRDefault="003B0856" w:rsidP="00D93731">
            <w:pPr>
              <w:rPr>
                <w:rFonts w:eastAsia="Calibri"/>
                <w:bCs/>
                <w:sz w:val="24"/>
                <w:szCs w:val="24"/>
              </w:rPr>
            </w:pPr>
            <w:r w:rsidRPr="003165B8">
              <w:rPr>
                <w:bCs/>
                <w:sz w:val="24"/>
                <w:szCs w:val="24"/>
              </w:rPr>
              <w:t>Наименование подпрограммы</w:t>
            </w: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ind w:left="-13"/>
              <w:rPr>
                <w:rFonts w:eastAsia="Calibri"/>
                <w:sz w:val="24"/>
                <w:szCs w:val="24"/>
              </w:rPr>
            </w:pPr>
            <w:r w:rsidRPr="003165B8">
              <w:rPr>
                <w:sz w:val="24"/>
                <w:szCs w:val="24"/>
                <w:lang w:val="en-US"/>
              </w:rPr>
              <w:t>“</w:t>
            </w:r>
            <w:r w:rsidRPr="003165B8">
              <w:rPr>
                <w:sz w:val="24"/>
                <w:szCs w:val="24"/>
              </w:rPr>
              <w:t>Доступная среда</w:t>
            </w:r>
            <w:r w:rsidRPr="003165B8">
              <w:rPr>
                <w:sz w:val="24"/>
                <w:szCs w:val="24"/>
                <w:lang w:val="en-US"/>
              </w:rPr>
              <w:t>”</w:t>
            </w:r>
            <w:r w:rsidRPr="003165B8">
              <w:rPr>
                <w:sz w:val="24"/>
                <w:szCs w:val="24"/>
              </w:rPr>
              <w:t xml:space="preserve"> (далее </w:t>
            </w:r>
            <w:r w:rsidRPr="003165B8">
              <w:rPr>
                <w:bCs/>
                <w:sz w:val="24"/>
                <w:szCs w:val="24"/>
              </w:rPr>
              <w:t>–</w:t>
            </w:r>
            <w:r w:rsidRPr="003165B8">
              <w:rPr>
                <w:sz w:val="24"/>
                <w:szCs w:val="24"/>
              </w:rPr>
              <w:t xml:space="preserve"> подпрограмма № 8)</w:t>
            </w:r>
          </w:p>
        </w:tc>
      </w:tr>
      <w:tr w:rsidR="003B0856" w:rsidRPr="003165B8" w:rsidTr="003B0856">
        <w:tc>
          <w:tcPr>
            <w:tcW w:w="0" w:type="auto"/>
          </w:tcPr>
          <w:p w:rsidR="003B0856" w:rsidRPr="003165B8" w:rsidRDefault="003B0856" w:rsidP="00D93731">
            <w:pPr>
              <w:rPr>
                <w:rFonts w:eastAsia="Calibri"/>
                <w:bCs/>
                <w:sz w:val="24"/>
                <w:szCs w:val="24"/>
              </w:rPr>
            </w:pPr>
          </w:p>
        </w:tc>
        <w:tc>
          <w:tcPr>
            <w:tcW w:w="0" w:type="auto"/>
          </w:tcPr>
          <w:p w:rsidR="003B0856" w:rsidRPr="003165B8" w:rsidRDefault="003B0856" w:rsidP="00D93731">
            <w:pPr>
              <w:autoSpaceDE w:val="0"/>
              <w:autoSpaceDN w:val="0"/>
              <w:adjustRightInd w:val="0"/>
              <w:jc w:val="both"/>
              <w:rPr>
                <w:rFonts w:eastAsia="Calibri"/>
                <w:bCs/>
                <w:sz w:val="24"/>
                <w:szCs w:val="24"/>
              </w:rPr>
            </w:pPr>
          </w:p>
        </w:tc>
        <w:tc>
          <w:tcPr>
            <w:tcW w:w="0" w:type="auto"/>
          </w:tcPr>
          <w:p w:rsidR="003B0856" w:rsidRPr="003165B8" w:rsidRDefault="003B0856" w:rsidP="00D93731">
            <w:pPr>
              <w:autoSpaceDE w:val="0"/>
              <w:autoSpaceDN w:val="0"/>
              <w:adjustRightInd w:val="0"/>
              <w:jc w:val="both"/>
              <w:rPr>
                <w:rFonts w:eastAsia="Calibri"/>
                <w:bCs/>
                <w:sz w:val="24"/>
                <w:szCs w:val="24"/>
              </w:rPr>
            </w:pPr>
          </w:p>
        </w:tc>
      </w:tr>
      <w:tr w:rsidR="003B0856" w:rsidRPr="003165B8" w:rsidTr="003B0856">
        <w:tc>
          <w:tcPr>
            <w:tcW w:w="0" w:type="auto"/>
          </w:tcPr>
          <w:p w:rsidR="003B0856" w:rsidRPr="003165B8" w:rsidRDefault="003B0856" w:rsidP="00D93731">
            <w:pPr>
              <w:rPr>
                <w:rFonts w:eastAsia="Calibri"/>
                <w:bCs/>
                <w:sz w:val="24"/>
                <w:szCs w:val="24"/>
              </w:rPr>
            </w:pPr>
            <w:r w:rsidRPr="003165B8">
              <w:rPr>
                <w:bCs/>
                <w:sz w:val="24"/>
                <w:szCs w:val="24"/>
              </w:rPr>
              <w:t xml:space="preserve">Ответственный исполнитель  подпрограммы </w:t>
            </w:r>
          </w:p>
          <w:p w:rsidR="003B0856" w:rsidRPr="003165B8" w:rsidRDefault="003B0856" w:rsidP="00D93731">
            <w:pPr>
              <w:rPr>
                <w:rFonts w:eastAsia="Calibri"/>
                <w:bCs/>
                <w:sz w:val="24"/>
                <w:szCs w:val="24"/>
              </w:rPr>
            </w:pP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jc w:val="both"/>
              <w:rPr>
                <w:rFonts w:eastAsia="Calibri"/>
                <w:sz w:val="24"/>
                <w:szCs w:val="24"/>
              </w:rPr>
            </w:pPr>
            <w:r w:rsidRPr="003165B8">
              <w:rPr>
                <w:sz w:val="24"/>
                <w:szCs w:val="24"/>
              </w:rPr>
              <w:t xml:space="preserve">министерство труда, занятости и социального развития </w:t>
            </w:r>
          </w:p>
          <w:p w:rsidR="003B0856" w:rsidRPr="003165B8" w:rsidRDefault="003B0856" w:rsidP="00D93731">
            <w:pPr>
              <w:jc w:val="both"/>
              <w:rPr>
                <w:rFonts w:eastAsia="Calibri"/>
                <w:sz w:val="24"/>
                <w:szCs w:val="24"/>
              </w:rPr>
            </w:pPr>
          </w:p>
        </w:tc>
      </w:tr>
      <w:tr w:rsidR="003B0856" w:rsidRPr="003165B8" w:rsidTr="003B0856">
        <w:tc>
          <w:tcPr>
            <w:tcW w:w="0" w:type="auto"/>
          </w:tcPr>
          <w:p w:rsidR="003B0856" w:rsidRPr="003165B8" w:rsidRDefault="003B0856" w:rsidP="00D93731">
            <w:pPr>
              <w:rPr>
                <w:rFonts w:eastAsia="Calibri"/>
                <w:b/>
                <w:bCs/>
                <w:sz w:val="24"/>
                <w:szCs w:val="24"/>
              </w:rPr>
            </w:pPr>
            <w:r w:rsidRPr="003165B8">
              <w:rPr>
                <w:bCs/>
                <w:sz w:val="24"/>
                <w:szCs w:val="24"/>
              </w:rPr>
              <w:t>Соисполнители  подпрограммы</w:t>
            </w: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jc w:val="both"/>
              <w:rPr>
                <w:rFonts w:eastAsia="Calibri"/>
                <w:sz w:val="24"/>
                <w:szCs w:val="24"/>
              </w:rPr>
            </w:pPr>
            <w:r w:rsidRPr="003165B8">
              <w:rPr>
                <w:sz w:val="24"/>
                <w:szCs w:val="24"/>
              </w:rPr>
              <w:t>министерство здравоохранения;</w:t>
            </w:r>
          </w:p>
          <w:p w:rsidR="003B0856" w:rsidRPr="003165B8" w:rsidRDefault="003B0856" w:rsidP="00D93731">
            <w:pPr>
              <w:jc w:val="both"/>
              <w:rPr>
                <w:sz w:val="24"/>
                <w:szCs w:val="24"/>
              </w:rPr>
            </w:pPr>
            <w:r w:rsidRPr="003165B8">
              <w:rPr>
                <w:sz w:val="24"/>
                <w:szCs w:val="24"/>
              </w:rPr>
              <w:t>министерство образования и науки;</w:t>
            </w:r>
          </w:p>
          <w:p w:rsidR="003B0856" w:rsidRPr="003165B8" w:rsidRDefault="003B0856" w:rsidP="00D93731">
            <w:pPr>
              <w:jc w:val="both"/>
              <w:rPr>
                <w:sz w:val="24"/>
                <w:szCs w:val="24"/>
              </w:rPr>
            </w:pPr>
            <w:r w:rsidRPr="003165B8">
              <w:rPr>
                <w:sz w:val="24"/>
                <w:szCs w:val="24"/>
              </w:rPr>
              <w:t>министерство по делам молодежи и спорту;</w:t>
            </w:r>
          </w:p>
          <w:p w:rsidR="003B0856" w:rsidRPr="003165B8" w:rsidRDefault="003B0856" w:rsidP="00D93731">
            <w:pPr>
              <w:jc w:val="both"/>
              <w:rPr>
                <w:sz w:val="24"/>
                <w:szCs w:val="24"/>
              </w:rPr>
            </w:pPr>
            <w:r w:rsidRPr="003165B8">
              <w:rPr>
                <w:sz w:val="24"/>
                <w:szCs w:val="24"/>
              </w:rPr>
              <w:t>министерство культуры;</w:t>
            </w:r>
          </w:p>
          <w:p w:rsidR="003B0856" w:rsidRPr="003165B8" w:rsidRDefault="003B0856" w:rsidP="00D93731">
            <w:pPr>
              <w:autoSpaceDE w:val="0"/>
              <w:autoSpaceDN w:val="0"/>
              <w:adjustRightInd w:val="0"/>
              <w:ind w:firstLine="6"/>
              <w:jc w:val="both"/>
              <w:rPr>
                <w:sz w:val="24"/>
                <w:szCs w:val="24"/>
              </w:rPr>
            </w:pPr>
            <w:r w:rsidRPr="003165B8">
              <w:rPr>
                <w:sz w:val="24"/>
                <w:szCs w:val="24"/>
              </w:rPr>
              <w:t>агентство по печати и средствам массовой информации;</w:t>
            </w:r>
          </w:p>
          <w:p w:rsidR="003B0856" w:rsidRPr="003165B8" w:rsidRDefault="003B0856" w:rsidP="00D93731">
            <w:pPr>
              <w:jc w:val="both"/>
              <w:rPr>
                <w:rFonts w:eastAsia="Calibri"/>
                <w:sz w:val="24"/>
                <w:szCs w:val="24"/>
              </w:rPr>
            </w:pPr>
          </w:p>
        </w:tc>
      </w:tr>
      <w:tr w:rsidR="003B0856" w:rsidRPr="003165B8" w:rsidTr="003B0856">
        <w:trPr>
          <w:trHeight w:val="2082"/>
        </w:trPr>
        <w:tc>
          <w:tcPr>
            <w:tcW w:w="0" w:type="auto"/>
          </w:tcPr>
          <w:p w:rsidR="003B0856" w:rsidRPr="003165B8" w:rsidRDefault="003B0856" w:rsidP="00D93731">
            <w:pPr>
              <w:autoSpaceDE w:val="0"/>
              <w:autoSpaceDN w:val="0"/>
              <w:adjustRightInd w:val="0"/>
              <w:rPr>
                <w:rFonts w:eastAsia="Calibri"/>
                <w:sz w:val="24"/>
                <w:szCs w:val="24"/>
              </w:rPr>
            </w:pPr>
            <w:r w:rsidRPr="003165B8">
              <w:rPr>
                <w:sz w:val="24"/>
                <w:szCs w:val="24"/>
              </w:rPr>
              <w:t>Участники подпрограммы</w:t>
            </w:r>
          </w:p>
          <w:p w:rsidR="003B0856" w:rsidRPr="003165B8" w:rsidRDefault="003B0856" w:rsidP="00D93731">
            <w:pPr>
              <w:rPr>
                <w:rFonts w:eastAsia="Calibri"/>
                <w:bCs/>
                <w:sz w:val="24"/>
                <w:szCs w:val="24"/>
              </w:rPr>
            </w:pP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rPr>
                <w:rFonts w:eastAsia="Calibri"/>
                <w:sz w:val="24"/>
                <w:szCs w:val="24"/>
              </w:rPr>
            </w:pPr>
            <w:r w:rsidRPr="003165B8">
              <w:rPr>
                <w:sz w:val="24"/>
                <w:szCs w:val="24"/>
              </w:rPr>
              <w:t>государственные учреждения социального обслуживания населения Архангельской области, подведомственные министерству труда, занятости и социального развития;</w:t>
            </w:r>
          </w:p>
          <w:p w:rsidR="003B0856" w:rsidRPr="003165B8" w:rsidRDefault="003B0856" w:rsidP="00D93731">
            <w:pPr>
              <w:rPr>
                <w:sz w:val="24"/>
                <w:szCs w:val="24"/>
              </w:rPr>
            </w:pPr>
            <w:r w:rsidRPr="003165B8">
              <w:rPr>
                <w:sz w:val="24"/>
                <w:szCs w:val="24"/>
              </w:rPr>
              <w:t>образовательные организации в Архангельской области;</w:t>
            </w:r>
          </w:p>
          <w:p w:rsidR="003B0856" w:rsidRPr="003165B8" w:rsidRDefault="003B0856" w:rsidP="00D93731">
            <w:pPr>
              <w:rPr>
                <w:sz w:val="24"/>
                <w:szCs w:val="24"/>
              </w:rPr>
            </w:pPr>
            <w:r w:rsidRPr="003165B8">
              <w:rPr>
                <w:sz w:val="24"/>
                <w:szCs w:val="24"/>
              </w:rPr>
              <w:t>государственные медицинские организации Архангельской области, подведомственные министерству здравоохранения (далее – медицинские организации);</w:t>
            </w:r>
          </w:p>
          <w:p w:rsidR="003B0856" w:rsidRPr="003165B8" w:rsidRDefault="003B0856" w:rsidP="00D93731">
            <w:pPr>
              <w:rPr>
                <w:sz w:val="24"/>
                <w:szCs w:val="24"/>
              </w:rPr>
            </w:pPr>
            <w:r w:rsidRPr="003165B8">
              <w:rPr>
                <w:sz w:val="24"/>
                <w:szCs w:val="24"/>
              </w:rPr>
              <w:t xml:space="preserve">государственные бюджетные и автономные учреждения Архангельской области, подведомственные министерству </w:t>
            </w:r>
            <w:r w:rsidRPr="003165B8">
              <w:rPr>
                <w:sz w:val="24"/>
                <w:szCs w:val="24"/>
              </w:rPr>
              <w:lastRenderedPageBreak/>
              <w:t>культуры;</w:t>
            </w:r>
          </w:p>
          <w:p w:rsidR="003B0856" w:rsidRPr="003165B8" w:rsidRDefault="003B0856" w:rsidP="00D93731">
            <w:pPr>
              <w:jc w:val="both"/>
              <w:rPr>
                <w:sz w:val="24"/>
                <w:szCs w:val="24"/>
              </w:rPr>
            </w:pPr>
            <w:r w:rsidRPr="003165B8">
              <w:rPr>
                <w:sz w:val="24"/>
                <w:szCs w:val="24"/>
              </w:rPr>
              <w:t xml:space="preserve">органы местного самоуправления </w:t>
            </w:r>
          </w:p>
          <w:p w:rsidR="003B0856" w:rsidRPr="003165B8" w:rsidRDefault="003B0856" w:rsidP="00D93731">
            <w:pPr>
              <w:jc w:val="both"/>
              <w:rPr>
                <w:rFonts w:eastAsia="Calibri"/>
                <w:bCs/>
                <w:sz w:val="24"/>
                <w:szCs w:val="24"/>
              </w:rPr>
            </w:pPr>
          </w:p>
        </w:tc>
      </w:tr>
      <w:tr w:rsidR="003B0856" w:rsidRPr="003165B8" w:rsidTr="003B0856">
        <w:trPr>
          <w:trHeight w:val="2082"/>
        </w:trPr>
        <w:tc>
          <w:tcPr>
            <w:tcW w:w="0" w:type="auto"/>
          </w:tcPr>
          <w:p w:rsidR="003B0856" w:rsidRPr="003165B8" w:rsidRDefault="003B0856" w:rsidP="00D93731">
            <w:pPr>
              <w:rPr>
                <w:rFonts w:eastAsia="Calibri"/>
                <w:sz w:val="24"/>
                <w:szCs w:val="24"/>
              </w:rPr>
            </w:pPr>
            <w:r w:rsidRPr="003165B8">
              <w:rPr>
                <w:bCs/>
                <w:sz w:val="24"/>
                <w:szCs w:val="24"/>
              </w:rPr>
              <w:lastRenderedPageBreak/>
              <w:t>Цель подпрограммы</w:t>
            </w: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rPr>
                <w:rFonts w:eastAsia="Calibri"/>
                <w:sz w:val="24"/>
                <w:szCs w:val="24"/>
              </w:rPr>
            </w:pPr>
            <w:proofErr w:type="gramStart"/>
            <w:r w:rsidRPr="003165B8">
              <w:rPr>
                <w:bCs/>
                <w:sz w:val="24"/>
                <w:szCs w:val="24"/>
              </w:rPr>
              <w:t>о</w:t>
            </w:r>
            <w:r w:rsidRPr="003165B8">
              <w:rPr>
                <w:sz w:val="24"/>
                <w:szCs w:val="24"/>
              </w:rPr>
              <w:t xml:space="preserve">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3165B8">
              <w:rPr>
                <w:sz w:val="24"/>
                <w:szCs w:val="24"/>
              </w:rPr>
              <w:t>маломобильных</w:t>
            </w:r>
            <w:proofErr w:type="spellEnd"/>
            <w:r w:rsidRPr="003165B8">
              <w:rPr>
                <w:sz w:val="24"/>
                <w:szCs w:val="24"/>
              </w:rPr>
              <w:t xml:space="preserve"> групп населения (людей, испытывающих затруднения при самостоятельном передвижении, получении услуг, необходимой информации (далее – МГН) в Архангельской области. </w:t>
            </w:r>
            <w:proofErr w:type="gramEnd"/>
          </w:p>
          <w:p w:rsidR="003B0856" w:rsidRPr="003165B8" w:rsidRDefault="003B0856" w:rsidP="00D93731">
            <w:pPr>
              <w:ind w:firstLine="484"/>
              <w:rPr>
                <w:rFonts w:eastAsia="Calibri"/>
                <w:sz w:val="24"/>
                <w:szCs w:val="24"/>
              </w:rPr>
            </w:pPr>
            <w:r w:rsidRPr="003165B8">
              <w:rPr>
                <w:sz w:val="24"/>
                <w:szCs w:val="24"/>
              </w:rPr>
              <w:t>Перечень целевых показателей подпрограммы № 8 представлен в приложениях № 1 к государственной  программе, приложении № 1 к подпрограмме № 8</w:t>
            </w:r>
          </w:p>
          <w:p w:rsidR="003B0856" w:rsidRPr="003165B8" w:rsidRDefault="003B0856" w:rsidP="00D93731">
            <w:pPr>
              <w:ind w:firstLine="484"/>
              <w:rPr>
                <w:rFonts w:eastAsia="Calibri"/>
                <w:sz w:val="24"/>
                <w:szCs w:val="24"/>
              </w:rPr>
            </w:pPr>
          </w:p>
        </w:tc>
      </w:tr>
      <w:tr w:rsidR="003B0856" w:rsidRPr="003165B8" w:rsidTr="003B0856">
        <w:tc>
          <w:tcPr>
            <w:tcW w:w="0" w:type="auto"/>
          </w:tcPr>
          <w:p w:rsidR="003B0856" w:rsidRPr="003165B8" w:rsidRDefault="003B0856" w:rsidP="00D93731">
            <w:pPr>
              <w:autoSpaceDE w:val="0"/>
              <w:autoSpaceDN w:val="0"/>
              <w:adjustRightInd w:val="0"/>
              <w:rPr>
                <w:rFonts w:eastAsia="Calibri"/>
                <w:sz w:val="24"/>
                <w:szCs w:val="24"/>
              </w:rPr>
            </w:pPr>
            <w:r w:rsidRPr="003165B8">
              <w:rPr>
                <w:sz w:val="24"/>
                <w:szCs w:val="24"/>
              </w:rPr>
              <w:t>Задачи подпрограммы</w:t>
            </w: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1 </w:t>
            </w:r>
            <w:r w:rsidRPr="003165B8">
              <w:rPr>
                <w:bCs/>
                <w:sz w:val="24"/>
                <w:szCs w:val="24"/>
              </w:rPr>
              <w:t>–</w:t>
            </w:r>
            <w:r w:rsidRPr="003165B8">
              <w:rPr>
                <w:sz w:val="24"/>
                <w:szCs w:val="24"/>
              </w:rPr>
              <w:t xml:space="preserve"> совершенствование нормативно-правовой                              и организационной основы создания доступной среды жизнедеятельности инвалидов и других МГН </w:t>
            </w:r>
            <w:r w:rsidRPr="003165B8">
              <w:rPr>
                <w:sz w:val="24"/>
                <w:szCs w:val="24"/>
              </w:rPr>
              <w:br/>
              <w:t xml:space="preserve">в Архангельской области;     </w:t>
            </w:r>
          </w:p>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2 </w:t>
            </w:r>
            <w:r w:rsidRPr="003165B8">
              <w:rPr>
                <w:bCs/>
                <w:sz w:val="24"/>
                <w:szCs w:val="24"/>
              </w:rPr>
              <w:t>–</w:t>
            </w:r>
            <w:r w:rsidRPr="003165B8">
              <w:rPr>
                <w:sz w:val="24"/>
                <w:szCs w:val="24"/>
              </w:rPr>
              <w:t xml:space="preserve"> повышение  уровня  доступности приоритетных объектов и услуг в приоритетных сферах жизнедеятельности  инвалидов и других МГН в Архангельской области;      </w:t>
            </w:r>
          </w:p>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3 </w:t>
            </w:r>
            <w:r w:rsidRPr="003165B8">
              <w:rPr>
                <w:bCs/>
                <w:sz w:val="24"/>
                <w:szCs w:val="24"/>
              </w:rPr>
              <w:t>–</w:t>
            </w:r>
            <w:r w:rsidRPr="003165B8">
              <w:rPr>
                <w:sz w:val="24"/>
                <w:szCs w:val="24"/>
              </w:rPr>
              <w:t xml:space="preserve"> повышение доступности и качества реабилитационных услуг в Архангельской области, расширение спектра и организационных форм их предоставления;</w:t>
            </w:r>
          </w:p>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4 </w:t>
            </w:r>
            <w:r w:rsidRPr="003165B8">
              <w:rPr>
                <w:bCs/>
                <w:sz w:val="24"/>
                <w:szCs w:val="24"/>
              </w:rPr>
              <w:t>–</w:t>
            </w:r>
            <w:r w:rsidRPr="003165B8">
              <w:rPr>
                <w:sz w:val="24"/>
                <w:szCs w:val="24"/>
              </w:rPr>
              <w:t xml:space="preserve"> информационно-методическое и кадровое обеспечение системы реабилитации и социальной интеграции инвалидов в Архангельской области;</w:t>
            </w:r>
          </w:p>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5 </w:t>
            </w:r>
            <w:r w:rsidRPr="003165B8">
              <w:rPr>
                <w:bCs/>
                <w:sz w:val="24"/>
                <w:szCs w:val="24"/>
              </w:rPr>
              <w:t>–</w:t>
            </w:r>
            <w:r w:rsidRPr="003165B8">
              <w:rPr>
                <w:sz w:val="24"/>
                <w:szCs w:val="24"/>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Архангельской области;</w:t>
            </w:r>
          </w:p>
          <w:p w:rsidR="003B0856" w:rsidRPr="003165B8" w:rsidRDefault="003B0856" w:rsidP="00D93731">
            <w:pPr>
              <w:autoSpaceDE w:val="0"/>
              <w:autoSpaceDN w:val="0"/>
              <w:adjustRightInd w:val="0"/>
              <w:spacing w:after="120"/>
              <w:ind w:left="6"/>
              <w:rPr>
                <w:sz w:val="24"/>
                <w:szCs w:val="24"/>
              </w:rPr>
            </w:pPr>
            <w:r w:rsidRPr="003165B8">
              <w:rPr>
                <w:sz w:val="24"/>
                <w:szCs w:val="24"/>
              </w:rPr>
              <w:t xml:space="preserve">задача № 6 </w:t>
            </w:r>
            <w:r w:rsidRPr="003165B8">
              <w:rPr>
                <w:bCs/>
                <w:sz w:val="24"/>
                <w:szCs w:val="24"/>
              </w:rPr>
              <w:t>–</w:t>
            </w:r>
            <w:r w:rsidRPr="003165B8">
              <w:rPr>
                <w:sz w:val="24"/>
                <w:szCs w:val="24"/>
              </w:rPr>
              <w:t xml:space="preserve"> предоставление дополнительных услуг, направленных на повышение качества жизни инвалидов                           и других МГН в Архангельской области;</w:t>
            </w:r>
          </w:p>
          <w:p w:rsidR="003B0856" w:rsidRPr="003165B8" w:rsidRDefault="003B0856" w:rsidP="00D93731">
            <w:pPr>
              <w:autoSpaceDE w:val="0"/>
              <w:autoSpaceDN w:val="0"/>
              <w:adjustRightInd w:val="0"/>
              <w:spacing w:after="120"/>
              <w:ind w:left="6"/>
              <w:rPr>
                <w:rFonts w:eastAsia="Calibri"/>
                <w:sz w:val="24"/>
                <w:szCs w:val="24"/>
              </w:rPr>
            </w:pPr>
            <w:r w:rsidRPr="003165B8">
              <w:rPr>
                <w:sz w:val="24"/>
                <w:szCs w:val="24"/>
              </w:rPr>
              <w:t xml:space="preserve">задача № 7 </w:t>
            </w:r>
            <w:r w:rsidRPr="003165B8">
              <w:rPr>
                <w:bCs/>
                <w:sz w:val="24"/>
                <w:szCs w:val="24"/>
              </w:rPr>
              <w:t>–</w:t>
            </w:r>
            <w:r w:rsidRPr="003165B8">
              <w:rPr>
                <w:sz w:val="24"/>
                <w:szCs w:val="24"/>
              </w:rPr>
              <w:t xml:space="preserve"> создание условий для развития инклюзивного образования, в том числе для создания </w:t>
            </w:r>
            <w:proofErr w:type="spellStart"/>
            <w:r w:rsidRPr="003165B8">
              <w:rPr>
                <w:sz w:val="24"/>
                <w:szCs w:val="24"/>
              </w:rPr>
              <w:t>безбарьерной</w:t>
            </w:r>
            <w:proofErr w:type="spellEnd"/>
            <w:r w:rsidRPr="003165B8">
              <w:rPr>
                <w:sz w:val="24"/>
                <w:szCs w:val="24"/>
              </w:rPr>
              <w:t xml:space="preserve"> школьной среды для детей-инвалидов в Архангельской области</w:t>
            </w:r>
          </w:p>
        </w:tc>
      </w:tr>
      <w:tr w:rsidR="003B0856" w:rsidRPr="003165B8" w:rsidTr="003B0856">
        <w:trPr>
          <w:trHeight w:val="70"/>
        </w:trPr>
        <w:tc>
          <w:tcPr>
            <w:tcW w:w="0" w:type="auto"/>
          </w:tcPr>
          <w:p w:rsidR="003B0856" w:rsidRPr="003165B8" w:rsidRDefault="003B0856" w:rsidP="00D93731">
            <w:pPr>
              <w:rPr>
                <w:rFonts w:eastAsia="Calibri"/>
                <w:bCs/>
                <w:sz w:val="24"/>
                <w:szCs w:val="24"/>
              </w:rPr>
            </w:pPr>
          </w:p>
        </w:tc>
        <w:tc>
          <w:tcPr>
            <w:tcW w:w="0" w:type="auto"/>
          </w:tcPr>
          <w:p w:rsidR="003B0856" w:rsidRPr="003165B8" w:rsidRDefault="003B0856" w:rsidP="00D93731">
            <w:pPr>
              <w:pStyle w:val="26"/>
              <w:suppressAutoHyphens/>
              <w:autoSpaceDE w:val="0"/>
              <w:autoSpaceDN w:val="0"/>
              <w:adjustRightInd w:val="0"/>
              <w:ind w:left="435"/>
              <w:jc w:val="both"/>
              <w:rPr>
                <w:sz w:val="24"/>
                <w:szCs w:val="24"/>
              </w:rPr>
            </w:pPr>
          </w:p>
        </w:tc>
        <w:tc>
          <w:tcPr>
            <w:tcW w:w="0" w:type="auto"/>
          </w:tcPr>
          <w:p w:rsidR="003B0856" w:rsidRPr="003165B8" w:rsidRDefault="003B0856" w:rsidP="00D93731">
            <w:pPr>
              <w:pStyle w:val="26"/>
              <w:suppressAutoHyphens/>
              <w:autoSpaceDE w:val="0"/>
              <w:autoSpaceDN w:val="0"/>
              <w:adjustRightInd w:val="0"/>
              <w:ind w:left="435"/>
              <w:jc w:val="both"/>
              <w:rPr>
                <w:sz w:val="24"/>
                <w:szCs w:val="24"/>
              </w:rPr>
            </w:pPr>
          </w:p>
        </w:tc>
      </w:tr>
      <w:tr w:rsidR="003B0856" w:rsidRPr="003165B8" w:rsidTr="003B0856">
        <w:tc>
          <w:tcPr>
            <w:tcW w:w="0" w:type="auto"/>
          </w:tcPr>
          <w:p w:rsidR="003B0856" w:rsidRPr="003165B8" w:rsidRDefault="003B0856" w:rsidP="00D93731">
            <w:pPr>
              <w:rPr>
                <w:rFonts w:eastAsia="Calibri"/>
                <w:bCs/>
                <w:sz w:val="24"/>
                <w:szCs w:val="24"/>
              </w:rPr>
            </w:pPr>
            <w:r w:rsidRPr="003165B8">
              <w:rPr>
                <w:bCs/>
                <w:sz w:val="24"/>
                <w:szCs w:val="24"/>
              </w:rPr>
              <w:t>Сроки и этапы    реализации подпрограммы</w:t>
            </w:r>
          </w:p>
          <w:p w:rsidR="003B0856" w:rsidRPr="003165B8" w:rsidRDefault="003B0856" w:rsidP="00D93731">
            <w:pPr>
              <w:rPr>
                <w:rFonts w:eastAsia="Calibri"/>
                <w:b/>
                <w:bCs/>
                <w:sz w:val="24"/>
                <w:szCs w:val="24"/>
              </w:rPr>
            </w:pP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lastRenderedPageBreak/>
              <w:t>–</w:t>
            </w:r>
          </w:p>
        </w:tc>
        <w:tc>
          <w:tcPr>
            <w:tcW w:w="0" w:type="auto"/>
          </w:tcPr>
          <w:p w:rsidR="003B0856" w:rsidRPr="003165B8" w:rsidRDefault="003B0856" w:rsidP="00D93731">
            <w:pPr>
              <w:autoSpaceDE w:val="0"/>
              <w:autoSpaceDN w:val="0"/>
              <w:adjustRightInd w:val="0"/>
              <w:ind w:hanging="72"/>
              <w:rPr>
                <w:rFonts w:eastAsia="Calibri"/>
                <w:sz w:val="24"/>
                <w:szCs w:val="24"/>
              </w:rPr>
            </w:pPr>
            <w:r w:rsidRPr="003165B8">
              <w:rPr>
                <w:sz w:val="24"/>
                <w:szCs w:val="24"/>
              </w:rPr>
              <w:t xml:space="preserve"> подпрограмма № 8 реализуется в 2014 </w:t>
            </w:r>
            <w:r w:rsidRPr="003165B8">
              <w:rPr>
                <w:bCs/>
                <w:sz w:val="24"/>
                <w:szCs w:val="24"/>
              </w:rPr>
              <w:t xml:space="preserve">– </w:t>
            </w:r>
            <w:r w:rsidRPr="003165B8">
              <w:rPr>
                <w:sz w:val="24"/>
                <w:szCs w:val="24"/>
              </w:rPr>
              <w:t xml:space="preserve">2015 годах и является  продолжением долгосрочной целевой программы </w:t>
            </w:r>
            <w:r w:rsidRPr="003165B8">
              <w:rPr>
                <w:spacing w:val="-6"/>
                <w:sz w:val="24"/>
                <w:szCs w:val="24"/>
              </w:rPr>
              <w:t>Архангельской области «Доступная среда на 2011 – 2015 годы»,</w:t>
            </w:r>
            <w:r w:rsidRPr="003165B8">
              <w:rPr>
                <w:sz w:val="24"/>
                <w:szCs w:val="24"/>
              </w:rPr>
              <w:t xml:space="preserve"> </w:t>
            </w:r>
            <w:r w:rsidRPr="003165B8">
              <w:rPr>
                <w:sz w:val="24"/>
                <w:szCs w:val="24"/>
              </w:rPr>
              <w:lastRenderedPageBreak/>
              <w:t>утвержденной постановлением Правительства Архангельской области от 24 августа 2010 года № 237-пп, которая реализована в 2011</w:t>
            </w:r>
            <w:r w:rsidRPr="003165B8">
              <w:rPr>
                <w:bCs/>
                <w:sz w:val="24"/>
                <w:szCs w:val="24"/>
              </w:rPr>
              <w:t>–</w:t>
            </w:r>
            <w:r w:rsidRPr="003165B8">
              <w:rPr>
                <w:sz w:val="24"/>
                <w:szCs w:val="24"/>
              </w:rPr>
              <w:t xml:space="preserve"> 2013 годах. Подпрограмма № 8 реализуется в один этап.</w:t>
            </w:r>
          </w:p>
          <w:p w:rsidR="003B0856" w:rsidRPr="003165B8" w:rsidRDefault="003B0856" w:rsidP="00D93731">
            <w:pPr>
              <w:autoSpaceDE w:val="0"/>
              <w:autoSpaceDN w:val="0"/>
              <w:adjustRightInd w:val="0"/>
              <w:ind w:hanging="72"/>
              <w:jc w:val="both"/>
              <w:rPr>
                <w:rFonts w:eastAsia="Calibri"/>
                <w:sz w:val="24"/>
                <w:szCs w:val="24"/>
              </w:rPr>
            </w:pPr>
            <w:r w:rsidRPr="003165B8">
              <w:rPr>
                <w:sz w:val="24"/>
                <w:szCs w:val="24"/>
              </w:rPr>
              <w:t xml:space="preserve"> </w:t>
            </w:r>
          </w:p>
        </w:tc>
      </w:tr>
      <w:tr w:rsidR="003B0856" w:rsidRPr="003165B8" w:rsidTr="003B0856">
        <w:tc>
          <w:tcPr>
            <w:tcW w:w="0" w:type="auto"/>
          </w:tcPr>
          <w:p w:rsidR="003B0856" w:rsidRPr="003165B8" w:rsidRDefault="003B0856" w:rsidP="00D93731">
            <w:pPr>
              <w:rPr>
                <w:rFonts w:eastAsia="Calibri"/>
                <w:bCs/>
                <w:sz w:val="24"/>
                <w:szCs w:val="24"/>
              </w:rPr>
            </w:pPr>
            <w:r w:rsidRPr="003165B8">
              <w:rPr>
                <w:bCs/>
                <w:sz w:val="24"/>
                <w:szCs w:val="24"/>
              </w:rPr>
              <w:lastRenderedPageBreak/>
              <w:t>Объемы и источники финансирования подпрограммы</w:t>
            </w:r>
          </w:p>
          <w:p w:rsidR="003B0856" w:rsidRPr="003165B8" w:rsidRDefault="003B0856" w:rsidP="00D93731">
            <w:pPr>
              <w:rPr>
                <w:rFonts w:eastAsia="Calibri"/>
                <w:b/>
                <w:bCs/>
                <w:sz w:val="24"/>
                <w:szCs w:val="24"/>
              </w:rPr>
            </w:pPr>
          </w:p>
        </w:tc>
        <w:tc>
          <w:tcPr>
            <w:tcW w:w="0" w:type="auto"/>
          </w:tcPr>
          <w:p w:rsidR="003B0856" w:rsidRPr="003165B8" w:rsidRDefault="003B0856" w:rsidP="00D93731">
            <w:pPr>
              <w:autoSpaceDE w:val="0"/>
              <w:autoSpaceDN w:val="0"/>
              <w:adjustRightInd w:val="0"/>
              <w:outlineLvl w:val="1"/>
              <w:rPr>
                <w:rFonts w:eastAsia="Calibri"/>
                <w:sz w:val="24"/>
                <w:szCs w:val="24"/>
              </w:rPr>
            </w:pPr>
            <w:r w:rsidRPr="003165B8">
              <w:rPr>
                <w:rFonts w:eastAsia="Calibri"/>
                <w:sz w:val="24"/>
                <w:szCs w:val="24"/>
              </w:rPr>
              <w:t>–</w:t>
            </w:r>
          </w:p>
        </w:tc>
        <w:tc>
          <w:tcPr>
            <w:tcW w:w="0" w:type="auto"/>
          </w:tcPr>
          <w:p w:rsidR="00D93731" w:rsidRPr="003165B8" w:rsidRDefault="00D93731" w:rsidP="00D93731">
            <w:pPr>
              <w:rPr>
                <w:rFonts w:eastAsia="Calibri"/>
                <w:color w:val="000000"/>
                <w:sz w:val="24"/>
                <w:szCs w:val="24"/>
              </w:rPr>
            </w:pPr>
            <w:r w:rsidRPr="003165B8">
              <w:rPr>
                <w:color w:val="000000"/>
                <w:spacing w:val="-6"/>
                <w:sz w:val="24"/>
                <w:szCs w:val="24"/>
              </w:rPr>
              <w:t>общий объем финансирования мероприятий подпрограммы № 8</w:t>
            </w:r>
            <w:r w:rsidRPr="003165B8">
              <w:rPr>
                <w:color w:val="000000"/>
                <w:sz w:val="24"/>
                <w:szCs w:val="24"/>
              </w:rPr>
              <w:t xml:space="preserve"> за 2014 – 2015 годы составляет 54 790,5 тыс. рублей, </w:t>
            </w:r>
            <w:r w:rsidRPr="003165B8">
              <w:rPr>
                <w:color w:val="000000"/>
                <w:sz w:val="24"/>
                <w:szCs w:val="24"/>
              </w:rPr>
              <w:br/>
              <w:t xml:space="preserve">в том числе: </w:t>
            </w:r>
          </w:p>
          <w:p w:rsidR="00D93731" w:rsidRPr="003165B8" w:rsidRDefault="00D93731" w:rsidP="00D93731">
            <w:pPr>
              <w:jc w:val="both"/>
              <w:rPr>
                <w:color w:val="000000"/>
                <w:sz w:val="24"/>
                <w:szCs w:val="24"/>
              </w:rPr>
            </w:pPr>
            <w:r w:rsidRPr="003165B8">
              <w:rPr>
                <w:color w:val="000000"/>
                <w:sz w:val="24"/>
                <w:szCs w:val="24"/>
              </w:rPr>
              <w:t>в 2014 году – 31 257,0 тыс. рублей;</w:t>
            </w:r>
          </w:p>
          <w:p w:rsidR="00D93731" w:rsidRPr="003165B8" w:rsidRDefault="00D93731" w:rsidP="00D93731">
            <w:pPr>
              <w:jc w:val="both"/>
              <w:rPr>
                <w:color w:val="000000"/>
                <w:sz w:val="24"/>
                <w:szCs w:val="24"/>
              </w:rPr>
            </w:pPr>
            <w:r w:rsidRPr="003165B8">
              <w:rPr>
                <w:color w:val="000000"/>
                <w:sz w:val="24"/>
                <w:szCs w:val="24"/>
              </w:rPr>
              <w:t>в 2015 году – 23 533,5 тыс. рублей.</w:t>
            </w:r>
          </w:p>
          <w:p w:rsidR="00D93731" w:rsidRPr="003165B8" w:rsidRDefault="00D93731" w:rsidP="00D93731">
            <w:pPr>
              <w:jc w:val="both"/>
              <w:rPr>
                <w:color w:val="000000"/>
                <w:sz w:val="24"/>
                <w:szCs w:val="24"/>
              </w:rPr>
            </w:pPr>
          </w:p>
          <w:p w:rsidR="00D93731" w:rsidRPr="003165B8" w:rsidRDefault="00D93731" w:rsidP="00D93731">
            <w:pPr>
              <w:rPr>
                <w:color w:val="000000"/>
                <w:sz w:val="24"/>
                <w:szCs w:val="24"/>
              </w:rPr>
            </w:pPr>
            <w:r w:rsidRPr="003165B8">
              <w:rPr>
                <w:color w:val="000000"/>
                <w:sz w:val="24"/>
                <w:szCs w:val="24"/>
              </w:rPr>
              <w:t xml:space="preserve">Объем средств федерального бюджета (прогноз) составит   </w:t>
            </w:r>
            <w:r w:rsidRPr="003165B8">
              <w:rPr>
                <w:color w:val="000000"/>
                <w:sz w:val="24"/>
                <w:szCs w:val="24"/>
              </w:rPr>
              <w:br/>
              <w:t>9 600,0 тыс. рублей, из них:</w:t>
            </w:r>
          </w:p>
          <w:p w:rsidR="00D93731" w:rsidRPr="003165B8" w:rsidRDefault="00D93731" w:rsidP="00D93731">
            <w:pPr>
              <w:ind w:firstLine="6"/>
              <w:rPr>
                <w:color w:val="000000"/>
                <w:sz w:val="24"/>
                <w:szCs w:val="24"/>
              </w:rPr>
            </w:pPr>
            <w:r w:rsidRPr="003165B8">
              <w:rPr>
                <w:color w:val="000000"/>
                <w:sz w:val="24"/>
                <w:szCs w:val="24"/>
              </w:rPr>
              <w:t>в 2014 году – 9 600,0 тыс. рублей;</w:t>
            </w:r>
          </w:p>
          <w:p w:rsidR="00D93731" w:rsidRPr="003165B8" w:rsidRDefault="00D93731" w:rsidP="00D93731">
            <w:pPr>
              <w:ind w:firstLine="6"/>
              <w:rPr>
                <w:color w:val="000000"/>
                <w:sz w:val="24"/>
                <w:szCs w:val="24"/>
              </w:rPr>
            </w:pPr>
            <w:r w:rsidRPr="003165B8">
              <w:rPr>
                <w:color w:val="000000"/>
                <w:sz w:val="24"/>
                <w:szCs w:val="24"/>
              </w:rPr>
              <w:t xml:space="preserve">в 2015 году – 0 тыс. рублей. </w:t>
            </w:r>
          </w:p>
          <w:p w:rsidR="00D93731" w:rsidRPr="003165B8" w:rsidRDefault="00D93731" w:rsidP="00D93731">
            <w:pPr>
              <w:rPr>
                <w:color w:val="000000"/>
                <w:sz w:val="24"/>
                <w:szCs w:val="24"/>
              </w:rPr>
            </w:pPr>
          </w:p>
          <w:p w:rsidR="00D93731" w:rsidRPr="003165B8" w:rsidRDefault="00D93731" w:rsidP="00D93731">
            <w:pPr>
              <w:rPr>
                <w:color w:val="000000"/>
                <w:sz w:val="24"/>
                <w:szCs w:val="24"/>
              </w:rPr>
            </w:pPr>
            <w:r w:rsidRPr="003165B8">
              <w:rPr>
                <w:color w:val="000000"/>
                <w:sz w:val="24"/>
                <w:szCs w:val="24"/>
              </w:rPr>
              <w:t xml:space="preserve">Объем средств областного бюджета  составит </w:t>
            </w:r>
          </w:p>
          <w:p w:rsidR="00D93731" w:rsidRPr="003165B8" w:rsidRDefault="00D93731" w:rsidP="00D93731">
            <w:pPr>
              <w:rPr>
                <w:color w:val="000000"/>
                <w:sz w:val="24"/>
                <w:szCs w:val="24"/>
              </w:rPr>
            </w:pPr>
            <w:r w:rsidRPr="003165B8">
              <w:rPr>
                <w:color w:val="000000"/>
                <w:sz w:val="24"/>
                <w:szCs w:val="24"/>
              </w:rPr>
              <w:t>29 043,5 тыс. рублей, в том числе по годам реализации:</w:t>
            </w:r>
          </w:p>
          <w:p w:rsidR="00D93731" w:rsidRPr="003165B8" w:rsidRDefault="00D93731" w:rsidP="00D93731">
            <w:pPr>
              <w:rPr>
                <w:color w:val="000000"/>
                <w:sz w:val="24"/>
                <w:szCs w:val="24"/>
              </w:rPr>
            </w:pPr>
            <w:r w:rsidRPr="003165B8">
              <w:rPr>
                <w:color w:val="000000"/>
                <w:sz w:val="24"/>
                <w:szCs w:val="24"/>
              </w:rPr>
              <w:t>в 2014 году – 13 100,0 тыс. рублей;</w:t>
            </w:r>
          </w:p>
          <w:p w:rsidR="00D93731" w:rsidRPr="003165B8" w:rsidRDefault="00D93731" w:rsidP="00D93731">
            <w:pPr>
              <w:rPr>
                <w:color w:val="000000"/>
                <w:sz w:val="24"/>
                <w:szCs w:val="24"/>
              </w:rPr>
            </w:pPr>
            <w:r w:rsidRPr="003165B8">
              <w:rPr>
                <w:color w:val="000000"/>
                <w:sz w:val="24"/>
                <w:szCs w:val="24"/>
              </w:rPr>
              <w:t xml:space="preserve">в 2015 году – 15 943,5 тыс. рублей. </w:t>
            </w:r>
          </w:p>
          <w:p w:rsidR="00D93731" w:rsidRPr="003165B8" w:rsidRDefault="00D93731" w:rsidP="00D93731">
            <w:pPr>
              <w:rPr>
                <w:color w:val="000000"/>
                <w:sz w:val="24"/>
                <w:szCs w:val="24"/>
              </w:rPr>
            </w:pPr>
          </w:p>
          <w:p w:rsidR="00D93731" w:rsidRPr="003165B8" w:rsidRDefault="00D93731" w:rsidP="00D93731">
            <w:pPr>
              <w:rPr>
                <w:color w:val="000000"/>
                <w:sz w:val="24"/>
                <w:szCs w:val="24"/>
              </w:rPr>
            </w:pPr>
            <w:r w:rsidRPr="003165B8">
              <w:rPr>
                <w:color w:val="000000"/>
                <w:sz w:val="24"/>
                <w:szCs w:val="24"/>
              </w:rPr>
              <w:t xml:space="preserve">Объем средств местных бюджетов (прогноз)  составит  </w:t>
            </w:r>
            <w:r w:rsidRPr="003165B8">
              <w:rPr>
                <w:color w:val="000000"/>
                <w:sz w:val="24"/>
                <w:szCs w:val="24"/>
              </w:rPr>
              <w:br/>
              <w:t>16 147,0 тыс. рублей, в том числе:</w:t>
            </w:r>
          </w:p>
          <w:p w:rsidR="00D93731" w:rsidRPr="003165B8" w:rsidRDefault="00D93731" w:rsidP="00D93731">
            <w:pPr>
              <w:jc w:val="both"/>
              <w:rPr>
                <w:color w:val="000000"/>
                <w:sz w:val="24"/>
                <w:szCs w:val="24"/>
              </w:rPr>
            </w:pPr>
            <w:r w:rsidRPr="003165B8">
              <w:rPr>
                <w:color w:val="000000"/>
                <w:sz w:val="24"/>
                <w:szCs w:val="24"/>
              </w:rPr>
              <w:t>в 2014 году – 8 557,0 тыс. рублей;</w:t>
            </w:r>
          </w:p>
          <w:p w:rsidR="003B0856" w:rsidRPr="003165B8" w:rsidRDefault="00D93731" w:rsidP="00D93731">
            <w:pPr>
              <w:jc w:val="both"/>
              <w:rPr>
                <w:color w:val="000000"/>
                <w:sz w:val="24"/>
                <w:szCs w:val="24"/>
              </w:rPr>
            </w:pPr>
            <w:r w:rsidRPr="003165B8">
              <w:rPr>
                <w:color w:val="000000"/>
                <w:sz w:val="24"/>
                <w:szCs w:val="24"/>
              </w:rPr>
              <w:t>в 2015 году – 7 590,0 тыс. рублей</w:t>
            </w:r>
          </w:p>
          <w:p w:rsidR="00830299" w:rsidRPr="003165B8" w:rsidRDefault="00830299" w:rsidP="00D93731">
            <w:pPr>
              <w:jc w:val="both"/>
              <w:rPr>
                <w:rFonts w:eastAsia="Calibri"/>
                <w:sz w:val="24"/>
                <w:szCs w:val="24"/>
              </w:rPr>
            </w:pPr>
          </w:p>
        </w:tc>
      </w:tr>
    </w:tbl>
    <w:p w:rsidR="003B0856" w:rsidRPr="003165B8" w:rsidRDefault="003B0856" w:rsidP="003B0856">
      <w:pPr>
        <w:widowControl w:val="0"/>
        <w:autoSpaceDE w:val="0"/>
        <w:autoSpaceDN w:val="0"/>
        <w:adjustRightInd w:val="0"/>
        <w:jc w:val="center"/>
      </w:pPr>
      <w:r w:rsidRPr="003165B8">
        <w:t xml:space="preserve">2.23. Характеристика сферы реализации подпрограммы № 8, </w:t>
      </w:r>
    </w:p>
    <w:p w:rsidR="003B0856" w:rsidRPr="003165B8" w:rsidRDefault="003B0856" w:rsidP="003B0856">
      <w:pPr>
        <w:widowControl w:val="0"/>
        <w:autoSpaceDE w:val="0"/>
        <w:autoSpaceDN w:val="0"/>
        <w:adjustRightInd w:val="0"/>
        <w:jc w:val="center"/>
      </w:pPr>
      <w:r w:rsidRPr="003165B8">
        <w:t>описание основных проблем, обоснование необходимости</w:t>
      </w:r>
      <w:r w:rsidRPr="003165B8">
        <w:br/>
        <w:t>их решения  программными методами</w:t>
      </w:r>
    </w:p>
    <w:p w:rsidR="003B0856" w:rsidRPr="003165B8" w:rsidRDefault="003B0856" w:rsidP="003B0856">
      <w:pPr>
        <w:widowControl w:val="0"/>
        <w:autoSpaceDE w:val="0"/>
        <w:autoSpaceDN w:val="0"/>
        <w:adjustRightInd w:val="0"/>
        <w:jc w:val="both"/>
      </w:pPr>
    </w:p>
    <w:p w:rsidR="003B0856" w:rsidRPr="003165B8" w:rsidRDefault="003B0856" w:rsidP="003B0856">
      <w:pPr>
        <w:autoSpaceDE w:val="0"/>
        <w:autoSpaceDN w:val="0"/>
        <w:adjustRightInd w:val="0"/>
        <w:ind w:firstLine="709"/>
        <w:jc w:val="both"/>
        <w:outlineLvl w:val="1"/>
      </w:pPr>
      <w:r w:rsidRPr="003165B8">
        <w:t xml:space="preserve">Основанием для разработки проекта подпрограммы № 8 явились следующие нормативные правовые акты:  </w:t>
      </w:r>
    </w:p>
    <w:p w:rsidR="003B0856" w:rsidRPr="003165B8" w:rsidRDefault="003B0856" w:rsidP="003B0856">
      <w:pPr>
        <w:ind w:firstLine="709"/>
        <w:jc w:val="both"/>
      </w:pPr>
      <w:r w:rsidRPr="003165B8">
        <w:t>Конвенция Организации Объединенных Наций «О правах инвалидов» от 13 декабря 2006 года;</w:t>
      </w:r>
    </w:p>
    <w:p w:rsidR="003B0856" w:rsidRPr="003165B8" w:rsidRDefault="003B0856" w:rsidP="003B0856">
      <w:pPr>
        <w:ind w:firstLine="709"/>
        <w:jc w:val="both"/>
        <w:rPr>
          <w:bCs/>
        </w:rPr>
      </w:pPr>
      <w:r w:rsidRPr="003165B8">
        <w:t>Федеральный закон от 03 мая 2012 года № 46-ФЗ «О ратификации Конвенции о правах инвалидов</w:t>
      </w:r>
      <w:r w:rsidRPr="003165B8">
        <w:rPr>
          <w:bCs/>
        </w:rPr>
        <w:t>»;</w:t>
      </w:r>
    </w:p>
    <w:p w:rsidR="003B0856" w:rsidRPr="003165B8" w:rsidRDefault="003B0856" w:rsidP="003B0856">
      <w:pPr>
        <w:ind w:firstLine="709"/>
        <w:jc w:val="both"/>
        <w:rPr>
          <w:bCs/>
        </w:rPr>
      </w:pPr>
      <w:r w:rsidRPr="003165B8">
        <w:rPr>
          <w:bCs/>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3B0856" w:rsidRPr="003165B8" w:rsidRDefault="003B0856" w:rsidP="003B0856">
      <w:pPr>
        <w:ind w:firstLine="709"/>
        <w:jc w:val="both"/>
        <w:rPr>
          <w:bCs/>
        </w:rPr>
      </w:pPr>
      <w:r w:rsidRPr="003165B8">
        <w:t>постановление</w:t>
      </w:r>
      <w:r w:rsidRPr="003165B8">
        <w:rPr>
          <w:bCs/>
        </w:rPr>
        <w:t xml:space="preserve"> Правительства Российской Федерации от 26 ноября 2012 года №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w:t>
      </w:r>
      <w:proofErr w:type="gramStart"/>
      <w:r w:rsidRPr="003165B8">
        <w:rPr>
          <w:bCs/>
        </w:rPr>
        <w:t>утратившими</w:t>
      </w:r>
      <w:proofErr w:type="gramEnd"/>
      <w:r w:rsidRPr="003165B8">
        <w:rPr>
          <w:bCs/>
        </w:rPr>
        <w:t xml:space="preserve"> силу некоторых постановлений Правительства Российской Федерации»;</w:t>
      </w:r>
    </w:p>
    <w:p w:rsidR="003B0856" w:rsidRPr="003165B8" w:rsidRDefault="003B0856" w:rsidP="003B0856">
      <w:pPr>
        <w:ind w:firstLine="709"/>
        <w:jc w:val="both"/>
      </w:pPr>
      <w:r w:rsidRPr="003165B8">
        <w:rPr>
          <w:bCs/>
        </w:rPr>
        <w:lastRenderedPageBreak/>
        <w:t>постановление Правительства Российской Федерации от 15 апреля 2014 года № 297 «Об утверждении государственной программы Российской  Федерации “Доступная среда” на 2011 – 2015 годы»;</w:t>
      </w:r>
      <w:r w:rsidRPr="003165B8">
        <w:t xml:space="preserve">         </w:t>
      </w:r>
    </w:p>
    <w:p w:rsidR="003B0856" w:rsidRPr="003165B8" w:rsidRDefault="003B0856" w:rsidP="003B0856">
      <w:pPr>
        <w:ind w:firstLine="709"/>
        <w:jc w:val="both"/>
        <w:rPr>
          <w:bCs/>
        </w:rPr>
      </w:pPr>
      <w:r w:rsidRPr="003165B8">
        <w:rPr>
          <w:bCs/>
        </w:rPr>
        <w:t xml:space="preserve">приказ Министерства труда и социальной защиты Российской Федерации от 06 декабря 2012 года №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w:t>
      </w:r>
      <w:proofErr w:type="spellStart"/>
      <w:r w:rsidRPr="003165B8">
        <w:rPr>
          <w:bCs/>
        </w:rPr>
        <w:t>маломобильных</w:t>
      </w:r>
      <w:proofErr w:type="spellEnd"/>
      <w:r w:rsidRPr="003165B8">
        <w:rPr>
          <w:bCs/>
        </w:rPr>
        <w:t xml:space="preserve"> групп населения».</w:t>
      </w:r>
    </w:p>
    <w:p w:rsidR="003B0856" w:rsidRPr="003165B8" w:rsidRDefault="003B0856" w:rsidP="003B0856">
      <w:pPr>
        <w:autoSpaceDE w:val="0"/>
        <w:autoSpaceDN w:val="0"/>
        <w:adjustRightInd w:val="0"/>
        <w:ind w:firstLine="709"/>
        <w:jc w:val="both"/>
        <w:outlineLvl w:val="1"/>
        <w:rPr>
          <w:bCs/>
        </w:rPr>
      </w:pPr>
      <w:r w:rsidRPr="003165B8">
        <w:rPr>
          <w:bCs/>
        </w:rPr>
        <w:t xml:space="preserve">Постановлением Правительства Архангельской области от 24 августа 2010 года № 237-пп была утверждена долгосрочная целевая программа Архангельской области «Доступная среда на 2011 – 2015 годы» (далее – долгосрочная целевая программа), мероприятия которой в 2011 – 2013 годах выполнены за счет областного бюджета  и местных бюджетов. </w:t>
      </w:r>
    </w:p>
    <w:p w:rsidR="003B0856" w:rsidRPr="003165B8" w:rsidRDefault="003B0856" w:rsidP="003B0856">
      <w:pPr>
        <w:autoSpaceDE w:val="0"/>
        <w:autoSpaceDN w:val="0"/>
        <w:adjustRightInd w:val="0"/>
        <w:ind w:firstLine="709"/>
        <w:jc w:val="both"/>
        <w:outlineLvl w:val="1"/>
      </w:pPr>
      <w:r w:rsidRPr="003165B8">
        <w:t xml:space="preserve">Данный вариант программы был разработан </w:t>
      </w:r>
      <w:r w:rsidRPr="003165B8">
        <w:rPr>
          <w:bCs/>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r w:rsidRPr="003165B8">
        <w:rPr>
          <w:bCs/>
        </w:rPr>
        <w:br/>
        <w:t>2008 года  № 1662-р.</w:t>
      </w:r>
    </w:p>
    <w:p w:rsidR="003B0856" w:rsidRPr="003165B8" w:rsidRDefault="003B0856" w:rsidP="003B0856">
      <w:pPr>
        <w:autoSpaceDE w:val="0"/>
        <w:autoSpaceDN w:val="0"/>
        <w:adjustRightInd w:val="0"/>
        <w:ind w:firstLine="709"/>
        <w:jc w:val="both"/>
        <w:outlineLvl w:val="1"/>
        <w:rPr>
          <w:bCs/>
        </w:rPr>
      </w:pPr>
      <w:r w:rsidRPr="003165B8">
        <w:rPr>
          <w:bCs/>
        </w:rPr>
        <w:t xml:space="preserve">В результате действия долгосрочной целевой программы достигнуты следующие результаты. </w:t>
      </w:r>
    </w:p>
    <w:p w:rsidR="003B0856" w:rsidRPr="003165B8" w:rsidRDefault="003B0856" w:rsidP="003B0856">
      <w:pPr>
        <w:autoSpaceDE w:val="0"/>
        <w:autoSpaceDN w:val="0"/>
        <w:adjustRightInd w:val="0"/>
        <w:ind w:firstLine="709"/>
        <w:jc w:val="both"/>
        <w:outlineLvl w:val="1"/>
      </w:pPr>
      <w:r w:rsidRPr="003165B8">
        <w:t xml:space="preserve">Укреплена материально-техническая база в 10 государственных бюджетных учреждениях социального обслуживания детей с ограниченными возможностями здоровья Архангельской области и государственных бюджетных стационарных учреждениях социального обслуживания населения Архангельской области. </w:t>
      </w:r>
    </w:p>
    <w:p w:rsidR="003B0856" w:rsidRPr="003165B8" w:rsidRDefault="003B0856" w:rsidP="003B0856">
      <w:pPr>
        <w:autoSpaceDE w:val="0"/>
        <w:autoSpaceDN w:val="0"/>
        <w:adjustRightInd w:val="0"/>
        <w:ind w:firstLine="709"/>
        <w:jc w:val="both"/>
        <w:outlineLvl w:val="1"/>
      </w:pPr>
      <w:r w:rsidRPr="003165B8">
        <w:t xml:space="preserve">В рамках создания </w:t>
      </w:r>
      <w:proofErr w:type="spellStart"/>
      <w:r w:rsidRPr="003165B8">
        <w:t>институционных</w:t>
      </w:r>
      <w:proofErr w:type="spellEnd"/>
      <w:r w:rsidRPr="003165B8">
        <w:t xml:space="preserve"> основ устойчивого формирования доступной среды для инвалидов в 2011 – 2013 годах был проведен мониторинг доступности среды для инвалидов к объектам социальной инфраструктуры и жилья (далее – мониторинг), охват мониторингом объектов и услуг составил 55 процентов. Данный мониторинг проводился муниципальными образованиями Архангельской области и был направлен на анализ архитектурной доступности объектов социальной инфраструктуры </w:t>
      </w:r>
      <w:r w:rsidRPr="003165B8">
        <w:br/>
        <w:t>с учетом различных нарушений, имеющихся у инвалидов и других МГН. На реализацию долгосрочной целевой программы было предусмотрено выделение из областного  бюджета 50,0 тыс. рублей.</w:t>
      </w:r>
    </w:p>
    <w:p w:rsidR="003B0856" w:rsidRPr="003165B8" w:rsidRDefault="003B0856" w:rsidP="003B0856">
      <w:pPr>
        <w:autoSpaceDE w:val="0"/>
        <w:autoSpaceDN w:val="0"/>
        <w:adjustRightInd w:val="0"/>
        <w:ind w:firstLine="709"/>
        <w:jc w:val="both"/>
        <w:outlineLvl w:val="1"/>
      </w:pPr>
      <w:r w:rsidRPr="003165B8">
        <w:t xml:space="preserve">По результатам мониторинга выявлено, что оборудовано 15 процентов объектов социальной инфраструктуры, подавляющее большинство которых приспособлено только для  посещения инвалидами-колясочниками и людьми с нарушениями опорно-двигательного аппарата. </w:t>
      </w:r>
    </w:p>
    <w:p w:rsidR="003B0856" w:rsidRPr="003165B8" w:rsidRDefault="003B0856" w:rsidP="003B0856">
      <w:pPr>
        <w:autoSpaceDE w:val="0"/>
        <w:autoSpaceDN w:val="0"/>
        <w:adjustRightInd w:val="0"/>
        <w:ind w:firstLine="709"/>
        <w:jc w:val="both"/>
        <w:outlineLvl w:val="1"/>
      </w:pPr>
      <w:r w:rsidRPr="003165B8">
        <w:t>Отсутствие у специалистов четкого понимания</w:t>
      </w:r>
      <w:r w:rsidRPr="003165B8">
        <w:rPr>
          <w:i/>
        </w:rPr>
        <w:t xml:space="preserve"> </w:t>
      </w:r>
      <w:r w:rsidRPr="003165B8">
        <w:t xml:space="preserve">задачи и смысла </w:t>
      </w:r>
      <w:r w:rsidRPr="003165B8">
        <w:rPr>
          <w:bCs/>
        </w:rPr>
        <w:t>организации и проведения инвентаризации, анкетирования и паспортизации общественных зданий и сооружений сформировало определенные шаблоны          в сознании людей (специалистов) с недостаточным пониманием указанной деятельности. Из-за н</w:t>
      </w:r>
      <w:r w:rsidRPr="003165B8">
        <w:t xml:space="preserve">едостаточной квалификации кадров выводы по </w:t>
      </w:r>
      <w:r w:rsidRPr="003165B8">
        <w:lastRenderedPageBreak/>
        <w:t xml:space="preserve">проведенным мероприятиям не были профессиональными                                            и исчерпывающими. </w:t>
      </w:r>
    </w:p>
    <w:p w:rsidR="003B0856" w:rsidRPr="003165B8" w:rsidRDefault="003B0856" w:rsidP="003B0856">
      <w:pPr>
        <w:autoSpaceDE w:val="0"/>
        <w:autoSpaceDN w:val="0"/>
        <w:adjustRightInd w:val="0"/>
        <w:ind w:firstLine="709"/>
        <w:jc w:val="both"/>
        <w:outlineLvl w:val="1"/>
      </w:pPr>
      <w:r w:rsidRPr="003165B8">
        <w:t xml:space="preserve">В течение 2011 – 2012 годов Архангельской областной организацией Всероссийского общества инвалидов при содействии министерства труда, занятости и социального развития был проведен мониторинг формирования доступной среды для инвалидов, в котором приняло участие более                            500 инвалидов в возрасте от 18 до 60 лет. По итогам исследования большинство опрошенных (более 60 процентов) отметило медленные темпы оснащения объектов социального и иного назначения в муниципальных образованиях Архангельской области специальными устройствами для доступа к ним инвалидов. </w:t>
      </w:r>
    </w:p>
    <w:p w:rsidR="003B0856" w:rsidRPr="003165B8" w:rsidRDefault="003B0856" w:rsidP="003B0856">
      <w:pPr>
        <w:autoSpaceDE w:val="0"/>
        <w:autoSpaceDN w:val="0"/>
        <w:adjustRightInd w:val="0"/>
        <w:ind w:firstLine="709"/>
        <w:jc w:val="both"/>
        <w:outlineLvl w:val="1"/>
      </w:pPr>
      <w:r w:rsidRPr="003165B8">
        <w:t xml:space="preserve">В целях совершенствования системы инклюзивного образования и развития </w:t>
      </w:r>
      <w:proofErr w:type="spellStart"/>
      <w:r w:rsidRPr="003165B8">
        <w:t>безбарьерной</w:t>
      </w:r>
      <w:proofErr w:type="spellEnd"/>
      <w:r w:rsidRPr="003165B8">
        <w:t xml:space="preserve"> школьной среды для детей-инвалидов, </w:t>
      </w:r>
      <w:r w:rsidRPr="003165B8">
        <w:br/>
      </w:r>
      <w:r w:rsidRPr="003165B8">
        <w:rPr>
          <w:spacing w:val="-4"/>
        </w:rPr>
        <w:t xml:space="preserve">в 5 государственных образовательных организациях Архангельской области </w:t>
      </w:r>
      <w:r w:rsidRPr="003165B8">
        <w:rPr>
          <w:bCs/>
          <w:spacing w:val="-4"/>
        </w:rPr>
        <w:t>–</w:t>
      </w:r>
      <w:r w:rsidRPr="003165B8">
        <w:t xml:space="preserve"> специальных (коррекционных) общеобразовательных организациях </w:t>
      </w:r>
      <w:r w:rsidRPr="003165B8">
        <w:br/>
        <w:t xml:space="preserve">и профессиональных образовательных организациях в Архангельской области проведены мероприятия по обеспечению доступности зданий </w:t>
      </w:r>
      <w:r w:rsidRPr="003165B8">
        <w:br/>
      </w:r>
      <w:r w:rsidRPr="003165B8">
        <w:rPr>
          <w:spacing w:val="-4"/>
        </w:rPr>
        <w:t>и сооружений, оснащению организаций технологическим и реабилитационным</w:t>
      </w:r>
      <w:r w:rsidRPr="003165B8">
        <w:t xml:space="preserve"> оборудованием.</w:t>
      </w:r>
    </w:p>
    <w:p w:rsidR="003B0856" w:rsidRPr="003165B8" w:rsidRDefault="003B0856" w:rsidP="003B0856">
      <w:pPr>
        <w:ind w:firstLine="709"/>
        <w:jc w:val="both"/>
        <w:rPr>
          <w:color w:val="FF0000"/>
        </w:rPr>
      </w:pPr>
      <w:r w:rsidRPr="003165B8">
        <w:t xml:space="preserve">С целью реализации организационно-методического сопровождения процесса инклюзивного образования в Архангельской области созданы шесть ресурсных центров. Организована работа по созданию на базе  </w:t>
      </w:r>
      <w:r w:rsidRPr="003165B8">
        <w:rPr>
          <w:spacing w:val="-4"/>
        </w:rPr>
        <w:t>государственного автономного образовательного учреждения «Архангельский</w:t>
      </w:r>
      <w:r w:rsidRPr="003165B8">
        <w:t xml:space="preserve"> областной институт открытого образования» банка данных о лучших практиках ведения инклюзивного и специального образования </w:t>
      </w:r>
      <w:r w:rsidRPr="003165B8">
        <w:br/>
        <w:t xml:space="preserve">в Архангельской области. По итогам конкурса научно-методических практико-ориентированных материалов по вопросам инклюзивного образования детей с ограниченными возможностями здоровья 14 лучших </w:t>
      </w:r>
      <w:r w:rsidRPr="003165B8">
        <w:rPr>
          <w:spacing w:val="-6"/>
        </w:rPr>
        <w:t xml:space="preserve">работ размещены в информационно-телекоммуникационной сети «Интернет». </w:t>
      </w:r>
      <w:r w:rsidRPr="003165B8">
        <w:t xml:space="preserve">  </w:t>
      </w:r>
      <w:r w:rsidRPr="003165B8">
        <w:rPr>
          <w:color w:val="FF0000"/>
        </w:rPr>
        <w:t xml:space="preserve">   </w:t>
      </w:r>
    </w:p>
    <w:p w:rsidR="003B0856" w:rsidRPr="003165B8" w:rsidRDefault="003B0856" w:rsidP="003B0856">
      <w:pPr>
        <w:ind w:firstLine="709"/>
        <w:jc w:val="both"/>
      </w:pPr>
      <w:r w:rsidRPr="003165B8">
        <w:t>Современной формой социального обслуживания граждан, имеющих различные степени инвалидности, являются нестационарные формы обслуживания (на дому, приемная семья, профессиональная опека, мобильные бригады и др.), которые позволяют инвалидам находиться в привычных условиях, получая при этом квалифицированную помощь специалистов государственных учреждений.</w:t>
      </w:r>
    </w:p>
    <w:p w:rsidR="003B0856" w:rsidRPr="003165B8" w:rsidRDefault="003B0856" w:rsidP="003B0856">
      <w:pPr>
        <w:ind w:firstLine="709"/>
        <w:jc w:val="both"/>
      </w:pPr>
      <w:r w:rsidRPr="003165B8">
        <w:t xml:space="preserve">Проводится активная работа по внедрению в практику работы «школ реабилитации и ухода» в государственных учреждениях социального обслуживания населения Архангельской области для обучения граждан пожилого возраста и инвалидов, их родственников основам общего ухода для снижения потребности в услугах государственных стационарных учреждений социального обслуживания населения Архангельской области. Мониторинг ситуации по Российской Федерации показывает, что данная форма работы является востребованной и максимально эффективной как для инвалидов, так и для граждан пожилого возраста. В Архангельской области </w:t>
      </w:r>
      <w:r w:rsidRPr="003165B8">
        <w:br/>
      </w:r>
      <w:r w:rsidRPr="003165B8">
        <w:lastRenderedPageBreak/>
        <w:t xml:space="preserve">в течение 2012 года 7124 гражданина воспользовались социальными услугами на дому, в 2013 – 7847. </w:t>
      </w:r>
    </w:p>
    <w:p w:rsidR="003B0856" w:rsidRPr="003165B8" w:rsidRDefault="003B0856" w:rsidP="003B0856">
      <w:pPr>
        <w:ind w:firstLine="709"/>
        <w:jc w:val="both"/>
      </w:pPr>
      <w:r w:rsidRPr="003165B8">
        <w:rPr>
          <w:shd w:val="clear" w:color="auto" w:fill="FFFFFF"/>
        </w:rPr>
        <w:t xml:space="preserve">С 2012 года в Архангельской области проводится работа по внедрению </w:t>
      </w:r>
      <w:proofErr w:type="spellStart"/>
      <w:r w:rsidRPr="003165B8">
        <w:rPr>
          <w:shd w:val="clear" w:color="auto" w:fill="FFFFFF"/>
        </w:rPr>
        <w:t>стационарозамещающей</w:t>
      </w:r>
      <w:proofErr w:type="spellEnd"/>
      <w:r w:rsidRPr="003165B8">
        <w:rPr>
          <w:shd w:val="clear" w:color="auto" w:fill="FFFFFF"/>
        </w:rPr>
        <w:t xml:space="preserve"> технологии – приемная семья </w:t>
      </w:r>
      <w:r w:rsidRPr="003165B8">
        <w:rPr>
          <w:bCs/>
          <w:shd w:val="clear" w:color="auto" w:fill="FFFFFF"/>
        </w:rPr>
        <w:t>для граждан пожилого возраста и инвалидов.</w:t>
      </w:r>
      <w:r w:rsidRPr="003165B8">
        <w:rPr>
          <w:shd w:val="clear" w:color="auto" w:fill="FFFFFF"/>
        </w:rPr>
        <w:t xml:space="preserve"> На 1 января 2014 года создано 56 приемных семей. Специалисты комплексных центров социального обслуживания населения осуществляют сопровождение вновь созданных семей с целью оказания социальной, психологической, консультативной помощи, профилактики распада семей.</w:t>
      </w:r>
      <w:r w:rsidRPr="003165B8">
        <w:t xml:space="preserve"> </w:t>
      </w:r>
    </w:p>
    <w:p w:rsidR="003B0856" w:rsidRPr="003165B8" w:rsidRDefault="003B0856" w:rsidP="003B0856">
      <w:pPr>
        <w:ind w:firstLine="709"/>
        <w:jc w:val="both"/>
      </w:pPr>
      <w:r w:rsidRPr="003165B8">
        <w:rPr>
          <w:spacing w:val="-6"/>
        </w:rPr>
        <w:t>В деятельность государственных учреждений социального обслуживания</w:t>
      </w:r>
      <w:r w:rsidRPr="003165B8">
        <w:t xml:space="preserve"> населения Архангельской области активно внедряются современные технологии по реабилитации детей-инвалидов. В течение 2012 – 2013 годов </w:t>
      </w:r>
      <w:r w:rsidRPr="003165B8">
        <w:br/>
        <w:t>в реабилитационных центрах для детей с ограниченными возможностями были открыты шесть новых отделений, в том числе:</w:t>
      </w:r>
    </w:p>
    <w:p w:rsidR="003B0856" w:rsidRPr="003165B8" w:rsidRDefault="003B0856" w:rsidP="003B0856">
      <w:pPr>
        <w:ind w:firstLine="709"/>
        <w:jc w:val="both"/>
      </w:pPr>
      <w:r w:rsidRPr="003165B8">
        <w:t xml:space="preserve">два отделения «Мать и дитя» с количеством мест для восьми родителей с детьми; </w:t>
      </w:r>
    </w:p>
    <w:p w:rsidR="003B0856" w:rsidRPr="003165B8" w:rsidRDefault="003B0856" w:rsidP="003B0856">
      <w:pPr>
        <w:ind w:firstLine="709"/>
        <w:jc w:val="both"/>
      </w:pPr>
      <w:r w:rsidRPr="003165B8">
        <w:t>отделение медико-социальной реабилитации,</w:t>
      </w:r>
      <w:r w:rsidRPr="003165B8">
        <w:rPr>
          <w:b/>
        </w:rPr>
        <w:t xml:space="preserve"> </w:t>
      </w:r>
      <w:r w:rsidRPr="003165B8">
        <w:t>стационарное отделение на шесть мест;</w:t>
      </w:r>
    </w:p>
    <w:p w:rsidR="003B0856" w:rsidRPr="003165B8" w:rsidRDefault="003B0856" w:rsidP="003B0856">
      <w:pPr>
        <w:ind w:firstLine="709"/>
        <w:jc w:val="both"/>
      </w:pPr>
      <w:r w:rsidRPr="003165B8">
        <w:t>отделение раннего вмешательства, психолого-педагогического сопровождения.</w:t>
      </w:r>
    </w:p>
    <w:p w:rsidR="003B0856" w:rsidRPr="003165B8" w:rsidRDefault="003B0856" w:rsidP="003B0856">
      <w:pPr>
        <w:pStyle w:val="ConsPlusNonformat"/>
        <w:ind w:firstLine="708"/>
        <w:jc w:val="both"/>
        <w:rPr>
          <w:rFonts w:ascii="Times New Roman" w:hAnsi="Times New Roman"/>
          <w:sz w:val="28"/>
          <w:szCs w:val="28"/>
        </w:rPr>
      </w:pPr>
      <w:r w:rsidRPr="003165B8">
        <w:rPr>
          <w:rFonts w:ascii="Times New Roman" w:hAnsi="Times New Roman"/>
          <w:sz w:val="28"/>
          <w:szCs w:val="28"/>
        </w:rPr>
        <w:t xml:space="preserve">В 2012 году с целью информирования семей, воспитывающих детей-инвалидов, через государственные учреждения социального обслуживания семьи и детей Архангельской области, образовательные организации, общественные организации, медицинские организации, городские бюро – филиалы Федерального казенного учреждения «Главное бюро медико-социальной экспертизы по Архангельской области» подготовлено </w:t>
      </w:r>
      <w:r w:rsidRPr="003165B8">
        <w:rPr>
          <w:rFonts w:ascii="Times New Roman" w:hAnsi="Times New Roman"/>
          <w:sz w:val="28"/>
          <w:szCs w:val="28"/>
        </w:rPr>
        <w:br/>
        <w:t xml:space="preserve">и распространено более 1800 экземпляров сборника «Социальный навигатор».  В сборнике освещена информация  о социальных услугах, предоставляемых учреждениями социальной сферы, медицинскими организациями, отделениями Пенсионного фонда, Фонда социального страхования. </w:t>
      </w:r>
    </w:p>
    <w:p w:rsidR="003B0856" w:rsidRPr="003165B8" w:rsidRDefault="003B0856" w:rsidP="003B0856">
      <w:pPr>
        <w:ind w:firstLine="708"/>
        <w:jc w:val="both"/>
      </w:pPr>
      <w:r w:rsidRPr="003165B8">
        <w:t xml:space="preserve">Подпрограммой № 8 предусмотрено создание единого банка (базы) данных о детях-инвалидах, гражданах, осуществляющих уход за ними, </w:t>
      </w:r>
      <w:r w:rsidRPr="003165B8">
        <w:br/>
        <w:t>а также потребностях семей в получении государственных услуг. Проводится паспортизация семей, воспитывающих детей-инвалидов.</w:t>
      </w:r>
    </w:p>
    <w:p w:rsidR="003B0856" w:rsidRPr="003165B8" w:rsidRDefault="003B0856" w:rsidP="003B0856">
      <w:pPr>
        <w:ind w:firstLine="709"/>
        <w:jc w:val="both"/>
      </w:pPr>
      <w:r w:rsidRPr="003165B8">
        <w:t xml:space="preserve">С 2011 года в городе Архангельске создан и функционирует диспетчерский центр видеотелефонной связи для глухих и слабослышащих людей. Специалистами-переводчиками жестового языка оказывается помощь инвалидам по слуху в виде записи на прием в медицинские и иные организации, предоставления сведений справочного характера. Контакт со специалистом осуществляется через факс, сообщения мобильного телефона, электронную почту, </w:t>
      </w:r>
      <w:proofErr w:type="spellStart"/>
      <w:r w:rsidRPr="003165B8">
        <w:t>веб-камеру</w:t>
      </w:r>
      <w:proofErr w:type="spellEnd"/>
      <w:r w:rsidRPr="003165B8">
        <w:t xml:space="preserve">. В 2012 – 2013 годах 771 инвалид                              с нарушением слуха воспользовался услугами центра, имея только </w:t>
      </w:r>
      <w:r w:rsidRPr="003165B8">
        <w:lastRenderedPageBreak/>
        <w:t>мобильный телефон  и доступ к информационно-телекоммуникационной сети «Интернет». Изданы информационные буклеты.</w:t>
      </w:r>
    </w:p>
    <w:p w:rsidR="003B0856" w:rsidRPr="003165B8" w:rsidRDefault="003B0856" w:rsidP="003B0856">
      <w:pPr>
        <w:ind w:firstLine="709"/>
        <w:jc w:val="both"/>
      </w:pPr>
      <w:r w:rsidRPr="003165B8">
        <w:t>В Архангельской области постоянно функционируют три пункта проката реабилитационного оборудования при комплексных центрах социального обслуживания (</w:t>
      </w:r>
      <w:proofErr w:type="spellStart"/>
      <w:r w:rsidRPr="003165B8">
        <w:t>Виноградовский</w:t>
      </w:r>
      <w:proofErr w:type="spellEnd"/>
      <w:r w:rsidRPr="003165B8">
        <w:t xml:space="preserve">, Вельский муниципальные районы, город Северодвинск), где предоставляются услуги по прокату технических средств реабилитации. Ежегодно услуги проката предоставляются более 230 инвалидам. </w:t>
      </w:r>
    </w:p>
    <w:p w:rsidR="003B0856" w:rsidRPr="003165B8" w:rsidRDefault="003B0856" w:rsidP="003B0856">
      <w:pPr>
        <w:ind w:firstLine="709"/>
        <w:jc w:val="both"/>
      </w:pPr>
      <w:r w:rsidRPr="003165B8">
        <w:t>Постановлением Правительства Архангельской области от 08 октября 2013 года № 463-пп утверждена государственная программа Архангельской области «Развитие транспортной системы Архангельской области (2014 – 2020 годы)», ответственным исполнителем которой является  агентство по транспорту Архангельской области. В областном бюджете на 2014 год расходы на обеспечение равной доступности услуг общественного транспорта предусмотрены в размере 7720, 2 тыс. рублей.</w:t>
      </w:r>
    </w:p>
    <w:p w:rsidR="003B0856" w:rsidRPr="003165B8" w:rsidRDefault="003B0856" w:rsidP="003B0856">
      <w:pPr>
        <w:ind w:firstLine="709"/>
        <w:jc w:val="both"/>
      </w:pPr>
      <w:proofErr w:type="gramStart"/>
      <w:r w:rsidRPr="003165B8">
        <w:t xml:space="preserve">Для обеспечения доступности инвалидов к объектам социальной инфраструктуры </w:t>
      </w:r>
      <w:r w:rsidRPr="003165B8">
        <w:rPr>
          <w:bCs/>
        </w:rPr>
        <w:t xml:space="preserve">четыре </w:t>
      </w:r>
      <w:r w:rsidRPr="003165B8">
        <w:t xml:space="preserve">комплексных центра социального обслуживания населения Архангельской области предоставляют услуги по транспортному сопровождению инвалидов и семей, воспитывающих детей-инвалидов, </w:t>
      </w:r>
      <w:r w:rsidRPr="003165B8">
        <w:br/>
        <w:t xml:space="preserve">в соответствии с </w:t>
      </w:r>
      <w:r w:rsidRPr="003165B8">
        <w:rPr>
          <w:spacing w:val="-10"/>
        </w:rPr>
        <w:t>Порядком транспортного обслуживания инвалидов</w:t>
      </w:r>
      <w:r w:rsidRPr="003165B8">
        <w:t xml:space="preserve"> и детей-инвалидов специализированным транспортом государственных </w:t>
      </w:r>
      <w:r w:rsidRPr="003165B8">
        <w:rPr>
          <w:spacing w:val="-4"/>
        </w:rPr>
        <w:t>бюджетных учреждений социального обслуживания населения Архангельской</w:t>
      </w:r>
      <w:r w:rsidRPr="003165B8">
        <w:t xml:space="preserve"> области,</w:t>
      </w:r>
      <w:r w:rsidRPr="003165B8">
        <w:rPr>
          <w:bCs/>
        </w:rPr>
        <w:t xml:space="preserve"> </w:t>
      </w:r>
      <w:r w:rsidRPr="003165B8">
        <w:t xml:space="preserve">утвержденным постановлением Правительства Архангельской области         </w:t>
      </w:r>
      <w:r w:rsidRPr="003165B8">
        <w:rPr>
          <w:bCs/>
        </w:rPr>
        <w:t>от 26 марта 2013 года № 119-пп</w:t>
      </w:r>
      <w:r w:rsidRPr="003165B8">
        <w:rPr>
          <w:spacing w:val="-10"/>
        </w:rPr>
        <w:t>.</w:t>
      </w:r>
      <w:proofErr w:type="gramEnd"/>
    </w:p>
    <w:p w:rsidR="003B0856" w:rsidRPr="003165B8" w:rsidRDefault="003B0856" w:rsidP="003B0856">
      <w:pPr>
        <w:ind w:firstLine="709"/>
        <w:jc w:val="both"/>
      </w:pPr>
      <w:r w:rsidRPr="003165B8">
        <w:t>В рамках формирования доступной среды зданий  и сооружений проведены мероприятия по ремонту, реконструкции помещений, приобретению подъемников в государственных учреждениях Архангельской области: двух медицинских организациях, центре реабилитации, трех образовательных организациях, в учреждении культуры. В рамках данных мероприятий расширены дверные проемы, приобретены специальные подъемные устройства на лестничные марши, установлены поручни, таким образом, устранена часть имеющихся  архитектурных барьеров.</w:t>
      </w:r>
    </w:p>
    <w:p w:rsidR="003B0856" w:rsidRPr="003165B8" w:rsidRDefault="003B0856" w:rsidP="003B0856">
      <w:pPr>
        <w:ind w:firstLine="709"/>
        <w:jc w:val="both"/>
      </w:pPr>
      <w:proofErr w:type="gramStart"/>
      <w:r w:rsidRPr="003165B8">
        <w:t xml:space="preserve">С целью предоставления квалифицированной медико-социальной помощи и услуг реабилитации государственными бюджетными </w:t>
      </w:r>
      <w:r w:rsidRPr="003165B8">
        <w:rPr>
          <w:spacing w:val="-6"/>
        </w:rPr>
        <w:t>учреждениями здравоохранения Архангельской области «Специализированный</w:t>
      </w:r>
      <w:r w:rsidRPr="003165B8">
        <w:t xml:space="preserve"> дом ребенка для детей с поражением центральной нервной системы </w:t>
      </w:r>
      <w:r w:rsidRPr="003165B8">
        <w:br/>
        <w:t>и нарушением психики», «Архангельская областная клиническая больница», «Архангельская городская клиническая больница № 6», «Архангельский медицинский центр», «Северодвинская городская детская клиническая больница», государственным бюджетным учреждением Архангельской области «Центр реабилитации «Родник» (далее – Центр реабилитации «Родник») приобретено медицинское и</w:t>
      </w:r>
      <w:proofErr w:type="gramEnd"/>
      <w:r w:rsidRPr="003165B8">
        <w:t xml:space="preserve"> реабилитационное оборудование, подъемное лестничное устройство. Мероприятиями по оздоровлению </w:t>
      </w:r>
      <w:r w:rsidRPr="003165B8">
        <w:br/>
      </w:r>
      <w:r w:rsidRPr="003165B8">
        <w:lastRenderedPageBreak/>
        <w:t xml:space="preserve">в Центре реабилитации «Родник» с 2012 года ежегодно обеспечиваются </w:t>
      </w:r>
      <w:r w:rsidRPr="003165B8">
        <w:br/>
        <w:t xml:space="preserve">54 ветерана боевых действий  и членов их семей.   </w:t>
      </w:r>
    </w:p>
    <w:p w:rsidR="003B0856" w:rsidRPr="003165B8" w:rsidRDefault="003B0856" w:rsidP="003B0856">
      <w:pPr>
        <w:widowControl w:val="0"/>
        <w:autoSpaceDE w:val="0"/>
        <w:autoSpaceDN w:val="0"/>
        <w:adjustRightInd w:val="0"/>
        <w:ind w:firstLine="709"/>
        <w:jc w:val="both"/>
      </w:pPr>
      <w:r w:rsidRPr="003165B8">
        <w:t xml:space="preserve">Министерством культуры регулярно проводятся мероприятия, где присутствуют люди с ограниченными возможностями по здоровью. Данные мероприятия включены в государственную программу Архангельской области «Культура Русского Севера (2013 – 2020 годы), утвержденную  постановлением Правительства Архангельской области от 12 октября               2012 года № 461-пп. Финансирование организации и проведения культурно-массовых мероприятий регионального значения, государственных праздников Российской Федерации, памятных дат, профессиональных </w:t>
      </w:r>
      <w:r w:rsidRPr="003165B8">
        <w:rPr>
          <w:spacing w:val="-2"/>
        </w:rPr>
        <w:t>праздников, поддержка социально значимых мероприятий, межрегионального</w:t>
      </w:r>
      <w:r w:rsidRPr="003165B8">
        <w:t xml:space="preserve"> и международного культурного сотрудничества программных мероприятий на период 2013 – 2020 годы составляет 88 579 500 рублей. Сеть государственных учреждений культуры Архангельской области, подведомственных министерству культуры, включает: </w:t>
      </w:r>
    </w:p>
    <w:p w:rsidR="003B0856" w:rsidRPr="003165B8" w:rsidRDefault="003B0856" w:rsidP="003B0856">
      <w:pPr>
        <w:widowControl w:val="0"/>
        <w:autoSpaceDE w:val="0"/>
        <w:autoSpaceDN w:val="0"/>
        <w:adjustRightInd w:val="0"/>
        <w:ind w:firstLine="709"/>
        <w:jc w:val="both"/>
      </w:pPr>
      <w:r w:rsidRPr="003165B8">
        <w:t xml:space="preserve">три государственных театра Архангельской области; </w:t>
      </w:r>
    </w:p>
    <w:p w:rsidR="003B0856" w:rsidRPr="003165B8" w:rsidRDefault="003B0856" w:rsidP="003B0856">
      <w:pPr>
        <w:widowControl w:val="0"/>
        <w:autoSpaceDE w:val="0"/>
        <w:autoSpaceDN w:val="0"/>
        <w:adjustRightInd w:val="0"/>
        <w:ind w:firstLine="709"/>
        <w:jc w:val="both"/>
      </w:pPr>
      <w:r w:rsidRPr="003165B8">
        <w:t>три государственных концертных учреждения Архангельской области;</w:t>
      </w:r>
    </w:p>
    <w:p w:rsidR="003B0856" w:rsidRPr="003165B8" w:rsidRDefault="003B0856" w:rsidP="003B0856">
      <w:pPr>
        <w:widowControl w:val="0"/>
        <w:autoSpaceDE w:val="0"/>
        <w:autoSpaceDN w:val="0"/>
        <w:adjustRightInd w:val="0"/>
        <w:ind w:firstLine="709"/>
        <w:jc w:val="both"/>
        <w:rPr>
          <w:spacing w:val="-6"/>
        </w:rPr>
      </w:pPr>
      <w:r w:rsidRPr="003165B8">
        <w:rPr>
          <w:spacing w:val="-6"/>
        </w:rPr>
        <w:t xml:space="preserve">пять государственных музеев Архангельской области с тремя филиалами государственного бюджетного учреждения культуры Архангельской области «Архангельский краеведческий музей» (в городе </w:t>
      </w:r>
      <w:proofErr w:type="spellStart"/>
      <w:r w:rsidRPr="003165B8">
        <w:rPr>
          <w:spacing w:val="-6"/>
        </w:rPr>
        <w:t>Мезени</w:t>
      </w:r>
      <w:proofErr w:type="spellEnd"/>
      <w:r w:rsidRPr="003165B8">
        <w:rPr>
          <w:spacing w:val="-6"/>
        </w:rPr>
        <w:t xml:space="preserve">, селах Веркола </w:t>
      </w:r>
      <w:r w:rsidRPr="003165B8">
        <w:rPr>
          <w:spacing w:val="-6"/>
        </w:rPr>
        <w:br/>
        <w:t xml:space="preserve">и Пинега </w:t>
      </w:r>
      <w:proofErr w:type="spellStart"/>
      <w:r w:rsidRPr="003165B8">
        <w:rPr>
          <w:spacing w:val="-6"/>
        </w:rPr>
        <w:t>Пинежского</w:t>
      </w:r>
      <w:proofErr w:type="spellEnd"/>
      <w:r w:rsidRPr="003165B8">
        <w:rPr>
          <w:spacing w:val="-6"/>
        </w:rPr>
        <w:t xml:space="preserve"> муниципального района Архангельской области); </w:t>
      </w:r>
    </w:p>
    <w:p w:rsidR="003B0856" w:rsidRPr="003165B8" w:rsidRDefault="003B0856" w:rsidP="003B0856">
      <w:pPr>
        <w:widowControl w:val="0"/>
        <w:autoSpaceDE w:val="0"/>
        <w:autoSpaceDN w:val="0"/>
        <w:adjustRightInd w:val="0"/>
        <w:ind w:firstLine="709"/>
        <w:jc w:val="both"/>
      </w:pPr>
      <w:r w:rsidRPr="003165B8">
        <w:t xml:space="preserve">три государственные библиотеки Архангельской области; </w:t>
      </w:r>
    </w:p>
    <w:p w:rsidR="003B0856" w:rsidRPr="003165B8" w:rsidRDefault="003B0856" w:rsidP="003B0856">
      <w:pPr>
        <w:widowControl w:val="0"/>
        <w:autoSpaceDE w:val="0"/>
        <w:autoSpaceDN w:val="0"/>
        <w:adjustRightInd w:val="0"/>
        <w:ind w:firstLine="709"/>
        <w:jc w:val="both"/>
      </w:pPr>
      <w:r w:rsidRPr="003165B8">
        <w:t>три образовательные организации Архангельской области;</w:t>
      </w:r>
    </w:p>
    <w:p w:rsidR="003B0856" w:rsidRPr="003165B8" w:rsidRDefault="003B0856" w:rsidP="003B0856">
      <w:pPr>
        <w:widowControl w:val="0"/>
        <w:autoSpaceDE w:val="0"/>
        <w:autoSpaceDN w:val="0"/>
        <w:adjustRightInd w:val="0"/>
        <w:ind w:firstLine="709"/>
        <w:jc w:val="both"/>
      </w:pPr>
      <w:r w:rsidRPr="003165B8">
        <w:t xml:space="preserve">государственное автономное учреждение культуры Архангельской области «Научно-производственный центр по охране памятников истории                  и культуры». </w:t>
      </w:r>
    </w:p>
    <w:p w:rsidR="003B0856" w:rsidRPr="003165B8" w:rsidRDefault="003B0856" w:rsidP="003B0856">
      <w:pPr>
        <w:widowControl w:val="0"/>
        <w:autoSpaceDE w:val="0"/>
        <w:autoSpaceDN w:val="0"/>
        <w:adjustRightInd w:val="0"/>
        <w:ind w:firstLine="709"/>
        <w:jc w:val="both"/>
        <w:rPr>
          <w:spacing w:val="-4"/>
        </w:rPr>
      </w:pPr>
      <w:r w:rsidRPr="003165B8">
        <w:rPr>
          <w:spacing w:val="-4"/>
        </w:rPr>
        <w:t>Обеспечение максимальной доступности для граждан культурных благ –</w:t>
      </w:r>
      <w:r w:rsidRPr="003165B8">
        <w:t xml:space="preserve"> один из показателей развития отрасли культуры. Расположение учреждений </w:t>
      </w:r>
      <w:r w:rsidRPr="003165B8">
        <w:rPr>
          <w:spacing w:val="-4"/>
        </w:rPr>
        <w:t xml:space="preserve">культуры, зоны прохода в залы учреждений культуры (за исключением одного государственного театра) не оборудованы для людей с ограниченными возможностями по здоровью, тем самым создают проблему доступности.  </w:t>
      </w:r>
    </w:p>
    <w:p w:rsidR="003B0856" w:rsidRPr="003165B8" w:rsidRDefault="003B0856" w:rsidP="003B0856">
      <w:pPr>
        <w:widowControl w:val="0"/>
        <w:autoSpaceDE w:val="0"/>
        <w:autoSpaceDN w:val="0"/>
        <w:adjustRightInd w:val="0"/>
        <w:ind w:firstLine="709"/>
        <w:jc w:val="both"/>
      </w:pPr>
      <w:r w:rsidRPr="003165B8">
        <w:t xml:space="preserve">Для обеспечения доступа к информационным ресурсам незрячих                      и слабовидящих читателей государственным бюджетным учреждением культуры </w:t>
      </w:r>
      <w:r w:rsidRPr="003165B8">
        <w:rPr>
          <w:shd w:val="clear" w:color="auto" w:fill="FFFFFF"/>
        </w:rPr>
        <w:t xml:space="preserve">Архангельской области «Архангельская областная специальная библиотека для слепых» </w:t>
      </w:r>
      <w:r w:rsidRPr="003165B8">
        <w:t xml:space="preserve">приобретено оборудование и материалы для печати тактильной графики и универсальный плеер-диктофон для удовлетворения запросов читателей. </w:t>
      </w:r>
    </w:p>
    <w:p w:rsidR="003B0856" w:rsidRPr="003165B8" w:rsidRDefault="003B0856" w:rsidP="003B0856">
      <w:pPr>
        <w:ind w:firstLine="709"/>
        <w:jc w:val="both"/>
      </w:pPr>
      <w:r w:rsidRPr="003165B8">
        <w:t>На территории Архангельской области созданы две общественные организации, координирующие работу с инвалидами в сфере физической культуры и спорта совместно с министерством по делам молодежи и спорту: Архангельская региональная организация «Специальная Олимпиада России» (лица с нарушением интеллекта) и Архангельская региональная общественная организация инвалидов «Федерация спорта глухих».</w:t>
      </w:r>
    </w:p>
    <w:p w:rsidR="003B0856" w:rsidRPr="003165B8" w:rsidRDefault="003B0856" w:rsidP="003B0856">
      <w:pPr>
        <w:autoSpaceDE w:val="0"/>
        <w:autoSpaceDN w:val="0"/>
        <w:adjustRightInd w:val="0"/>
        <w:ind w:firstLine="709"/>
        <w:jc w:val="both"/>
      </w:pPr>
      <w:r w:rsidRPr="003165B8">
        <w:lastRenderedPageBreak/>
        <w:t xml:space="preserve">С 2011 года финансирование физкультурных и спортивных мероприятий среди инвалидов, включенных в календарный план  физкультурных мероприятий и спортивных мероприятий Архангельской области, и ряд мероприятий, направленных на поддержку лиц </w:t>
      </w:r>
      <w:r w:rsidRPr="003165B8">
        <w:rPr>
          <w:lang w:val="en-US"/>
        </w:rPr>
        <w:t>c</w:t>
      </w:r>
      <w:r w:rsidRPr="003165B8">
        <w:t xml:space="preserve"> ограниченными возможностями, занимающихся физической культурой </w:t>
      </w:r>
      <w:r w:rsidRPr="003165B8">
        <w:br/>
        <w:t xml:space="preserve">и спортом, осуществлялось за счет долгосрочных целевых программ Архангельской области: </w:t>
      </w:r>
    </w:p>
    <w:p w:rsidR="003B0856" w:rsidRPr="003165B8" w:rsidRDefault="003B0856" w:rsidP="003B0856">
      <w:pPr>
        <w:autoSpaceDE w:val="0"/>
        <w:autoSpaceDN w:val="0"/>
        <w:adjustRightInd w:val="0"/>
        <w:ind w:firstLine="709"/>
        <w:jc w:val="both"/>
      </w:pPr>
      <w:r w:rsidRPr="003165B8">
        <w:t xml:space="preserve">«Спорт </w:t>
      </w:r>
      <w:proofErr w:type="spellStart"/>
      <w:r w:rsidRPr="003165B8">
        <w:t>Беломорья</w:t>
      </w:r>
      <w:proofErr w:type="spellEnd"/>
      <w:r w:rsidRPr="003165B8">
        <w:t xml:space="preserve"> на 2011 – 2014 годы» – утверждена постановлением Правительства Архангельской области от 27 июля 2010 года № 212-пп </w:t>
      </w:r>
      <w:r w:rsidRPr="003165B8">
        <w:br/>
        <w:t xml:space="preserve">(далее – долгосрочная целевая программа «Спорт </w:t>
      </w:r>
      <w:proofErr w:type="spellStart"/>
      <w:r w:rsidRPr="003165B8">
        <w:t>Беломорья</w:t>
      </w:r>
      <w:proofErr w:type="spellEnd"/>
      <w:r w:rsidRPr="003165B8">
        <w:t xml:space="preserve"> на 2011 – </w:t>
      </w:r>
      <w:r w:rsidRPr="003165B8">
        <w:br/>
        <w:t>2014 годы»);</w:t>
      </w:r>
    </w:p>
    <w:p w:rsidR="003B0856" w:rsidRPr="003165B8" w:rsidRDefault="003B0856" w:rsidP="003B0856">
      <w:pPr>
        <w:autoSpaceDE w:val="0"/>
        <w:autoSpaceDN w:val="0"/>
        <w:adjustRightInd w:val="0"/>
        <w:ind w:firstLine="709"/>
        <w:jc w:val="both"/>
      </w:pPr>
      <w:r w:rsidRPr="003165B8">
        <w:t xml:space="preserve">«Олимпиец» на 2011 – 2014 годы» – утверждена постановлением Правительства Архангельской области от 27 июля 2010 года  № 211-пп (далее – долгосрочная целевая программа «Олимпиец» на 2011 – 2014 годы).   </w:t>
      </w:r>
    </w:p>
    <w:p w:rsidR="003B0856" w:rsidRPr="003165B8" w:rsidRDefault="003B0856" w:rsidP="003B0856">
      <w:pPr>
        <w:autoSpaceDE w:val="0"/>
        <w:autoSpaceDN w:val="0"/>
        <w:adjustRightInd w:val="0"/>
        <w:ind w:firstLine="709"/>
        <w:jc w:val="both"/>
        <w:rPr>
          <w:spacing w:val="-6"/>
        </w:rPr>
      </w:pPr>
      <w:r w:rsidRPr="003165B8">
        <w:rPr>
          <w:spacing w:val="-6"/>
        </w:rPr>
        <w:t xml:space="preserve">Постановлением Правительства Архангельской области от 19 июля </w:t>
      </w:r>
      <w:r w:rsidRPr="003165B8">
        <w:rPr>
          <w:spacing w:val="-6"/>
        </w:rPr>
        <w:br/>
        <w:t xml:space="preserve">2013 года № 330-пп утверждена государственная программа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w:t>
      </w:r>
      <w:r w:rsidRPr="003165B8">
        <w:rPr>
          <w:spacing w:val="-6"/>
        </w:rPr>
        <w:br/>
        <w:t xml:space="preserve">в Архангельской области (2014 – 2020 годы)», включающая подпрограмму № 1 «Спорт </w:t>
      </w:r>
      <w:proofErr w:type="spellStart"/>
      <w:r w:rsidRPr="003165B8">
        <w:rPr>
          <w:spacing w:val="-6"/>
        </w:rPr>
        <w:t>Беломорья</w:t>
      </w:r>
      <w:proofErr w:type="spellEnd"/>
      <w:r w:rsidRPr="003165B8">
        <w:rPr>
          <w:spacing w:val="-6"/>
        </w:rPr>
        <w:t xml:space="preserve">» (далее – подпрограмма № 1 «Спорт </w:t>
      </w:r>
      <w:proofErr w:type="spellStart"/>
      <w:r w:rsidRPr="003165B8">
        <w:rPr>
          <w:spacing w:val="-6"/>
        </w:rPr>
        <w:t>Беломорья</w:t>
      </w:r>
      <w:proofErr w:type="spellEnd"/>
      <w:r w:rsidRPr="003165B8">
        <w:rPr>
          <w:spacing w:val="-6"/>
        </w:rPr>
        <w:t>»).</w:t>
      </w:r>
    </w:p>
    <w:p w:rsidR="003B0856" w:rsidRPr="003165B8" w:rsidRDefault="003B0856" w:rsidP="003B0856">
      <w:pPr>
        <w:ind w:firstLine="709"/>
        <w:jc w:val="both"/>
      </w:pPr>
      <w:r w:rsidRPr="003165B8">
        <w:t xml:space="preserve">Финансирование мероприятий в сфере спорта инвалидов осуществляется государственным автономным учреждением Архангельской области «Региональный центр спортивной подготовки «Поморье», подведомственным министерству по делам молодежи и спорту. </w:t>
      </w:r>
    </w:p>
    <w:p w:rsidR="003B0856" w:rsidRPr="003165B8" w:rsidRDefault="003B0856" w:rsidP="003B0856">
      <w:pPr>
        <w:ind w:firstLine="709"/>
        <w:jc w:val="both"/>
      </w:pPr>
      <w:r w:rsidRPr="003165B8">
        <w:t xml:space="preserve">Мероприятия долгосрочной целевой программы «Олимпиец на 2011 –2014 годы», в рамках которых обеспечивалась в 2013 году доступность </w:t>
      </w:r>
      <w:r w:rsidRPr="003165B8">
        <w:br/>
        <w:t>к занятиям физической культурой и спортом лицам с ограниченными возможностями, профинансированы в объеме 12 000,0 тыс. рублей, в том числе:</w:t>
      </w:r>
    </w:p>
    <w:p w:rsidR="003B0856" w:rsidRPr="003165B8" w:rsidRDefault="003B0856" w:rsidP="003B0856">
      <w:pPr>
        <w:ind w:firstLine="709"/>
        <w:jc w:val="both"/>
      </w:pPr>
      <w:r w:rsidRPr="003165B8">
        <w:t>специализированная подготовка и участие ведущих спортсменов и сборных команд Архангельской области по видам спорта в первенствах, чемпионатах и Кубках России, Европы, мира, Олимпийских и </w:t>
      </w:r>
      <w:proofErr w:type="spellStart"/>
      <w:r w:rsidRPr="003165B8">
        <w:t>Паралимпийских</w:t>
      </w:r>
      <w:proofErr w:type="spellEnd"/>
      <w:r w:rsidRPr="003165B8">
        <w:t xml:space="preserve"> играх;</w:t>
      </w:r>
    </w:p>
    <w:p w:rsidR="003B0856" w:rsidRPr="003165B8" w:rsidRDefault="003B0856" w:rsidP="003B0856">
      <w:pPr>
        <w:ind w:firstLine="709"/>
        <w:jc w:val="both"/>
      </w:pPr>
      <w:r w:rsidRPr="003165B8">
        <w:t xml:space="preserve">обеспечение спортсменов необходимыми для тренировочного процесса фармакологическими, восстановительными средствами, витаминами </w:t>
      </w:r>
      <w:r w:rsidRPr="003165B8">
        <w:br/>
        <w:t>и белково-глюкозными препаратами;</w:t>
      </w:r>
    </w:p>
    <w:p w:rsidR="003B0856" w:rsidRPr="003165B8" w:rsidRDefault="003B0856" w:rsidP="003B0856">
      <w:pPr>
        <w:ind w:firstLine="709"/>
        <w:jc w:val="both"/>
      </w:pPr>
      <w:r w:rsidRPr="003165B8">
        <w:t>приобретение современного спортивного оборудования и спортивного инвентаря для ведущих спортсменов Архангельской области.</w:t>
      </w:r>
    </w:p>
    <w:p w:rsidR="003B0856" w:rsidRPr="003165B8" w:rsidRDefault="003B0856" w:rsidP="003B0856">
      <w:pPr>
        <w:ind w:firstLine="709"/>
        <w:jc w:val="both"/>
      </w:pPr>
      <w:r w:rsidRPr="003165B8">
        <w:t xml:space="preserve">Вышеперечисленные мероприятия направлены на создание условий </w:t>
      </w:r>
      <w:r w:rsidRPr="003165B8">
        <w:rPr>
          <w:spacing w:val="-8"/>
        </w:rPr>
        <w:t>для высококачественного учебно-тренировочного процесса, специализированную</w:t>
      </w:r>
      <w:r w:rsidRPr="003165B8">
        <w:t xml:space="preserve"> подготовку спортсменов Архангельской области – членов сборных команд Российской Федерации по видам спорта, обеспечение спортсменов </w:t>
      </w:r>
      <w:r w:rsidRPr="003165B8">
        <w:br/>
        <w:t xml:space="preserve">и тренеров спортивной формой, приобретение необходимого оборудования </w:t>
      </w:r>
      <w:r w:rsidRPr="003165B8">
        <w:br/>
      </w:r>
      <w:r w:rsidRPr="003165B8">
        <w:lastRenderedPageBreak/>
        <w:t xml:space="preserve">и инвентаря, организацию медицинского обеспечения спортсменов </w:t>
      </w:r>
      <w:r w:rsidRPr="003165B8">
        <w:br/>
        <w:t>и организацию информационного обеспечения спорта высших достижений.</w:t>
      </w:r>
    </w:p>
    <w:p w:rsidR="003B0856" w:rsidRPr="003165B8" w:rsidRDefault="003B0856" w:rsidP="003B0856">
      <w:pPr>
        <w:ind w:firstLine="709"/>
        <w:jc w:val="both"/>
      </w:pPr>
      <w:r w:rsidRPr="003165B8">
        <w:t xml:space="preserve">В рамках долгосрочной целевой программы «Спорт </w:t>
      </w:r>
      <w:proofErr w:type="spellStart"/>
      <w:r w:rsidRPr="003165B8">
        <w:t>Беломорья</w:t>
      </w:r>
      <w:proofErr w:type="spellEnd"/>
      <w:r w:rsidRPr="003165B8">
        <w:t xml:space="preserve"> на 2011 – 2014 годы» объем финансирования мероприятий в 2013 году составил 40 826,6 тыс. рублей. С 2014 года проведение мероприятий продолжено </w:t>
      </w:r>
      <w:r w:rsidRPr="003165B8">
        <w:br/>
        <w:t xml:space="preserve">в рамках подпрограммы № 1 «Спорт </w:t>
      </w:r>
      <w:proofErr w:type="spellStart"/>
      <w:r w:rsidRPr="003165B8">
        <w:t>Беломорья</w:t>
      </w:r>
      <w:proofErr w:type="spellEnd"/>
      <w:r w:rsidRPr="003165B8">
        <w:t xml:space="preserve">». </w:t>
      </w:r>
    </w:p>
    <w:p w:rsidR="003B0856" w:rsidRPr="003165B8" w:rsidRDefault="003B0856" w:rsidP="003B0856">
      <w:pPr>
        <w:ind w:firstLine="709"/>
        <w:jc w:val="both"/>
      </w:pPr>
      <w:r w:rsidRPr="003165B8">
        <w:t xml:space="preserve">Из областного бюджета выделяются средства на реализацию следующих мероприятий, в рамках которых обеспечивается доступность </w:t>
      </w:r>
      <w:r w:rsidRPr="003165B8">
        <w:br/>
        <w:t>к занятиям физической культурой и спортом лицам с ограниченными возможностями:</w:t>
      </w:r>
    </w:p>
    <w:p w:rsidR="003B0856" w:rsidRPr="003165B8" w:rsidRDefault="003B0856" w:rsidP="003B0856">
      <w:pPr>
        <w:ind w:firstLine="709"/>
        <w:jc w:val="both"/>
      </w:pPr>
      <w:r w:rsidRPr="003165B8">
        <w:t xml:space="preserve">повышение квалификации спортивных судей, тренеров-преподавателей </w:t>
      </w:r>
      <w:r w:rsidRPr="003165B8">
        <w:rPr>
          <w:spacing w:val="-6"/>
        </w:rPr>
        <w:t>и специалистов физкультурно-оздоровительной и спортивной направленности</w:t>
      </w:r>
      <w:r w:rsidRPr="003165B8">
        <w:t>, проведение конференций и семинаров по вопросам развития детско-юношеского спорта;</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организация и проведение смотров-конкурсов на лучшее (сельское, городское) учреждение и лучших специалистов физкультурно-спортивной направленности;</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проведение официальных областных спортивных соревнований, комплексных областных спартакиад и универсиад, подготовка и участие во всероссийских и международных соревнованиях;</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проведение традиционных комплексных областных физкультурно-спортивных мероприятий  («Беломорские игры», «Летние спортивные игры», «Фестиваль единоборств», «Беломорские ритмы», марафон «</w:t>
      </w:r>
      <w:proofErr w:type="spellStart"/>
      <w:r w:rsidRPr="003165B8">
        <w:rPr>
          <w:rFonts w:ascii="Times New Roman" w:hAnsi="Times New Roman" w:cs="Times New Roman"/>
          <w:sz w:val="28"/>
          <w:szCs w:val="28"/>
        </w:rPr>
        <w:t>Гандвик</w:t>
      </w:r>
      <w:proofErr w:type="spellEnd"/>
      <w:r w:rsidRPr="003165B8">
        <w:rPr>
          <w:rFonts w:ascii="Times New Roman" w:hAnsi="Times New Roman" w:cs="Times New Roman"/>
          <w:sz w:val="28"/>
          <w:szCs w:val="28"/>
        </w:rPr>
        <w:t>», «</w:t>
      </w:r>
      <w:proofErr w:type="spellStart"/>
      <w:r w:rsidRPr="003165B8">
        <w:rPr>
          <w:rFonts w:ascii="Times New Roman" w:hAnsi="Times New Roman" w:cs="Times New Roman"/>
          <w:sz w:val="28"/>
          <w:szCs w:val="28"/>
        </w:rPr>
        <w:t>Соловецкая</w:t>
      </w:r>
      <w:proofErr w:type="spellEnd"/>
      <w:r w:rsidRPr="003165B8">
        <w:rPr>
          <w:rFonts w:ascii="Times New Roman" w:hAnsi="Times New Roman" w:cs="Times New Roman"/>
          <w:sz w:val="28"/>
          <w:szCs w:val="28"/>
        </w:rPr>
        <w:t xml:space="preserve"> регата»);</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подготовка и участие спортивных сборных команд Архангельской области в официальных всероссийских и международных соревнованиях;</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обеспечение единой спортивной формой членов спортивных сборных команд Архангельской области;</w:t>
      </w:r>
    </w:p>
    <w:p w:rsidR="003B0856" w:rsidRPr="003165B8" w:rsidRDefault="003B0856" w:rsidP="003B0856">
      <w:pPr>
        <w:pStyle w:val="ConsPlusCell"/>
        <w:widowControl/>
        <w:ind w:firstLine="709"/>
        <w:jc w:val="both"/>
        <w:rPr>
          <w:rFonts w:ascii="Times New Roman" w:hAnsi="Times New Roman" w:cs="Times New Roman"/>
          <w:sz w:val="28"/>
          <w:szCs w:val="28"/>
        </w:rPr>
      </w:pPr>
      <w:r w:rsidRPr="003165B8">
        <w:rPr>
          <w:rFonts w:ascii="Times New Roman" w:hAnsi="Times New Roman" w:cs="Times New Roman"/>
          <w:sz w:val="28"/>
          <w:szCs w:val="28"/>
        </w:rPr>
        <w:t>организация пропаганды здорового образа жизни, пропаганда физической культуры и спорта;</w:t>
      </w:r>
    </w:p>
    <w:p w:rsidR="003B0856" w:rsidRPr="003165B8" w:rsidRDefault="003B0856" w:rsidP="003B0856">
      <w:pPr>
        <w:pStyle w:val="ConsPlusCell"/>
        <w:widowControl/>
        <w:ind w:firstLine="709"/>
        <w:jc w:val="both"/>
        <w:rPr>
          <w:rFonts w:ascii="Times New Roman" w:hAnsi="Times New Roman" w:cs="Times New Roman"/>
          <w:sz w:val="28"/>
          <w:szCs w:val="28"/>
        </w:rPr>
      </w:pPr>
      <w:r w:rsidRPr="003165B8">
        <w:rPr>
          <w:rFonts w:ascii="Times New Roman" w:hAnsi="Times New Roman" w:cs="Times New Roman"/>
          <w:spacing w:val="-6"/>
          <w:sz w:val="28"/>
          <w:szCs w:val="28"/>
        </w:rPr>
        <w:t>организация обеспечения медицинским оборудованием государственного</w:t>
      </w:r>
      <w:r w:rsidRPr="003165B8">
        <w:rPr>
          <w:rFonts w:ascii="Times New Roman" w:hAnsi="Times New Roman" w:cs="Times New Roman"/>
          <w:sz w:val="28"/>
          <w:szCs w:val="28"/>
        </w:rPr>
        <w:t xml:space="preserve"> бюджетного учреждения здравоохранения Архангельской области «Архангельский центр лечебной физкультуры и спортивной медицины»;</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приобретение необходимого спортивного инвентаря и оборудования для муниципальных учреждений муниципальных образований Архангельской области физкультурно-оздоровительной и спортивной направленности;</w:t>
      </w:r>
    </w:p>
    <w:p w:rsidR="003B0856" w:rsidRPr="003165B8" w:rsidRDefault="003B0856" w:rsidP="003B0856">
      <w:pPr>
        <w:pStyle w:val="ConsPlusCell"/>
        <w:ind w:firstLine="709"/>
        <w:jc w:val="both"/>
        <w:rPr>
          <w:rFonts w:ascii="Times New Roman" w:hAnsi="Times New Roman" w:cs="Times New Roman"/>
          <w:sz w:val="28"/>
          <w:szCs w:val="28"/>
        </w:rPr>
      </w:pPr>
      <w:r w:rsidRPr="003165B8">
        <w:rPr>
          <w:rFonts w:ascii="Times New Roman" w:hAnsi="Times New Roman" w:cs="Times New Roman"/>
          <w:sz w:val="28"/>
          <w:szCs w:val="28"/>
        </w:rPr>
        <w:t>приобретение спортивного инвентаря и оборудования для государственных автономных учреждений Архангельской области в сфере физической культуры и спорта.</w:t>
      </w:r>
    </w:p>
    <w:p w:rsidR="003B0856" w:rsidRPr="003165B8" w:rsidRDefault="003B0856" w:rsidP="003B0856">
      <w:pPr>
        <w:ind w:firstLine="709"/>
        <w:jc w:val="both"/>
      </w:pPr>
      <w:r w:rsidRPr="003165B8">
        <w:t>Вышеперечисленные мероприятия направлены:</w:t>
      </w:r>
    </w:p>
    <w:p w:rsidR="003B0856" w:rsidRPr="003165B8" w:rsidRDefault="003B0856" w:rsidP="003B0856">
      <w:pPr>
        <w:ind w:firstLine="709"/>
        <w:jc w:val="both"/>
      </w:pPr>
      <w:r w:rsidRPr="003165B8">
        <w:t xml:space="preserve">на привлечение детей, молодежи, населения к систематическим занятиям физической культурой и спортом; </w:t>
      </w:r>
    </w:p>
    <w:p w:rsidR="003B0856" w:rsidRPr="003165B8" w:rsidRDefault="003B0856" w:rsidP="003B0856">
      <w:pPr>
        <w:ind w:firstLine="709"/>
        <w:jc w:val="both"/>
      </w:pPr>
      <w:r w:rsidRPr="003165B8">
        <w:lastRenderedPageBreak/>
        <w:t xml:space="preserve">на совершенствование научно-методического и кадрового обеспечения физического воспитания и спортивной подготовки; </w:t>
      </w:r>
    </w:p>
    <w:p w:rsidR="003B0856" w:rsidRPr="003165B8" w:rsidRDefault="003B0856" w:rsidP="003B0856">
      <w:pPr>
        <w:ind w:firstLine="709"/>
        <w:jc w:val="both"/>
      </w:pPr>
      <w:r w:rsidRPr="003165B8">
        <w:t xml:space="preserve">на повышение качества медицинского обследования и </w:t>
      </w:r>
      <w:proofErr w:type="gramStart"/>
      <w:r w:rsidRPr="003165B8">
        <w:t>контроля за</w:t>
      </w:r>
      <w:proofErr w:type="gramEnd"/>
      <w:r w:rsidRPr="003165B8">
        <w:t xml:space="preserve"> состоянием здоровья граждан, занимающихся физической культурой                           и спортом; </w:t>
      </w:r>
    </w:p>
    <w:p w:rsidR="003B0856" w:rsidRPr="003165B8" w:rsidRDefault="003B0856" w:rsidP="003B0856">
      <w:pPr>
        <w:ind w:firstLine="709"/>
        <w:jc w:val="both"/>
      </w:pPr>
      <w:r w:rsidRPr="003165B8">
        <w:t xml:space="preserve">на повышение спортивных результатов спортсменов – членов сборных команд Архангельской области при выступлениях на всероссийских и международных спортивных соревнованиях; </w:t>
      </w:r>
    </w:p>
    <w:p w:rsidR="003B0856" w:rsidRPr="003165B8" w:rsidRDefault="003B0856" w:rsidP="003B0856">
      <w:pPr>
        <w:ind w:firstLine="709"/>
        <w:jc w:val="both"/>
      </w:pPr>
      <w:r w:rsidRPr="003165B8">
        <w:t>на укрепление материально-технической базы, создание условий для учебно-тренировочного и соревновательного процессов.</w:t>
      </w:r>
    </w:p>
    <w:p w:rsidR="003B0856" w:rsidRPr="003165B8" w:rsidRDefault="003B0856" w:rsidP="003B0856">
      <w:pPr>
        <w:ind w:firstLine="709"/>
        <w:jc w:val="both"/>
      </w:pPr>
      <w:r w:rsidRPr="003165B8">
        <w:t xml:space="preserve">Начиная с 2008 года, в программу всероссийских соревнований «Лыжня России» и «Кросс Нации», проводимых на территории Архангельской области, включены забеги среди лиц с ограниченными возможностями здоровья. </w:t>
      </w:r>
      <w:proofErr w:type="gramStart"/>
      <w:r w:rsidRPr="003165B8">
        <w:t>Ежегодно участие в данных соревнованиях принимают воспитанники государственного бюджетного образовательного учреждения Архангельской области для детей-сирот и детей, оставшихся без попечения родителей, «</w:t>
      </w:r>
      <w:proofErr w:type="spellStart"/>
      <w:r w:rsidRPr="003165B8">
        <w:t>Новодвинский</w:t>
      </w:r>
      <w:proofErr w:type="spellEnd"/>
      <w:r w:rsidRPr="003165B8">
        <w:t xml:space="preserve"> детский дом» (дети с нарушением интеллекта) и государственного бюджетного учреждения Архангельской области «Опорно-экспериментальный реабилитационный центр для детей </w:t>
      </w:r>
      <w:r w:rsidRPr="003165B8">
        <w:br/>
        <w:t xml:space="preserve">с ограниченными возможностями» (дети с нарушением функции опорно-двигательного аппарата), а также члены Архангельской областной организации Всероссийского общества инвалидов. </w:t>
      </w:r>
      <w:proofErr w:type="gramEnd"/>
    </w:p>
    <w:p w:rsidR="003B0856" w:rsidRPr="003165B8" w:rsidRDefault="003B0856" w:rsidP="003B0856">
      <w:pPr>
        <w:ind w:firstLine="709"/>
        <w:jc w:val="both"/>
      </w:pPr>
      <w:r w:rsidRPr="003165B8">
        <w:t xml:space="preserve"> При подведении итогов областного смотра-конкурса на лучшую постановку физкультурно-оздоровительной  работы в муниципальных образованиях Архангельской области  одним из показателей является работа, проводимая среди  спортсменов-инвалидов, а также участие в областных летних спортивных играх.</w:t>
      </w:r>
    </w:p>
    <w:p w:rsidR="003B0856" w:rsidRPr="003165B8" w:rsidRDefault="003B0856" w:rsidP="003B0856">
      <w:pPr>
        <w:ind w:firstLine="709"/>
        <w:jc w:val="both"/>
      </w:pPr>
      <w:r w:rsidRPr="003165B8">
        <w:t>Ежегодно для людей с ограниченными возможностями (дефекты опорно-двигательного аппарата, параплегии, ампутация конечностей) проводятся областные летние спортивные игры по 4 видам спорта (</w:t>
      </w:r>
      <w:proofErr w:type="spellStart"/>
      <w:r w:rsidRPr="003165B8">
        <w:t>дартс</w:t>
      </w:r>
      <w:proofErr w:type="spellEnd"/>
      <w:r w:rsidRPr="003165B8">
        <w:t>, легкая атлетика, настольный теннис и шашки). Областные летние спортивные игры организованы министерством по делам молодежи и спорту совместно с министерством труда, занятости и социального развития при участии Архангельской региональной общественной организации физкультурно-спортивного общества профсоюзов «Россия» и Архангельской областной организацией Всероссийского общества инвалидов. С каждым годом количество участников летних спортивных игр растет, в соревнованиях ежегодно  принимает участие более 100 человек.</w:t>
      </w:r>
    </w:p>
    <w:p w:rsidR="003B0856" w:rsidRPr="003165B8" w:rsidRDefault="003B0856" w:rsidP="003B0856">
      <w:pPr>
        <w:ind w:firstLine="709"/>
        <w:jc w:val="both"/>
      </w:pPr>
      <w:r w:rsidRPr="003165B8">
        <w:t>Традиционной стала организация зимних и летних Специальных Беломорских игр среди лиц с нарушением интеллекта (в 2014 году они проводятся в семнадцатый раз).</w:t>
      </w:r>
    </w:p>
    <w:p w:rsidR="003B0856" w:rsidRPr="003165B8" w:rsidRDefault="003B0856" w:rsidP="003B0856">
      <w:pPr>
        <w:ind w:firstLine="709"/>
        <w:jc w:val="both"/>
      </w:pPr>
      <w:r w:rsidRPr="003165B8">
        <w:t xml:space="preserve">Благодаря совместным усилиям министерства по делам молодежи и спорту, министерства труда, занятости и социального развития, общественных организаций и  органов местного самоуправления, </w:t>
      </w:r>
      <w:r w:rsidRPr="003165B8">
        <w:lastRenderedPageBreak/>
        <w:t>в муниципальных образованиях Архангельской области за последнее время спортсмены-инвалиды достигли заметных результатов на всероссийском и международном уровнях.</w:t>
      </w:r>
    </w:p>
    <w:p w:rsidR="003B0856" w:rsidRPr="003165B8" w:rsidRDefault="003B0856" w:rsidP="003B0856">
      <w:pPr>
        <w:ind w:firstLine="709"/>
        <w:jc w:val="both"/>
      </w:pPr>
      <w:r w:rsidRPr="003165B8">
        <w:t xml:space="preserve">Несмотря на то, что нет отдельной дополнительной программы по поддержке инвалидного спорта, продолжается проведение областных соревнований по программе «Специальная Олимпиада России» по лыжным гонкам, баскетболу, легкой атлетике, мини-футболу, настольному теннису, </w:t>
      </w:r>
      <w:proofErr w:type="spellStart"/>
      <w:r w:rsidRPr="003165B8">
        <w:t>бочче</w:t>
      </w:r>
      <w:proofErr w:type="spellEnd"/>
      <w:r w:rsidRPr="003165B8">
        <w:t xml:space="preserve"> и по итогам соревнований формируются сборные команды Архангельской области для участия во всероссийских соревнованиях. Среди инвалидов по слуху проводятся областные соревнования по пулевой стрельбе, настольному теннису, боулингу, шахматам, шашкам. Сильнейшие спортсмены принимают участие в первенстве и чемпионате России по настольному теннису, шахматам и боулингу среди глухих.  Спортсмены Архангельской области с нарушением функции опорно-двигательного аппарата принимают участие во всероссийских соревнованиях по легкой атлетике, лыжным гонкам и биатлону.</w:t>
      </w:r>
      <w:r w:rsidRPr="003165B8">
        <w:tab/>
      </w:r>
    </w:p>
    <w:p w:rsidR="003B0856" w:rsidRPr="003165B8" w:rsidRDefault="003B0856" w:rsidP="003B0856">
      <w:pPr>
        <w:ind w:firstLine="709"/>
        <w:jc w:val="both"/>
      </w:pPr>
      <w:r w:rsidRPr="003165B8">
        <w:t xml:space="preserve">В городе Архангельске открыт физкультурно-оздоровительный комплекс, на базе которого функционирует государственное автономное учреждение Архангельской области «Центр развития адаптивного спорта Архангельской области». </w:t>
      </w:r>
    </w:p>
    <w:p w:rsidR="003B0856" w:rsidRPr="003165B8" w:rsidRDefault="003B0856" w:rsidP="003B0856">
      <w:pPr>
        <w:ind w:firstLine="709"/>
        <w:jc w:val="both"/>
      </w:pPr>
      <w:proofErr w:type="gramStart"/>
      <w:r w:rsidRPr="003165B8">
        <w:rPr>
          <w:spacing w:val="-4"/>
        </w:rPr>
        <w:t>Открытие специализированного учреждения по адаптивной физической</w:t>
      </w:r>
      <w:r w:rsidRPr="003165B8">
        <w:t xml:space="preserve"> культуре и спорту в Архангельской области позволяет вывести развитие адаптивного спорта в Архангельской области на новый качественный уровень, привлечь максимально возможное число людей к занятиям адаптивной физической культурой и спортом различных направлений, привлечь к работе специалистов, объединить и централизовать работу среди инвалидов для занятий адаптивной физической культурой и спортом.</w:t>
      </w:r>
      <w:proofErr w:type="gramEnd"/>
    </w:p>
    <w:p w:rsidR="003B0856" w:rsidRPr="003165B8" w:rsidRDefault="003B0856" w:rsidP="003B0856">
      <w:pPr>
        <w:ind w:firstLine="709"/>
        <w:jc w:val="both"/>
        <w:rPr>
          <w:bCs/>
        </w:rPr>
      </w:pPr>
      <w:r w:rsidRPr="003165B8">
        <w:t>В целях формирования доступной среды в муниципальных районах и городских округах Архангельской области проведены мероприятия по  установке пандусов и  реконструкции входов в  здания муниципальных образовательных организаций дошкольного, общего и дополнительного образования, учреждений культуры в городах Архангельске, Котласе, Коряжме, Мирном, Северодвинске, в 10 муниципальных  районах Архангельской области. Обеспечен беспрепятственный вход в здания администраций в трех муниципальных образованиях Архангельской области. Установлены дорожные знаки для стоянки автотранспортных средств инвалидов и оборудованы сходы с трассы к объектам социального обслуживания инвалидов и МГН  в трех муниципальных образованиях Архангельской области. В 2012 году начата работа по приобретению автотранспорта для подвоза детей с ограниченными возможностями здоровья к объектам инфраструктуры, обеспечение специальной литературой людей с проблемами зрения.</w:t>
      </w:r>
    </w:p>
    <w:p w:rsidR="003B0856" w:rsidRPr="003165B8" w:rsidRDefault="003B0856" w:rsidP="003B0856">
      <w:pPr>
        <w:autoSpaceDE w:val="0"/>
        <w:autoSpaceDN w:val="0"/>
        <w:adjustRightInd w:val="0"/>
        <w:ind w:firstLine="709"/>
        <w:jc w:val="both"/>
        <w:outlineLvl w:val="1"/>
        <w:rPr>
          <w:bCs/>
        </w:rPr>
      </w:pPr>
      <w:r w:rsidRPr="003165B8">
        <w:rPr>
          <w:bCs/>
        </w:rPr>
        <w:t xml:space="preserve">Однако ввиду недостаточности средств областного и местных бюджетов, отсутствия федерального </w:t>
      </w:r>
      <w:proofErr w:type="spellStart"/>
      <w:r w:rsidRPr="003165B8">
        <w:rPr>
          <w:bCs/>
        </w:rPr>
        <w:t>софинансирования</w:t>
      </w:r>
      <w:proofErr w:type="spellEnd"/>
      <w:r w:rsidRPr="003165B8">
        <w:rPr>
          <w:bCs/>
        </w:rPr>
        <w:t xml:space="preserve">, несовершенства </w:t>
      </w:r>
      <w:r w:rsidRPr="003165B8">
        <w:rPr>
          <w:bCs/>
        </w:rPr>
        <w:lastRenderedPageBreak/>
        <w:t>законодательной базы, отсутствия комплексного подхода к решению вопросов среда жизнедеятельности инвалидов и МГН в Архангельской области является частично доступной. Проведенные мероприятия решили лишь малую часть проблем по созданию доступной среды для инвалидов, так как беспрепятственный доступ имеется только к 15 процентам объектов из общего числа объектов социальной инфраструктуры.</w:t>
      </w:r>
    </w:p>
    <w:p w:rsidR="003B0856" w:rsidRPr="003165B8" w:rsidRDefault="003B0856" w:rsidP="003B0856">
      <w:pPr>
        <w:autoSpaceDE w:val="0"/>
        <w:autoSpaceDN w:val="0"/>
        <w:adjustRightInd w:val="0"/>
        <w:ind w:firstLine="709"/>
        <w:jc w:val="both"/>
        <w:rPr>
          <w:bCs/>
        </w:rPr>
      </w:pPr>
      <w:r w:rsidRPr="003165B8">
        <w:rPr>
          <w:bCs/>
        </w:rPr>
        <w:t>Несмотря на ранее принятые меры, решение вопроса по формированию доступной, «универсальной</w:t>
      </w:r>
      <w:r w:rsidRPr="003165B8">
        <w:t xml:space="preserve">» </w:t>
      </w:r>
      <w:r w:rsidRPr="003165B8">
        <w:rPr>
          <w:bCs/>
        </w:rPr>
        <w:t xml:space="preserve">среды в Архангельской области крайне актуально и требует поддержки со стороны государства. </w:t>
      </w:r>
    </w:p>
    <w:p w:rsidR="003B0856" w:rsidRPr="003165B8" w:rsidRDefault="003B0856" w:rsidP="003B0856">
      <w:pPr>
        <w:autoSpaceDE w:val="0"/>
        <w:autoSpaceDN w:val="0"/>
        <w:adjustRightInd w:val="0"/>
        <w:ind w:firstLine="709"/>
        <w:jc w:val="both"/>
        <w:rPr>
          <w:bCs/>
        </w:rPr>
      </w:pPr>
      <w:r w:rsidRPr="003165B8">
        <w:rPr>
          <w:bCs/>
        </w:rPr>
        <w:t>На 1 июля  2014 года в Архангельской области проживает                        96 569 инвалидов, что составляет 8,1 процент</w:t>
      </w:r>
      <w:r w:rsidRPr="003165B8">
        <w:rPr>
          <w:bCs/>
          <w:color w:val="000000"/>
        </w:rPr>
        <w:t>а</w:t>
      </w:r>
      <w:r w:rsidRPr="003165B8">
        <w:rPr>
          <w:bCs/>
        </w:rPr>
        <w:t xml:space="preserve"> от общего количества жителей Архангельской области и соответствует общероссийскому показателю.</w:t>
      </w:r>
    </w:p>
    <w:p w:rsidR="003B0856" w:rsidRPr="003165B8" w:rsidRDefault="003B0856" w:rsidP="003B0856">
      <w:pPr>
        <w:autoSpaceDE w:val="0"/>
        <w:autoSpaceDN w:val="0"/>
        <w:adjustRightInd w:val="0"/>
        <w:ind w:firstLine="709"/>
        <w:jc w:val="both"/>
        <w:outlineLvl w:val="1"/>
        <w:rPr>
          <w:bCs/>
        </w:rPr>
      </w:pPr>
      <w:r w:rsidRPr="003165B8">
        <w:rPr>
          <w:bCs/>
        </w:rPr>
        <w:t>С 2010 года по 2013 год наблюдается снижение общего числа людей                                     с инвалидностью на 2,3 процента (с 102,7 тыс. человек до 96,6 тыс. человек соответственно).</w:t>
      </w:r>
    </w:p>
    <w:p w:rsidR="003B0856" w:rsidRPr="003165B8" w:rsidRDefault="003B0856" w:rsidP="003B0856">
      <w:pPr>
        <w:ind w:firstLine="709"/>
        <w:jc w:val="both"/>
        <w:rPr>
          <w:bCs/>
        </w:rPr>
      </w:pPr>
      <w:r w:rsidRPr="003165B8">
        <w:rPr>
          <w:bCs/>
        </w:rPr>
        <w:t xml:space="preserve">Несмотря на общую тенденцию к уменьшению численности инвалидов,                               в Архангельской области наблюдается рост первичной инвалидности, а также числа детей-инвалидов. </w:t>
      </w:r>
    </w:p>
    <w:p w:rsidR="003B0856" w:rsidRPr="003165B8" w:rsidRDefault="003B0856" w:rsidP="003B0856">
      <w:pPr>
        <w:ind w:firstLine="709"/>
        <w:jc w:val="both"/>
        <w:rPr>
          <w:bCs/>
        </w:rPr>
      </w:pPr>
      <w:r w:rsidRPr="003165B8">
        <w:t xml:space="preserve">Количество </w:t>
      </w:r>
      <w:proofErr w:type="gramStart"/>
      <w:r w:rsidRPr="003165B8">
        <w:t>детей-инвалидов</w:t>
      </w:r>
      <w:proofErr w:type="gramEnd"/>
      <w:r w:rsidRPr="003165B8">
        <w:t xml:space="preserve"> начиная с 2010 года неуклонно растет                и составляет на 1 июля 2014 года 4485 человек, что </w:t>
      </w:r>
      <w:r w:rsidRPr="003165B8">
        <w:rPr>
          <w:bCs/>
        </w:rPr>
        <w:t>составляет 1,6 процента от численности детского населения Российской Федерации. С</w:t>
      </w:r>
      <w:r w:rsidRPr="003165B8">
        <w:t xml:space="preserve">ледует отметить, что по </w:t>
      </w:r>
      <w:r w:rsidRPr="003165B8">
        <w:rPr>
          <w:bCs/>
        </w:rPr>
        <w:t xml:space="preserve">сравнению с 2010 годом количество детей с инвалидностью увеличилось на 8,6 процента. </w:t>
      </w:r>
      <w:r w:rsidRPr="003165B8">
        <w:t xml:space="preserve">Охвачены социальными услугами всего </w:t>
      </w:r>
      <w:r w:rsidRPr="003165B8">
        <w:br/>
      </w:r>
      <w:r w:rsidRPr="003165B8">
        <w:rPr>
          <w:spacing w:val="-4"/>
        </w:rPr>
        <w:t>54 процента детей с инвалидностью и детей с ограниченными возможностями</w:t>
      </w:r>
      <w:r w:rsidRPr="003165B8">
        <w:t xml:space="preserve"> здоровья. Существует проблема социального обслуживания семей, имеющих детей с инвалидностью, проживающих в отдаленных и труднодоступных районах области (30 процентов от общего количества детей). Только </w:t>
      </w:r>
      <w:r w:rsidRPr="003165B8">
        <w:br/>
        <w:t>в Архангельской области проживает 239 детей, имеющих 3 степень ограничения по всем категориям жизнедеятельности, которые остро  нуждаются в помощи узких специалистов.</w:t>
      </w:r>
    </w:p>
    <w:p w:rsidR="003B0856" w:rsidRPr="003165B8" w:rsidRDefault="003B0856" w:rsidP="003B0856">
      <w:pPr>
        <w:ind w:firstLine="709"/>
        <w:jc w:val="both"/>
        <w:rPr>
          <w:bCs/>
        </w:rPr>
      </w:pPr>
      <w:r w:rsidRPr="003165B8">
        <w:rPr>
          <w:bCs/>
        </w:rPr>
        <w:t>Показатель первичной инвалидности на 10,0 тыс. населения составил в 2012 году – 66,7 (для сравнения в 2010 году – 61,9).</w:t>
      </w:r>
    </w:p>
    <w:p w:rsidR="003B0856" w:rsidRPr="003165B8" w:rsidRDefault="003B0856" w:rsidP="003B0856">
      <w:pPr>
        <w:ind w:firstLine="709"/>
        <w:jc w:val="both"/>
        <w:rPr>
          <w:bCs/>
        </w:rPr>
      </w:pPr>
      <w:r w:rsidRPr="003165B8">
        <w:rPr>
          <w:bCs/>
        </w:rPr>
        <w:t>Распределение инвалидов по группам инвалидности носит стабильный характер и по данным федерального регистра за 2013 год составляет:</w:t>
      </w:r>
    </w:p>
    <w:p w:rsidR="003B0856" w:rsidRPr="003165B8" w:rsidRDefault="003B0856" w:rsidP="003B0856">
      <w:pPr>
        <w:ind w:firstLine="709"/>
        <w:jc w:val="both"/>
        <w:rPr>
          <w:bCs/>
        </w:rPr>
      </w:pPr>
      <w:r w:rsidRPr="003165B8">
        <w:rPr>
          <w:bCs/>
        </w:rPr>
        <w:t>1 группа – 44,1 процента;</w:t>
      </w:r>
    </w:p>
    <w:p w:rsidR="003B0856" w:rsidRPr="003165B8" w:rsidRDefault="003B0856" w:rsidP="003B0856">
      <w:pPr>
        <w:ind w:firstLine="709"/>
        <w:jc w:val="both"/>
        <w:rPr>
          <w:bCs/>
        </w:rPr>
      </w:pPr>
      <w:r w:rsidRPr="003165B8">
        <w:rPr>
          <w:bCs/>
        </w:rPr>
        <w:t>2 группа – 41,8 процента;</w:t>
      </w:r>
    </w:p>
    <w:p w:rsidR="003B0856" w:rsidRPr="003165B8" w:rsidRDefault="003B0856" w:rsidP="003B0856">
      <w:pPr>
        <w:ind w:firstLine="709"/>
        <w:jc w:val="both"/>
        <w:rPr>
          <w:bCs/>
        </w:rPr>
      </w:pPr>
      <w:r w:rsidRPr="003165B8">
        <w:rPr>
          <w:bCs/>
        </w:rPr>
        <w:t xml:space="preserve">3 группа – 14,3 процента. </w:t>
      </w:r>
    </w:p>
    <w:p w:rsidR="003B0856" w:rsidRPr="003165B8" w:rsidRDefault="003B0856" w:rsidP="003B0856">
      <w:pPr>
        <w:ind w:firstLine="709"/>
        <w:jc w:val="both"/>
        <w:rPr>
          <w:bCs/>
        </w:rPr>
      </w:pPr>
      <w:r w:rsidRPr="003165B8">
        <w:rPr>
          <w:bCs/>
        </w:rPr>
        <w:t xml:space="preserve">Количество инвалидов трудоспособного возраста составляет около </w:t>
      </w:r>
      <w:r w:rsidRPr="003165B8">
        <w:rPr>
          <w:bCs/>
        </w:rPr>
        <w:br/>
        <w:t>66 тысяч или 71 процент от общего числа инвалидов 1 – 3 групп.</w:t>
      </w:r>
    </w:p>
    <w:p w:rsidR="003B0856" w:rsidRPr="003165B8" w:rsidRDefault="003B0856" w:rsidP="003B0856">
      <w:pPr>
        <w:autoSpaceDE w:val="0"/>
        <w:autoSpaceDN w:val="0"/>
        <w:adjustRightInd w:val="0"/>
        <w:ind w:firstLine="709"/>
        <w:jc w:val="both"/>
        <w:rPr>
          <w:bCs/>
        </w:rPr>
      </w:pPr>
      <w:r w:rsidRPr="003165B8">
        <w:t>При комплексной оценке различных показателей, характеризующих ограничения основных категорий жизнедеятельности человека,</w:t>
      </w:r>
      <w:r w:rsidRPr="003165B8">
        <w:rPr>
          <w:bCs/>
        </w:rPr>
        <w:t xml:space="preserve"> наиболее многочисленными за период 2012 – 2014 годы являются три основные группы (категории) инвалидов:</w:t>
      </w:r>
    </w:p>
    <w:p w:rsidR="003B0856" w:rsidRPr="003165B8" w:rsidRDefault="003B0856" w:rsidP="003B0856">
      <w:pPr>
        <w:autoSpaceDE w:val="0"/>
        <w:autoSpaceDN w:val="0"/>
        <w:adjustRightInd w:val="0"/>
        <w:ind w:firstLine="709"/>
        <w:jc w:val="both"/>
        <w:rPr>
          <w:bCs/>
        </w:rPr>
      </w:pPr>
      <w:r w:rsidRPr="003165B8">
        <w:rPr>
          <w:bCs/>
        </w:rPr>
        <w:lastRenderedPageBreak/>
        <w:t xml:space="preserve">с поражением опорно-двигательного аппарата, использующие при передвижении вспомогательные средства (костыли, кресла-коляски и так далее), – от </w:t>
      </w:r>
      <w:r w:rsidRPr="003165B8">
        <w:rPr>
          <w:bCs/>
          <w:spacing w:val="-20"/>
        </w:rPr>
        <w:t xml:space="preserve">22,1 </w:t>
      </w:r>
      <w:r w:rsidRPr="003165B8">
        <w:rPr>
          <w:bCs/>
        </w:rPr>
        <w:t>тыс. человек до 24,3 тыс. человек от общего числа инвалидов;</w:t>
      </w:r>
    </w:p>
    <w:p w:rsidR="003B0856" w:rsidRPr="003165B8" w:rsidRDefault="003B0856" w:rsidP="003B0856">
      <w:pPr>
        <w:autoSpaceDE w:val="0"/>
        <w:autoSpaceDN w:val="0"/>
        <w:adjustRightInd w:val="0"/>
        <w:ind w:firstLine="709"/>
        <w:jc w:val="both"/>
        <w:outlineLvl w:val="1"/>
        <w:rPr>
          <w:bCs/>
        </w:rPr>
      </w:pPr>
      <w:r w:rsidRPr="003165B8">
        <w:rPr>
          <w:bCs/>
        </w:rPr>
        <w:t>с дефектами органов зрения, использующие для ориентации трости, собак-проводников,– от 7,2 тыс. человек до 9,5 тыс. человек;</w:t>
      </w:r>
    </w:p>
    <w:p w:rsidR="003B0856" w:rsidRPr="003165B8" w:rsidRDefault="003B0856" w:rsidP="003B0856">
      <w:pPr>
        <w:autoSpaceDE w:val="0"/>
        <w:autoSpaceDN w:val="0"/>
        <w:adjustRightInd w:val="0"/>
        <w:ind w:firstLine="709"/>
        <w:jc w:val="both"/>
        <w:outlineLvl w:val="1"/>
        <w:rPr>
          <w:bCs/>
        </w:rPr>
      </w:pPr>
      <w:r w:rsidRPr="003165B8">
        <w:rPr>
          <w:bCs/>
        </w:rPr>
        <w:t>с дефектами органов слуха, использующих слуховые аппараты, –                     от 9,8 тыс. человек до 11,2 тыс. человек.</w:t>
      </w:r>
    </w:p>
    <w:p w:rsidR="003B0856" w:rsidRPr="003165B8" w:rsidRDefault="003B0856" w:rsidP="003B0856">
      <w:pPr>
        <w:autoSpaceDE w:val="0"/>
        <w:autoSpaceDN w:val="0"/>
        <w:adjustRightInd w:val="0"/>
        <w:ind w:firstLine="709"/>
        <w:jc w:val="both"/>
        <w:outlineLvl w:val="1"/>
        <w:rPr>
          <w:bCs/>
        </w:rPr>
      </w:pPr>
      <w:r w:rsidRPr="003165B8">
        <w:rPr>
          <w:bCs/>
        </w:rPr>
        <w:t>Увеличилось количество обратившихся в региональное отделение Фонда социального страхования  Архангельской области за получением технических средств реабилитации: в 2010 году – 9223, в 2012 – 11 872, в 2013 – более 12 000. Отсутствие утвержденного регионального перечня технических средств реабилитации не позволяет обеспечить нуждающихся актуальными средствами с учетом рекомендаций индивидуальной карты.</w:t>
      </w:r>
    </w:p>
    <w:p w:rsidR="003B0856" w:rsidRPr="003165B8" w:rsidRDefault="003B0856" w:rsidP="003B0856">
      <w:pPr>
        <w:ind w:firstLine="709"/>
        <w:jc w:val="both"/>
      </w:pPr>
      <w:r w:rsidRPr="003165B8">
        <w:t xml:space="preserve">В государственных стационарных учреждениях системы социальной защиты населения Архангельской области проживает 2850 инвалидов. </w:t>
      </w:r>
    </w:p>
    <w:p w:rsidR="003B0856" w:rsidRPr="003165B8" w:rsidRDefault="003B0856" w:rsidP="003B0856">
      <w:pPr>
        <w:ind w:firstLine="709"/>
        <w:jc w:val="both"/>
      </w:pPr>
      <w:r w:rsidRPr="003165B8">
        <w:t>В соответствии с Указом Президента Российской Федерации от 07 мая 2012 года № 597 «О мероприятиях по реализации государственной социальной политики» в мае 2014 года для клиентов государственных бюджетных учреждений с</w:t>
      </w:r>
      <w:r w:rsidRPr="003165B8">
        <w:rPr>
          <w:bCs/>
        </w:rPr>
        <w:t xml:space="preserve">оциального обслуживания населения Архангельской области </w:t>
      </w:r>
      <w:r w:rsidRPr="003165B8">
        <w:t>проведено анкетирование по определению уровня удовлетворенности качеством предоставляемых социальных услуг. Всего в анкетировании приняло участие 628 клиентов государственных учреждений социального обслуживания населения Архангельской области. Удовлетворенность качеством предоставления социальных услуг в сфере социального обслуживания инвалидов, в том числе граждан пожилого возраста составляет 82 процента, в сфере социального обслуживания семьи и детей – 98 процентов. Основная причина низкой удовлетворенности качеством предоставления социальных услуг в сфере социального обслуживания инвалидов, в том числе граждан пожилого возраста – наличие очередности в государственных стационарных учреждениях психоневрологического профиля Архангельской области, недостаточный уровень оснащенности реабилитационным оборудованием.</w:t>
      </w:r>
    </w:p>
    <w:p w:rsidR="003B0856" w:rsidRPr="003165B8" w:rsidRDefault="003B0856" w:rsidP="003B0856">
      <w:pPr>
        <w:ind w:firstLine="709"/>
        <w:jc w:val="both"/>
      </w:pPr>
      <w:r w:rsidRPr="003165B8">
        <w:t>Потребность в укреплении материально-технической базы, устранении архитектурных препятствий, несмотря на действие государственных и иных программ Архангельской области, сохранилась во всех учреждениях.</w:t>
      </w:r>
    </w:p>
    <w:p w:rsidR="003B0856" w:rsidRPr="003165B8" w:rsidRDefault="003B0856" w:rsidP="003B0856">
      <w:pPr>
        <w:ind w:firstLine="709"/>
        <w:jc w:val="both"/>
      </w:pPr>
      <w:r w:rsidRPr="003165B8">
        <w:t>Реабилитационные услуги инвалидам в Архангельской области предоставляются Центром реабилитации «Родник» и государственным учреждением социального обслуживания населения Архангельской области «</w:t>
      </w:r>
      <w:proofErr w:type="spellStart"/>
      <w:r w:rsidRPr="003165B8">
        <w:t>Верхнетоемский</w:t>
      </w:r>
      <w:proofErr w:type="spellEnd"/>
      <w:r w:rsidRPr="003165B8">
        <w:t xml:space="preserve"> комплексный центр социального обслуживания».</w:t>
      </w:r>
    </w:p>
    <w:p w:rsidR="003B0856" w:rsidRPr="003165B8" w:rsidRDefault="003B0856" w:rsidP="003B0856">
      <w:pPr>
        <w:ind w:firstLine="709"/>
        <w:jc w:val="both"/>
      </w:pPr>
      <w:r w:rsidRPr="003165B8">
        <w:t xml:space="preserve">Данные учреждения предоставляют комплекс мероприятий медико-социального, психолого-педагогического и социального характера, направленных на создание и обеспечение условий для адекватной интеграции инвалидов во всех сферах общества. Количество граждан, воспользовавшихся услугами данных учреждений, за последние два года </w:t>
      </w:r>
      <w:r w:rsidRPr="003165B8">
        <w:lastRenderedPageBreak/>
        <w:t>остается стабильным и составляет в 2013 году – 2898 человек (в 2012 году – 2895).</w:t>
      </w:r>
    </w:p>
    <w:p w:rsidR="003B0856" w:rsidRPr="003165B8" w:rsidRDefault="003B0856" w:rsidP="003B0856">
      <w:pPr>
        <w:ind w:firstLine="709"/>
        <w:jc w:val="both"/>
      </w:pPr>
      <w:r w:rsidRPr="003165B8">
        <w:t>Ежегодно организуется 14 заездов в Центр реабилитации «Родник» для предоставления реабилитационных услуг 165 гражданам в каждом заезде. Данного количества заездов с учетом существующей потребности и своевременности предоставления реабилитационных мероприятий недостаточно.</w:t>
      </w:r>
    </w:p>
    <w:p w:rsidR="003B0856" w:rsidRPr="003165B8" w:rsidRDefault="003B0856" w:rsidP="003B0856">
      <w:pPr>
        <w:ind w:firstLine="709"/>
        <w:jc w:val="both"/>
      </w:pPr>
      <w:r w:rsidRPr="003165B8">
        <w:t xml:space="preserve">Необходимо отметить, что на территории Архангельской области </w:t>
      </w:r>
      <w:r w:rsidRPr="003165B8">
        <w:br/>
        <w:t xml:space="preserve">с 2010 года осуществляется реализация программ по содействию трудоустройства инвалидов на специальные рабочие места (реализована программа «О мероприятиях по содействию трудоустройству незанятых инвалидов Архангельской области в 2013 году», утвержденная постановлением Правительства Архангельской области от 09 октября                2012 года № 441-пп). В мероприятиях программы принимает участие государственные казенные учреждение Архангельской области – центры занятости населения Архангельской области. В течение 2013 года создано </w:t>
      </w:r>
      <w:r w:rsidRPr="003165B8">
        <w:br/>
        <w:t xml:space="preserve">78 специальных рабочих мест для инвалидов. </w:t>
      </w:r>
    </w:p>
    <w:p w:rsidR="003B0856" w:rsidRPr="003165B8" w:rsidRDefault="003B0856" w:rsidP="003B0856">
      <w:pPr>
        <w:pStyle w:val="affe"/>
        <w:numPr>
          <w:ilvl w:val="12"/>
          <w:numId w:val="0"/>
        </w:numPr>
        <w:ind w:firstLine="709"/>
        <w:jc w:val="both"/>
        <w:rPr>
          <w:szCs w:val="28"/>
        </w:rPr>
      </w:pPr>
      <w:r w:rsidRPr="003165B8">
        <w:rPr>
          <w:szCs w:val="28"/>
        </w:rPr>
        <w:t>Одним из основных направлений в трудоустройстве инвалидов остается квотирование рабочих мест</w:t>
      </w:r>
      <w:r w:rsidRPr="003165B8">
        <w:rPr>
          <w:kern w:val="16"/>
          <w:szCs w:val="28"/>
        </w:rPr>
        <w:t>.</w:t>
      </w:r>
    </w:p>
    <w:p w:rsidR="003B0856" w:rsidRPr="003165B8" w:rsidRDefault="003B0856" w:rsidP="003B0856">
      <w:pPr>
        <w:autoSpaceDE w:val="0"/>
        <w:autoSpaceDN w:val="0"/>
        <w:adjustRightInd w:val="0"/>
        <w:ind w:firstLine="709"/>
        <w:jc w:val="both"/>
      </w:pPr>
      <w:r w:rsidRPr="003165B8">
        <w:t xml:space="preserve">На 2013 год постановлением Правительства Архангельской области </w:t>
      </w:r>
      <w:r w:rsidRPr="003165B8">
        <w:br w:type="textWrapping" w:clear="all"/>
        <w:t>от 20 ноября 2012 года № 513-пп «О минимальном количестве специальных рабочих мест для трудоустройства инвалидов на 2013 год» 417 организаций установили квоту в размере 4754 рабочих места. В целом в Архангельской области организациями в счет квоты инвалидам предоставлено 2391 рабочее место (50 процентов от числа всех мест, подлежащих квотированию).</w:t>
      </w:r>
    </w:p>
    <w:p w:rsidR="003B0856" w:rsidRPr="003165B8" w:rsidRDefault="003B0856" w:rsidP="003B0856">
      <w:pPr>
        <w:ind w:firstLine="709"/>
        <w:jc w:val="both"/>
      </w:pPr>
      <w:r w:rsidRPr="003165B8">
        <w:t xml:space="preserve">В рамках мероприятий государственных и иных программ Архангельской области работодатели создают, оснащают или модернизируют на своем предприятии имеющиеся рабочие места специальными или стандартными приспособлениями, облегчающими работу инвалида. Работодателям, создавшим (оснастившим) специальное рабочее место, предусматривается возмещение затрат на его оборудование. </w:t>
      </w:r>
      <w:r w:rsidRPr="003165B8">
        <w:br/>
      </w:r>
      <w:r w:rsidRPr="003165B8">
        <w:rPr>
          <w:spacing w:val="-8"/>
        </w:rPr>
        <w:t xml:space="preserve">В 2011 году эта сумма составила 30,0 тыс. рублей, в 2012 году – 50, 0 тыс. рублей, </w:t>
      </w:r>
      <w:r w:rsidRPr="003165B8">
        <w:t>в 2013 году – 66,2 тыс. рублей, в 2014 году  запланировано  69,3 тыс. рублей.</w:t>
      </w:r>
    </w:p>
    <w:p w:rsidR="003B0856" w:rsidRPr="003165B8" w:rsidRDefault="003B0856" w:rsidP="003B0856">
      <w:pPr>
        <w:pStyle w:val="BodyText21"/>
        <w:ind w:firstLine="709"/>
        <w:rPr>
          <w:kern w:val="16"/>
          <w:szCs w:val="28"/>
        </w:rPr>
      </w:pPr>
      <w:r w:rsidRPr="003165B8">
        <w:rPr>
          <w:kern w:val="16"/>
          <w:szCs w:val="28"/>
        </w:rPr>
        <w:t>В целях повышения трудовой мотивации безработных граждан из числа инвалидов и адаптации их к рынку труда в 2012 году государственным казенным учреждением Архангельской области – Центр занятости населения Архангельской области были оказаны государственные услуги по профессиональной ориентации и психологической поддержке 1,3 тыс. инвалидов, в 2013 – 865 инвалидам.</w:t>
      </w:r>
    </w:p>
    <w:p w:rsidR="003B0856" w:rsidRPr="003165B8" w:rsidRDefault="003B0856" w:rsidP="003B0856">
      <w:pPr>
        <w:pStyle w:val="BodyText21"/>
        <w:ind w:firstLine="709"/>
        <w:rPr>
          <w:szCs w:val="28"/>
        </w:rPr>
      </w:pPr>
      <w:r w:rsidRPr="003165B8">
        <w:rPr>
          <w:szCs w:val="28"/>
        </w:rPr>
        <w:t xml:space="preserve">Информационные материалы о мероприятиях в области содействия занятости населения регулярно размещаются в эфире телевизионных каналов, радио, печати. </w:t>
      </w:r>
    </w:p>
    <w:p w:rsidR="003B0856" w:rsidRPr="003165B8" w:rsidRDefault="003B0856" w:rsidP="003B0856">
      <w:pPr>
        <w:ind w:firstLine="709"/>
        <w:jc w:val="both"/>
      </w:pPr>
      <w:r w:rsidRPr="003165B8">
        <w:t xml:space="preserve">К решению вопросов формирования и укрепления в обществе нравственных ценностей, повышения уровня социально-культурного </w:t>
      </w:r>
      <w:r w:rsidRPr="003165B8">
        <w:lastRenderedPageBreak/>
        <w:t xml:space="preserve">обслуживания инвалидов и детей-инвалидов активно привлекаются общественные организации и объединения, в том числе региональная организация «Союз общественных объединений инвалидов Архангельской области», региональная организация «Архангельская областная организация </w:t>
      </w:r>
      <w:r w:rsidRPr="003165B8">
        <w:rPr>
          <w:spacing w:val="-6"/>
        </w:rPr>
        <w:t>Всероссийского общества инвалидов», областная организация Всероссийского</w:t>
      </w:r>
      <w:r w:rsidRPr="003165B8">
        <w:t xml:space="preserve"> общества слепых.</w:t>
      </w:r>
    </w:p>
    <w:p w:rsidR="003B0856" w:rsidRPr="003165B8" w:rsidRDefault="003B0856" w:rsidP="003B0856">
      <w:pPr>
        <w:ind w:firstLine="709"/>
        <w:jc w:val="both"/>
      </w:pPr>
      <w:r w:rsidRPr="003165B8">
        <w:t>Ежеквартально проходят заседания координационного совета по делам инвалидов при Губернаторе Архангельской области, на которых рассматриваются следующие вопросы:</w:t>
      </w:r>
    </w:p>
    <w:p w:rsidR="003B0856" w:rsidRPr="003165B8" w:rsidRDefault="003B0856" w:rsidP="003B0856">
      <w:pPr>
        <w:ind w:firstLine="709"/>
        <w:jc w:val="both"/>
      </w:pPr>
      <w:r w:rsidRPr="003165B8">
        <w:t>о состоянии первичной инвалидности в Архангельской области;</w:t>
      </w:r>
    </w:p>
    <w:p w:rsidR="003B0856" w:rsidRPr="003165B8" w:rsidRDefault="003B0856" w:rsidP="003B0856">
      <w:pPr>
        <w:ind w:firstLine="709"/>
        <w:jc w:val="both"/>
      </w:pPr>
      <w:r w:rsidRPr="003165B8">
        <w:t>о реализации прав инвалидов Архангельской области на получение профессионального образования, обеспечения занятости инвалидов, выполнения  предприятиями Архангельской области квот рабочих мест для трудоустройства инвалидов и содействии их трудовой реабилитации;</w:t>
      </w:r>
    </w:p>
    <w:p w:rsidR="003B0856" w:rsidRPr="003165B8" w:rsidRDefault="003B0856" w:rsidP="003B0856">
      <w:pPr>
        <w:ind w:firstLine="709"/>
        <w:jc w:val="both"/>
      </w:pPr>
      <w:r w:rsidRPr="003165B8">
        <w:t xml:space="preserve">о модернизации здравоохранения Архангельской области и другие. </w:t>
      </w:r>
    </w:p>
    <w:p w:rsidR="003B0856" w:rsidRPr="003165B8" w:rsidRDefault="003B0856" w:rsidP="003B0856">
      <w:pPr>
        <w:ind w:firstLine="709"/>
        <w:jc w:val="both"/>
      </w:pPr>
      <w:r w:rsidRPr="003165B8">
        <w:t xml:space="preserve">Регулярно организовываются встречи, круглые столы по социальным </w:t>
      </w:r>
      <w:r w:rsidRPr="003165B8">
        <w:br w:type="textWrapping" w:clear="all"/>
        <w:t>и общественно значимым вопросам, в том числе по распространению опыта создания условий для включения людей с инвалидностью в местное сообщество с участием организаций, входящих в состав Союза общественных объединений инвалидов Архангельской области.</w:t>
      </w:r>
    </w:p>
    <w:p w:rsidR="003B0856" w:rsidRPr="003165B8" w:rsidRDefault="003B0856" w:rsidP="003B0856">
      <w:pPr>
        <w:widowControl w:val="0"/>
        <w:ind w:firstLine="709"/>
        <w:jc w:val="both"/>
      </w:pPr>
      <w:r w:rsidRPr="003165B8">
        <w:t>Ежегодно органами социальной защиты населения Архангельской области совместно общественными организациями инвалидов проводится более 70 мероприятий, направленных на повышение качества уровня  жизни инвалидов, детей-инвалидов, включение данных категорий населения                        в занятия спортивной деятельностью, в которых принимает участие более 2500 человек.</w:t>
      </w:r>
    </w:p>
    <w:p w:rsidR="003B0856" w:rsidRPr="003165B8" w:rsidRDefault="003B0856" w:rsidP="003B0856">
      <w:pPr>
        <w:ind w:firstLine="709"/>
        <w:jc w:val="both"/>
      </w:pPr>
      <w:r w:rsidRPr="003165B8">
        <w:t>В течение 2012 – 2013 годов общественными организациями совместно с государственными учреждениями социального обслуживания семьи и детей Архангельской области организовано более 50 мероприятий (акций, волонтерских движений, концертов), в которых приняли участие более                   500 семей с детьми-инвалидами.</w:t>
      </w:r>
    </w:p>
    <w:p w:rsidR="003B0856" w:rsidRPr="003165B8" w:rsidRDefault="003B0856" w:rsidP="003B0856">
      <w:pPr>
        <w:ind w:firstLine="709"/>
        <w:jc w:val="both"/>
      </w:pPr>
      <w:r w:rsidRPr="003165B8">
        <w:t xml:space="preserve">Для преодоления социальной изоляции инвалидов, семей, воспитывающих детей-инвалидов министерством труда, занятости </w:t>
      </w:r>
      <w:r w:rsidRPr="003165B8">
        <w:br/>
        <w:t xml:space="preserve">и социального развития проводятся социально-культурные, социально значимые мероприятия. В мероприятиях принимают участие более </w:t>
      </w:r>
      <w:r w:rsidRPr="003165B8">
        <w:br/>
        <w:t xml:space="preserve">2000 детей-инвалидов, детей с ограниченными возможностями здоровья </w:t>
      </w:r>
      <w:r w:rsidRPr="003165B8">
        <w:br/>
        <w:t>и более 800 инвалидов, получающих услуги государственных учреждений социального обслуживания населения Архангельской области.</w:t>
      </w:r>
    </w:p>
    <w:p w:rsidR="003B0856" w:rsidRPr="003165B8" w:rsidRDefault="003B0856" w:rsidP="003B0856">
      <w:pPr>
        <w:ind w:firstLine="709"/>
        <w:jc w:val="both"/>
      </w:pPr>
      <w:r w:rsidRPr="003165B8">
        <w:t xml:space="preserve">В настоящее время ведется совместная подготовительная работа с общественными организациями инвалидов по паспортизации объектов и услуг с целью их объективной оценки для разработки мер, обеспечивающих их доступность. </w:t>
      </w:r>
    </w:p>
    <w:p w:rsidR="003B0856" w:rsidRPr="003165B8" w:rsidRDefault="003B0856" w:rsidP="003B0856">
      <w:pPr>
        <w:widowControl w:val="0"/>
        <w:ind w:firstLine="709"/>
        <w:jc w:val="both"/>
      </w:pPr>
      <w:proofErr w:type="gramStart"/>
      <w:r w:rsidRPr="003165B8">
        <w:t xml:space="preserve">В целях совершенствования нормативно-правовой и организационной основы создания доступной среды жизнедеятельности инвалидов и других </w:t>
      </w:r>
      <w:r w:rsidRPr="003165B8">
        <w:lastRenderedPageBreak/>
        <w:t xml:space="preserve">МГН в Архангельской области разрабатывается проект областного закона </w:t>
      </w:r>
      <w:r w:rsidRPr="003165B8">
        <w:br/>
      </w:r>
      <w:r w:rsidRPr="003165B8">
        <w:rPr>
          <w:spacing w:val="-1"/>
        </w:rPr>
        <w:t>«О</w:t>
      </w:r>
      <w:r w:rsidRPr="003165B8">
        <w:rPr>
          <w:bCs/>
        </w:rPr>
        <w:t xml:space="preserve">б обеспечении на территории Архангельской области беспрепятственного доступа </w:t>
      </w:r>
      <w:proofErr w:type="spellStart"/>
      <w:r w:rsidRPr="003165B8">
        <w:rPr>
          <w:bCs/>
        </w:rPr>
        <w:t>маломобильных</w:t>
      </w:r>
      <w:proofErr w:type="spellEnd"/>
      <w:r w:rsidRPr="003165B8">
        <w:rPr>
          <w:bCs/>
        </w:rPr>
        <w:t xml:space="preserve"> групп населения к объектам социальной, транспортной и инженерной инфраструктуры</w:t>
      </w:r>
      <w:r w:rsidRPr="003165B8">
        <w:rPr>
          <w:spacing w:val="-1"/>
        </w:rPr>
        <w:t>»</w:t>
      </w:r>
      <w:r w:rsidRPr="003165B8">
        <w:t>, который обеспечит создание нормативной правовой основы для выполнения мероприятий, осуществления контроля путем межведомственного взаимодействия и координации работ исполнительных органов государственной</w:t>
      </w:r>
      <w:proofErr w:type="gramEnd"/>
      <w:r w:rsidRPr="003165B8">
        <w:t xml:space="preserve"> власти Архангельской области, органов местного самоуправления по созданию условий доступности приоритетных объектов и услуг в приоритетных сферах жизнедеятельности инвалидов и других МГН при активном участии общественных организаций инвалидов. </w:t>
      </w:r>
    </w:p>
    <w:p w:rsidR="003B0856" w:rsidRPr="003165B8" w:rsidRDefault="003B0856" w:rsidP="003B0856">
      <w:pPr>
        <w:widowControl w:val="0"/>
        <w:ind w:firstLine="709"/>
        <w:jc w:val="both"/>
      </w:pPr>
      <w:r w:rsidRPr="003165B8">
        <w:t xml:space="preserve">К 2016 году доля приоритетных объектов, охваченных паспортизацией, составит не менее 50 процентов. С целью качественного решения данной задачи потребуется внедрение программного обеспечения для автоматизации деятельности органов власти, в том числе по разработке управленческих решений и контролю их исполнения, составлению аналитических справок, анализу ситуации, формированию и обновлению карт доступности. </w:t>
      </w:r>
    </w:p>
    <w:p w:rsidR="003B0856" w:rsidRPr="003165B8" w:rsidRDefault="003B0856" w:rsidP="003B0856">
      <w:pPr>
        <w:ind w:firstLine="709"/>
        <w:jc w:val="both"/>
      </w:pPr>
      <w:r w:rsidRPr="003165B8">
        <w:t>Осуществление социологических исследований, направленных на определение оценки инвалидами и другими МГН уровня доступности приоритетных объектов и услуг в приоритетных сферах жизнедеятельности, а также отношения населения к проблемам инвалидов, позволит провести своевременную корректировку планов и программ по улучшению качества жизни инвалидов и других МГН в Архангельской области.</w:t>
      </w:r>
    </w:p>
    <w:p w:rsidR="003B0856" w:rsidRPr="003165B8" w:rsidRDefault="003B0856" w:rsidP="003B0856">
      <w:pPr>
        <w:autoSpaceDE w:val="0"/>
        <w:autoSpaceDN w:val="0"/>
        <w:adjustRightInd w:val="0"/>
        <w:ind w:firstLine="709"/>
        <w:jc w:val="both"/>
        <w:outlineLvl w:val="1"/>
        <w:rPr>
          <w:bCs/>
        </w:rPr>
      </w:pPr>
      <w:r w:rsidRPr="003165B8">
        <w:rPr>
          <w:bCs/>
        </w:rPr>
        <w:t>Обеспечение доступности среды, наличие специальной подпрограммы, направленной на решение проблем инвалидов является социальным                          и экономически важным вопросом в реализации прав граждан   Архангельской области, в том числе МГН.</w:t>
      </w:r>
    </w:p>
    <w:p w:rsidR="003B0856" w:rsidRPr="003165B8" w:rsidRDefault="003B0856" w:rsidP="003B0856">
      <w:pPr>
        <w:widowControl w:val="0"/>
        <w:autoSpaceDE w:val="0"/>
        <w:autoSpaceDN w:val="0"/>
        <w:adjustRightInd w:val="0"/>
        <w:ind w:firstLine="709"/>
        <w:jc w:val="center"/>
      </w:pPr>
    </w:p>
    <w:p w:rsidR="003B0856" w:rsidRPr="003165B8" w:rsidRDefault="003B0856" w:rsidP="003B0856">
      <w:pPr>
        <w:widowControl w:val="0"/>
        <w:autoSpaceDE w:val="0"/>
        <w:autoSpaceDN w:val="0"/>
        <w:adjustRightInd w:val="0"/>
        <w:jc w:val="center"/>
      </w:pPr>
      <w:r w:rsidRPr="003165B8">
        <w:t>2.24. Механизм реализации мероприятий подпрограммы № 8</w:t>
      </w:r>
    </w:p>
    <w:p w:rsidR="003B0856" w:rsidRPr="003165B8" w:rsidRDefault="003B0856" w:rsidP="003B0856">
      <w:pPr>
        <w:widowControl w:val="0"/>
        <w:autoSpaceDE w:val="0"/>
        <w:autoSpaceDN w:val="0"/>
        <w:adjustRightInd w:val="0"/>
        <w:jc w:val="both"/>
      </w:pPr>
    </w:p>
    <w:p w:rsidR="003B0856" w:rsidRPr="003165B8" w:rsidRDefault="003B0856" w:rsidP="003B0856">
      <w:pPr>
        <w:widowControl w:val="0"/>
        <w:autoSpaceDE w:val="0"/>
        <w:autoSpaceDN w:val="0"/>
        <w:adjustRightInd w:val="0"/>
        <w:ind w:firstLine="709"/>
        <w:jc w:val="both"/>
      </w:pPr>
      <w:r w:rsidRPr="003165B8">
        <w:t xml:space="preserve">Реализацию мероприятий подпункта «а» подпункта 1.1.1 пункта 1, подпункта 3.1.1 пункта 3 перечня мероприятий подпрограммы № 8 (приложение № 2 к государственной программе) осуществляют медицинские организации. Средства областного бюджета направляются министерством здравоохранения в форме субсидий на иные цели, не связанные </w:t>
      </w:r>
      <w:r w:rsidRPr="003165B8">
        <w:br/>
        <w:t>с финансовым обеспечением выполнения государственного задания на оказание государственных услуг (выполнения работ).</w:t>
      </w:r>
    </w:p>
    <w:p w:rsidR="003B0856" w:rsidRPr="003165B8" w:rsidRDefault="003B0856" w:rsidP="003B0856">
      <w:pPr>
        <w:widowControl w:val="0"/>
        <w:autoSpaceDE w:val="0"/>
        <w:autoSpaceDN w:val="0"/>
        <w:adjustRightInd w:val="0"/>
        <w:ind w:firstLine="709"/>
        <w:jc w:val="both"/>
      </w:pPr>
      <w:r w:rsidRPr="003165B8">
        <w:t xml:space="preserve">Реализация мероприятий подпункта «б» подпункта 1.1.1 пункта 1, подпункта 1.2.1 пункта 1, подпунктов  2.1.1 и  2.1.2 пункта 2, подпункта 3.1.2 пункта 3 перечня мероприятий подпрограммы № 8 (приложение № 2 </w:t>
      </w:r>
      <w:r w:rsidRPr="003165B8">
        <w:br/>
        <w:t xml:space="preserve">к государственной программе) осуществляется государственными учреждениями социального обслуживания населения в Архангельской области. Средства областного бюджета направляются министерством труда, занятости и социального развития в форме субсидий на иные цели, не </w:t>
      </w:r>
      <w:r w:rsidRPr="003165B8">
        <w:lastRenderedPageBreak/>
        <w:t>связанные с финансовым обеспечением выполнения государственного задания на оказание государственных услуг (выполнения работ).</w:t>
      </w:r>
    </w:p>
    <w:p w:rsidR="003B0856" w:rsidRPr="003165B8" w:rsidRDefault="003B0856" w:rsidP="003B0856">
      <w:pPr>
        <w:widowControl w:val="0"/>
        <w:autoSpaceDE w:val="0"/>
        <w:autoSpaceDN w:val="0"/>
        <w:adjustRightInd w:val="0"/>
        <w:ind w:firstLine="709"/>
        <w:jc w:val="both"/>
      </w:pPr>
      <w:r w:rsidRPr="003165B8">
        <w:rPr>
          <w:spacing w:val="-6"/>
        </w:rPr>
        <w:t xml:space="preserve">Реализация мероприятий подпункта «в» подпункта 1.1.1 пункта 1, подпунктов 1.1.2 и 1.1.3 пункта  1, подпунктов 2.1.3 и 2.1.4 пункта 2, </w:t>
      </w:r>
      <w:r w:rsidRPr="003165B8">
        <w:rPr>
          <w:spacing w:val="-6"/>
        </w:rPr>
        <w:br/>
        <w:t xml:space="preserve">подпункта 3.1.3 пункта 3, подпункта 4.1 пункта 4 перечня мероприятий </w:t>
      </w:r>
      <w:r w:rsidRPr="003165B8">
        <w:t xml:space="preserve">подпрограммы № 8 (приложение № 2 к государственной программе) осуществляется государственными образовательными организациями Архангельской области. </w:t>
      </w:r>
    </w:p>
    <w:p w:rsidR="00D93731" w:rsidRPr="003165B8" w:rsidRDefault="00D93731" w:rsidP="00D93731">
      <w:pPr>
        <w:ind w:firstLine="709"/>
        <w:jc w:val="both"/>
        <w:rPr>
          <w:color w:val="000000"/>
        </w:rPr>
      </w:pPr>
      <w:proofErr w:type="gramStart"/>
      <w:r w:rsidRPr="003165B8">
        <w:rPr>
          <w:color w:val="000000"/>
          <w:spacing w:val="-4"/>
        </w:rPr>
        <w:t xml:space="preserve">Реализация мероприятий подпункта «г» подпункта 1.1.1 пункта 1 </w:t>
      </w:r>
      <w:r w:rsidRPr="003165B8">
        <w:rPr>
          <w:color w:val="000000"/>
          <w:spacing w:val="-4"/>
        </w:rPr>
        <w:br w:type="textWrapping" w:clear="all"/>
        <w:t xml:space="preserve">(в части муниципальных учреждений муниципальных образований Архангельской области) в 2014 году, подпункта 1.1.4 пункта 1 и подпункта </w:t>
      </w:r>
      <w:r w:rsidRPr="003165B8">
        <w:rPr>
          <w:color w:val="000000"/>
          <w:spacing w:val="-4"/>
        </w:rPr>
        <w:br w:type="textWrapping" w:clear="all"/>
        <w:t xml:space="preserve">3.1.4 пункта 3 осуществляется путем предоставления местным бюджетам субсидий из областного бюджета </w:t>
      </w:r>
      <w:r w:rsidRPr="003165B8">
        <w:rPr>
          <w:color w:val="000000"/>
        </w:rPr>
        <w:t xml:space="preserve">на условиях </w:t>
      </w:r>
      <w:proofErr w:type="spellStart"/>
      <w:r w:rsidRPr="003165B8">
        <w:rPr>
          <w:color w:val="000000"/>
        </w:rPr>
        <w:t>софинансирования</w:t>
      </w:r>
      <w:proofErr w:type="spellEnd"/>
      <w:r w:rsidRPr="003165B8">
        <w:rPr>
          <w:color w:val="000000"/>
        </w:rPr>
        <w:t xml:space="preserve"> в размере </w:t>
      </w:r>
      <w:r w:rsidRPr="003165B8">
        <w:rPr>
          <w:color w:val="000000"/>
        </w:rPr>
        <w:br w:type="textWrapping" w:clear="all"/>
        <w:t xml:space="preserve">50 процентов при условии наличия муниципальных программ </w:t>
      </w:r>
      <w:r w:rsidRPr="003165B8">
        <w:rPr>
          <w:color w:val="000000"/>
        </w:rPr>
        <w:br w:type="textWrapping" w:clear="all"/>
        <w:t>по обеспечению доступной среды для инвалидов.</w:t>
      </w:r>
      <w:proofErr w:type="gramEnd"/>
    </w:p>
    <w:p w:rsidR="00D93731" w:rsidRPr="003165B8" w:rsidRDefault="00D93731" w:rsidP="00D93731">
      <w:pPr>
        <w:autoSpaceDE w:val="0"/>
        <w:autoSpaceDN w:val="0"/>
        <w:adjustRightInd w:val="0"/>
        <w:ind w:firstLine="700"/>
        <w:jc w:val="both"/>
        <w:rPr>
          <w:color w:val="000000"/>
        </w:rPr>
      </w:pPr>
      <w:r w:rsidRPr="003165B8">
        <w:rPr>
          <w:color w:val="000000"/>
        </w:rPr>
        <w:t>Реализация мероприятий подпункта «</w:t>
      </w:r>
      <w:proofErr w:type="spellStart"/>
      <w:r w:rsidRPr="003165B8">
        <w:rPr>
          <w:color w:val="000000"/>
        </w:rPr>
        <w:t>д</w:t>
      </w:r>
      <w:proofErr w:type="spellEnd"/>
      <w:r w:rsidRPr="003165B8">
        <w:rPr>
          <w:color w:val="000000"/>
        </w:rPr>
        <w:t>» пункта 1.1.1 пункта 1 (в части государственных учреждений Архангельской области) перечня мероприятий подпрограммы № 8 (приложения № 2 к государственной программе) осуществляется министерством культуры. Средства областного бюджета направляются министерством культуры в форме субсидий на иные цели, не связанные с финансовым обеспечением выполнения государственного задания на оказание государственных услуг (выполнения работ).</w:t>
      </w:r>
    </w:p>
    <w:p w:rsidR="00D93731" w:rsidRPr="003165B8" w:rsidRDefault="00D93731" w:rsidP="00D93731">
      <w:pPr>
        <w:autoSpaceDE w:val="0"/>
        <w:autoSpaceDN w:val="0"/>
        <w:adjustRightInd w:val="0"/>
        <w:ind w:firstLine="700"/>
        <w:jc w:val="both"/>
        <w:rPr>
          <w:color w:val="000000"/>
        </w:rPr>
      </w:pPr>
      <w:proofErr w:type="gramStart"/>
      <w:r w:rsidRPr="003165B8">
        <w:rPr>
          <w:color w:val="000000"/>
        </w:rPr>
        <w:t>Субсидии из областного бюджета бюджетам муниципальных районов  и городских округов Архангельской области по подпункту «</w:t>
      </w:r>
      <w:proofErr w:type="spellStart"/>
      <w:r w:rsidRPr="003165B8">
        <w:rPr>
          <w:color w:val="000000"/>
        </w:rPr>
        <w:t>д</w:t>
      </w:r>
      <w:proofErr w:type="spellEnd"/>
      <w:r w:rsidRPr="003165B8">
        <w:rPr>
          <w:color w:val="000000"/>
        </w:rPr>
        <w:t xml:space="preserve">» подпункта 1.1.1 пункта 1 предоставляются в соответствии с положением о порядке                  и условиях проведения конкурса на предоставление субсидий муниципальным образованиям Архангельской области на мероприятия </w:t>
      </w:r>
      <w:r w:rsidRPr="003165B8">
        <w:rPr>
          <w:color w:val="000000"/>
        </w:rPr>
        <w:br w:type="textWrapping" w:clear="all"/>
        <w:t>по обеспечению в муниципальных учреждениях культуры муниципальных образований Архангельской области доступной среды для инвалидов, которое утверждается постановлением Правительства Архангельской области.</w:t>
      </w:r>
      <w:proofErr w:type="gramEnd"/>
    </w:p>
    <w:p w:rsidR="003B0856" w:rsidRPr="003165B8" w:rsidRDefault="003B0856" w:rsidP="00D93731">
      <w:pPr>
        <w:autoSpaceDE w:val="0"/>
        <w:autoSpaceDN w:val="0"/>
        <w:adjustRightInd w:val="0"/>
        <w:ind w:firstLine="700"/>
        <w:jc w:val="both"/>
        <w:rPr>
          <w:spacing w:val="-4"/>
        </w:rPr>
      </w:pPr>
      <w:r w:rsidRPr="003165B8">
        <w:rPr>
          <w:spacing w:val="6"/>
        </w:rPr>
        <w:t xml:space="preserve">Реализация мероприятия пункта 4.2 перечня мероприятий </w:t>
      </w:r>
      <w:r w:rsidRPr="003165B8">
        <w:t>подпрограммы № 8 (приложение № 2 к государственной программе) осуществляется</w:t>
      </w:r>
      <w:r w:rsidRPr="003165B8">
        <w:rPr>
          <w:spacing w:val="-4"/>
        </w:rPr>
        <w:t xml:space="preserve"> министерством образования и науки путем предоставления местным бюджетам </w:t>
      </w:r>
      <w:r w:rsidRPr="003165B8">
        <w:rPr>
          <w:spacing w:val="-4"/>
          <w:lang w:eastAsia="en-US"/>
        </w:rPr>
        <w:t xml:space="preserve">муниципальных </w:t>
      </w:r>
      <w:r w:rsidRPr="003165B8">
        <w:rPr>
          <w:spacing w:val="-4"/>
        </w:rPr>
        <w:t>субсидий   из областного бюджета.</w:t>
      </w:r>
      <w:r w:rsidRPr="003165B8">
        <w:rPr>
          <w:spacing w:val="-4"/>
          <w:lang w:eastAsia="en-US"/>
        </w:rPr>
        <w:t xml:space="preserve"> </w:t>
      </w:r>
      <w:proofErr w:type="gramStart"/>
      <w:r w:rsidRPr="003165B8">
        <w:rPr>
          <w:spacing w:val="-4"/>
          <w:lang w:eastAsia="en-US"/>
        </w:rPr>
        <w:t xml:space="preserve">Перечень муниципальных районов и городских округов Архангельской области </w:t>
      </w:r>
      <w:r w:rsidRPr="003165B8">
        <w:rPr>
          <w:spacing w:val="-4"/>
        </w:rPr>
        <w:t xml:space="preserve">определяется исходя из наличия муниципальных образовательных организаций муниципальных образований Архангельской области, реализующих основные общеобразовательные программы общего образования, обеспечивающих совместное обучение инвалидов и лиц, не имеющих нарушений в развитии, </w:t>
      </w:r>
      <w:r w:rsidRPr="003165B8">
        <w:rPr>
          <w:spacing w:val="-4"/>
        </w:rPr>
        <w:br/>
        <w:t xml:space="preserve">а также наличия в бюджетах финансирования мероприятий, направленных на создание в данных организациях </w:t>
      </w:r>
      <w:proofErr w:type="spellStart"/>
      <w:r w:rsidRPr="003165B8">
        <w:rPr>
          <w:spacing w:val="-4"/>
        </w:rPr>
        <w:t>безбарьерной</w:t>
      </w:r>
      <w:proofErr w:type="spellEnd"/>
      <w:r w:rsidRPr="003165B8">
        <w:rPr>
          <w:spacing w:val="-4"/>
        </w:rPr>
        <w:t xml:space="preserve"> среды для лиц с ограниченными возможностями здоровья, в объеме не</w:t>
      </w:r>
      <w:proofErr w:type="gramEnd"/>
      <w:r w:rsidRPr="003165B8">
        <w:rPr>
          <w:spacing w:val="-4"/>
        </w:rPr>
        <w:t xml:space="preserve"> менее 10 процентов от общего объема средств, направленных на указанные цели. </w:t>
      </w:r>
    </w:p>
    <w:p w:rsidR="003B0856" w:rsidRPr="003165B8" w:rsidRDefault="003B0856" w:rsidP="003B0856">
      <w:pPr>
        <w:widowControl w:val="0"/>
        <w:autoSpaceDE w:val="0"/>
        <w:autoSpaceDN w:val="0"/>
        <w:adjustRightInd w:val="0"/>
        <w:ind w:firstLine="709"/>
        <w:jc w:val="both"/>
      </w:pPr>
      <w:r w:rsidRPr="003165B8">
        <w:rPr>
          <w:lang w:eastAsia="en-US"/>
        </w:rPr>
        <w:lastRenderedPageBreak/>
        <w:t xml:space="preserve">Субсидии местным бюджетам на реализацию указанных мероприятий выделяются в соответствии с соглашениями (договорами), заключенными между министерством образования </w:t>
      </w:r>
      <w:r w:rsidRPr="003165B8">
        <w:t xml:space="preserve">и науки </w:t>
      </w:r>
      <w:r w:rsidRPr="003165B8">
        <w:rPr>
          <w:lang w:eastAsia="en-US"/>
        </w:rPr>
        <w:t>и органами местного самоуправления, и составляют не более 800,0 тыс. рублей на каждую такую организацию.</w:t>
      </w:r>
    </w:p>
    <w:p w:rsidR="003B0856" w:rsidRPr="003165B8" w:rsidRDefault="003B0856" w:rsidP="003B0856">
      <w:pPr>
        <w:overflowPunct w:val="0"/>
        <w:autoSpaceDE w:val="0"/>
        <w:autoSpaceDN w:val="0"/>
        <w:adjustRightInd w:val="0"/>
        <w:ind w:firstLine="709"/>
        <w:jc w:val="both"/>
        <w:textAlignment w:val="baseline"/>
      </w:pPr>
      <w:r w:rsidRPr="003165B8">
        <w:t xml:space="preserve">Перечни государственных учреждений социального обслуживания населения в Архангельской области,  образовательных организаций </w:t>
      </w:r>
      <w:r w:rsidRPr="003165B8">
        <w:br/>
        <w:t>в Архангельской области, медицинских организаций, в которых формируется доступная среда в соответствии с мероприятиями подпрограммы № 8, утверждаются исполнительными органами государственной власти Архангельской области самостоятельно.</w:t>
      </w:r>
    </w:p>
    <w:p w:rsidR="003B0856" w:rsidRPr="003165B8" w:rsidRDefault="003B0856" w:rsidP="003B0856">
      <w:pPr>
        <w:ind w:firstLine="720"/>
        <w:jc w:val="both"/>
      </w:pPr>
      <w:r w:rsidRPr="003165B8">
        <w:t xml:space="preserve">Реализация мероприятия </w:t>
      </w:r>
      <w:hyperlink r:id="rId24" w:anchor="Par6244#Par6244" w:history="1">
        <w:r w:rsidRPr="003165B8">
          <w:rPr>
            <w:rStyle w:val="afff"/>
            <w:color w:val="000000"/>
            <w:u w:val="none"/>
          </w:rPr>
          <w:t xml:space="preserve">пункта </w:t>
        </w:r>
      </w:hyperlink>
      <w:r w:rsidRPr="003165B8">
        <w:rPr>
          <w:color w:val="000000"/>
        </w:rPr>
        <w:t xml:space="preserve">2.1.5 перечня мероприятий  </w:t>
      </w:r>
      <w:hyperlink r:id="rId25" w:anchor="Par6292#Par6292" w:history="1">
        <w:r w:rsidRPr="003165B8">
          <w:rPr>
            <w:rStyle w:val="afff"/>
            <w:color w:val="000000"/>
            <w:u w:val="none"/>
          </w:rPr>
          <w:t xml:space="preserve">подпрограммы № 8 (приложение </w:t>
        </w:r>
      </w:hyperlink>
      <w:r w:rsidRPr="003165B8">
        <w:t>№ 2 к государственной программе) осуществляется министерством образования и науки на базе государственного автономного образовательного учреждения Архангельской области «Архангельский областной институт открытого образования».</w:t>
      </w:r>
    </w:p>
    <w:p w:rsidR="003B0856" w:rsidRPr="003165B8" w:rsidRDefault="003B0856" w:rsidP="003B0856">
      <w:pPr>
        <w:ind w:firstLine="709"/>
        <w:jc w:val="both"/>
      </w:pPr>
      <w:r w:rsidRPr="003165B8">
        <w:t xml:space="preserve">В рамках реализации данного мероприятия ежегодно на конкурсной основе средства областного бюджета предоставляются министерством образования и науки в виде субсидий победителям конкурсов научных исследований, социальных проектов, направленных на разработку моделей инклюзивного образования, коррекционно-развивающих технологий, формирование  толерантного отношения общества к проблеме инвалидности. Порядок и условия проведения конкурсов определяются положениями о правилах проведения конкурсов, утверждаемыми распоряжениями министерства образования и науки. </w:t>
      </w:r>
    </w:p>
    <w:p w:rsidR="003B0856" w:rsidRPr="003165B8" w:rsidRDefault="003B0856" w:rsidP="003B0856">
      <w:pPr>
        <w:ind w:firstLine="709"/>
        <w:jc w:val="both"/>
      </w:pPr>
      <w:r w:rsidRPr="003165B8">
        <w:t>Участниками конкурсного отбора являются государственные  образовательные организации Архангельской области и муниципальные образовательные организации муниципальных образований Архангельской области, медицинские организации, государственные учреждения социального обслуживания населения Архангельской области, осуществляющие свою деятельность на территории Архангельской области, за исключением федеральных государственных учреждений.</w:t>
      </w:r>
    </w:p>
    <w:p w:rsidR="003B0856" w:rsidRPr="003165B8" w:rsidRDefault="003B0856" w:rsidP="003B0856">
      <w:pPr>
        <w:widowControl w:val="0"/>
        <w:autoSpaceDE w:val="0"/>
        <w:autoSpaceDN w:val="0"/>
        <w:adjustRightInd w:val="0"/>
        <w:ind w:firstLine="709"/>
        <w:jc w:val="both"/>
      </w:pPr>
      <w:r w:rsidRPr="003165B8">
        <w:t>Реализация мероприятий по пунктам 2.2.1 и 2.2.2 пункта 2.2 перечня мероприятий  подпрограммы № 8 (приложениям № 2 к государственной программе) осуществляется агентством по печати и средствам массовой информации самостоятельно.</w:t>
      </w:r>
    </w:p>
    <w:p w:rsidR="00DA58C1" w:rsidRPr="003165B8" w:rsidRDefault="003B0856" w:rsidP="003B0856">
      <w:pPr>
        <w:autoSpaceDE w:val="0"/>
        <w:autoSpaceDN w:val="0"/>
        <w:adjustRightInd w:val="0"/>
        <w:ind w:firstLine="709"/>
        <w:jc w:val="both"/>
        <w:rPr>
          <w:color w:val="000000"/>
        </w:rPr>
      </w:pPr>
      <w:r w:rsidRPr="003165B8">
        <w:t xml:space="preserve">Перечень мероприятий и ресурсное обеспечение подпрограммы </w:t>
      </w:r>
      <w:r w:rsidR="00B56DED" w:rsidRPr="003165B8">
        <w:t xml:space="preserve">№ </w:t>
      </w:r>
      <w:r w:rsidRPr="003165B8">
        <w:t xml:space="preserve">8 </w:t>
      </w:r>
      <w:r w:rsidRPr="003165B8">
        <w:rPr>
          <w:color w:val="000000"/>
        </w:rPr>
        <w:t>представлены в приложениях № 2 и 3 государственной программы.</w:t>
      </w:r>
    </w:p>
    <w:p w:rsidR="00B56DED" w:rsidRPr="003165B8" w:rsidRDefault="00B56DED" w:rsidP="003B0856">
      <w:pPr>
        <w:autoSpaceDE w:val="0"/>
        <w:autoSpaceDN w:val="0"/>
        <w:adjustRightInd w:val="0"/>
        <w:ind w:firstLine="709"/>
        <w:jc w:val="both"/>
        <w:rPr>
          <w:color w:val="000000"/>
        </w:rPr>
      </w:pPr>
    </w:p>
    <w:p w:rsidR="00B56DED" w:rsidRPr="003165B8" w:rsidRDefault="00B56DED" w:rsidP="00B56DED">
      <w:pPr>
        <w:overflowPunct w:val="0"/>
        <w:autoSpaceDE w:val="0"/>
        <w:autoSpaceDN w:val="0"/>
        <w:adjustRightInd w:val="0"/>
        <w:jc w:val="center"/>
        <w:textAlignment w:val="baseline"/>
        <w:rPr>
          <w:bCs/>
        </w:rPr>
      </w:pPr>
      <w:r w:rsidRPr="003165B8">
        <w:t xml:space="preserve">2.25. </w:t>
      </w:r>
      <w:r w:rsidRPr="003165B8">
        <w:rPr>
          <w:bCs/>
        </w:rPr>
        <w:t xml:space="preserve">Цели, задачи и целевые показатели (индикаторы) </w:t>
      </w:r>
    </w:p>
    <w:p w:rsidR="00B56DED" w:rsidRPr="003165B8" w:rsidRDefault="00B56DED" w:rsidP="00B56DED">
      <w:pPr>
        <w:overflowPunct w:val="0"/>
        <w:autoSpaceDE w:val="0"/>
        <w:autoSpaceDN w:val="0"/>
        <w:adjustRightInd w:val="0"/>
        <w:jc w:val="center"/>
        <w:textAlignment w:val="baseline"/>
        <w:rPr>
          <w:bCs/>
        </w:rPr>
      </w:pPr>
      <w:r w:rsidRPr="003165B8">
        <w:rPr>
          <w:bCs/>
        </w:rPr>
        <w:t>подпрограммы № 8</w:t>
      </w:r>
    </w:p>
    <w:p w:rsidR="00B56DED" w:rsidRPr="003165B8" w:rsidRDefault="00B56DED" w:rsidP="00B56DED">
      <w:pPr>
        <w:autoSpaceDE w:val="0"/>
        <w:autoSpaceDN w:val="0"/>
        <w:adjustRightInd w:val="0"/>
        <w:ind w:firstLine="709"/>
        <w:jc w:val="both"/>
        <w:outlineLvl w:val="1"/>
        <w:rPr>
          <w:bCs/>
        </w:rPr>
      </w:pPr>
    </w:p>
    <w:p w:rsidR="00B56DED" w:rsidRPr="003165B8" w:rsidRDefault="00B56DED" w:rsidP="00B56DED">
      <w:pPr>
        <w:pStyle w:val="ConsPlusNonformat"/>
        <w:ind w:firstLine="709"/>
        <w:jc w:val="both"/>
        <w:rPr>
          <w:rFonts w:ascii="Times New Roman" w:hAnsi="Times New Roman"/>
          <w:sz w:val="28"/>
          <w:szCs w:val="28"/>
        </w:rPr>
      </w:pPr>
      <w:r w:rsidRPr="003165B8">
        <w:rPr>
          <w:rFonts w:ascii="Times New Roman" w:hAnsi="Times New Roman"/>
          <w:sz w:val="28"/>
          <w:szCs w:val="28"/>
        </w:rPr>
        <w:t xml:space="preserve">Целью подпрограммы № 8 является </w:t>
      </w:r>
      <w:r w:rsidRPr="003165B8">
        <w:rPr>
          <w:rFonts w:ascii="Times New Roman" w:hAnsi="Times New Roman"/>
          <w:bCs/>
          <w:sz w:val="28"/>
          <w:szCs w:val="28"/>
        </w:rPr>
        <w:t>о</w:t>
      </w:r>
      <w:r w:rsidRPr="003165B8">
        <w:rPr>
          <w:rFonts w:ascii="Times New Roman" w:hAnsi="Times New Roman"/>
          <w:sz w:val="28"/>
          <w:szCs w:val="28"/>
        </w:rPr>
        <w:t xml:space="preserve">беспечение беспрепятственного доступа к приоритетным объектам и услугам в приоритетных сферах </w:t>
      </w:r>
      <w:r w:rsidRPr="003165B8">
        <w:rPr>
          <w:rFonts w:ascii="Times New Roman" w:hAnsi="Times New Roman"/>
          <w:sz w:val="28"/>
          <w:szCs w:val="28"/>
        </w:rPr>
        <w:lastRenderedPageBreak/>
        <w:t xml:space="preserve">жизнедеятельности инвалидов и других МГН в Архангельской области. </w:t>
      </w:r>
    </w:p>
    <w:p w:rsidR="00B56DED" w:rsidRPr="003165B8" w:rsidRDefault="00B56DED" w:rsidP="00B56DED">
      <w:pPr>
        <w:autoSpaceDE w:val="0"/>
        <w:snapToGrid w:val="0"/>
        <w:ind w:firstLine="709"/>
        <w:jc w:val="both"/>
      </w:pPr>
      <w:r w:rsidRPr="003165B8">
        <w:rPr>
          <w:spacing w:val="6"/>
          <w:lang w:eastAsia="ar-SA"/>
        </w:rPr>
        <w:t xml:space="preserve">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к 2016 году составит </w:t>
      </w:r>
      <w:r w:rsidRPr="003165B8">
        <w:rPr>
          <w:spacing w:val="6"/>
          <w:lang w:eastAsia="ar-SA"/>
        </w:rPr>
        <w:br/>
        <w:t>45 процентов.</w:t>
      </w:r>
    </w:p>
    <w:p w:rsidR="00B56DED" w:rsidRPr="003165B8" w:rsidRDefault="00B56DED" w:rsidP="00B56DED">
      <w:pPr>
        <w:widowControl w:val="0"/>
        <w:ind w:firstLine="709"/>
        <w:jc w:val="both"/>
      </w:pPr>
      <w:r w:rsidRPr="003165B8">
        <w:t xml:space="preserve">Для достижения указанных целей поставлены следующие основные задачи. </w:t>
      </w:r>
    </w:p>
    <w:p w:rsidR="00B56DED" w:rsidRPr="003165B8" w:rsidRDefault="00B56DED" w:rsidP="00B56DED">
      <w:pPr>
        <w:widowControl w:val="0"/>
        <w:ind w:firstLine="709"/>
        <w:jc w:val="both"/>
      </w:pPr>
      <w:r w:rsidRPr="003165B8">
        <w:rPr>
          <w:spacing w:val="-6"/>
        </w:rPr>
        <w:t>Задача № 1. Совершенствование нормативно-правовой и организационной основы создания доступной</w:t>
      </w:r>
      <w:r w:rsidRPr="003165B8">
        <w:t xml:space="preserve"> среды жизнедеятельности инвалидов и других МГН в Архангельской области. </w:t>
      </w:r>
    </w:p>
    <w:p w:rsidR="00B56DED" w:rsidRPr="003165B8" w:rsidRDefault="00B56DED" w:rsidP="00B56DED">
      <w:pPr>
        <w:autoSpaceDE w:val="0"/>
        <w:autoSpaceDN w:val="0"/>
        <w:adjustRightInd w:val="0"/>
        <w:ind w:firstLine="709"/>
        <w:jc w:val="both"/>
      </w:pPr>
      <w:r w:rsidRPr="003165B8">
        <w:t>Решение данной задачи характеризуется системой мер, направленных на создание условий для выполнения и контроля мероприятий доступности жизнедеятельности среды, с достижением следующих показателей (индикаторов):</w:t>
      </w:r>
    </w:p>
    <w:p w:rsidR="00B56DED" w:rsidRPr="003165B8" w:rsidRDefault="00B56DED" w:rsidP="00B56DED">
      <w:pPr>
        <w:suppressAutoHyphens/>
        <w:ind w:firstLine="709"/>
        <w:jc w:val="both"/>
        <w:rPr>
          <w:lang w:eastAsia="ar-SA"/>
        </w:rPr>
      </w:pPr>
      <w:r w:rsidRPr="003165B8">
        <w:rPr>
          <w:lang w:eastAsia="ar-SA"/>
        </w:rPr>
        <w:t>принятие нормативного правового акта о порядке обеспечения доступной среды жизнедеятельности инвалидов и других МГН в Архангельской области;</w:t>
      </w:r>
    </w:p>
    <w:p w:rsidR="00B56DED" w:rsidRPr="003165B8" w:rsidRDefault="00B56DED" w:rsidP="00B56DED">
      <w:pPr>
        <w:suppressAutoHyphens/>
        <w:ind w:firstLine="709"/>
        <w:jc w:val="both"/>
        <w:rPr>
          <w:lang w:eastAsia="ar-SA"/>
        </w:rPr>
      </w:pPr>
      <w:r w:rsidRPr="003165B8">
        <w:t>д</w:t>
      </w:r>
      <w:r w:rsidRPr="003165B8">
        <w:rPr>
          <w:spacing w:val="6"/>
        </w:rPr>
        <w:t xml:space="preserve">оля </w:t>
      </w:r>
      <w:r w:rsidRPr="003165B8">
        <w:t>приоритетных объектов и услуг в приоритетных сферах жизнедеятельности инвалидов, нанесенных на карту доступности Архангельской области по результатам их паспортизации, среди всех приоритетных объектов (к 2016 году не менее 50 процентов).</w:t>
      </w:r>
      <w:r w:rsidRPr="003165B8">
        <w:rPr>
          <w:lang w:eastAsia="ar-SA"/>
        </w:rPr>
        <w:t xml:space="preserve"> </w:t>
      </w:r>
    </w:p>
    <w:p w:rsidR="00B56DED" w:rsidRPr="003165B8" w:rsidRDefault="00B56DED" w:rsidP="00B56DED">
      <w:pPr>
        <w:suppressAutoHyphens/>
        <w:ind w:firstLine="709"/>
        <w:jc w:val="both"/>
      </w:pPr>
      <w:r w:rsidRPr="003165B8">
        <w:rPr>
          <w:lang w:eastAsia="ar-SA"/>
        </w:rPr>
        <w:t xml:space="preserve">Совершенствование нормативной правовой базы позволит создать постоянно обновляемую электронную карту доступных для инвалидов и других МГН объектов и услуг, усилить контроль строительства жилых зданий и сооружений с учетом принципов универсального дизайна, активизировать работу органов местного самоуправления по формированию доступной среды, </w:t>
      </w:r>
      <w:r w:rsidRPr="003165B8">
        <w:t>скоординировать деятельность органов государственной власти Архангельской области и местного самоуправления</w:t>
      </w:r>
      <w:r w:rsidRPr="003165B8">
        <w:rPr>
          <w:lang w:eastAsia="ar-SA"/>
        </w:rPr>
        <w:t>.</w:t>
      </w:r>
    </w:p>
    <w:p w:rsidR="00B56DED" w:rsidRPr="003165B8" w:rsidRDefault="00B56DED" w:rsidP="00B56DED">
      <w:pPr>
        <w:autoSpaceDE w:val="0"/>
        <w:autoSpaceDN w:val="0"/>
        <w:adjustRightInd w:val="0"/>
        <w:ind w:firstLine="709"/>
        <w:jc w:val="both"/>
      </w:pPr>
      <w:r w:rsidRPr="003165B8">
        <w:t>Задача № 2. Повышение  уровня  доступности приоритетных объектов и услуг в приоритетных сферах жизнедеятельности  инвалидов и других МГН в Архангельской области.</w:t>
      </w:r>
    </w:p>
    <w:p w:rsidR="00B56DED" w:rsidRPr="003165B8" w:rsidRDefault="00B56DED" w:rsidP="00B56DED">
      <w:pPr>
        <w:autoSpaceDE w:val="0"/>
        <w:autoSpaceDN w:val="0"/>
        <w:adjustRightInd w:val="0"/>
        <w:ind w:firstLine="709"/>
        <w:jc w:val="both"/>
      </w:pPr>
      <w:r w:rsidRPr="003165B8">
        <w:t xml:space="preserve">С целью оценки уровня доступности объектов и услуг министерством труда, занятости и социального развития будет осуществляться планомерная работа по составлению паспортов доступности, формированию интерактивной карты доступности с привлечением органов местного самоуправления и общественных организаций инвалидов. </w:t>
      </w:r>
    </w:p>
    <w:p w:rsidR="00B56DED" w:rsidRPr="003165B8" w:rsidRDefault="00B56DED" w:rsidP="00B56DED">
      <w:pPr>
        <w:autoSpaceDE w:val="0"/>
        <w:autoSpaceDN w:val="0"/>
        <w:adjustRightInd w:val="0"/>
        <w:ind w:firstLine="709"/>
        <w:jc w:val="both"/>
      </w:pPr>
      <w:r w:rsidRPr="003165B8">
        <w:t xml:space="preserve">На решение данной задачи также направлены мероприятия по обеспечению доступности зданий  и сооружений, в том числе инженерной </w:t>
      </w:r>
      <w:r w:rsidRPr="003165B8">
        <w:br/>
        <w:t xml:space="preserve">и транспортной инфраструктуры, укрепление материально-технической базы  учреждений, предоставляющих услуги инвалидам  и другим МГН. </w:t>
      </w:r>
    </w:p>
    <w:p w:rsidR="00B56DED" w:rsidRPr="003165B8" w:rsidRDefault="00B56DED" w:rsidP="00B56DED">
      <w:pPr>
        <w:autoSpaceDE w:val="0"/>
        <w:autoSpaceDN w:val="0"/>
        <w:adjustRightInd w:val="0"/>
        <w:ind w:firstLine="709"/>
        <w:jc w:val="both"/>
      </w:pPr>
      <w:r w:rsidRPr="003165B8">
        <w:t xml:space="preserve">Определены следующие показатели: </w:t>
      </w:r>
    </w:p>
    <w:p w:rsidR="00B56DED" w:rsidRPr="003165B8" w:rsidRDefault="00B56DED" w:rsidP="00B56DED">
      <w:pPr>
        <w:autoSpaceDE w:val="0"/>
        <w:autoSpaceDN w:val="0"/>
        <w:adjustRightInd w:val="0"/>
        <w:ind w:firstLine="709"/>
        <w:jc w:val="both"/>
      </w:pPr>
      <w:r w:rsidRPr="003165B8">
        <w:t>доля объектов социальной инфраструктуры, на которые сформированы паспорта доступности,</w:t>
      </w:r>
      <w:r w:rsidRPr="003165B8">
        <w:rPr>
          <w:spacing w:val="-2"/>
        </w:rPr>
        <w:t xml:space="preserve"> среди общего количества объектов</w:t>
      </w:r>
      <w:r w:rsidRPr="003165B8">
        <w:t xml:space="preserve"> социальной инфраструктуры в приоритетных сферах жизнедеятельности инвалидов </w:t>
      </w:r>
      <w:r w:rsidRPr="003165B8">
        <w:lastRenderedPageBreak/>
        <w:t xml:space="preserve">и других МГН в Архангельской области составит не менее 50 процентов </w:t>
      </w:r>
      <w:r w:rsidRPr="003165B8">
        <w:br/>
        <w:t>к 2016 году;</w:t>
      </w:r>
    </w:p>
    <w:p w:rsidR="00B56DED" w:rsidRPr="003165B8" w:rsidRDefault="00B56DED" w:rsidP="00B56DED">
      <w:pPr>
        <w:autoSpaceDE w:val="0"/>
        <w:autoSpaceDN w:val="0"/>
        <w:adjustRightInd w:val="0"/>
        <w:ind w:firstLine="709"/>
        <w:jc w:val="both"/>
      </w:pPr>
      <w:r w:rsidRPr="003165B8">
        <w:t>доля парка подвижного состава основных видов пассажирского  транспорта общего пользования, оборудованного для перевозки инвалидов и других МГН, в парке этого подвижного состава в Архангельской области увеличится до 11,7 процента к 2016 году;</w:t>
      </w:r>
    </w:p>
    <w:p w:rsidR="00B56DED" w:rsidRPr="003165B8" w:rsidRDefault="00B56DED" w:rsidP="00B56DED">
      <w:pPr>
        <w:autoSpaceDE w:val="0"/>
        <w:autoSpaceDN w:val="0"/>
        <w:adjustRightInd w:val="0"/>
        <w:ind w:firstLine="709"/>
        <w:jc w:val="both"/>
      </w:pPr>
      <w:r w:rsidRPr="003165B8">
        <w:t xml:space="preserve">доля профессиональных образовательных организаций, в которых сформирована универсальная </w:t>
      </w:r>
      <w:proofErr w:type="spellStart"/>
      <w:r w:rsidRPr="003165B8">
        <w:t>безбарьерная</w:t>
      </w:r>
      <w:proofErr w:type="spellEnd"/>
      <w:r w:rsidRPr="003165B8">
        <w:t xml:space="preserve"> среда, позволяющая обеспечить совместное обучение инвалидов и лиц, не имеющих нарушений развития, в общем количестве профессиональных образовательных организаций в Архангельской области составит 12 процентов к 2016 году;</w:t>
      </w:r>
    </w:p>
    <w:p w:rsidR="00B56DED" w:rsidRPr="003165B8" w:rsidRDefault="00B56DED" w:rsidP="00B56DED">
      <w:pPr>
        <w:autoSpaceDE w:val="0"/>
        <w:autoSpaceDN w:val="0"/>
        <w:adjustRightInd w:val="0"/>
        <w:ind w:firstLine="709"/>
        <w:jc w:val="both"/>
      </w:pPr>
      <w:r w:rsidRPr="003165B8">
        <w:t xml:space="preserve">доля лиц с ограниченными  возможностями здоровья и инвалидов </w:t>
      </w:r>
      <w:r w:rsidRPr="003165B8">
        <w:br/>
        <w:t>от 6 до 18 лет, систематически занимающихся физкультурой и спортом, в общей численности данной категории населения составит 15 процентов                к 2016 году.</w:t>
      </w:r>
    </w:p>
    <w:p w:rsidR="00B56DED" w:rsidRPr="003165B8" w:rsidRDefault="00B56DED" w:rsidP="00B56DED">
      <w:pPr>
        <w:autoSpaceDE w:val="0"/>
        <w:autoSpaceDN w:val="0"/>
        <w:adjustRightInd w:val="0"/>
        <w:ind w:firstLine="709"/>
        <w:jc w:val="both"/>
      </w:pPr>
      <w:r w:rsidRPr="003165B8">
        <w:t>Задача № 3. Повышение доступности и качества реабилитационных услуг в Архангельской области, расширение спектра и организационных форм их предоставления.</w:t>
      </w:r>
    </w:p>
    <w:p w:rsidR="00B56DED" w:rsidRPr="003165B8" w:rsidRDefault="00B56DED" w:rsidP="00B56DED">
      <w:pPr>
        <w:autoSpaceDE w:val="0"/>
        <w:autoSpaceDN w:val="0"/>
        <w:adjustRightInd w:val="0"/>
        <w:ind w:firstLine="709"/>
        <w:jc w:val="both"/>
      </w:pPr>
      <w:r w:rsidRPr="003165B8">
        <w:t>Решение задачи обеспечивается расширением спектра и организационных форм предоставляемых услуг в Архангельской области, в том числе развитием системы реабилитации и социальной интеграции инвалидов, открытием ресурсных центров.  Для достижения координации и контроля выполнения задачи в части качества предоставляемых реабилитационных услуг проводится работа по созданию системы межведомственного взаимодействия и обмена информацией по исполнению индивидуальных программ реабилитации инвалидов.</w:t>
      </w:r>
    </w:p>
    <w:p w:rsidR="00B56DED" w:rsidRPr="003165B8" w:rsidRDefault="00B56DED" w:rsidP="00B56DED">
      <w:pPr>
        <w:autoSpaceDE w:val="0"/>
        <w:autoSpaceDN w:val="0"/>
        <w:adjustRightInd w:val="0"/>
        <w:ind w:firstLine="709"/>
        <w:jc w:val="both"/>
        <w:rPr>
          <w:spacing w:val="6"/>
          <w:lang w:eastAsia="ar-SA"/>
        </w:rPr>
      </w:pPr>
      <w:r w:rsidRPr="003165B8">
        <w:t xml:space="preserve">В результате выполнения мероприятий </w:t>
      </w:r>
      <w:r w:rsidRPr="003165B8">
        <w:rPr>
          <w:spacing w:val="6"/>
          <w:lang w:eastAsia="ar-SA"/>
        </w:rPr>
        <w:t>доля детей-инвалидов, получивших положительные результаты реабилитации в общей численности детей-инвалидов, прошедших реабилитацию, к 2016 году составит 35 процентов.</w:t>
      </w:r>
    </w:p>
    <w:p w:rsidR="00B56DED" w:rsidRPr="003165B8" w:rsidRDefault="00B56DED" w:rsidP="00B56DED">
      <w:pPr>
        <w:autoSpaceDE w:val="0"/>
        <w:autoSpaceDN w:val="0"/>
        <w:adjustRightInd w:val="0"/>
        <w:ind w:firstLine="709"/>
        <w:jc w:val="both"/>
      </w:pPr>
      <w:r w:rsidRPr="003165B8">
        <w:t xml:space="preserve">Задача № 4. Информационно-методическое и кадровое обеспечение системы реабилитации и социальной интеграции инвалидов в Архангельской области. </w:t>
      </w:r>
    </w:p>
    <w:p w:rsidR="00B56DED" w:rsidRPr="003165B8" w:rsidRDefault="00B56DED" w:rsidP="00B56DED">
      <w:pPr>
        <w:pStyle w:val="ConsPlusNonformat"/>
        <w:ind w:firstLine="709"/>
        <w:jc w:val="both"/>
        <w:rPr>
          <w:rFonts w:ascii="Times New Roman" w:hAnsi="Times New Roman"/>
          <w:sz w:val="28"/>
          <w:szCs w:val="28"/>
        </w:rPr>
      </w:pPr>
      <w:r w:rsidRPr="003165B8">
        <w:rPr>
          <w:rFonts w:ascii="Times New Roman" w:hAnsi="Times New Roman"/>
          <w:sz w:val="28"/>
          <w:szCs w:val="28"/>
        </w:rPr>
        <w:t xml:space="preserve">Для решения задачи включены мероприятия по созданию инфраструктуры информационно-справочной поддержки по вопросам инвалидности, а также общественно-просветительская работа. </w:t>
      </w:r>
    </w:p>
    <w:p w:rsidR="00B56DED" w:rsidRPr="003165B8" w:rsidRDefault="00B56DED" w:rsidP="00B56DED">
      <w:pPr>
        <w:suppressAutoHyphens/>
        <w:ind w:firstLine="709"/>
        <w:jc w:val="both"/>
        <w:rPr>
          <w:lang w:eastAsia="ar-SA"/>
        </w:rPr>
      </w:pPr>
      <w:r w:rsidRPr="003165B8">
        <w:rPr>
          <w:lang w:eastAsia="ar-SA"/>
        </w:rPr>
        <w:t xml:space="preserve">В результате выполнения данных мероприятий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w:t>
      </w:r>
      <w:r w:rsidRPr="003165B8">
        <w:rPr>
          <w:lang w:eastAsia="ar-SA"/>
        </w:rPr>
        <w:br/>
        <w:t>в этой сфере в Архангельской области составит 80 процентов.</w:t>
      </w:r>
    </w:p>
    <w:p w:rsidR="00B56DED" w:rsidRPr="003165B8" w:rsidRDefault="00B56DED" w:rsidP="00B56DED">
      <w:pPr>
        <w:autoSpaceDE w:val="0"/>
        <w:autoSpaceDN w:val="0"/>
        <w:adjustRightInd w:val="0"/>
        <w:ind w:firstLine="709"/>
        <w:jc w:val="both"/>
      </w:pPr>
      <w:r w:rsidRPr="003165B8">
        <w:t xml:space="preserve">Задача № 5. Преодоление социальной разобщенности в обществе  </w:t>
      </w:r>
      <w:r w:rsidRPr="003165B8">
        <w:br/>
        <w:t xml:space="preserve">и формирование позитивного отношения к проблемам инвалидов </w:t>
      </w:r>
      <w:r w:rsidRPr="003165B8">
        <w:br/>
        <w:t>и к проблеме обеспечения доступной среды жизнедеятельности для инвалидов и других МГН в Архангельской области.</w:t>
      </w:r>
    </w:p>
    <w:p w:rsidR="00B56DED" w:rsidRPr="003165B8" w:rsidRDefault="00B56DED" w:rsidP="00B56DED">
      <w:pPr>
        <w:pStyle w:val="ConsPlusNonformat"/>
        <w:ind w:firstLine="709"/>
        <w:jc w:val="both"/>
        <w:rPr>
          <w:rFonts w:ascii="Times New Roman" w:hAnsi="Times New Roman"/>
          <w:sz w:val="28"/>
          <w:szCs w:val="28"/>
        </w:rPr>
      </w:pPr>
      <w:r w:rsidRPr="003165B8">
        <w:rPr>
          <w:rFonts w:ascii="Times New Roman" w:hAnsi="Times New Roman"/>
          <w:sz w:val="28"/>
          <w:szCs w:val="28"/>
        </w:rPr>
        <w:lastRenderedPageBreak/>
        <w:t>Решением задачи является вовлечение инвалидов в общественно-спортивные мероприятия, формирование позитивного отношения к проблемам людей с ограниченными возможностями здоровья. Определены следующие показатели:</w:t>
      </w:r>
    </w:p>
    <w:p w:rsidR="00B56DED" w:rsidRPr="003165B8" w:rsidRDefault="00B56DED" w:rsidP="00B56DED">
      <w:pPr>
        <w:suppressAutoHyphens/>
        <w:ind w:firstLine="709"/>
        <w:jc w:val="both"/>
        <w:rPr>
          <w:spacing w:val="6"/>
          <w:lang w:eastAsia="ar-SA"/>
        </w:rPr>
      </w:pPr>
      <w:r w:rsidRPr="003165B8">
        <w:rPr>
          <w:lang w:eastAsia="ar-SA"/>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Архангельской области составит                              к 2016 году 55 процентов;</w:t>
      </w:r>
    </w:p>
    <w:p w:rsidR="00B56DED" w:rsidRPr="003165B8" w:rsidRDefault="00B56DED" w:rsidP="00B56DED">
      <w:pPr>
        <w:suppressAutoHyphens/>
        <w:ind w:firstLine="709"/>
        <w:jc w:val="both"/>
        <w:rPr>
          <w:spacing w:val="6"/>
          <w:lang w:eastAsia="ar-SA"/>
        </w:rPr>
      </w:pPr>
      <w:r w:rsidRPr="003165B8">
        <w:rPr>
          <w:spacing w:val="6"/>
          <w:lang w:eastAsia="ar-SA"/>
        </w:rPr>
        <w:t xml:space="preserve">доля инвалидов, положительно оценивающих отношение населения к проблемам инвалидов, в общей </w:t>
      </w:r>
      <w:proofErr w:type="gramStart"/>
      <w:r w:rsidRPr="003165B8">
        <w:rPr>
          <w:spacing w:val="6"/>
          <w:lang w:eastAsia="ar-SA"/>
        </w:rPr>
        <w:t>численности</w:t>
      </w:r>
      <w:proofErr w:type="gramEnd"/>
      <w:r w:rsidRPr="003165B8">
        <w:rPr>
          <w:spacing w:val="6"/>
          <w:lang w:eastAsia="ar-SA"/>
        </w:rPr>
        <w:t xml:space="preserve"> опрошенных инвалидов в Архангельской области к 2016 году достигнет 50 процентов.</w:t>
      </w:r>
    </w:p>
    <w:p w:rsidR="00B56DED" w:rsidRPr="003165B8" w:rsidRDefault="00B56DED" w:rsidP="00B56DED">
      <w:pPr>
        <w:autoSpaceDE w:val="0"/>
        <w:autoSpaceDN w:val="0"/>
        <w:adjustRightInd w:val="0"/>
        <w:ind w:firstLine="709"/>
        <w:jc w:val="both"/>
      </w:pPr>
      <w:r w:rsidRPr="003165B8">
        <w:rPr>
          <w:spacing w:val="6"/>
          <w:lang w:eastAsia="ar-SA"/>
        </w:rPr>
        <w:t xml:space="preserve">Задача № 6. </w:t>
      </w:r>
      <w:r w:rsidRPr="003165B8">
        <w:t>Предоставление дополнительных услуг, направленных на повышение качества жизни инвалидов и других МГН в Архангельской области.</w:t>
      </w:r>
    </w:p>
    <w:p w:rsidR="00B56DED" w:rsidRPr="003165B8" w:rsidRDefault="00B56DED" w:rsidP="00B56DED">
      <w:pPr>
        <w:autoSpaceDE w:val="0"/>
        <w:autoSpaceDN w:val="0"/>
        <w:adjustRightInd w:val="0"/>
        <w:ind w:firstLine="709"/>
        <w:jc w:val="both"/>
      </w:pPr>
      <w:r w:rsidRPr="003165B8">
        <w:t>Решением данной задачи является укрепление материально-технической базы учреждений, предоставляющих услуги инвалидам и другим МГН, поддержка социальных проектов и программ общественных организаций инвалидов.</w:t>
      </w:r>
    </w:p>
    <w:p w:rsidR="00B56DED" w:rsidRPr="003165B8" w:rsidRDefault="00B56DED" w:rsidP="00B56DED">
      <w:pPr>
        <w:suppressAutoHyphens/>
        <w:ind w:firstLine="709"/>
        <w:jc w:val="both"/>
        <w:rPr>
          <w:lang w:eastAsia="ar-SA"/>
        </w:rPr>
      </w:pPr>
      <w:r w:rsidRPr="003165B8">
        <w:rPr>
          <w:lang w:eastAsia="ar-SA"/>
        </w:rPr>
        <w:t xml:space="preserve">Доля инвалидов, получивших положительные результаты реабилитации в общей численности инвалидов, прошедших реабилитацию,  </w:t>
      </w:r>
      <w:r w:rsidRPr="003165B8">
        <w:rPr>
          <w:lang w:eastAsia="ar-SA"/>
        </w:rPr>
        <w:br/>
        <w:t>к 2016 году составит 44 процента.</w:t>
      </w:r>
    </w:p>
    <w:p w:rsidR="00B56DED" w:rsidRPr="003165B8" w:rsidRDefault="00B56DED" w:rsidP="00B56DED">
      <w:pPr>
        <w:autoSpaceDE w:val="0"/>
        <w:autoSpaceDN w:val="0"/>
        <w:adjustRightInd w:val="0"/>
        <w:ind w:firstLine="709"/>
        <w:jc w:val="both"/>
      </w:pPr>
      <w:r w:rsidRPr="003165B8">
        <w:t>Выполнение мероприятий, направленных на укрепление материально-технической базы учреждений позволит повысить качество реабилитационных услуг, предоставляемых инвалидам и иным МГН.</w:t>
      </w:r>
    </w:p>
    <w:p w:rsidR="00B56DED" w:rsidRPr="003165B8" w:rsidRDefault="00B56DED" w:rsidP="00B56DED">
      <w:pPr>
        <w:autoSpaceDE w:val="0"/>
        <w:autoSpaceDN w:val="0"/>
        <w:adjustRightInd w:val="0"/>
        <w:ind w:firstLine="709"/>
        <w:jc w:val="both"/>
      </w:pPr>
      <w:r w:rsidRPr="003165B8">
        <w:rPr>
          <w:lang w:eastAsia="ar-SA"/>
        </w:rPr>
        <w:t>Задача № 7.</w:t>
      </w:r>
      <w:r w:rsidRPr="003165B8">
        <w:t xml:space="preserve"> </w:t>
      </w:r>
      <w:proofErr w:type="gramStart"/>
      <w:r w:rsidRPr="003165B8">
        <w:rPr>
          <w:lang w:val="en-US"/>
        </w:rPr>
        <w:t>C</w:t>
      </w:r>
      <w:proofErr w:type="spellStart"/>
      <w:r w:rsidRPr="003165B8">
        <w:t>оздание</w:t>
      </w:r>
      <w:proofErr w:type="spellEnd"/>
      <w:r w:rsidRPr="003165B8">
        <w:t xml:space="preserve"> условий для развития инклюзивного образования, в том числе для создания </w:t>
      </w:r>
      <w:proofErr w:type="spellStart"/>
      <w:r w:rsidRPr="003165B8">
        <w:t>безбарьерной</w:t>
      </w:r>
      <w:proofErr w:type="spellEnd"/>
      <w:r w:rsidRPr="003165B8">
        <w:t xml:space="preserve"> школьной среды для детей-инвалидов в Архангельской области.</w:t>
      </w:r>
      <w:proofErr w:type="gramEnd"/>
    </w:p>
    <w:p w:rsidR="00B56DED" w:rsidRPr="003165B8" w:rsidRDefault="00B56DED" w:rsidP="00B56DED">
      <w:pPr>
        <w:suppressAutoHyphens/>
        <w:autoSpaceDE w:val="0"/>
        <w:autoSpaceDN w:val="0"/>
        <w:adjustRightInd w:val="0"/>
        <w:ind w:firstLine="709"/>
        <w:jc w:val="both"/>
      </w:pPr>
      <w:r w:rsidRPr="003165B8">
        <w:t xml:space="preserve">Доля базовых образовательных организаций в Архангельской области, в которых сформирована универсальная </w:t>
      </w:r>
      <w:proofErr w:type="spellStart"/>
      <w:r w:rsidRPr="003165B8">
        <w:t>безбарьерная</w:t>
      </w:r>
      <w:proofErr w:type="spellEnd"/>
      <w:r w:rsidRPr="003165B8">
        <w:t xml:space="preserve"> среда, позволяющая обеспечить совместное обучение инвалидов и лиц,  не имеющих нарушения </w:t>
      </w:r>
      <w:r w:rsidRPr="003165B8">
        <w:br/>
        <w:t xml:space="preserve">в развитии, в общем количестве общеобразовательных организаций </w:t>
      </w:r>
      <w:r w:rsidRPr="003165B8">
        <w:br/>
        <w:t>в Архангельской области составит 5 процентов к 2016 году.</w:t>
      </w:r>
    </w:p>
    <w:p w:rsidR="00B56DED" w:rsidRPr="003165B8" w:rsidRDefault="00B56DED" w:rsidP="00B56DED">
      <w:pPr>
        <w:suppressAutoHyphens/>
        <w:autoSpaceDE w:val="0"/>
        <w:autoSpaceDN w:val="0"/>
        <w:adjustRightInd w:val="0"/>
        <w:ind w:firstLine="709"/>
        <w:jc w:val="both"/>
        <w:rPr>
          <w:spacing w:val="6"/>
        </w:rPr>
      </w:pPr>
    </w:p>
    <w:p w:rsidR="00B56DED" w:rsidRPr="003165B8" w:rsidRDefault="00B56DED" w:rsidP="00B56DED">
      <w:pPr>
        <w:widowControl w:val="0"/>
        <w:tabs>
          <w:tab w:val="left" w:pos="1080"/>
        </w:tabs>
        <w:jc w:val="center"/>
        <w:rPr>
          <w:bCs/>
        </w:rPr>
      </w:pPr>
      <w:r w:rsidRPr="003165B8">
        <w:rPr>
          <w:bCs/>
        </w:rPr>
        <w:t xml:space="preserve">2.26. Перечень  мероприятий Подпрограммы № 8 </w:t>
      </w:r>
    </w:p>
    <w:p w:rsidR="00B56DED" w:rsidRPr="003165B8" w:rsidRDefault="00B56DED" w:rsidP="00B56DED">
      <w:pPr>
        <w:widowControl w:val="0"/>
        <w:ind w:firstLine="709"/>
        <w:jc w:val="center"/>
        <w:rPr>
          <w:color w:val="000000"/>
        </w:rPr>
      </w:pPr>
    </w:p>
    <w:p w:rsidR="00B56DED" w:rsidRPr="003165B8" w:rsidRDefault="00B56DED" w:rsidP="00B56DED">
      <w:pPr>
        <w:pStyle w:val="26"/>
        <w:numPr>
          <w:ilvl w:val="0"/>
          <w:numId w:val="9"/>
        </w:numPr>
        <w:tabs>
          <w:tab w:val="left" w:pos="1080"/>
        </w:tabs>
        <w:ind w:left="0" w:firstLine="709"/>
        <w:contextualSpacing/>
        <w:jc w:val="both"/>
        <w:rPr>
          <w:color w:val="000000"/>
        </w:rPr>
      </w:pPr>
      <w:r w:rsidRPr="003165B8">
        <w:rPr>
          <w:color w:val="000000"/>
        </w:rPr>
        <w:t>Формирование беспрепятственного доступа к объектам социальной инфраструктуры, повышение доступности и качества реабилитационных услуг, предоставляемых инвалидам и другим МГН в Архангельской области.</w:t>
      </w:r>
    </w:p>
    <w:p w:rsidR="00B56DED" w:rsidRPr="003165B8" w:rsidRDefault="00B56DED" w:rsidP="00B56DED">
      <w:pPr>
        <w:numPr>
          <w:ilvl w:val="1"/>
          <w:numId w:val="9"/>
        </w:numPr>
        <w:tabs>
          <w:tab w:val="left" w:pos="1260"/>
        </w:tabs>
        <w:autoSpaceDE w:val="0"/>
        <w:autoSpaceDN w:val="0"/>
        <w:adjustRightInd w:val="0"/>
        <w:ind w:left="0" w:firstLine="709"/>
        <w:contextualSpacing/>
        <w:jc w:val="both"/>
        <w:rPr>
          <w:color w:val="000000"/>
        </w:rPr>
      </w:pPr>
      <w:r w:rsidRPr="003165B8">
        <w:rPr>
          <w:color w:val="000000"/>
        </w:rPr>
        <w:t>Комплекс мероприятий по повышению уровня доступности приоритетных объектов и услуг в приоритетных сферах жизнедеятельности  инвалидов и других МГН в Архангельской области.</w:t>
      </w:r>
    </w:p>
    <w:p w:rsidR="00B56DED" w:rsidRPr="003165B8" w:rsidRDefault="00B56DED" w:rsidP="00B56DED">
      <w:pPr>
        <w:widowControl w:val="0"/>
        <w:autoSpaceDE w:val="0"/>
        <w:autoSpaceDN w:val="0"/>
        <w:adjustRightInd w:val="0"/>
        <w:ind w:firstLine="709"/>
        <w:jc w:val="both"/>
      </w:pPr>
      <w:proofErr w:type="gramStart"/>
      <w:r w:rsidRPr="003165B8">
        <w:rPr>
          <w:color w:val="000000"/>
        </w:rPr>
        <w:t>Мероприятия данного подраздела направлены на обеспечение беспрепятственного доступа инвалидов с различными нарушениями (передвигающиеся на креслах-колясках, с нарушениями опорно-</w:t>
      </w:r>
      <w:r w:rsidRPr="003165B8">
        <w:rPr>
          <w:color w:val="000000"/>
        </w:rPr>
        <w:lastRenderedPageBreak/>
        <w:t>двигательного  аппарата, органов зрения, слуха, умственного</w:t>
      </w:r>
      <w:r w:rsidRPr="003165B8">
        <w:t xml:space="preserve"> развития), а также других МГН (пожилые люди, беременные женщины, родители с колясками и так далее) в здания медицинских организаций (не менее </w:t>
      </w:r>
      <w:r w:rsidRPr="003165B8">
        <w:br/>
        <w:t>2 объектов), государственных учреждений социального обслуживания населения Архангельской области (не менее 3 объектов),  образовательных организаций (не</w:t>
      </w:r>
      <w:proofErr w:type="gramEnd"/>
      <w:r w:rsidRPr="003165B8">
        <w:t xml:space="preserve"> менее 3 объектов), учреждений культуры (не менее </w:t>
      </w:r>
      <w:r w:rsidRPr="003165B8">
        <w:br/>
        <w:t xml:space="preserve">2 объектов), спорта (не менее 3 объектов). Необходимо отметить, что все работы будут проводиться с учетом управленческих решений, принятых по итогам паспортизации объектов, включенных в программу, </w:t>
      </w:r>
      <w:r w:rsidRPr="003165B8">
        <w:rPr>
          <w:lang w:val="en-US"/>
        </w:rPr>
        <w:t>c</w:t>
      </w:r>
      <w:r w:rsidRPr="003165B8">
        <w:t xml:space="preserve"> применением принципов «универсального дизайна». Это приспособление входных групп, лестниц, </w:t>
      </w:r>
      <w:proofErr w:type="spellStart"/>
      <w:r w:rsidRPr="003165B8">
        <w:t>пандусных</w:t>
      </w:r>
      <w:proofErr w:type="spellEnd"/>
      <w:r w:rsidRPr="003165B8">
        <w:t xml:space="preserve"> съездов, путей движения внутри зданий, зон оказания услуг, санитарно-гигиенических помещений, прилегающих территорий, установка звуковых и световых маячков, оснащение подъемно-транспортными устройствами. </w:t>
      </w:r>
    </w:p>
    <w:p w:rsidR="00B56DED" w:rsidRPr="003165B8" w:rsidRDefault="00B56DED" w:rsidP="00B56DED">
      <w:pPr>
        <w:widowControl w:val="0"/>
        <w:autoSpaceDE w:val="0"/>
        <w:autoSpaceDN w:val="0"/>
        <w:adjustRightInd w:val="0"/>
        <w:ind w:firstLine="709"/>
        <w:jc w:val="both"/>
      </w:pPr>
      <w:r w:rsidRPr="003165B8">
        <w:t xml:space="preserve">С 2011 года на формирование доступной среды муниципальным образованиям Архангельской области предоставляются субсидии на условиях </w:t>
      </w:r>
      <w:proofErr w:type="spellStart"/>
      <w:r w:rsidRPr="003165B8">
        <w:t>софинансирования</w:t>
      </w:r>
      <w:proofErr w:type="spellEnd"/>
      <w:r w:rsidRPr="003165B8">
        <w:t xml:space="preserve">. </w:t>
      </w:r>
    </w:p>
    <w:p w:rsidR="00B56DED" w:rsidRPr="003165B8" w:rsidRDefault="00B56DED" w:rsidP="00B56DED">
      <w:pPr>
        <w:widowControl w:val="0"/>
        <w:autoSpaceDE w:val="0"/>
        <w:autoSpaceDN w:val="0"/>
        <w:adjustRightInd w:val="0"/>
        <w:ind w:firstLine="709"/>
        <w:jc w:val="both"/>
      </w:pPr>
      <w:r w:rsidRPr="003165B8">
        <w:t>1.2. Комплекс мероприятий по повышению доступности и качества реабилитационных услуг в Архангельской области, расширение спектра организационных форм их предоставления.</w:t>
      </w:r>
    </w:p>
    <w:p w:rsidR="00B56DED" w:rsidRPr="003165B8" w:rsidRDefault="00B56DED" w:rsidP="00B56DED">
      <w:pPr>
        <w:widowControl w:val="0"/>
        <w:ind w:firstLine="709"/>
        <w:jc w:val="both"/>
      </w:pPr>
      <w:r w:rsidRPr="003165B8">
        <w:t xml:space="preserve">Функционирование с 2011 года диспетчерских центров по работе с глухими и слабослышащими людьми показало, что данная услуга востребована. Данное мероприятие должно иметь продолжение при активном сотрудничестве с общественными организациями. </w:t>
      </w:r>
    </w:p>
    <w:p w:rsidR="00B56DED" w:rsidRPr="003165B8" w:rsidRDefault="00B56DED" w:rsidP="00B56DED">
      <w:pPr>
        <w:widowControl w:val="0"/>
        <w:ind w:firstLine="709"/>
        <w:jc w:val="both"/>
      </w:pPr>
      <w:r w:rsidRPr="003165B8">
        <w:t>2.  </w:t>
      </w:r>
      <w:r w:rsidRPr="003165B8">
        <w:rPr>
          <w:spacing w:val="-2"/>
        </w:rPr>
        <w:t>Информационно-методическое и кадровое обеспечение системы реабилитации и социальной интеграции инвалидов в Архангельской области.</w:t>
      </w:r>
    </w:p>
    <w:p w:rsidR="00B56DED" w:rsidRPr="003165B8" w:rsidRDefault="00B56DED" w:rsidP="00B56DED">
      <w:pPr>
        <w:widowControl w:val="0"/>
        <w:ind w:firstLine="709"/>
        <w:jc w:val="both"/>
      </w:pPr>
      <w:r w:rsidRPr="003165B8">
        <w:t xml:space="preserve">2.1. </w:t>
      </w:r>
      <w:r w:rsidRPr="003165B8">
        <w:rPr>
          <w:spacing w:val="-2"/>
        </w:rPr>
        <w:t xml:space="preserve">Мероприятия по информационно-методическому и кадровому обеспечению системы реабилитации и социальной интеграции инвалидов </w:t>
      </w:r>
      <w:r w:rsidRPr="003165B8">
        <w:rPr>
          <w:spacing w:val="-2"/>
        </w:rPr>
        <w:br/>
        <w:t>в Архангельской области.</w:t>
      </w:r>
    </w:p>
    <w:p w:rsidR="00B56DED" w:rsidRPr="003165B8" w:rsidRDefault="00B56DED" w:rsidP="00B56DED">
      <w:pPr>
        <w:widowControl w:val="0"/>
        <w:ind w:firstLine="709"/>
        <w:jc w:val="both"/>
      </w:pPr>
      <w:r w:rsidRPr="003165B8">
        <w:t xml:space="preserve">В данном подразделе представлен комплекс мероприятий, направленных на повышение уровня квалификации специалистов, предоставляющих услуги инвалидам и другим МГН, общественным организациям посредством проведения конференций и семинаров с изданием и публикацией методических пособий, руководств по формированию доступной среды. </w:t>
      </w:r>
    </w:p>
    <w:p w:rsidR="00B56DED" w:rsidRPr="003165B8" w:rsidRDefault="00B56DED" w:rsidP="00B56DED">
      <w:pPr>
        <w:pStyle w:val="26"/>
        <w:widowControl w:val="0"/>
        <w:ind w:left="0" w:firstLine="708"/>
        <w:jc w:val="both"/>
      </w:pPr>
      <w:r w:rsidRPr="003165B8">
        <w:t>2.2.  Мероприятия, направленные на преодоление социальной разобщенности в обществе и формированию позитивного отношения к проблемам инвалидов и к проблеме обеспечения доступной среды жизнедеятельности для инвалидов и других МГН в Архангельской области.</w:t>
      </w:r>
    </w:p>
    <w:p w:rsidR="00B56DED" w:rsidRPr="003165B8" w:rsidRDefault="00B56DED" w:rsidP="00B56DED">
      <w:pPr>
        <w:ind w:firstLine="709"/>
        <w:jc w:val="both"/>
      </w:pPr>
      <w:r w:rsidRPr="003165B8">
        <w:t xml:space="preserve">В целях создания эффективно действующей системы информационного консультирования и освещения проблем инвалидов и МГН запланировано ежеквартальное освещение мероприятий инвалидов и создание цикла телепередач «Жизнь без барьеров» с ежемесячным предоставлением эфирного времени. </w:t>
      </w:r>
    </w:p>
    <w:p w:rsidR="00B56DED" w:rsidRPr="003165B8" w:rsidRDefault="00B56DED" w:rsidP="00B56DED">
      <w:pPr>
        <w:ind w:firstLine="709"/>
        <w:jc w:val="both"/>
      </w:pPr>
      <w:r w:rsidRPr="003165B8">
        <w:lastRenderedPageBreak/>
        <w:t xml:space="preserve">Также планируется размещение на региональных отрезках телевизионного вещания видеороликов, изготовленных Министерством труда и социальной защиты Российской Федерации об услугах для инвалидов и других МГН. </w:t>
      </w:r>
    </w:p>
    <w:p w:rsidR="00B56DED" w:rsidRPr="003165B8" w:rsidRDefault="00B56DED" w:rsidP="00B56DED">
      <w:pPr>
        <w:ind w:firstLine="709"/>
        <w:jc w:val="both"/>
      </w:pPr>
      <w:r w:rsidRPr="003165B8">
        <w:t>3.</w:t>
      </w:r>
      <w:r w:rsidRPr="003165B8">
        <w:rPr>
          <w:spacing w:val="-2"/>
          <w:sz w:val="20"/>
        </w:rPr>
        <w:t xml:space="preserve"> </w:t>
      </w:r>
      <w:r w:rsidRPr="003165B8">
        <w:rPr>
          <w:spacing w:val="-2"/>
        </w:rPr>
        <w:t>Предоставление дополнительных услуг, направленных на повышение качества жизни инвалидов и других МГН в Архангельской области.</w:t>
      </w:r>
    </w:p>
    <w:p w:rsidR="00B56DED" w:rsidRPr="003165B8" w:rsidRDefault="00B56DED" w:rsidP="00B56DED">
      <w:pPr>
        <w:widowControl w:val="0"/>
        <w:ind w:firstLine="709"/>
        <w:jc w:val="both"/>
      </w:pPr>
      <w:r w:rsidRPr="003165B8">
        <w:t xml:space="preserve">Оснащение специальным оборудованием лечебно-профилактических учреждений облегчит проведение медицинских мероприятий для инвалидов и повысит качество оказания медицинской помощи. Планируется приобрести портативные стоматологические установки, позволяющие осуществлять выезд на дом к инвалиду или другому </w:t>
      </w:r>
      <w:proofErr w:type="spellStart"/>
      <w:r w:rsidRPr="003165B8">
        <w:t>маломобильному</w:t>
      </w:r>
      <w:proofErr w:type="spellEnd"/>
      <w:r w:rsidRPr="003165B8">
        <w:t xml:space="preserve"> лицу, </w:t>
      </w:r>
      <w:proofErr w:type="spellStart"/>
      <w:r w:rsidRPr="003165B8">
        <w:t>противопролежневые</w:t>
      </w:r>
      <w:proofErr w:type="spellEnd"/>
      <w:r w:rsidRPr="003165B8">
        <w:t xml:space="preserve"> и подъемные системы, позволяющие повысить качество предоставления услуг в медицинских организациях. </w:t>
      </w:r>
    </w:p>
    <w:p w:rsidR="00B56DED" w:rsidRPr="003165B8" w:rsidRDefault="00B56DED" w:rsidP="00B56DED">
      <w:pPr>
        <w:widowControl w:val="0"/>
        <w:ind w:firstLine="709"/>
        <w:jc w:val="both"/>
      </w:pPr>
      <w:r w:rsidRPr="003165B8">
        <w:t xml:space="preserve">Приобретение реабилитационного оборудования (тренажеров, оборудования для сенсорных комнат и так далее) Центра реабилитации «Родник» позволит увеличить долю инвалидов, детей-инвалидов, получивших положительные результаты реабилитации, в общей численности прошедших курс реабилитации. Это единственное учреждение                                    в Архангельской области, предоставляющее реабилитационные услуги инвалидам. В течение года организовано 14 заездов по 165 мест в каждом,                   в том числе функционирует отделение для ветеранов боевых действий, курс реабилитации в котором проходят не только ветераны, но и члены их семей, а также члены семей погибших защитников Отечества. </w:t>
      </w:r>
    </w:p>
    <w:p w:rsidR="00B56DED" w:rsidRPr="003165B8" w:rsidRDefault="00B56DED" w:rsidP="00B56DED">
      <w:pPr>
        <w:widowControl w:val="0"/>
        <w:ind w:firstLine="709"/>
        <w:jc w:val="both"/>
      </w:pPr>
      <w:r w:rsidRPr="003165B8">
        <w:t xml:space="preserve">Также программой предусмотрено оснащение оборудованием государственных учреждений социального обслуживания населения Архангельской области, в том числе учреждений для детей с ограниченными возможностями здоровья и нарушением в интеллектуальном развитии, домов-интернатов для инвалидов, в том числе </w:t>
      </w:r>
      <w:proofErr w:type="spellStart"/>
      <w:r w:rsidRPr="003165B8">
        <w:t>нейро-ортопедическими</w:t>
      </w:r>
      <w:proofErr w:type="spellEnd"/>
      <w:r w:rsidRPr="003165B8">
        <w:t xml:space="preserve">, реабилитационными </w:t>
      </w:r>
      <w:proofErr w:type="spellStart"/>
      <w:r w:rsidRPr="003165B8">
        <w:t>пневмокостюмами</w:t>
      </w:r>
      <w:proofErr w:type="spellEnd"/>
      <w:r w:rsidRPr="003165B8">
        <w:t>, светозвуковыми интерактивными панелями, тренажерами детскими и взрослыми, альтернативными средствами коммуникации и так далее.</w:t>
      </w:r>
    </w:p>
    <w:p w:rsidR="00B56DED" w:rsidRPr="003165B8" w:rsidRDefault="00B56DED" w:rsidP="00B56DED">
      <w:pPr>
        <w:widowControl w:val="0"/>
        <w:ind w:firstLine="709"/>
        <w:jc w:val="both"/>
      </w:pPr>
      <w:r w:rsidRPr="003165B8">
        <w:t xml:space="preserve">Оснащение оборудованием учреждений культуры обеспечит доступ                                     инвалидов с различными нарушениями и другим МГН к информационным ресурсам. Создание фонда аудиокниг в цифровом формате позволит удовлетворить запросы незрячих и слабовидящих читателей.  Приобретение аудио и </w:t>
      </w:r>
      <w:proofErr w:type="spellStart"/>
      <w:r w:rsidRPr="003165B8">
        <w:t>радиогидов</w:t>
      </w:r>
      <w:proofErr w:type="spellEnd"/>
      <w:r w:rsidRPr="003165B8">
        <w:t xml:space="preserve">, </w:t>
      </w:r>
      <w:proofErr w:type="spellStart"/>
      <w:r w:rsidRPr="003165B8">
        <w:t>тифлотехнических</w:t>
      </w:r>
      <w:proofErr w:type="spellEnd"/>
      <w:r w:rsidRPr="003165B8">
        <w:t xml:space="preserve"> средств, кресел-колясок в учреждения культуры позволит расширить перечень и повысить качество предоставляемых услуг.</w:t>
      </w:r>
    </w:p>
    <w:p w:rsidR="00B56DED" w:rsidRPr="003165B8" w:rsidRDefault="00B56DED" w:rsidP="00B56DED">
      <w:pPr>
        <w:widowControl w:val="0"/>
        <w:ind w:firstLine="709"/>
        <w:jc w:val="both"/>
      </w:pPr>
      <w:r w:rsidRPr="003165B8">
        <w:t xml:space="preserve">Мероприятия по оборудованию образовательных организаций  специальным программным оборудованием, необходимой мебелью для занятий людей с различными нарушениями, специальной литературой, диктофонами направлены на повышение качества предоставляемых образовательных услуг. </w:t>
      </w:r>
    </w:p>
    <w:p w:rsidR="00B56DED" w:rsidRPr="003165B8" w:rsidRDefault="00B56DED" w:rsidP="00B56DED">
      <w:pPr>
        <w:widowControl w:val="0"/>
        <w:ind w:firstLine="709"/>
        <w:jc w:val="both"/>
      </w:pPr>
      <w:r w:rsidRPr="003165B8">
        <w:t xml:space="preserve">С целью создания рабочих мест, участия в социально значимых </w:t>
      </w:r>
      <w:r w:rsidRPr="003165B8">
        <w:lastRenderedPageBreak/>
        <w:t xml:space="preserve">мероприятиях,  предоставления услуг по формированию доступной среды предусмотрена финансовая поддержка программ и социальных проектов общественных организаций инвалидов. </w:t>
      </w:r>
    </w:p>
    <w:p w:rsidR="00B56DED" w:rsidRPr="003165B8" w:rsidRDefault="00B56DED" w:rsidP="00B56DED">
      <w:pPr>
        <w:widowControl w:val="0"/>
        <w:ind w:firstLine="709"/>
        <w:jc w:val="both"/>
      </w:pPr>
      <w:r w:rsidRPr="003165B8">
        <w:t xml:space="preserve">4.  Создание условий для развития инклюзивного образования, в том числе для создания </w:t>
      </w:r>
      <w:proofErr w:type="spellStart"/>
      <w:r w:rsidRPr="003165B8">
        <w:t>безбарьерной</w:t>
      </w:r>
      <w:proofErr w:type="spellEnd"/>
      <w:r w:rsidRPr="003165B8">
        <w:t xml:space="preserve"> школьной среды для детей-инвалидов </w:t>
      </w:r>
      <w:r w:rsidRPr="003165B8">
        <w:br/>
        <w:t xml:space="preserve">в Архангельской области. </w:t>
      </w:r>
    </w:p>
    <w:p w:rsidR="00B56DED" w:rsidRPr="003165B8" w:rsidRDefault="00B56DED" w:rsidP="00B56DED">
      <w:pPr>
        <w:widowControl w:val="0"/>
        <w:ind w:firstLine="709"/>
        <w:jc w:val="both"/>
      </w:pPr>
      <w:r w:rsidRPr="003165B8">
        <w:t xml:space="preserve">Данный раздел введен в целях социальной адаптации детей-инвалидов и детей с ограниченными возможностями здоровья в процессе их педагогической интеграции в общество. Мероприятия по созданию универсальной </w:t>
      </w:r>
      <w:proofErr w:type="spellStart"/>
      <w:r w:rsidRPr="003165B8">
        <w:t>безбарьерной</w:t>
      </w:r>
      <w:proofErr w:type="spellEnd"/>
      <w:r w:rsidRPr="003165B8">
        <w:t xml:space="preserve"> среды и развитие инклюзивного образования на базе общеобразовательных организаций обеспечат коррекцию социальной адаптации обучающихся на основе специальных педагогических подходов.                           На среднесрочную перспективу в раздел включены 5 средних общеобразовательных организаций, два учреждения, осуществляющие психолого-педагогическое и медико-социальное сопровождение детей </w:t>
      </w:r>
      <w:r w:rsidRPr="003165B8">
        <w:br/>
        <w:t xml:space="preserve">с ограниченными возможностями здоровья. Создание условий для реализации образовательных коррекционных программ будет достигнуто при оснащении учреждений специализированным оборудованием и внедрением специальных педагогических подходов. </w:t>
      </w:r>
    </w:p>
    <w:p w:rsidR="00B56DED" w:rsidRPr="003165B8" w:rsidRDefault="00B56DED" w:rsidP="00B56DED">
      <w:pPr>
        <w:autoSpaceDE w:val="0"/>
        <w:autoSpaceDN w:val="0"/>
        <w:adjustRightInd w:val="0"/>
        <w:ind w:firstLine="709"/>
        <w:jc w:val="both"/>
        <w:outlineLvl w:val="1"/>
      </w:pPr>
    </w:p>
    <w:p w:rsidR="00B56DED" w:rsidRPr="003165B8" w:rsidRDefault="00B56DED" w:rsidP="00B56DED">
      <w:pPr>
        <w:autoSpaceDE w:val="0"/>
        <w:autoSpaceDN w:val="0"/>
        <w:adjustRightInd w:val="0"/>
        <w:jc w:val="center"/>
      </w:pPr>
      <w:r w:rsidRPr="003165B8">
        <w:rPr>
          <w:bCs/>
        </w:rPr>
        <w:t xml:space="preserve">2.27. Ресурсное обеспечение </w:t>
      </w:r>
      <w:r w:rsidRPr="003165B8">
        <w:t xml:space="preserve">подпрограммы № 8 </w:t>
      </w:r>
    </w:p>
    <w:p w:rsidR="00B56DED" w:rsidRPr="003165B8" w:rsidRDefault="00B56DED" w:rsidP="00B56DED">
      <w:pPr>
        <w:widowControl w:val="0"/>
        <w:ind w:firstLine="709"/>
        <w:jc w:val="center"/>
        <w:rPr>
          <w:bCs/>
        </w:rPr>
      </w:pPr>
    </w:p>
    <w:p w:rsidR="00D93731" w:rsidRPr="003165B8" w:rsidRDefault="00D93731" w:rsidP="00D93731">
      <w:pPr>
        <w:autoSpaceDE w:val="0"/>
        <w:autoSpaceDN w:val="0"/>
        <w:adjustRightInd w:val="0"/>
        <w:ind w:firstLine="708"/>
        <w:jc w:val="both"/>
        <w:rPr>
          <w:color w:val="000000"/>
        </w:rPr>
      </w:pPr>
      <w:r w:rsidRPr="003165B8">
        <w:rPr>
          <w:color w:val="000000"/>
        </w:rPr>
        <w:t xml:space="preserve">Реализация мероприятий подпрограммы № 8 осуществляется за счет средств областного бюджета, субсидий из федерального бюджета областному бюджету и средств местных бюджетов. </w:t>
      </w:r>
    </w:p>
    <w:p w:rsidR="00D93731" w:rsidRPr="003165B8" w:rsidRDefault="00D93731" w:rsidP="00D93731">
      <w:pPr>
        <w:autoSpaceDE w:val="0"/>
        <w:autoSpaceDN w:val="0"/>
        <w:adjustRightInd w:val="0"/>
        <w:ind w:firstLine="708"/>
        <w:jc w:val="both"/>
        <w:rPr>
          <w:color w:val="000000"/>
        </w:rPr>
      </w:pPr>
      <w:r w:rsidRPr="003165B8">
        <w:rPr>
          <w:color w:val="000000"/>
        </w:rPr>
        <w:t>Финансирование подпрограммы № 8 за счет средств областного бюджета осуществляется в установленном порядке через ответственного исполнителя и соисполнителей подпрограммы № 8 в соответствии с утвержденными ассигнованиями на очередной финансовый год.</w:t>
      </w:r>
    </w:p>
    <w:p w:rsidR="00D93731" w:rsidRPr="003165B8" w:rsidRDefault="00D93731" w:rsidP="00D93731">
      <w:pPr>
        <w:autoSpaceDE w:val="0"/>
        <w:autoSpaceDN w:val="0"/>
        <w:adjustRightInd w:val="0"/>
        <w:ind w:firstLine="708"/>
        <w:jc w:val="both"/>
        <w:rPr>
          <w:color w:val="000000"/>
        </w:rPr>
      </w:pPr>
      <w:proofErr w:type="gramStart"/>
      <w:r w:rsidRPr="003165B8">
        <w:rPr>
          <w:color w:val="000000"/>
        </w:rPr>
        <w:t xml:space="preserve">Формирование доступной среды для инвалидов и других МГН </w:t>
      </w:r>
      <w:r w:rsidRPr="003165B8">
        <w:rPr>
          <w:color w:val="000000"/>
        </w:rPr>
        <w:br/>
        <w:t xml:space="preserve">в Архангельской области во всех сферах деятельности при поддержке федерального бюджета обеспечивается путем предоставления субсидии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w:t>
      </w:r>
      <w:proofErr w:type="spellStart"/>
      <w:r w:rsidRPr="003165B8">
        <w:rPr>
          <w:color w:val="000000"/>
        </w:rPr>
        <w:t>софинансирование</w:t>
      </w:r>
      <w:proofErr w:type="spellEnd"/>
      <w:r w:rsidRPr="003165B8">
        <w:rPr>
          <w:color w:val="000000"/>
        </w:rPr>
        <w:t xml:space="preserve"> расходов на реализацию мероприятий, включенных в программы субъектов Российской Федерации, разработанные на основе примерной программы субъекта Российской</w:t>
      </w:r>
      <w:proofErr w:type="gramEnd"/>
      <w:r w:rsidRPr="003165B8">
        <w:rPr>
          <w:color w:val="000000"/>
        </w:rPr>
        <w:t xml:space="preserve"> Федерации по обеспечению доступности приоритетных объектов и услуг в приоритетных сферах жизнедеятельности инвалидов и других </w:t>
      </w:r>
      <w:proofErr w:type="spellStart"/>
      <w:r w:rsidRPr="003165B8">
        <w:rPr>
          <w:color w:val="000000"/>
        </w:rPr>
        <w:t>маломобильных</w:t>
      </w:r>
      <w:proofErr w:type="spellEnd"/>
      <w:r w:rsidRPr="003165B8">
        <w:rPr>
          <w:color w:val="000000"/>
        </w:rPr>
        <w:t xml:space="preserve"> групп населения, утвержденных постановлением  Правительства Российской Федерации от 26 ноября 2012 года № 1225. </w:t>
      </w:r>
    </w:p>
    <w:p w:rsidR="00D93731" w:rsidRPr="003165B8" w:rsidRDefault="00D93731" w:rsidP="00D93731">
      <w:pPr>
        <w:autoSpaceDE w:val="0"/>
        <w:autoSpaceDN w:val="0"/>
        <w:adjustRightInd w:val="0"/>
        <w:ind w:firstLine="708"/>
        <w:jc w:val="both"/>
        <w:rPr>
          <w:color w:val="000000"/>
        </w:rPr>
      </w:pPr>
      <w:r w:rsidRPr="003165B8">
        <w:rPr>
          <w:color w:val="000000"/>
        </w:rPr>
        <w:t xml:space="preserve">Реализация мероприятий подпрограммы № 8 предусматривает взаимодействие ответственного исполнителя – министерства труда, занятости и социального развития с соисполнителями подпрограммы № 8 – </w:t>
      </w:r>
      <w:r w:rsidRPr="003165B8">
        <w:rPr>
          <w:color w:val="000000"/>
        </w:rPr>
        <w:lastRenderedPageBreak/>
        <w:t>исполнительными органами государственной власти Архангельской области и органами местного самоуправления.</w:t>
      </w:r>
    </w:p>
    <w:p w:rsidR="00D93731" w:rsidRPr="003165B8" w:rsidRDefault="00D93731" w:rsidP="00D93731">
      <w:pPr>
        <w:autoSpaceDE w:val="0"/>
        <w:autoSpaceDN w:val="0"/>
        <w:adjustRightInd w:val="0"/>
        <w:ind w:firstLine="708"/>
        <w:jc w:val="both"/>
        <w:rPr>
          <w:color w:val="000000"/>
          <w:spacing w:val="-4"/>
        </w:rPr>
      </w:pPr>
      <w:proofErr w:type="gramStart"/>
      <w:r w:rsidRPr="003165B8">
        <w:rPr>
          <w:color w:val="000000"/>
          <w:spacing w:val="-4"/>
        </w:rPr>
        <w:t xml:space="preserve">Государственные бюджетные и автономные учреждения и организации, подведомственные исполнительным органам государственной власти Архангельской области, исполняют мероприятия подпрограммы № 8 за счет средств субсидии, перечисляемой из областного бюджета на иные цели, </w:t>
      </w:r>
      <w:r w:rsidRPr="003165B8">
        <w:rPr>
          <w:color w:val="000000"/>
          <w:spacing w:val="-4"/>
        </w:rPr>
        <w:br/>
        <w:t>не связанные с финансовым обеспечением выполнения государственного задания на оказание государственных услуг (выполнения работ).</w:t>
      </w:r>
      <w:proofErr w:type="gramEnd"/>
    </w:p>
    <w:p w:rsidR="00D93731" w:rsidRPr="003165B8" w:rsidRDefault="00D93731" w:rsidP="00D93731">
      <w:pPr>
        <w:autoSpaceDE w:val="0"/>
        <w:autoSpaceDN w:val="0"/>
        <w:adjustRightInd w:val="0"/>
        <w:ind w:firstLine="709"/>
        <w:jc w:val="both"/>
        <w:rPr>
          <w:color w:val="000000"/>
        </w:rPr>
      </w:pPr>
      <w:r w:rsidRPr="003165B8">
        <w:rPr>
          <w:color w:val="000000"/>
        </w:rPr>
        <w:t xml:space="preserve">Ассигнования на реализацию мероприятий подпрограммы № 8 </w:t>
      </w:r>
      <w:r w:rsidRPr="003165B8">
        <w:rPr>
          <w:color w:val="000000"/>
        </w:rPr>
        <w:br/>
        <w:t>по формированию доступной среды в городских округах и муниципальных районах Архангельской области выделяются органам местного самоуправления за счет средств областного бюджета и перечисления субсидий министерством труда, занятости и социального развития,  министерством культуры местным бюджетам в соответствии с их заявками.</w:t>
      </w:r>
    </w:p>
    <w:p w:rsidR="00D93731" w:rsidRPr="003165B8" w:rsidRDefault="00D93731" w:rsidP="00D93731">
      <w:pPr>
        <w:autoSpaceDE w:val="0"/>
        <w:autoSpaceDN w:val="0"/>
        <w:adjustRightInd w:val="0"/>
        <w:ind w:firstLine="709"/>
        <w:jc w:val="both"/>
        <w:rPr>
          <w:color w:val="000000"/>
        </w:rPr>
      </w:pPr>
      <w:proofErr w:type="gramStart"/>
      <w:r w:rsidRPr="003165B8">
        <w:rPr>
          <w:color w:val="000000"/>
        </w:rPr>
        <w:t xml:space="preserve">Субсидии местным бюджетам на реализацию программных мероприятий выделяются в соответствии с соглашениями (договорами), заключенными между министерством труда, занятости и социального развития Архангельской области, министерством культуры Архангельской области и органами местного самоуправления с ежегодной разбивкой объема финансирования за счет средств местного бюджета на соответствующий год на условиях </w:t>
      </w:r>
      <w:proofErr w:type="spellStart"/>
      <w:r w:rsidRPr="003165B8">
        <w:rPr>
          <w:color w:val="000000"/>
        </w:rPr>
        <w:t>софинансирования</w:t>
      </w:r>
      <w:proofErr w:type="spellEnd"/>
      <w:r w:rsidRPr="003165B8">
        <w:rPr>
          <w:color w:val="000000"/>
        </w:rPr>
        <w:t xml:space="preserve"> в размере не менее 50 процентов.</w:t>
      </w:r>
      <w:proofErr w:type="gramEnd"/>
    </w:p>
    <w:p w:rsidR="00D93731" w:rsidRPr="003165B8" w:rsidRDefault="00D93731" w:rsidP="00D93731">
      <w:pPr>
        <w:autoSpaceDE w:val="0"/>
        <w:autoSpaceDN w:val="0"/>
        <w:adjustRightInd w:val="0"/>
        <w:ind w:firstLine="708"/>
        <w:jc w:val="both"/>
        <w:rPr>
          <w:color w:val="000000"/>
        </w:rPr>
      </w:pPr>
      <w:r w:rsidRPr="003165B8">
        <w:rPr>
          <w:color w:val="000000"/>
        </w:rPr>
        <w:t>При изменении объемов бюджетного финансирования по сравнению с </w:t>
      </w:r>
      <w:proofErr w:type="gramStart"/>
      <w:r w:rsidRPr="003165B8">
        <w:rPr>
          <w:color w:val="000000"/>
        </w:rPr>
        <w:t>предусмотренными</w:t>
      </w:r>
      <w:proofErr w:type="gramEnd"/>
      <w:r w:rsidRPr="003165B8">
        <w:rPr>
          <w:color w:val="000000"/>
        </w:rPr>
        <w:t xml:space="preserve"> подпрограммой № 8 ответственный исполнитель подпрограммы № 8 уточняет объемы финансирования за счет средств областного бюджета, а также перечень мероприятий, необходимых для реализации подпрограммы № 8.</w:t>
      </w:r>
    </w:p>
    <w:p w:rsidR="00D93731" w:rsidRPr="003165B8" w:rsidRDefault="00D93731" w:rsidP="00D93731">
      <w:pPr>
        <w:autoSpaceDE w:val="0"/>
        <w:autoSpaceDN w:val="0"/>
        <w:adjustRightInd w:val="0"/>
        <w:ind w:firstLine="708"/>
        <w:jc w:val="both"/>
        <w:rPr>
          <w:color w:val="000000"/>
          <w:spacing w:val="-6"/>
        </w:rPr>
      </w:pPr>
      <w:r w:rsidRPr="003165B8">
        <w:rPr>
          <w:color w:val="000000"/>
        </w:rPr>
        <w:t xml:space="preserve">Реализация подпрограммы № 8 осуществляется на основе соглашений (договоров, контрактов), заключаемых в установленном законодательством </w:t>
      </w:r>
      <w:r w:rsidRPr="003165B8">
        <w:rPr>
          <w:color w:val="000000"/>
          <w:spacing w:val="-6"/>
        </w:rPr>
        <w:t>Российской Федерации порядке ответственным исполнителем, соисполнителями подпрограммы № 8 с исполнителями программных мероприятий.</w:t>
      </w:r>
    </w:p>
    <w:p w:rsidR="00D93731" w:rsidRPr="003165B8" w:rsidRDefault="00D93731" w:rsidP="00D93731">
      <w:pPr>
        <w:autoSpaceDE w:val="0"/>
        <w:autoSpaceDN w:val="0"/>
        <w:adjustRightInd w:val="0"/>
        <w:ind w:firstLine="708"/>
        <w:jc w:val="both"/>
        <w:rPr>
          <w:color w:val="000000"/>
        </w:rPr>
      </w:pPr>
      <w:r w:rsidRPr="003165B8">
        <w:rPr>
          <w:color w:val="000000"/>
          <w:spacing w:val="-6"/>
        </w:rPr>
        <w:t>Механизм реализации подпрограммы № 8 предусматривает формирование</w:t>
      </w:r>
      <w:r w:rsidRPr="003165B8">
        <w:rPr>
          <w:color w:val="000000"/>
        </w:rPr>
        <w:t xml:space="preserve"> следующих рабочих документов:</w:t>
      </w:r>
    </w:p>
    <w:p w:rsidR="00D93731" w:rsidRPr="003165B8" w:rsidRDefault="00D93731" w:rsidP="00D93731">
      <w:pPr>
        <w:autoSpaceDE w:val="0"/>
        <w:autoSpaceDN w:val="0"/>
        <w:adjustRightInd w:val="0"/>
        <w:ind w:firstLine="708"/>
        <w:jc w:val="both"/>
        <w:rPr>
          <w:color w:val="000000"/>
        </w:rPr>
      </w:pPr>
      <w:r w:rsidRPr="003165B8">
        <w:rPr>
          <w:color w:val="000000"/>
        </w:rPr>
        <w:t>календарный план по реализации мероприятий на каждый год его реализации;</w:t>
      </w:r>
    </w:p>
    <w:p w:rsidR="00D93731" w:rsidRPr="003165B8" w:rsidRDefault="00D93731" w:rsidP="00D93731">
      <w:pPr>
        <w:autoSpaceDE w:val="0"/>
        <w:autoSpaceDN w:val="0"/>
        <w:adjustRightInd w:val="0"/>
        <w:ind w:firstLine="708"/>
        <w:jc w:val="both"/>
        <w:rPr>
          <w:color w:val="000000"/>
        </w:rPr>
      </w:pPr>
      <w:r w:rsidRPr="003165B8">
        <w:rPr>
          <w:color w:val="000000"/>
        </w:rPr>
        <w:t>перечень программных мероприятий с указанием конкретных исполнителей и определением объемов и источников финансирования.</w:t>
      </w:r>
    </w:p>
    <w:p w:rsidR="00D93731" w:rsidRPr="003165B8" w:rsidRDefault="00D93731" w:rsidP="00D93731">
      <w:pPr>
        <w:autoSpaceDE w:val="0"/>
        <w:autoSpaceDN w:val="0"/>
        <w:adjustRightInd w:val="0"/>
        <w:ind w:firstLine="708"/>
        <w:jc w:val="both"/>
        <w:rPr>
          <w:color w:val="000000"/>
        </w:rPr>
      </w:pPr>
      <w:r w:rsidRPr="003165B8">
        <w:rPr>
          <w:color w:val="000000"/>
        </w:rPr>
        <w:t>Объем финансирования подпрограммы № 8 за счет всех источников финансирования носит прогнозный характер и подлежит ежегодному уточнению в установленном порядке при формировании проектов областного и местных бюджетов, исходя из возможностей областного бюджета.</w:t>
      </w:r>
    </w:p>
    <w:p w:rsidR="00D93731" w:rsidRPr="003165B8" w:rsidRDefault="00D93731" w:rsidP="00D93731">
      <w:pPr>
        <w:autoSpaceDE w:val="0"/>
        <w:autoSpaceDN w:val="0"/>
        <w:adjustRightInd w:val="0"/>
        <w:ind w:firstLine="708"/>
        <w:jc w:val="both"/>
        <w:rPr>
          <w:color w:val="000000"/>
        </w:rPr>
      </w:pPr>
      <w:r w:rsidRPr="003165B8">
        <w:rPr>
          <w:color w:val="000000"/>
        </w:rPr>
        <w:t xml:space="preserve">Объем и источники финансирования подпрограммы № 8 </w:t>
      </w:r>
      <w:r w:rsidRPr="003165B8">
        <w:rPr>
          <w:color w:val="000000"/>
        </w:rPr>
        <w:br w:type="textWrapping" w:clear="all"/>
        <w:t xml:space="preserve">по приоритетным сферам деятельности представлены в приложении № 3 </w:t>
      </w:r>
      <w:r w:rsidRPr="003165B8">
        <w:rPr>
          <w:color w:val="000000"/>
        </w:rPr>
        <w:br/>
        <w:t>к государственной программе.</w:t>
      </w:r>
    </w:p>
    <w:p w:rsidR="00D93731" w:rsidRPr="003165B8" w:rsidRDefault="00D93731" w:rsidP="00D93731">
      <w:pPr>
        <w:ind w:firstLine="360"/>
        <w:jc w:val="both"/>
        <w:rPr>
          <w:color w:val="000000"/>
        </w:rPr>
      </w:pPr>
      <w:r w:rsidRPr="003165B8">
        <w:rPr>
          <w:color w:val="000000"/>
        </w:rPr>
        <w:lastRenderedPageBreak/>
        <w:t xml:space="preserve">При распределении ассигнований были учтены бюджеты всех уровней бюджетной системы Российской Федерации, процентное соотношение по приоритетным сферам </w:t>
      </w:r>
      <w:proofErr w:type="gramStart"/>
      <w:r w:rsidRPr="003165B8">
        <w:rPr>
          <w:color w:val="000000"/>
        </w:rPr>
        <w:t>жизнедеятельности</w:t>
      </w:r>
      <w:proofErr w:type="gramEnd"/>
      <w:r w:rsidRPr="003165B8">
        <w:rPr>
          <w:color w:val="000000"/>
        </w:rPr>
        <w:t xml:space="preserve"> распределено следующим образом:</w:t>
      </w:r>
    </w:p>
    <w:p w:rsidR="00D93731" w:rsidRPr="003165B8" w:rsidRDefault="00D93731" w:rsidP="00D93731">
      <w:pPr>
        <w:spacing w:after="120"/>
        <w:jc w:val="center"/>
        <w:rPr>
          <w:color w:val="000000"/>
        </w:rPr>
      </w:pPr>
      <w:r w:rsidRPr="003165B8">
        <w:rPr>
          <w:color w:val="000000"/>
        </w:rPr>
        <w:t>2014 год</w:t>
      </w:r>
    </w:p>
    <w:tbl>
      <w:tblPr>
        <w:tblW w:w="9468" w:type="dxa"/>
        <w:tblLook w:val="01E0"/>
      </w:tblPr>
      <w:tblGrid>
        <w:gridCol w:w="3708"/>
        <w:gridCol w:w="518"/>
        <w:gridCol w:w="5242"/>
      </w:tblGrid>
      <w:tr w:rsidR="00D93731" w:rsidRPr="003165B8" w:rsidTr="00D93731">
        <w:tc>
          <w:tcPr>
            <w:tcW w:w="3708" w:type="dxa"/>
          </w:tcPr>
          <w:p w:rsidR="00D93731" w:rsidRPr="003165B8" w:rsidRDefault="00D93731" w:rsidP="00D93731">
            <w:pPr>
              <w:jc w:val="both"/>
              <w:rPr>
                <w:color w:val="000000"/>
              </w:rPr>
            </w:pPr>
            <w:r w:rsidRPr="003165B8">
              <w:rPr>
                <w:color w:val="000000"/>
              </w:rPr>
              <w:t>образование</w:t>
            </w:r>
          </w:p>
        </w:tc>
        <w:tc>
          <w:tcPr>
            <w:tcW w:w="518" w:type="dxa"/>
          </w:tcPr>
          <w:p w:rsidR="00D93731" w:rsidRPr="003165B8" w:rsidRDefault="00D93731" w:rsidP="00D93731">
            <w:pPr>
              <w:jc w:val="both"/>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40,69 % (12 720,0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lang w:val="en-US"/>
              </w:rPr>
              <w:t>c</w:t>
            </w:r>
            <w:proofErr w:type="spellStart"/>
            <w:r w:rsidRPr="003165B8">
              <w:rPr>
                <w:color w:val="000000"/>
              </w:rPr>
              <w:t>оциальная</w:t>
            </w:r>
            <w:proofErr w:type="spellEnd"/>
            <w:r w:rsidRPr="003165B8">
              <w:rPr>
                <w:color w:val="000000"/>
              </w:rPr>
              <w:t xml:space="preserve"> защита</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19,99 % (6 250,0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здравоохранение</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14,72 % (4 600,0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культура</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12,3 % (3 843,5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спорт и физическая культура</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12,3 % (3 843,5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информация и связь</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 xml:space="preserve"> 0 %;</w:t>
            </w:r>
          </w:p>
        </w:tc>
      </w:tr>
    </w:tbl>
    <w:p w:rsidR="00D93731" w:rsidRPr="003165B8" w:rsidRDefault="00D93731" w:rsidP="00D93731">
      <w:pPr>
        <w:ind w:firstLine="709"/>
        <w:jc w:val="both"/>
        <w:rPr>
          <w:color w:val="000000"/>
        </w:rPr>
      </w:pPr>
    </w:p>
    <w:p w:rsidR="00D93731" w:rsidRPr="003165B8" w:rsidRDefault="00D93731" w:rsidP="00D93731">
      <w:pPr>
        <w:spacing w:after="120"/>
        <w:jc w:val="center"/>
        <w:rPr>
          <w:color w:val="000000"/>
        </w:rPr>
      </w:pPr>
      <w:r w:rsidRPr="003165B8">
        <w:rPr>
          <w:color w:val="000000"/>
        </w:rPr>
        <w:t>2015 год</w:t>
      </w:r>
    </w:p>
    <w:tbl>
      <w:tblPr>
        <w:tblW w:w="9468" w:type="dxa"/>
        <w:tblLook w:val="01E0"/>
      </w:tblPr>
      <w:tblGrid>
        <w:gridCol w:w="3708"/>
        <w:gridCol w:w="518"/>
        <w:gridCol w:w="5242"/>
      </w:tblGrid>
      <w:tr w:rsidR="00D93731" w:rsidRPr="003165B8" w:rsidTr="00D93731">
        <w:tc>
          <w:tcPr>
            <w:tcW w:w="3708" w:type="dxa"/>
          </w:tcPr>
          <w:p w:rsidR="00D93731" w:rsidRPr="003165B8" w:rsidRDefault="00D93731" w:rsidP="00D93731">
            <w:pPr>
              <w:jc w:val="both"/>
              <w:rPr>
                <w:color w:val="000000"/>
              </w:rPr>
            </w:pPr>
            <w:r w:rsidRPr="003165B8">
              <w:rPr>
                <w:color w:val="000000"/>
              </w:rPr>
              <w:t>культура</w:t>
            </w:r>
          </w:p>
        </w:tc>
        <w:tc>
          <w:tcPr>
            <w:tcW w:w="518" w:type="dxa"/>
          </w:tcPr>
          <w:p w:rsidR="00D93731" w:rsidRPr="003165B8" w:rsidRDefault="00D93731" w:rsidP="00D93731">
            <w:pPr>
              <w:jc w:val="both"/>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43,72 % (10 290,0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образование</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18,72 % (4 406,0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lang w:val="en-US"/>
              </w:rPr>
              <w:t>c</w:t>
            </w:r>
            <w:proofErr w:type="spellStart"/>
            <w:r w:rsidRPr="003165B8">
              <w:rPr>
                <w:color w:val="000000"/>
              </w:rPr>
              <w:t>оциальная</w:t>
            </w:r>
            <w:proofErr w:type="spellEnd"/>
            <w:r w:rsidRPr="003165B8">
              <w:rPr>
                <w:color w:val="000000"/>
              </w:rPr>
              <w:t xml:space="preserve"> защита</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17,66 % (4 156,0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здравоохранение</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19,23 % (4 525,0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информация и связь</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0,67 % (156,0 тыс. рублей);</w:t>
            </w:r>
          </w:p>
        </w:tc>
      </w:tr>
      <w:tr w:rsidR="00D93731" w:rsidRPr="003165B8" w:rsidTr="00D93731">
        <w:tc>
          <w:tcPr>
            <w:tcW w:w="3708" w:type="dxa"/>
          </w:tcPr>
          <w:p w:rsidR="00D93731" w:rsidRPr="003165B8" w:rsidRDefault="00D93731" w:rsidP="00D93731">
            <w:pPr>
              <w:jc w:val="both"/>
              <w:rPr>
                <w:color w:val="000000"/>
              </w:rPr>
            </w:pPr>
            <w:r w:rsidRPr="003165B8">
              <w:rPr>
                <w:color w:val="000000"/>
              </w:rPr>
              <w:t>спорт и физическая культура</w:t>
            </w:r>
          </w:p>
        </w:tc>
        <w:tc>
          <w:tcPr>
            <w:tcW w:w="518" w:type="dxa"/>
          </w:tcPr>
          <w:p w:rsidR="00D93731" w:rsidRPr="003165B8" w:rsidRDefault="00D93731" w:rsidP="00D93731">
            <w:pPr>
              <w:rPr>
                <w:color w:val="000000"/>
              </w:rPr>
            </w:pPr>
            <w:r w:rsidRPr="003165B8">
              <w:rPr>
                <w:color w:val="000000"/>
              </w:rPr>
              <w:t>–</w:t>
            </w:r>
          </w:p>
        </w:tc>
        <w:tc>
          <w:tcPr>
            <w:tcW w:w="5242" w:type="dxa"/>
          </w:tcPr>
          <w:p w:rsidR="00D93731" w:rsidRPr="003165B8" w:rsidRDefault="00D93731" w:rsidP="00D93731">
            <w:pPr>
              <w:jc w:val="both"/>
              <w:rPr>
                <w:color w:val="000000"/>
              </w:rPr>
            </w:pPr>
            <w:r w:rsidRPr="003165B8">
              <w:rPr>
                <w:color w:val="000000"/>
              </w:rPr>
              <w:t>0 %.</w:t>
            </w:r>
          </w:p>
          <w:p w:rsidR="00D93731" w:rsidRPr="003165B8" w:rsidRDefault="00D93731" w:rsidP="00D93731">
            <w:pPr>
              <w:jc w:val="both"/>
              <w:rPr>
                <w:color w:val="000000"/>
              </w:rPr>
            </w:pPr>
          </w:p>
        </w:tc>
      </w:tr>
    </w:tbl>
    <w:p w:rsidR="00D93731" w:rsidRPr="003165B8" w:rsidRDefault="00D93731" w:rsidP="00D93731">
      <w:pPr>
        <w:ind w:firstLine="709"/>
        <w:jc w:val="both"/>
        <w:rPr>
          <w:color w:val="000000"/>
        </w:rPr>
      </w:pPr>
      <w:r w:rsidRPr="003165B8">
        <w:rPr>
          <w:color w:val="000000"/>
        </w:rPr>
        <w:t xml:space="preserve">Превышение показателя по отрасли «Образование» в 2014 году объясняется  тем, что в 2014 году планируется получение </w:t>
      </w:r>
      <w:proofErr w:type="spellStart"/>
      <w:r w:rsidRPr="003165B8">
        <w:rPr>
          <w:color w:val="000000"/>
        </w:rPr>
        <w:t>софинансирования</w:t>
      </w:r>
      <w:proofErr w:type="spellEnd"/>
      <w:r w:rsidRPr="003165B8">
        <w:rPr>
          <w:color w:val="000000"/>
        </w:rPr>
        <w:t xml:space="preserve"> из федерального бюджета по линии Министерства образования и науки Российской Федерации на реализацию мероприятий по созданию условий для развития инклюзивного образования в общеобразовательных организациях в Архангельской области. </w:t>
      </w:r>
    </w:p>
    <w:p w:rsidR="00D93731" w:rsidRPr="003165B8" w:rsidRDefault="00D93731" w:rsidP="00D93731">
      <w:pPr>
        <w:ind w:firstLine="709"/>
        <w:jc w:val="both"/>
        <w:rPr>
          <w:color w:val="000000"/>
        </w:rPr>
      </w:pPr>
      <w:r w:rsidRPr="003165B8">
        <w:rPr>
          <w:color w:val="000000"/>
        </w:rPr>
        <w:t xml:space="preserve">Превышение показателя по отрасли «Культура» в 2015 году объясняется  необходимостью реализации мероприятий по созданию условий для развития доступности для инвалидов и других </w:t>
      </w:r>
      <w:proofErr w:type="spellStart"/>
      <w:r w:rsidRPr="003165B8">
        <w:rPr>
          <w:color w:val="000000"/>
        </w:rPr>
        <w:t>маломобильных</w:t>
      </w:r>
      <w:proofErr w:type="spellEnd"/>
      <w:r w:rsidRPr="003165B8">
        <w:rPr>
          <w:color w:val="000000"/>
        </w:rPr>
        <w:t xml:space="preserve"> групп населения муниципальных объектов культуры  в Архангельской области.</w:t>
      </w:r>
    </w:p>
    <w:p w:rsidR="00D93731" w:rsidRPr="003165B8" w:rsidRDefault="00D93731" w:rsidP="00D93731">
      <w:pPr>
        <w:ind w:firstLine="709"/>
        <w:jc w:val="both"/>
        <w:rPr>
          <w:color w:val="000000"/>
        </w:rPr>
      </w:pPr>
      <w:r w:rsidRPr="003165B8">
        <w:rPr>
          <w:color w:val="000000"/>
        </w:rPr>
        <w:t xml:space="preserve">Отсутствие показателя объемов финансирования сферы «Информация и связь» в 2014 году и низкий процент показателя в 2015 году свидетельствует о наличии информационной составляющей во всех государственных программах Архангельской области по приоритетным отраслям жизнедеятельности граждан, в том числе инвалидов и других МГН. Так, освещение </w:t>
      </w:r>
      <w:proofErr w:type="gramStart"/>
      <w:r w:rsidRPr="003165B8">
        <w:rPr>
          <w:color w:val="000000"/>
        </w:rPr>
        <w:t>всех мероприятий, запланированных в государственных программах Архангельской области реализуется</w:t>
      </w:r>
      <w:proofErr w:type="gramEnd"/>
      <w:r w:rsidRPr="003165B8">
        <w:rPr>
          <w:color w:val="000000"/>
        </w:rPr>
        <w:t xml:space="preserve"> во взаимодействии </w:t>
      </w:r>
      <w:r w:rsidRPr="003165B8">
        <w:rPr>
          <w:color w:val="000000"/>
        </w:rPr>
        <w:br w:type="textWrapping" w:clear="all"/>
        <w:t xml:space="preserve">с агентством по печати и средствам массовой информации. </w:t>
      </w:r>
      <w:proofErr w:type="gramStart"/>
      <w:r w:rsidRPr="003165B8">
        <w:rPr>
          <w:color w:val="000000"/>
        </w:rPr>
        <w:t xml:space="preserve">Также подпрограммой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 государственной программы Архангельской области «Эффективное государственное управления в Архангельской области (2014 – 2018 годы)», утвержденной </w:t>
      </w:r>
      <w:r w:rsidRPr="003165B8">
        <w:rPr>
          <w:color w:val="000000"/>
        </w:rPr>
        <w:lastRenderedPageBreak/>
        <w:t xml:space="preserve">постановлением Правительства Архангельской области от 11 октября </w:t>
      </w:r>
      <w:r w:rsidRPr="003165B8">
        <w:rPr>
          <w:color w:val="000000"/>
        </w:rPr>
        <w:br w:type="textWrapping" w:clear="all"/>
        <w:t xml:space="preserve">2013 года № 477-пп, предусмотрено финансирование агентства по печати </w:t>
      </w:r>
      <w:r w:rsidRPr="003165B8">
        <w:rPr>
          <w:color w:val="000000"/>
        </w:rPr>
        <w:br w:type="textWrapping" w:clear="all"/>
        <w:t xml:space="preserve">и средствам массовой информации в размере 87 887,8 тыс. рублей </w:t>
      </w:r>
      <w:r w:rsidRPr="003165B8">
        <w:rPr>
          <w:color w:val="000000"/>
        </w:rPr>
        <w:br w:type="textWrapping" w:clear="all"/>
        <w:t>в 2014 году и</w:t>
      </w:r>
      <w:proofErr w:type="gramEnd"/>
      <w:r w:rsidRPr="003165B8">
        <w:rPr>
          <w:color w:val="000000"/>
        </w:rPr>
        <w:t xml:space="preserve"> 52 858,5 тыс. рублей – в 2015 году. </w:t>
      </w:r>
    </w:p>
    <w:p w:rsidR="00D93731" w:rsidRPr="003165B8" w:rsidRDefault="00D93731" w:rsidP="00D93731">
      <w:pPr>
        <w:ind w:firstLine="709"/>
        <w:jc w:val="both"/>
        <w:rPr>
          <w:color w:val="000000"/>
        </w:rPr>
      </w:pPr>
      <w:r w:rsidRPr="003165B8">
        <w:rPr>
          <w:color w:val="000000"/>
        </w:rPr>
        <w:t xml:space="preserve">Финансирование приоритетных отраслей в 2015 году предусмотрено, исходя из существующей потребности, мнений общественных организаций инвалидов. В настоящее время самыми востребованными для формирования доступной среды в муниципальных районах и городских округах Архангельской области являются учреждения культуры. Вводимые </w:t>
      </w:r>
      <w:r w:rsidRPr="003165B8">
        <w:rPr>
          <w:color w:val="000000"/>
        </w:rPr>
        <w:br/>
        <w:t xml:space="preserve">и введенные в эксплуатацию в 2013 году объекты спорта и физической культуры имеют доступ для инвалидов и других МГН. </w:t>
      </w:r>
    </w:p>
    <w:p w:rsidR="00B56DED" w:rsidRPr="003165B8" w:rsidRDefault="00D93731" w:rsidP="00D93731">
      <w:pPr>
        <w:overflowPunct w:val="0"/>
        <w:autoSpaceDE w:val="0"/>
        <w:autoSpaceDN w:val="0"/>
        <w:adjustRightInd w:val="0"/>
        <w:ind w:firstLine="709"/>
        <w:jc w:val="both"/>
        <w:textAlignment w:val="baseline"/>
        <w:rPr>
          <w:color w:val="000000"/>
          <w:spacing w:val="-4"/>
        </w:rPr>
      </w:pPr>
      <w:r w:rsidRPr="003165B8">
        <w:rPr>
          <w:color w:val="000000"/>
        </w:rPr>
        <w:t xml:space="preserve">Финансирование сферы «Транспорт» в подпрограмме № 8 отсутствует по причине наличия государственной программы Архангельской области </w:t>
      </w:r>
      <w:r w:rsidRPr="003165B8">
        <w:rPr>
          <w:color w:val="000000"/>
          <w:spacing w:val="-6"/>
        </w:rPr>
        <w:t>«Развитие транспортной системы Архангельской области (2014 – 2020 годы)»,</w:t>
      </w:r>
      <w:r w:rsidRPr="003165B8">
        <w:rPr>
          <w:color w:val="000000"/>
        </w:rPr>
        <w:t xml:space="preserve"> утвержденной постановлением Правительства Архангельской области </w:t>
      </w:r>
      <w:r w:rsidRPr="003165B8">
        <w:rPr>
          <w:color w:val="000000"/>
        </w:rPr>
        <w:br/>
      </w:r>
      <w:r w:rsidRPr="003165B8">
        <w:rPr>
          <w:color w:val="000000"/>
          <w:spacing w:val="-4"/>
        </w:rPr>
        <w:t xml:space="preserve">от 08 октября 2013 года № 463-пп. Одним из ожидаемых результатов программы является повышение уровня транспортной доступности населения </w:t>
      </w:r>
      <w:r w:rsidRPr="003165B8">
        <w:rPr>
          <w:color w:val="000000"/>
          <w:spacing w:val="-4"/>
        </w:rPr>
        <w:br/>
        <w:t>и организаций Архангельской области. Финансирование подпрограммы «Развитие общественного пассажирского транспорта и транспортной инфраструктуры Архангельской области» до 2020 года составит                             1 517 315,3 тыс. рублей.</w:t>
      </w:r>
    </w:p>
    <w:p w:rsidR="00830299" w:rsidRPr="003165B8" w:rsidRDefault="00830299" w:rsidP="00D93731">
      <w:pPr>
        <w:overflowPunct w:val="0"/>
        <w:autoSpaceDE w:val="0"/>
        <w:autoSpaceDN w:val="0"/>
        <w:adjustRightInd w:val="0"/>
        <w:ind w:firstLine="709"/>
        <w:jc w:val="both"/>
        <w:textAlignment w:val="baseline"/>
        <w:rPr>
          <w:bCs/>
        </w:rPr>
      </w:pPr>
    </w:p>
    <w:p w:rsidR="00B56DED" w:rsidRPr="003165B8" w:rsidRDefault="00B56DED" w:rsidP="00B56DED">
      <w:pPr>
        <w:jc w:val="center"/>
        <w:rPr>
          <w:bCs/>
        </w:rPr>
      </w:pPr>
      <w:r w:rsidRPr="003165B8">
        <w:rPr>
          <w:bCs/>
        </w:rPr>
        <w:t xml:space="preserve">2.28. Управление и контроль реализации </w:t>
      </w:r>
      <w:r w:rsidRPr="003165B8">
        <w:t>подпрограммы № 8</w:t>
      </w:r>
    </w:p>
    <w:p w:rsidR="00B56DED" w:rsidRPr="003165B8" w:rsidRDefault="00B56DED" w:rsidP="00B56DED">
      <w:pPr>
        <w:overflowPunct w:val="0"/>
        <w:autoSpaceDE w:val="0"/>
        <w:autoSpaceDN w:val="0"/>
        <w:adjustRightInd w:val="0"/>
        <w:ind w:firstLine="709"/>
        <w:jc w:val="both"/>
        <w:textAlignment w:val="baseline"/>
        <w:rPr>
          <w:b/>
          <w:bCs/>
        </w:rPr>
      </w:pPr>
    </w:p>
    <w:p w:rsidR="00B56DED" w:rsidRPr="003165B8" w:rsidRDefault="00B56DED" w:rsidP="00B56DED">
      <w:pPr>
        <w:autoSpaceDE w:val="0"/>
        <w:autoSpaceDN w:val="0"/>
        <w:adjustRightInd w:val="0"/>
        <w:ind w:firstLine="709"/>
        <w:jc w:val="both"/>
      </w:pPr>
      <w:proofErr w:type="gramStart"/>
      <w:r w:rsidRPr="003165B8">
        <w:t>Контроль за</w:t>
      </w:r>
      <w:proofErr w:type="gramEnd"/>
      <w:r w:rsidRPr="003165B8">
        <w:t xml:space="preserve"> исполнением подпрограммы № 8 осуществляется ответственным исполнителем – министерством труда, занятости </w:t>
      </w:r>
      <w:r w:rsidRPr="003165B8">
        <w:br/>
        <w:t>и социального развития.</w:t>
      </w:r>
    </w:p>
    <w:p w:rsidR="00B56DED" w:rsidRPr="003165B8" w:rsidRDefault="00B56DED" w:rsidP="00B56DED">
      <w:pPr>
        <w:autoSpaceDE w:val="0"/>
        <w:autoSpaceDN w:val="0"/>
        <w:adjustRightInd w:val="0"/>
        <w:ind w:firstLine="709"/>
        <w:jc w:val="both"/>
        <w:rPr>
          <w:bCs/>
        </w:rPr>
      </w:pPr>
      <w:r w:rsidRPr="003165B8">
        <w:rPr>
          <w:bCs/>
        </w:rPr>
        <w:t xml:space="preserve">Организацию исполнения мероприятий подпрограммы № 8, текущее управление и координацию работ соисполнителей,  оценку достижения основных показателей Подпрограммы осуществляет министерство труда, занятости и социального развития. </w:t>
      </w:r>
    </w:p>
    <w:p w:rsidR="00B56DED" w:rsidRPr="003165B8" w:rsidRDefault="00B56DED" w:rsidP="00B56DED">
      <w:pPr>
        <w:autoSpaceDE w:val="0"/>
        <w:autoSpaceDN w:val="0"/>
        <w:adjustRightInd w:val="0"/>
        <w:ind w:firstLine="709"/>
        <w:jc w:val="both"/>
        <w:outlineLvl w:val="1"/>
        <w:rPr>
          <w:bCs/>
        </w:rPr>
      </w:pPr>
      <w:r w:rsidRPr="003165B8">
        <w:rPr>
          <w:bCs/>
        </w:rPr>
        <w:t xml:space="preserve">Организация исполнения мероприятий исполнителями осуществляется                                      в соответствии с Федеральным законом от 05 апреля 2013 № 44-ФЗ </w:t>
      </w:r>
      <w:r w:rsidRPr="003165B8">
        <w:rPr>
          <w:bCs/>
        </w:rPr>
        <w:br/>
        <w:t>«О контрактной системе в сфере закупок товаров, работ, услуг для обеспечения государственных и муниципальных нужд».</w:t>
      </w:r>
    </w:p>
    <w:p w:rsidR="00B56DED" w:rsidRPr="003165B8" w:rsidRDefault="00B56DED" w:rsidP="00B56DED">
      <w:pPr>
        <w:autoSpaceDE w:val="0"/>
        <w:autoSpaceDN w:val="0"/>
        <w:adjustRightInd w:val="0"/>
        <w:ind w:firstLine="709"/>
        <w:jc w:val="both"/>
      </w:pPr>
      <w:r w:rsidRPr="003165B8">
        <w:t>Реализация подпрограммы № 8 предусматривает взаимодействие и совместную деятельность министерства труда, занятости и социального развития, министерства здравоохранения, министерства образования и науки, министерства культуры, министерства по делам молодежи и спорту, агентства по печати и средствам массовой информации, органов местного самоуправления.</w:t>
      </w:r>
    </w:p>
    <w:p w:rsidR="00B56DED" w:rsidRPr="003165B8" w:rsidRDefault="00B56DED" w:rsidP="00B56DED">
      <w:pPr>
        <w:autoSpaceDE w:val="0"/>
        <w:autoSpaceDN w:val="0"/>
        <w:adjustRightInd w:val="0"/>
        <w:ind w:firstLine="709"/>
        <w:jc w:val="both"/>
        <w:outlineLvl w:val="1"/>
      </w:pPr>
      <w:r w:rsidRPr="003165B8">
        <w:t xml:space="preserve">В ходе реализации мер по формированию беспрепятственного доступа к приоритетным объектам и услугам по подпрограмме № 8 предусмотрена паспортизация объектов социальной инфраструктуры и услуг                                        </w:t>
      </w:r>
      <w:r w:rsidRPr="003165B8">
        <w:lastRenderedPageBreak/>
        <w:t xml:space="preserve">в приоритетных сферах жизнедеятельности инвалидов и других МГН. Государственные учреждения социального обслуживания населения Архангельской области выполняют функции организаторов и координаторов работ, в том числе по сбору информации о состоянии доступности объектов и услуг, а также по организации ее размещения в доступных для инвалидов источниках информации, в том числе в информационно-телекоммуникационной сети «Интернет» – «Карта доступности Архангельской области». </w:t>
      </w:r>
    </w:p>
    <w:p w:rsidR="00B56DED" w:rsidRPr="003165B8" w:rsidRDefault="00B56DED" w:rsidP="00B56DED">
      <w:pPr>
        <w:autoSpaceDE w:val="0"/>
        <w:autoSpaceDN w:val="0"/>
        <w:adjustRightInd w:val="0"/>
        <w:ind w:firstLine="709"/>
        <w:jc w:val="both"/>
      </w:pPr>
      <w:r w:rsidRPr="003165B8">
        <w:t>Правительство Архангельской области ежеквартально представляет в Министерство труда и социальной защиты Российской Федерации:</w:t>
      </w:r>
    </w:p>
    <w:p w:rsidR="00B56DED" w:rsidRPr="003165B8" w:rsidRDefault="00B56DED" w:rsidP="00B56DED">
      <w:pPr>
        <w:autoSpaceDE w:val="0"/>
        <w:autoSpaceDN w:val="0"/>
        <w:adjustRightInd w:val="0"/>
        <w:ind w:firstLine="709"/>
        <w:jc w:val="both"/>
      </w:pPr>
      <w:r w:rsidRPr="003165B8">
        <w:t>информацию об исполнении мероприятий подпрограммы № 8 с указанием сведений о выполнении мероприятий, включающих в себя количественно-качественные показатели и описание выполнения, или о невыполнении мероприятий;</w:t>
      </w:r>
    </w:p>
    <w:p w:rsidR="00B56DED" w:rsidRPr="003165B8" w:rsidRDefault="00B56DED" w:rsidP="00B56DED">
      <w:pPr>
        <w:ind w:firstLine="709"/>
        <w:jc w:val="both"/>
      </w:pPr>
      <w:proofErr w:type="gramStart"/>
      <w:r w:rsidRPr="003165B8">
        <w:t xml:space="preserve">отчет об осуществлении расходов областного бюджета, местных бюджетов, источником финансового обеспечения которых являются субсидии из федерального бюджета областному бюджету на </w:t>
      </w:r>
      <w:proofErr w:type="spellStart"/>
      <w:r w:rsidRPr="003165B8">
        <w:t>софинансирование</w:t>
      </w:r>
      <w:proofErr w:type="spellEnd"/>
      <w:r w:rsidRPr="003165B8">
        <w:t xml:space="preserve"> расходов по реализации мероприятий, включенных </w:t>
      </w:r>
      <w:r w:rsidRPr="003165B8">
        <w:br/>
        <w:t>в подпрограмму № 8,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МГН;</w:t>
      </w:r>
      <w:proofErr w:type="gramEnd"/>
    </w:p>
    <w:p w:rsidR="00B56DED" w:rsidRPr="003165B8" w:rsidRDefault="00B56DED" w:rsidP="00B56DED">
      <w:pPr>
        <w:ind w:firstLine="709"/>
        <w:jc w:val="both"/>
        <w:rPr>
          <w:spacing w:val="-6"/>
        </w:rPr>
      </w:pPr>
      <w:proofErr w:type="gramStart"/>
      <w:r w:rsidRPr="003165B8">
        <w:rPr>
          <w:spacing w:val="-6"/>
        </w:rPr>
        <w:t xml:space="preserve">отчет о достижении значения показателя результативности предоставления субсидии из федерального бюджета бюджету Архангельской области </w:t>
      </w:r>
      <w:r w:rsidRPr="003165B8">
        <w:rPr>
          <w:spacing w:val="-6"/>
        </w:rPr>
        <w:br/>
        <w:t xml:space="preserve">на </w:t>
      </w:r>
      <w:proofErr w:type="spellStart"/>
      <w:r w:rsidRPr="003165B8">
        <w:rPr>
          <w:spacing w:val="-6"/>
        </w:rPr>
        <w:t>софинансирование</w:t>
      </w:r>
      <w:proofErr w:type="spellEnd"/>
      <w:r w:rsidRPr="003165B8">
        <w:rPr>
          <w:spacing w:val="-6"/>
        </w:rPr>
        <w:t xml:space="preserve"> расходов на реализацию мероприятий, включенных </w:t>
      </w:r>
      <w:r w:rsidRPr="003165B8">
        <w:rPr>
          <w:spacing w:val="-6"/>
        </w:rPr>
        <w:br/>
        <w:t xml:space="preserve">в подпрограмму № 8 Архангельской области,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w:t>
      </w:r>
      <w:proofErr w:type="spellStart"/>
      <w:r w:rsidRPr="003165B8">
        <w:rPr>
          <w:spacing w:val="-6"/>
        </w:rPr>
        <w:t>маломобильных</w:t>
      </w:r>
      <w:proofErr w:type="spellEnd"/>
      <w:r w:rsidRPr="003165B8">
        <w:rPr>
          <w:spacing w:val="-6"/>
        </w:rPr>
        <w:t xml:space="preserve"> групп населения;</w:t>
      </w:r>
      <w:proofErr w:type="gramEnd"/>
    </w:p>
    <w:p w:rsidR="00B56DED" w:rsidRPr="003165B8" w:rsidRDefault="00B56DED" w:rsidP="00B56DED">
      <w:pPr>
        <w:ind w:firstLine="709"/>
        <w:jc w:val="both"/>
      </w:pPr>
      <w:r w:rsidRPr="003165B8">
        <w:t xml:space="preserve">отчет о реализации мероприятий, включенных в подпрограмму № 8,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w:t>
      </w:r>
      <w:proofErr w:type="spellStart"/>
      <w:r w:rsidRPr="003165B8">
        <w:t>маломобильных</w:t>
      </w:r>
      <w:proofErr w:type="spellEnd"/>
      <w:r w:rsidRPr="003165B8">
        <w:t xml:space="preserve"> групп населения.</w:t>
      </w:r>
    </w:p>
    <w:p w:rsidR="00B56DED" w:rsidRPr="003165B8" w:rsidRDefault="00B56DED" w:rsidP="00B56DED">
      <w:pPr>
        <w:autoSpaceDE w:val="0"/>
        <w:autoSpaceDN w:val="0"/>
        <w:adjustRightInd w:val="0"/>
        <w:ind w:firstLine="708"/>
        <w:jc w:val="both"/>
      </w:pPr>
      <w:proofErr w:type="gramStart"/>
      <w:r w:rsidRPr="003165B8">
        <w:t xml:space="preserve">Внесение изменений в перечень мероприятий подпрограммы № 8, в сроки ее реализации, в объемы бюджетных ассигнований в пределах утвержденных лимитов бюджетных ассигнований на реализацию мероприятий в целом осуществляется по согласованию с Министерством труда социальной защиты Российской Федерации в соответствии с Порядком разработки и реализации государственных программ Архангельской области, утвержденным постановлением Правительства Архангельской области </w:t>
      </w:r>
      <w:r w:rsidRPr="003165B8">
        <w:br/>
        <w:t>от 10 июля 2012 № 299-пп «О порядке разработки</w:t>
      </w:r>
      <w:proofErr w:type="gramEnd"/>
      <w:r w:rsidRPr="003165B8">
        <w:t xml:space="preserve"> и реализации государственных программ Архангельской области».</w:t>
      </w:r>
    </w:p>
    <w:p w:rsidR="00B56DED" w:rsidRPr="003165B8" w:rsidRDefault="00B56DED" w:rsidP="00B56DED">
      <w:pPr>
        <w:overflowPunct w:val="0"/>
        <w:autoSpaceDE w:val="0"/>
        <w:autoSpaceDN w:val="0"/>
        <w:adjustRightInd w:val="0"/>
        <w:ind w:firstLine="709"/>
        <w:jc w:val="center"/>
        <w:textAlignment w:val="baseline"/>
        <w:rPr>
          <w:bCs/>
          <w:sz w:val="36"/>
          <w:szCs w:val="36"/>
        </w:rPr>
      </w:pPr>
    </w:p>
    <w:p w:rsidR="00B56DED" w:rsidRPr="003165B8" w:rsidRDefault="00B56DED" w:rsidP="00B56DED">
      <w:pPr>
        <w:overflowPunct w:val="0"/>
        <w:autoSpaceDE w:val="0"/>
        <w:autoSpaceDN w:val="0"/>
        <w:adjustRightInd w:val="0"/>
        <w:ind w:firstLine="709"/>
        <w:jc w:val="center"/>
        <w:textAlignment w:val="baseline"/>
        <w:rPr>
          <w:bCs/>
        </w:rPr>
      </w:pPr>
      <w:r w:rsidRPr="003165B8">
        <w:rPr>
          <w:bCs/>
        </w:rPr>
        <w:lastRenderedPageBreak/>
        <w:t xml:space="preserve">2.29. Оценка эффективности реализации </w:t>
      </w:r>
      <w:r w:rsidRPr="003165B8">
        <w:t>подпрограммы № 8</w:t>
      </w:r>
    </w:p>
    <w:p w:rsidR="00B56DED" w:rsidRPr="003165B8" w:rsidRDefault="00B56DED" w:rsidP="00B56DED">
      <w:pPr>
        <w:overflowPunct w:val="0"/>
        <w:autoSpaceDE w:val="0"/>
        <w:autoSpaceDN w:val="0"/>
        <w:adjustRightInd w:val="0"/>
        <w:ind w:firstLine="709"/>
        <w:textAlignment w:val="baseline"/>
        <w:rPr>
          <w:b/>
          <w:bCs/>
          <w:sz w:val="32"/>
          <w:szCs w:val="32"/>
        </w:rPr>
      </w:pPr>
    </w:p>
    <w:p w:rsidR="00B56DED" w:rsidRPr="003165B8" w:rsidRDefault="00B56DED" w:rsidP="00B56DED">
      <w:pPr>
        <w:ind w:firstLine="709"/>
        <w:jc w:val="both"/>
      </w:pPr>
      <w:r w:rsidRPr="003165B8">
        <w:t xml:space="preserve">Подпрограмма № 8 направлена на развитие мер социальной поддержки инвалидов, в том числе детей-инвалидов и других МГН, на создание им равных возможностей для участия в жизни общества и повышение качества жизни на основе создания доступной среды жизнедеятельности. </w:t>
      </w:r>
    </w:p>
    <w:p w:rsidR="00B56DED" w:rsidRPr="003165B8" w:rsidRDefault="00B56DED" w:rsidP="00B56DED">
      <w:pPr>
        <w:autoSpaceDE w:val="0"/>
        <w:autoSpaceDN w:val="0"/>
        <w:adjustRightInd w:val="0"/>
        <w:ind w:firstLine="709"/>
        <w:jc w:val="both"/>
        <w:outlineLvl w:val="1"/>
      </w:pPr>
      <w:r w:rsidRPr="003165B8">
        <w:t>Социально-экономическая эффективность подпрограммы № 8 определяется системой целевых показателей, отражающих приоритеты в сфере доступности среды для инвалидов.</w:t>
      </w:r>
    </w:p>
    <w:p w:rsidR="00B56DED" w:rsidRPr="003165B8" w:rsidRDefault="00B56DED" w:rsidP="00B56DED">
      <w:pPr>
        <w:autoSpaceDE w:val="0"/>
        <w:autoSpaceDN w:val="0"/>
        <w:adjustRightInd w:val="0"/>
        <w:ind w:firstLine="709"/>
        <w:jc w:val="both"/>
        <w:outlineLvl w:val="1"/>
      </w:pPr>
      <w:r w:rsidRPr="003165B8">
        <w:t>Система целевых индикаторов и показателей позволит оценить ход                                и результативность решения поставленных задач и определить их влияние на социально-экономическое развитие Архангельской области.</w:t>
      </w:r>
    </w:p>
    <w:p w:rsidR="00B56DED" w:rsidRPr="003165B8" w:rsidRDefault="00B56DED" w:rsidP="00B56DED">
      <w:pPr>
        <w:autoSpaceDE w:val="0"/>
        <w:autoSpaceDN w:val="0"/>
        <w:adjustRightInd w:val="0"/>
        <w:ind w:firstLine="709"/>
        <w:jc w:val="both"/>
        <w:outlineLvl w:val="1"/>
      </w:pPr>
      <w:r w:rsidRPr="003165B8">
        <w:t>Реализация мероприятий, предусмотренных подпрограммой № 8, позволит достичь следующих основных результатов:</w:t>
      </w:r>
    </w:p>
    <w:p w:rsidR="00B56DED" w:rsidRPr="003165B8" w:rsidRDefault="00B56DED" w:rsidP="00B56DED">
      <w:pPr>
        <w:suppressAutoHyphens/>
        <w:ind w:firstLine="709"/>
        <w:jc w:val="both"/>
        <w:rPr>
          <w:lang w:eastAsia="ar-SA"/>
        </w:rPr>
      </w:pPr>
      <w:r w:rsidRPr="003165B8">
        <w:rPr>
          <w:lang w:eastAsia="ar-SA"/>
        </w:rPr>
        <w:t>увеличение доли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Архангельской области с 15 до 55 процентов к 2016 году;</w:t>
      </w:r>
    </w:p>
    <w:p w:rsidR="00B56DED" w:rsidRPr="003165B8" w:rsidRDefault="00B56DED" w:rsidP="00B56DED">
      <w:pPr>
        <w:suppressAutoHyphens/>
        <w:ind w:firstLine="709"/>
        <w:jc w:val="both"/>
        <w:rPr>
          <w:lang w:eastAsia="ar-SA"/>
        </w:rPr>
      </w:pPr>
      <w:r w:rsidRPr="003165B8">
        <w:rPr>
          <w:lang w:eastAsia="ar-SA"/>
        </w:rPr>
        <w:t>принятие нормативного правового акта о порядке обеспечения доступной среды жизнедеятельности инвалидов и других МГН в Архангельской области;</w:t>
      </w:r>
    </w:p>
    <w:p w:rsidR="00B56DED" w:rsidRPr="003165B8" w:rsidRDefault="00B56DED" w:rsidP="00B56DED">
      <w:pPr>
        <w:suppressAutoHyphens/>
        <w:ind w:firstLine="709"/>
        <w:jc w:val="both"/>
        <w:rPr>
          <w:lang w:eastAsia="ar-SA"/>
        </w:rPr>
      </w:pPr>
      <w:r w:rsidRPr="003165B8">
        <w:rPr>
          <w:lang w:eastAsia="ar-SA"/>
        </w:rPr>
        <w:t>увеличение доли приоритетных объектов и услуг в приоритетных сферах жизнедеятельности инвалидов, нанесенных на карту доступности Архангельской области по результатам их паспортизации, среди всех приоритетных объектов и услуг до 50 процентов к 2016 году;</w:t>
      </w:r>
    </w:p>
    <w:p w:rsidR="00B56DED" w:rsidRPr="003165B8" w:rsidRDefault="00B56DED" w:rsidP="00B56DED">
      <w:pPr>
        <w:suppressAutoHyphens/>
        <w:ind w:firstLine="709"/>
        <w:jc w:val="both"/>
        <w:rPr>
          <w:lang w:eastAsia="ar-SA"/>
        </w:rPr>
      </w:pPr>
      <w:r w:rsidRPr="003165B8">
        <w:rPr>
          <w:spacing w:val="6"/>
          <w:lang w:eastAsia="ar-SA"/>
        </w:rPr>
        <w:t>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Архангельской области с 15 до 45 процентов;</w:t>
      </w:r>
    </w:p>
    <w:p w:rsidR="00B56DED" w:rsidRPr="003165B8" w:rsidRDefault="00B56DED" w:rsidP="00B56DED">
      <w:pPr>
        <w:autoSpaceDE w:val="0"/>
        <w:autoSpaceDN w:val="0"/>
        <w:adjustRightInd w:val="0"/>
        <w:ind w:firstLine="709"/>
        <w:jc w:val="both"/>
      </w:pPr>
      <w:r w:rsidRPr="003165B8">
        <w:t>увеличение доли объектов социальной инфраструктуры, на которые сформированы паспорта доступности,</w:t>
      </w:r>
      <w:r w:rsidRPr="003165B8">
        <w:rPr>
          <w:spacing w:val="-2"/>
        </w:rPr>
        <w:t xml:space="preserve"> среди общего количества объектов</w:t>
      </w:r>
      <w:r w:rsidRPr="003165B8">
        <w:t xml:space="preserve"> социальной инфраструктуры в приоритетных сферах жизнедеятельности инвалидов и других МГН в Архангельской области, до 50 процентов                            к 2016 году;</w:t>
      </w:r>
    </w:p>
    <w:p w:rsidR="00B56DED" w:rsidRPr="003165B8" w:rsidRDefault="00B56DED" w:rsidP="00B56DED">
      <w:pPr>
        <w:autoSpaceDE w:val="0"/>
        <w:autoSpaceDN w:val="0"/>
        <w:adjustRightInd w:val="0"/>
        <w:ind w:firstLine="709"/>
        <w:jc w:val="both"/>
      </w:pPr>
      <w:r w:rsidRPr="003165B8">
        <w:t xml:space="preserve">увеличение доли парка подвижного состава автомобильного транспорта общего пользования, оборудованного для перевозки инвалидов </w:t>
      </w:r>
      <w:r w:rsidRPr="003165B8">
        <w:br/>
        <w:t xml:space="preserve">и других МГН, в парке этого подвижного состава в Архангельской области </w:t>
      </w:r>
      <w:r w:rsidRPr="003165B8">
        <w:br/>
        <w:t>с 3 до 11,7 проц</w:t>
      </w:r>
      <w:r w:rsidRPr="003165B8">
        <w:rPr>
          <w:color w:val="000000"/>
        </w:rPr>
        <w:t>ента</w:t>
      </w:r>
      <w:r w:rsidRPr="003165B8">
        <w:rPr>
          <w:color w:val="FF0000"/>
        </w:rPr>
        <w:t xml:space="preserve"> </w:t>
      </w:r>
      <w:r w:rsidRPr="003165B8">
        <w:t>к 2016 году;</w:t>
      </w:r>
    </w:p>
    <w:p w:rsidR="00B56DED" w:rsidRPr="003165B8" w:rsidRDefault="00B56DED" w:rsidP="00B56DED">
      <w:pPr>
        <w:autoSpaceDE w:val="0"/>
        <w:autoSpaceDN w:val="0"/>
        <w:adjustRightInd w:val="0"/>
        <w:ind w:firstLine="709"/>
        <w:jc w:val="both"/>
        <w:rPr>
          <w:spacing w:val="4"/>
        </w:rPr>
      </w:pPr>
      <w:r w:rsidRPr="003165B8">
        <w:t xml:space="preserve">увеличение доли профессиональных образовательных организаций, </w:t>
      </w:r>
      <w:r w:rsidRPr="003165B8">
        <w:br/>
      </w:r>
      <w:r w:rsidRPr="003165B8">
        <w:rPr>
          <w:spacing w:val="4"/>
        </w:rPr>
        <w:t xml:space="preserve">в которых сформирована универсальная </w:t>
      </w:r>
      <w:proofErr w:type="spellStart"/>
      <w:r w:rsidRPr="003165B8">
        <w:rPr>
          <w:spacing w:val="4"/>
        </w:rPr>
        <w:t>безбарьерная</w:t>
      </w:r>
      <w:proofErr w:type="spellEnd"/>
      <w:r w:rsidRPr="003165B8">
        <w:rPr>
          <w:spacing w:val="4"/>
        </w:rPr>
        <w:t xml:space="preserve"> среда, позволяющая обеспечить совместное обучение инвалидов и лиц, не имеющих нарушений развития, в общем количестве профессиональных образовательных организаций в Архангельской области с 6 до 15 процентов к 2016 году;</w:t>
      </w:r>
    </w:p>
    <w:p w:rsidR="00B56DED" w:rsidRPr="003165B8" w:rsidRDefault="00B56DED" w:rsidP="00B56DED">
      <w:pPr>
        <w:autoSpaceDE w:val="0"/>
        <w:autoSpaceDN w:val="0"/>
        <w:adjustRightInd w:val="0"/>
        <w:ind w:firstLine="709"/>
        <w:jc w:val="both"/>
        <w:rPr>
          <w:spacing w:val="6"/>
          <w:lang w:eastAsia="ar-SA"/>
        </w:rPr>
      </w:pPr>
      <w:r w:rsidRPr="003165B8">
        <w:rPr>
          <w:spacing w:val="6"/>
        </w:rPr>
        <w:lastRenderedPageBreak/>
        <w:t>увеличение доли детей-инвалидов, получивших положительные результаты реабилитации, в общей численности детей-инвалидов Архангельской области, прошедших реабилитацию в государственных учреждениях, с 15 до 35 процентов;</w:t>
      </w:r>
    </w:p>
    <w:p w:rsidR="00B56DED" w:rsidRPr="003165B8" w:rsidRDefault="00B56DED" w:rsidP="00B56DED">
      <w:pPr>
        <w:suppressAutoHyphens/>
        <w:autoSpaceDE w:val="0"/>
        <w:autoSpaceDN w:val="0"/>
        <w:adjustRightInd w:val="0"/>
        <w:ind w:firstLine="709"/>
        <w:jc w:val="both"/>
        <w:rPr>
          <w:spacing w:val="6"/>
        </w:rPr>
      </w:pPr>
      <w:r w:rsidRPr="003165B8">
        <w:rPr>
          <w:spacing w:val="6"/>
        </w:rPr>
        <w:t xml:space="preserve">увеличение доли инвалидов, получивших положительные результаты реабилитации, в общей численности инвалидов Архангельской области, прошедших реабилитацию, с 18 до 44 процентов;  </w:t>
      </w:r>
    </w:p>
    <w:p w:rsidR="00B56DED" w:rsidRPr="003165B8" w:rsidRDefault="00B56DED" w:rsidP="00B56DED">
      <w:pPr>
        <w:suppressAutoHyphens/>
        <w:autoSpaceDE w:val="0"/>
        <w:autoSpaceDN w:val="0"/>
        <w:adjustRightInd w:val="0"/>
        <w:ind w:firstLine="709"/>
        <w:jc w:val="both"/>
        <w:rPr>
          <w:spacing w:val="6"/>
        </w:rPr>
      </w:pPr>
      <w:r w:rsidRPr="003165B8">
        <w:rPr>
          <w:spacing w:val="6"/>
        </w:rPr>
        <w:t xml:space="preserve">увеличение доли инвалидов, положительно оценивающих отношение населения к проблемам инвалидов, в общей </w:t>
      </w:r>
      <w:proofErr w:type="gramStart"/>
      <w:r w:rsidRPr="003165B8">
        <w:rPr>
          <w:spacing w:val="6"/>
        </w:rPr>
        <w:t>численности</w:t>
      </w:r>
      <w:proofErr w:type="gramEnd"/>
      <w:r w:rsidRPr="003165B8">
        <w:rPr>
          <w:spacing w:val="6"/>
        </w:rPr>
        <w:t xml:space="preserve"> опрошенных инвалидов в Архангельской области, с 15 до 50 процентов;</w:t>
      </w:r>
    </w:p>
    <w:p w:rsidR="00B56DED" w:rsidRPr="003165B8" w:rsidRDefault="00B56DED" w:rsidP="00B56DED">
      <w:pPr>
        <w:suppressAutoHyphens/>
        <w:autoSpaceDE w:val="0"/>
        <w:autoSpaceDN w:val="0"/>
        <w:adjustRightInd w:val="0"/>
        <w:ind w:firstLine="709"/>
        <w:jc w:val="both"/>
        <w:rPr>
          <w:spacing w:val="6"/>
        </w:rPr>
      </w:pPr>
      <w:r w:rsidRPr="003165B8">
        <w:rPr>
          <w:spacing w:val="6"/>
        </w:rPr>
        <w:t>увеличение доли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Архангельской области, с 30 до 80 процентов к 2016 году;</w:t>
      </w:r>
    </w:p>
    <w:p w:rsidR="00B56DED" w:rsidRPr="003165B8" w:rsidRDefault="00B56DED" w:rsidP="00B56DED">
      <w:pPr>
        <w:suppressAutoHyphens/>
        <w:autoSpaceDE w:val="0"/>
        <w:autoSpaceDN w:val="0"/>
        <w:adjustRightInd w:val="0"/>
        <w:ind w:firstLine="709"/>
        <w:jc w:val="both"/>
        <w:rPr>
          <w:spacing w:val="-6"/>
        </w:rPr>
      </w:pPr>
      <w:r w:rsidRPr="003165B8">
        <w:rPr>
          <w:spacing w:val="-2"/>
        </w:rPr>
        <w:t xml:space="preserve">увеличение доли базовых образовательных организаций </w:t>
      </w:r>
      <w:r w:rsidRPr="003165B8">
        <w:rPr>
          <w:spacing w:val="-2"/>
        </w:rPr>
        <w:br/>
      </w:r>
      <w:r w:rsidRPr="003165B8">
        <w:rPr>
          <w:spacing w:val="-6"/>
        </w:rPr>
        <w:t xml:space="preserve">в Архангельской области, в которых сформирована универсальная </w:t>
      </w:r>
      <w:proofErr w:type="spellStart"/>
      <w:r w:rsidRPr="003165B8">
        <w:rPr>
          <w:spacing w:val="-6"/>
        </w:rPr>
        <w:t>безбарьерная</w:t>
      </w:r>
      <w:proofErr w:type="spellEnd"/>
      <w:r w:rsidRPr="003165B8">
        <w:rPr>
          <w:spacing w:val="-6"/>
        </w:rPr>
        <w:t xml:space="preserve"> среда, позволяющая обеспечить совместное обучение инвалидов и лиц, не имеющих нарушения в развитии, в общем количестве общеобразовательных организаций в Архангельской области к 2016 году до 5 процентов.</w:t>
      </w:r>
    </w:p>
    <w:p w:rsidR="00B56DED" w:rsidRPr="003165B8" w:rsidRDefault="00B56DED" w:rsidP="00B56DED">
      <w:pPr>
        <w:autoSpaceDE w:val="0"/>
        <w:autoSpaceDN w:val="0"/>
        <w:adjustRightInd w:val="0"/>
        <w:ind w:firstLine="709"/>
        <w:jc w:val="both"/>
      </w:pPr>
      <w:r w:rsidRPr="003165B8">
        <w:t>Кроме того, выполнение мероприятий подпрограммы позволит снизить  социальную напряженность в обществе за счет:</w:t>
      </w:r>
    </w:p>
    <w:p w:rsidR="00B56DED" w:rsidRPr="003165B8" w:rsidRDefault="00B56DED" w:rsidP="00B56DED">
      <w:pPr>
        <w:autoSpaceDE w:val="0"/>
        <w:autoSpaceDN w:val="0"/>
        <w:adjustRightInd w:val="0"/>
        <w:ind w:firstLine="709"/>
        <w:jc w:val="both"/>
      </w:pPr>
      <w:r w:rsidRPr="003165B8">
        <w:t>увеличения уровня информированности инвалидов и других МГН о доступных социально значимых объектах и услугах, о формате их предоставления;</w:t>
      </w:r>
    </w:p>
    <w:p w:rsidR="00B56DED" w:rsidRPr="003165B8" w:rsidRDefault="00B56DED" w:rsidP="00B56DED">
      <w:pPr>
        <w:autoSpaceDE w:val="0"/>
        <w:autoSpaceDN w:val="0"/>
        <w:adjustRightInd w:val="0"/>
        <w:ind w:firstLine="709"/>
        <w:jc w:val="both"/>
      </w:pPr>
      <w:r w:rsidRPr="003165B8">
        <w:t>преодоления социальной изоляции и включенности инвалидов и других МГН в жизнь общества, в том числе в совместные с другими гражданами мероприятия (</w:t>
      </w:r>
      <w:proofErr w:type="spellStart"/>
      <w:r w:rsidRPr="003165B8">
        <w:t>досуговые</w:t>
      </w:r>
      <w:proofErr w:type="spellEnd"/>
      <w:r w:rsidRPr="003165B8">
        <w:t>, культурные, спортивные);</w:t>
      </w:r>
    </w:p>
    <w:p w:rsidR="00B56DED" w:rsidRPr="003165B8" w:rsidRDefault="00B56DED" w:rsidP="00B56DED">
      <w:pPr>
        <w:autoSpaceDE w:val="0"/>
        <w:autoSpaceDN w:val="0"/>
        <w:adjustRightInd w:val="0"/>
        <w:ind w:firstLine="709"/>
        <w:jc w:val="both"/>
      </w:pPr>
      <w:r w:rsidRPr="003165B8">
        <w:t>регулярное освещение проблем инвалидов в средствах массовой информации.</w:t>
      </w:r>
    </w:p>
    <w:p w:rsidR="003B0856" w:rsidRPr="003165B8" w:rsidRDefault="00B56DED" w:rsidP="00B56DED">
      <w:pPr>
        <w:autoSpaceDE w:val="0"/>
        <w:autoSpaceDN w:val="0"/>
        <w:adjustRightInd w:val="0"/>
        <w:ind w:firstLine="709"/>
        <w:jc w:val="both"/>
      </w:pPr>
      <w:r w:rsidRPr="003165B8">
        <w:t>Экономическая и социальная эффективность подпрограммы № 8 обеспечивается путем рационального использования средств бюджетов и пропорциональности ассигнований в приоритетных сферах деятельности (федерального, областного, местных), в том числе в результате перераспределения расходов.</w:t>
      </w:r>
    </w:p>
    <w:p w:rsidR="00B56DED" w:rsidRPr="003165B8" w:rsidRDefault="00B56DED" w:rsidP="00B56DED">
      <w:pPr>
        <w:autoSpaceDE w:val="0"/>
        <w:autoSpaceDN w:val="0"/>
        <w:adjustRightInd w:val="0"/>
        <w:ind w:firstLine="709"/>
        <w:jc w:val="both"/>
      </w:pPr>
    </w:p>
    <w:p w:rsidR="00DA58C1" w:rsidRPr="003165B8" w:rsidRDefault="00DA58C1" w:rsidP="00321D32">
      <w:pPr>
        <w:pStyle w:val="12"/>
        <w:numPr>
          <w:ilvl w:val="0"/>
          <w:numId w:val="1"/>
        </w:numPr>
        <w:ind w:left="0" w:firstLine="0"/>
        <w:jc w:val="center"/>
        <w:rPr>
          <w:b/>
        </w:rPr>
      </w:pPr>
      <w:r w:rsidRPr="003165B8">
        <w:rPr>
          <w:b/>
        </w:rPr>
        <w:t>Ожидаемые результаты реализации</w:t>
      </w:r>
    </w:p>
    <w:p w:rsidR="00DA58C1" w:rsidRPr="003165B8" w:rsidRDefault="00DA58C1" w:rsidP="00321D32">
      <w:pPr>
        <w:jc w:val="center"/>
        <w:rPr>
          <w:b/>
        </w:rPr>
      </w:pPr>
      <w:r w:rsidRPr="003165B8">
        <w:rPr>
          <w:b/>
        </w:rPr>
        <w:t>государственной программы</w:t>
      </w:r>
    </w:p>
    <w:p w:rsidR="00DA58C1" w:rsidRPr="003165B8" w:rsidRDefault="00DA58C1" w:rsidP="00321D32">
      <w:pPr>
        <w:jc w:val="center"/>
        <w:rPr>
          <w:b/>
        </w:rPr>
      </w:pPr>
    </w:p>
    <w:p w:rsidR="00DA58C1" w:rsidRPr="003165B8" w:rsidRDefault="00DA58C1" w:rsidP="00321D32">
      <w:pPr>
        <w:autoSpaceDE w:val="0"/>
        <w:autoSpaceDN w:val="0"/>
        <w:adjustRightInd w:val="0"/>
        <w:ind w:firstLine="709"/>
        <w:jc w:val="both"/>
      </w:pPr>
      <w:r w:rsidRPr="003165B8">
        <w:t xml:space="preserve">С учетом задач, поставленных в государственной программе, планируется повышение уровня и качества жизни граждан, нуждающихся </w:t>
      </w:r>
      <w:r w:rsidRPr="003165B8">
        <w:br w:type="textWrapping" w:clear="all"/>
        <w:t>в социальной поддержке и социальной защите.</w:t>
      </w:r>
    </w:p>
    <w:p w:rsidR="00DA58C1" w:rsidRPr="003165B8" w:rsidRDefault="00DA58C1" w:rsidP="00DA58C1">
      <w:pPr>
        <w:keepNext/>
        <w:autoSpaceDE w:val="0"/>
        <w:autoSpaceDN w:val="0"/>
        <w:adjustRightInd w:val="0"/>
        <w:ind w:firstLine="709"/>
        <w:jc w:val="both"/>
      </w:pPr>
      <w:r w:rsidRPr="003165B8">
        <w:rPr>
          <w:lang w:eastAsia="en-US"/>
        </w:rPr>
        <w:lastRenderedPageBreak/>
        <w:t>Повышение эффективности к 2018 году предоставления мер социальной поддержки за счет средств областного бюджета позволит  улучшить демографическую ситуацию в Архангельской области</w:t>
      </w:r>
      <w:r w:rsidR="000142C1" w:rsidRPr="003165B8">
        <w:rPr>
          <w:lang w:eastAsia="en-US"/>
        </w:rPr>
        <w:t>.</w:t>
      </w:r>
    </w:p>
    <w:p w:rsidR="00DA58C1" w:rsidRPr="003165B8" w:rsidRDefault="00DA58C1" w:rsidP="00DA58C1">
      <w:pPr>
        <w:autoSpaceDE w:val="0"/>
        <w:autoSpaceDN w:val="0"/>
        <w:adjustRightInd w:val="0"/>
        <w:ind w:firstLine="709"/>
        <w:jc w:val="both"/>
      </w:pPr>
      <w:r w:rsidRPr="003165B8">
        <w:t xml:space="preserve">Социальное облуживание граждан пожилого возраста и инвалидов                 за счет внедрения новых форм и технологий работы будет предоставляться </w:t>
      </w:r>
      <w:r w:rsidRPr="003165B8">
        <w:br/>
        <w:t>в соответствии с национальными стандартами Российской Федерации.</w:t>
      </w:r>
    </w:p>
    <w:p w:rsidR="00DA58C1" w:rsidRPr="003165B8" w:rsidRDefault="00DA58C1" w:rsidP="00DA58C1">
      <w:pPr>
        <w:autoSpaceDE w:val="0"/>
        <w:autoSpaceDN w:val="0"/>
        <w:adjustRightInd w:val="0"/>
        <w:ind w:firstLine="709"/>
        <w:jc w:val="both"/>
      </w:pPr>
      <w:r w:rsidRPr="003165B8">
        <w:t xml:space="preserve">К 2018 году в 22 бюджетных учреждениях социального обслуживания населения будет установлено единое программное обеспечение для предоставления государственных услуг  в электронной форме. </w:t>
      </w:r>
    </w:p>
    <w:p w:rsidR="00DA58C1" w:rsidRPr="003165B8" w:rsidRDefault="00DA58C1" w:rsidP="00DA58C1">
      <w:pPr>
        <w:autoSpaceDE w:val="0"/>
        <w:autoSpaceDN w:val="0"/>
        <w:adjustRightInd w:val="0"/>
        <w:ind w:firstLine="709"/>
        <w:jc w:val="both"/>
      </w:pPr>
      <w:r w:rsidRPr="003165B8">
        <w:t>Улучшение качества социального обслуживания граждан                                    в Архангельской области позволит ликвидировать очередность граждан на стационарное социальное обслуживание и расширить перечень государственных услуг в соответствии с национальными стандартами Российской Федерации.</w:t>
      </w:r>
    </w:p>
    <w:p w:rsidR="00DA58C1" w:rsidRPr="003165B8" w:rsidRDefault="00DA58C1" w:rsidP="00DA58C1">
      <w:pPr>
        <w:pStyle w:val="ConsPlusNormal"/>
        <w:ind w:firstLine="709"/>
        <w:jc w:val="both"/>
        <w:rPr>
          <w:rFonts w:ascii="Times New Roman" w:hAnsi="Times New Roman" w:cs="Times New Roman"/>
          <w:sz w:val="28"/>
          <w:szCs w:val="28"/>
        </w:rPr>
      </w:pPr>
      <w:r w:rsidRPr="003165B8">
        <w:rPr>
          <w:rFonts w:ascii="Times New Roman" w:hAnsi="Times New Roman" w:cs="Times New Roman"/>
          <w:sz w:val="28"/>
          <w:szCs w:val="28"/>
        </w:rPr>
        <w:t xml:space="preserve">Поддержка государственных и муниципальных организаций отдыха </w:t>
      </w:r>
      <w:r w:rsidRPr="003165B8">
        <w:rPr>
          <w:rFonts w:ascii="Times New Roman" w:hAnsi="Times New Roman" w:cs="Times New Roman"/>
          <w:sz w:val="28"/>
          <w:szCs w:val="28"/>
        </w:rPr>
        <w:br/>
        <w:t xml:space="preserve">и оздоровления детей, осуществляющих свою деятельность на территории Архангельской области, позволит сохранить 100 процентов </w:t>
      </w:r>
      <w:r w:rsidRPr="003165B8">
        <w:rPr>
          <w:rFonts w:ascii="Times New Roman" w:hAnsi="Times New Roman" w:cs="Times New Roman"/>
          <w:sz w:val="28"/>
          <w:szCs w:val="28"/>
        </w:rPr>
        <w:br/>
        <w:t xml:space="preserve">(девять государственных и десять муниципальных организаций отдыха </w:t>
      </w:r>
      <w:r w:rsidRPr="003165B8">
        <w:rPr>
          <w:rFonts w:ascii="Times New Roman" w:hAnsi="Times New Roman" w:cs="Times New Roman"/>
          <w:sz w:val="28"/>
          <w:szCs w:val="28"/>
        </w:rPr>
        <w:br/>
        <w:t>и оздоровления детей), действующих на территории Архангельской области, и обеспечить их загрузку не менее чем на 78 процентов.</w:t>
      </w:r>
    </w:p>
    <w:p w:rsidR="00DA58C1" w:rsidRPr="003165B8" w:rsidRDefault="00DA58C1" w:rsidP="00DA58C1">
      <w:pPr>
        <w:pStyle w:val="ConsPlusNormal"/>
        <w:ind w:firstLine="709"/>
        <w:jc w:val="both"/>
        <w:rPr>
          <w:rFonts w:ascii="Times New Roman" w:hAnsi="Times New Roman" w:cs="Times New Roman"/>
          <w:sz w:val="28"/>
          <w:szCs w:val="28"/>
        </w:rPr>
      </w:pPr>
      <w:r w:rsidRPr="003165B8">
        <w:rPr>
          <w:rFonts w:ascii="Times New Roman" w:hAnsi="Times New Roman" w:cs="Times New Roman"/>
          <w:sz w:val="28"/>
          <w:szCs w:val="28"/>
        </w:rPr>
        <w:t>Количество детей к концу 2018 года, охваченных организованными формами отдыха и оздоровления, составит 61 процент от численности детей школьного возраста до 17 лет (включительно).</w:t>
      </w:r>
    </w:p>
    <w:p w:rsidR="00DA58C1" w:rsidRPr="003165B8" w:rsidRDefault="00DA58C1" w:rsidP="00DA58C1">
      <w:pPr>
        <w:autoSpaceDE w:val="0"/>
        <w:autoSpaceDN w:val="0"/>
        <w:adjustRightInd w:val="0"/>
        <w:ind w:firstLine="709"/>
        <w:jc w:val="both"/>
      </w:pPr>
      <w:r w:rsidRPr="003165B8">
        <w:t xml:space="preserve">Увеличение видов, повышение доступности и качества социальных услуг, оказываемых учреждениями социального обслуживания населения, приведет к сокращению социальной изоляции более чем 20 процентов семей, воспитывающих детей-инвалидов (не менее 800 семей). </w:t>
      </w:r>
    </w:p>
    <w:p w:rsidR="00DA58C1" w:rsidRPr="003165B8" w:rsidRDefault="00DA58C1" w:rsidP="00DA58C1">
      <w:pPr>
        <w:autoSpaceDE w:val="0"/>
        <w:autoSpaceDN w:val="0"/>
        <w:adjustRightInd w:val="0"/>
        <w:ind w:firstLine="709"/>
        <w:jc w:val="both"/>
      </w:pPr>
      <w:r w:rsidRPr="003165B8">
        <w:t xml:space="preserve">Повышение эффективности деятельности по профилактике безнадзорности и правонарушений несовершеннолетних в </w:t>
      </w:r>
      <w:r w:rsidRPr="003165B8">
        <w:rPr>
          <w:bCs/>
        </w:rPr>
        <w:t xml:space="preserve">Архангельской области приведет к сокращению до </w:t>
      </w:r>
      <w:r w:rsidR="00FB692F" w:rsidRPr="003165B8">
        <w:rPr>
          <w:bCs/>
        </w:rPr>
        <w:t>одного</w:t>
      </w:r>
      <w:r w:rsidRPr="003165B8">
        <w:rPr>
          <w:bCs/>
        </w:rPr>
        <w:t xml:space="preserve"> процента доли детей, находящихся в социально опасном положении (не более 2180 детей).</w:t>
      </w:r>
    </w:p>
    <w:p w:rsidR="00DA58C1" w:rsidRPr="003165B8" w:rsidRDefault="00DA58C1" w:rsidP="00DA58C1">
      <w:pPr>
        <w:autoSpaceDE w:val="0"/>
        <w:autoSpaceDN w:val="0"/>
        <w:adjustRightInd w:val="0"/>
        <w:ind w:firstLine="709"/>
        <w:jc w:val="both"/>
      </w:pPr>
      <w:r w:rsidRPr="003165B8">
        <w:t xml:space="preserve">Развитие материально-технического обеспечения учреждений социального обслуживания населения позволит устранить 100 процентов замечаний надзорных органов и создаст для детей условия, приближенные </w:t>
      </w:r>
      <w:r w:rsidR="00DD53CD" w:rsidRPr="003165B8">
        <w:br/>
      </w:r>
      <w:r w:rsidRPr="003165B8">
        <w:t>к домашним.</w:t>
      </w:r>
    </w:p>
    <w:p w:rsidR="00DA58C1" w:rsidRPr="003165B8" w:rsidRDefault="00DA58C1" w:rsidP="00DA58C1">
      <w:pPr>
        <w:autoSpaceDE w:val="0"/>
        <w:autoSpaceDN w:val="0"/>
        <w:adjustRightInd w:val="0"/>
        <w:ind w:firstLine="709"/>
        <w:jc w:val="both"/>
        <w:rPr>
          <w:bCs/>
          <w:lang w:eastAsia="en-US"/>
        </w:rPr>
      </w:pPr>
      <w:proofErr w:type="gramStart"/>
      <w:r w:rsidRPr="003165B8">
        <w:rPr>
          <w:bCs/>
          <w:lang w:eastAsia="en-US"/>
        </w:rPr>
        <w:t>Решение задач по формированию доступной среды для инвалидов позволит повысить уровень и качество жизни инвалидов, эффективность их реабилитации за счет повышения доступности объектов социальной инфраструктуры, повысить эффективность и результативность расходов бюджетов всех уровней бюджетной системы на решение проблем инвалидности и инвалидов, повысить социальную активность, преодолеть самоизоляцию инвалидов и добиться на этой основе преодоления негативного отношения к инвалидам, роста уровня социальной</w:t>
      </w:r>
      <w:proofErr w:type="gramEnd"/>
      <w:r w:rsidRPr="003165B8">
        <w:rPr>
          <w:bCs/>
          <w:lang w:eastAsia="en-US"/>
        </w:rPr>
        <w:t xml:space="preserve"> сплоченности и социальной стабильности в обществе.</w:t>
      </w:r>
    </w:p>
    <w:p w:rsidR="00DA58C1" w:rsidRPr="003165B8" w:rsidRDefault="00DA58C1" w:rsidP="00DA58C1">
      <w:pPr>
        <w:autoSpaceDE w:val="0"/>
        <w:autoSpaceDN w:val="0"/>
        <w:adjustRightInd w:val="0"/>
        <w:ind w:firstLine="709"/>
        <w:jc w:val="both"/>
      </w:pPr>
      <w:r w:rsidRPr="003165B8">
        <w:lastRenderedPageBreak/>
        <w:t>Оценка эффективности государственной программы осуществляется ответственным исполнителем государственной программы согласно Положению об оценке эффективности реализации государственных программ Архангельской области, утвержденному постановлением Правительства Архангельской области от 10 июля 2012 года № 299-пп.</w:t>
      </w:r>
    </w:p>
    <w:p w:rsidR="00DA58C1" w:rsidRPr="003165B8" w:rsidRDefault="00DA58C1" w:rsidP="00DA58C1">
      <w:pPr>
        <w:autoSpaceDE w:val="0"/>
        <w:autoSpaceDN w:val="0"/>
        <w:adjustRightInd w:val="0"/>
        <w:ind w:firstLine="709"/>
        <w:jc w:val="both"/>
        <w:rPr>
          <w:b/>
          <w:sz w:val="22"/>
          <w:szCs w:val="22"/>
        </w:rPr>
      </w:pPr>
    </w:p>
    <w:p w:rsidR="00996E22" w:rsidRPr="003165B8" w:rsidRDefault="00996E22" w:rsidP="00DA58C1">
      <w:pPr>
        <w:autoSpaceDE w:val="0"/>
        <w:autoSpaceDN w:val="0"/>
        <w:adjustRightInd w:val="0"/>
        <w:ind w:firstLine="540"/>
        <w:jc w:val="center"/>
        <w:rPr>
          <w:b/>
          <w:sz w:val="22"/>
          <w:szCs w:val="22"/>
        </w:rPr>
      </w:pPr>
    </w:p>
    <w:p w:rsidR="00E13724" w:rsidRPr="003165B8" w:rsidRDefault="00996E22" w:rsidP="00996E22">
      <w:pPr>
        <w:autoSpaceDE w:val="0"/>
        <w:autoSpaceDN w:val="0"/>
        <w:adjustRightInd w:val="0"/>
        <w:jc w:val="center"/>
        <w:rPr>
          <w:b/>
          <w:sz w:val="22"/>
          <w:szCs w:val="22"/>
        </w:rPr>
      </w:pPr>
      <w:r w:rsidRPr="003165B8">
        <w:rPr>
          <w:b/>
          <w:sz w:val="22"/>
          <w:szCs w:val="22"/>
        </w:rPr>
        <w:t>__</w:t>
      </w:r>
      <w:r w:rsidR="00DA58C1" w:rsidRPr="003165B8">
        <w:rPr>
          <w:b/>
          <w:sz w:val="22"/>
          <w:szCs w:val="22"/>
        </w:rPr>
        <w:t>___________</w:t>
      </w:r>
    </w:p>
    <w:p w:rsidR="00E13724" w:rsidRPr="003165B8" w:rsidRDefault="00E13724" w:rsidP="00E13724">
      <w:pPr>
        <w:autoSpaceDE w:val="0"/>
        <w:autoSpaceDN w:val="0"/>
        <w:adjustRightInd w:val="0"/>
        <w:jc w:val="center"/>
        <w:rPr>
          <w:b/>
          <w:sz w:val="22"/>
          <w:szCs w:val="22"/>
        </w:rPr>
        <w:sectPr w:rsidR="00E13724" w:rsidRPr="003165B8" w:rsidSect="00E13724">
          <w:headerReference w:type="default" r:id="rId26"/>
          <w:headerReference w:type="first" r:id="rId27"/>
          <w:type w:val="continuous"/>
          <w:pgSz w:w="11906" w:h="16838"/>
          <w:pgMar w:top="1134" w:right="850" w:bottom="1134" w:left="1701" w:header="709" w:footer="709" w:gutter="0"/>
          <w:pgNumType w:start="1"/>
          <w:cols w:space="708"/>
          <w:titlePg/>
          <w:docGrid w:linePitch="381"/>
        </w:sectPr>
      </w:pPr>
    </w:p>
    <w:p w:rsidR="00DA58C1" w:rsidRPr="003165B8" w:rsidRDefault="00712F1B" w:rsidP="00E13724">
      <w:pPr>
        <w:autoSpaceDE w:val="0"/>
        <w:autoSpaceDN w:val="0"/>
        <w:adjustRightInd w:val="0"/>
        <w:ind w:left="10490"/>
        <w:jc w:val="center"/>
      </w:pPr>
      <w:r w:rsidRPr="003165B8">
        <w:lastRenderedPageBreak/>
        <w:t>ПРИЛОЖЕНИЕ</w:t>
      </w:r>
      <w:r w:rsidR="00DA58C1" w:rsidRPr="003165B8">
        <w:t xml:space="preserve"> № 1</w:t>
      </w:r>
    </w:p>
    <w:p w:rsidR="00DA58C1" w:rsidRPr="003165B8" w:rsidRDefault="00DA58C1" w:rsidP="00E13724">
      <w:pPr>
        <w:widowControl w:val="0"/>
        <w:autoSpaceDE w:val="0"/>
        <w:autoSpaceDN w:val="0"/>
        <w:adjustRightInd w:val="0"/>
        <w:ind w:left="10490"/>
        <w:jc w:val="center"/>
      </w:pPr>
      <w:r w:rsidRPr="003165B8">
        <w:t>к государственной программе Архангельской области «Социальная поддержка граждан в Архангельской области</w:t>
      </w:r>
    </w:p>
    <w:p w:rsidR="00DA58C1" w:rsidRPr="003165B8" w:rsidRDefault="00DA58C1" w:rsidP="00E13724">
      <w:pPr>
        <w:widowControl w:val="0"/>
        <w:autoSpaceDE w:val="0"/>
        <w:autoSpaceDN w:val="0"/>
        <w:adjustRightInd w:val="0"/>
        <w:ind w:left="10490"/>
        <w:jc w:val="center"/>
      </w:pPr>
      <w:r w:rsidRPr="003165B8">
        <w:t>(2013 – 2018 годы)»</w:t>
      </w:r>
    </w:p>
    <w:p w:rsidR="00DA58C1" w:rsidRPr="003165B8" w:rsidRDefault="00DA58C1" w:rsidP="00DA58C1">
      <w:pPr>
        <w:widowControl w:val="0"/>
        <w:autoSpaceDE w:val="0"/>
        <w:autoSpaceDN w:val="0"/>
        <w:adjustRightInd w:val="0"/>
        <w:jc w:val="center"/>
      </w:pPr>
    </w:p>
    <w:p w:rsidR="00F444B8" w:rsidRPr="003165B8" w:rsidRDefault="00F444B8" w:rsidP="00DA58C1">
      <w:pPr>
        <w:widowControl w:val="0"/>
        <w:autoSpaceDE w:val="0"/>
        <w:autoSpaceDN w:val="0"/>
        <w:adjustRightInd w:val="0"/>
        <w:jc w:val="center"/>
      </w:pPr>
    </w:p>
    <w:p w:rsidR="00DA58C1" w:rsidRPr="003165B8" w:rsidRDefault="00DA58C1" w:rsidP="00DA58C1">
      <w:pPr>
        <w:widowControl w:val="0"/>
        <w:autoSpaceDE w:val="0"/>
        <w:autoSpaceDN w:val="0"/>
        <w:adjustRightInd w:val="0"/>
        <w:jc w:val="center"/>
        <w:rPr>
          <w:b/>
          <w:spacing w:val="60"/>
        </w:rPr>
      </w:pPr>
      <w:bookmarkStart w:id="0" w:name="Par2217"/>
      <w:bookmarkEnd w:id="0"/>
      <w:r w:rsidRPr="003165B8">
        <w:rPr>
          <w:b/>
          <w:spacing w:val="60"/>
        </w:rPr>
        <w:t>ПЕРЕЧЕНЬ</w:t>
      </w:r>
    </w:p>
    <w:p w:rsidR="00DA58C1" w:rsidRPr="003165B8" w:rsidRDefault="00DA58C1" w:rsidP="00DA58C1">
      <w:pPr>
        <w:widowControl w:val="0"/>
        <w:autoSpaceDE w:val="0"/>
        <w:autoSpaceDN w:val="0"/>
        <w:adjustRightInd w:val="0"/>
        <w:jc w:val="center"/>
        <w:rPr>
          <w:b/>
        </w:rPr>
      </w:pPr>
      <w:r w:rsidRPr="003165B8">
        <w:rPr>
          <w:b/>
        </w:rPr>
        <w:t xml:space="preserve">целевых показателей государственной программы Архангельской области </w:t>
      </w:r>
    </w:p>
    <w:p w:rsidR="00DA58C1" w:rsidRPr="003165B8" w:rsidRDefault="00DA58C1" w:rsidP="00DA58C1">
      <w:pPr>
        <w:widowControl w:val="0"/>
        <w:autoSpaceDE w:val="0"/>
        <w:autoSpaceDN w:val="0"/>
        <w:adjustRightInd w:val="0"/>
        <w:jc w:val="center"/>
        <w:rPr>
          <w:b/>
        </w:rPr>
      </w:pPr>
      <w:r w:rsidRPr="003165B8">
        <w:rPr>
          <w:b/>
        </w:rPr>
        <w:t>«Социальная поддержка граждан в Архангельской области (2013 – 2018 годы)»</w:t>
      </w:r>
    </w:p>
    <w:p w:rsidR="00DA58C1" w:rsidRPr="003165B8" w:rsidRDefault="00DA58C1" w:rsidP="00DA58C1">
      <w:pPr>
        <w:widowControl w:val="0"/>
        <w:autoSpaceDE w:val="0"/>
        <w:autoSpaceDN w:val="0"/>
        <w:adjustRightInd w:val="0"/>
        <w:jc w:val="center"/>
      </w:pPr>
    </w:p>
    <w:p w:rsidR="00DA58C1" w:rsidRPr="003165B8" w:rsidRDefault="00DA58C1" w:rsidP="003601E3">
      <w:pPr>
        <w:widowControl w:val="0"/>
        <w:autoSpaceDE w:val="0"/>
        <w:autoSpaceDN w:val="0"/>
        <w:adjustRightInd w:val="0"/>
        <w:ind w:firstLine="540"/>
        <w:outlineLvl w:val="2"/>
        <w:rPr>
          <w:sz w:val="24"/>
          <w:szCs w:val="24"/>
        </w:rPr>
      </w:pPr>
      <w:r w:rsidRPr="003165B8">
        <w:rPr>
          <w:sz w:val="24"/>
          <w:szCs w:val="24"/>
        </w:rPr>
        <w:t>Ответственный исполнитель – министерство труда, занятости и социального развития</w:t>
      </w:r>
      <w:r w:rsidR="001B05E3" w:rsidRPr="003165B8">
        <w:rPr>
          <w:sz w:val="24"/>
          <w:szCs w:val="24"/>
        </w:rPr>
        <w:t xml:space="preserve"> Архангельской области (далее – министерство труда, занятости и социального развития)</w:t>
      </w:r>
      <w:r w:rsidR="005A203D" w:rsidRPr="003165B8">
        <w:rPr>
          <w:sz w:val="24"/>
          <w:szCs w:val="24"/>
        </w:rPr>
        <w:t>.</w:t>
      </w:r>
      <w:r w:rsidRPr="003165B8">
        <w:rPr>
          <w:sz w:val="24"/>
          <w:szCs w:val="24"/>
        </w:rPr>
        <w:t xml:space="preserve"> </w:t>
      </w:r>
    </w:p>
    <w:p w:rsidR="00DA58C1" w:rsidRPr="003165B8" w:rsidRDefault="00DA58C1" w:rsidP="00DA58C1">
      <w:pPr>
        <w:widowControl w:val="0"/>
        <w:autoSpaceDE w:val="0"/>
        <w:autoSpaceDN w:val="0"/>
        <w:adjustRightInd w:val="0"/>
        <w:jc w:val="center"/>
        <w:rPr>
          <w:sz w:val="24"/>
          <w:szCs w:val="24"/>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0"/>
        <w:gridCol w:w="1260"/>
        <w:gridCol w:w="1255"/>
        <w:gridCol w:w="1260"/>
        <w:gridCol w:w="1265"/>
        <w:gridCol w:w="1269"/>
        <w:gridCol w:w="1251"/>
        <w:gridCol w:w="1187"/>
        <w:gridCol w:w="1153"/>
      </w:tblGrid>
      <w:tr w:rsidR="00DA58C1" w:rsidRPr="003165B8">
        <w:tc>
          <w:tcPr>
            <w:tcW w:w="5400" w:type="dxa"/>
            <w:vMerge w:val="restart"/>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Наименование целевого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rsidR="00DA58C1" w:rsidRPr="003165B8" w:rsidRDefault="00DA58C1" w:rsidP="00E64790">
            <w:pPr>
              <w:widowControl w:val="0"/>
              <w:autoSpaceDE w:val="0"/>
              <w:autoSpaceDN w:val="0"/>
              <w:adjustRightInd w:val="0"/>
              <w:ind w:left="-57" w:right="-57"/>
              <w:jc w:val="center"/>
              <w:rPr>
                <w:b/>
                <w:sz w:val="24"/>
                <w:szCs w:val="24"/>
              </w:rPr>
            </w:pPr>
            <w:r w:rsidRPr="003165B8">
              <w:rPr>
                <w:b/>
                <w:sz w:val="24"/>
                <w:szCs w:val="24"/>
              </w:rPr>
              <w:t>Единица измерения</w:t>
            </w:r>
          </w:p>
        </w:tc>
        <w:tc>
          <w:tcPr>
            <w:tcW w:w="8640" w:type="dxa"/>
            <w:gridSpan w:val="7"/>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Значения целевых показателей</w:t>
            </w:r>
          </w:p>
        </w:tc>
      </w:tr>
      <w:tr w:rsidR="00DA58C1" w:rsidRPr="003165B8">
        <w:tc>
          <w:tcPr>
            <w:tcW w:w="5400" w:type="dxa"/>
            <w:vMerge/>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p>
        </w:tc>
        <w:tc>
          <w:tcPr>
            <w:tcW w:w="1255" w:type="dxa"/>
            <w:tcBorders>
              <w:top w:val="single" w:sz="4" w:space="0" w:color="auto"/>
              <w:left w:val="single" w:sz="4" w:space="0" w:color="auto"/>
              <w:bottom w:val="single" w:sz="4" w:space="0" w:color="auto"/>
              <w:right w:val="single" w:sz="4" w:space="0" w:color="auto"/>
            </w:tcBorders>
          </w:tcPr>
          <w:p w:rsidR="00DA58C1" w:rsidRPr="003165B8" w:rsidRDefault="00712F1B" w:rsidP="00DA58C1">
            <w:pPr>
              <w:widowControl w:val="0"/>
              <w:autoSpaceDE w:val="0"/>
              <w:autoSpaceDN w:val="0"/>
              <w:adjustRightInd w:val="0"/>
              <w:jc w:val="center"/>
              <w:rPr>
                <w:b/>
                <w:sz w:val="24"/>
                <w:szCs w:val="24"/>
              </w:rPr>
            </w:pPr>
            <w:r w:rsidRPr="003165B8">
              <w:rPr>
                <w:b/>
                <w:sz w:val="24"/>
                <w:szCs w:val="24"/>
              </w:rPr>
              <w:t>б</w:t>
            </w:r>
            <w:r w:rsidR="00DA58C1" w:rsidRPr="003165B8">
              <w:rPr>
                <w:b/>
                <w:sz w:val="24"/>
                <w:szCs w:val="24"/>
              </w:rPr>
              <w:t xml:space="preserve">азовый </w:t>
            </w:r>
          </w:p>
          <w:p w:rsidR="00DA58C1" w:rsidRPr="003165B8" w:rsidRDefault="00DA58C1" w:rsidP="00DA58C1">
            <w:pPr>
              <w:widowControl w:val="0"/>
              <w:autoSpaceDE w:val="0"/>
              <w:autoSpaceDN w:val="0"/>
              <w:adjustRightInd w:val="0"/>
              <w:jc w:val="center"/>
              <w:rPr>
                <w:b/>
                <w:sz w:val="24"/>
                <w:szCs w:val="24"/>
              </w:rPr>
            </w:pPr>
            <w:r w:rsidRPr="003165B8">
              <w:rPr>
                <w:b/>
                <w:sz w:val="24"/>
                <w:szCs w:val="24"/>
              </w:rPr>
              <w:t>2011 год</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2013 год</w:t>
            </w:r>
          </w:p>
        </w:tc>
        <w:tc>
          <w:tcPr>
            <w:tcW w:w="1265" w:type="dxa"/>
            <w:tcBorders>
              <w:top w:val="single" w:sz="4" w:space="0" w:color="auto"/>
              <w:left w:val="single" w:sz="4" w:space="0" w:color="auto"/>
              <w:bottom w:val="single" w:sz="4" w:space="0" w:color="auto"/>
              <w:right w:val="single" w:sz="4" w:space="0" w:color="auto"/>
            </w:tcBorders>
          </w:tcPr>
          <w:p w:rsidR="00DA58C1" w:rsidRPr="003165B8" w:rsidRDefault="00DA58C1" w:rsidP="00712F1B">
            <w:pPr>
              <w:widowControl w:val="0"/>
              <w:autoSpaceDE w:val="0"/>
              <w:autoSpaceDN w:val="0"/>
              <w:adjustRightInd w:val="0"/>
              <w:ind w:left="-57" w:right="-57"/>
              <w:jc w:val="center"/>
              <w:rPr>
                <w:b/>
                <w:sz w:val="24"/>
                <w:szCs w:val="24"/>
              </w:rPr>
            </w:pPr>
            <w:r w:rsidRPr="003165B8">
              <w:rPr>
                <w:b/>
                <w:sz w:val="24"/>
                <w:szCs w:val="24"/>
              </w:rPr>
              <w:t>2014 год</w:t>
            </w:r>
          </w:p>
        </w:tc>
        <w:tc>
          <w:tcPr>
            <w:tcW w:w="1269"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2015 год</w:t>
            </w:r>
          </w:p>
        </w:tc>
        <w:tc>
          <w:tcPr>
            <w:tcW w:w="1251"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2016 год</w:t>
            </w:r>
          </w:p>
        </w:tc>
        <w:tc>
          <w:tcPr>
            <w:tcW w:w="1187"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2017 год</w:t>
            </w:r>
          </w:p>
        </w:tc>
        <w:tc>
          <w:tcPr>
            <w:tcW w:w="1153"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2018 год</w:t>
            </w:r>
          </w:p>
        </w:tc>
      </w:tr>
    </w:tbl>
    <w:p w:rsidR="00DA58C1" w:rsidRPr="003165B8" w:rsidRDefault="00DA58C1" w:rsidP="00DA58C1">
      <w:pPr>
        <w:widowControl w:val="0"/>
        <w:autoSpaceDE w:val="0"/>
        <w:autoSpaceDN w:val="0"/>
        <w:adjustRightInd w:val="0"/>
        <w:jc w:val="center"/>
        <w:rPr>
          <w:sz w:val="6"/>
          <w:szCs w:val="6"/>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3"/>
        <w:gridCol w:w="1287"/>
        <w:gridCol w:w="1260"/>
        <w:gridCol w:w="1260"/>
        <w:gridCol w:w="1260"/>
        <w:gridCol w:w="1260"/>
        <w:gridCol w:w="1260"/>
        <w:gridCol w:w="1192"/>
        <w:gridCol w:w="1148"/>
      </w:tblGrid>
      <w:tr w:rsidR="00DA58C1" w:rsidRPr="003165B8">
        <w:trPr>
          <w:tblHeader/>
        </w:trPr>
        <w:tc>
          <w:tcPr>
            <w:tcW w:w="5373"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1</w:t>
            </w:r>
          </w:p>
        </w:tc>
        <w:tc>
          <w:tcPr>
            <w:tcW w:w="1287"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7</w:t>
            </w:r>
          </w:p>
        </w:tc>
        <w:tc>
          <w:tcPr>
            <w:tcW w:w="1192"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8</w:t>
            </w:r>
          </w:p>
        </w:tc>
        <w:tc>
          <w:tcPr>
            <w:tcW w:w="1148"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4"/>
                <w:szCs w:val="24"/>
              </w:rPr>
            </w:pPr>
            <w:r w:rsidRPr="003165B8">
              <w:rPr>
                <w:sz w:val="24"/>
                <w:szCs w:val="24"/>
              </w:rPr>
              <w:t>9</w:t>
            </w:r>
          </w:p>
        </w:tc>
      </w:tr>
      <w:tr w:rsidR="00DA58C1" w:rsidRPr="003165B8">
        <w:tc>
          <w:tcPr>
            <w:tcW w:w="15300" w:type="dxa"/>
            <w:gridSpan w:val="9"/>
            <w:tcBorders>
              <w:top w:val="single" w:sz="4" w:space="0" w:color="auto"/>
              <w:left w:val="nil"/>
              <w:bottom w:val="nil"/>
              <w:right w:val="nil"/>
            </w:tcBorders>
          </w:tcPr>
          <w:p w:rsidR="00DA58C1" w:rsidRPr="003165B8" w:rsidRDefault="00070080" w:rsidP="001B1CDE">
            <w:pPr>
              <w:pStyle w:val="ConsPlusCell"/>
              <w:spacing w:before="120" w:after="120"/>
              <w:jc w:val="center"/>
              <w:rPr>
                <w:rFonts w:ascii="Times New Roman" w:eastAsia="Times New Roman" w:hAnsi="Times New Roman" w:cs="Times New Roman"/>
                <w:b/>
                <w:sz w:val="24"/>
                <w:szCs w:val="24"/>
              </w:rPr>
            </w:pPr>
            <w:smartTag w:uri="urn:schemas-microsoft-com:office:smarttags" w:element="place">
              <w:r w:rsidRPr="003165B8">
                <w:rPr>
                  <w:rFonts w:ascii="Times New Roman" w:eastAsia="Times New Roman" w:hAnsi="Times New Roman" w:cs="Times New Roman"/>
                  <w:b/>
                  <w:sz w:val="24"/>
                  <w:szCs w:val="24"/>
                  <w:lang w:val="en-US"/>
                </w:rPr>
                <w:t>I</w:t>
              </w:r>
              <w:r w:rsidRPr="003165B8">
                <w:rPr>
                  <w:rFonts w:ascii="Times New Roman" w:eastAsia="Times New Roman" w:hAnsi="Times New Roman" w:cs="Times New Roman"/>
                  <w:b/>
                  <w:sz w:val="24"/>
                  <w:szCs w:val="24"/>
                </w:rPr>
                <w:t>.</w:t>
              </w:r>
            </w:smartTag>
            <w:r w:rsidRPr="003165B8">
              <w:rPr>
                <w:rFonts w:ascii="Times New Roman" w:eastAsia="Times New Roman" w:hAnsi="Times New Roman" w:cs="Times New Roman"/>
                <w:b/>
                <w:sz w:val="24"/>
                <w:szCs w:val="24"/>
              </w:rPr>
              <w:t xml:space="preserve"> </w:t>
            </w:r>
            <w:r w:rsidR="00DA58C1" w:rsidRPr="003165B8">
              <w:rPr>
                <w:rFonts w:ascii="Times New Roman" w:eastAsia="Times New Roman" w:hAnsi="Times New Roman" w:cs="Times New Roman"/>
                <w:b/>
                <w:sz w:val="24"/>
                <w:szCs w:val="24"/>
              </w:rPr>
              <w:t xml:space="preserve">Государственная программа Архангельской области </w:t>
            </w:r>
            <w:r w:rsidR="001B1CDE" w:rsidRPr="003165B8">
              <w:rPr>
                <w:rFonts w:ascii="Times New Roman" w:eastAsia="Times New Roman" w:hAnsi="Times New Roman" w:cs="Times New Roman"/>
                <w:b/>
                <w:sz w:val="24"/>
                <w:szCs w:val="24"/>
              </w:rPr>
              <w:br/>
            </w:r>
            <w:r w:rsidR="00DA58C1" w:rsidRPr="003165B8">
              <w:rPr>
                <w:rFonts w:ascii="Times New Roman" w:eastAsia="Times New Roman" w:hAnsi="Times New Roman" w:cs="Times New Roman"/>
                <w:b/>
                <w:sz w:val="24"/>
                <w:szCs w:val="24"/>
              </w:rPr>
              <w:t>«Социальная поддержка граждан в Архангельской области (2013 – 2018 годы)»</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 xml:space="preserve">1. Удельный вес детей из семей со среднедушевым доходом ниже величины прожиточного минимума, установленного </w:t>
            </w:r>
            <w:r w:rsidRPr="003165B8">
              <w:rPr>
                <w:color w:val="000000"/>
                <w:sz w:val="24"/>
                <w:szCs w:val="24"/>
              </w:rPr>
              <w:br/>
              <w:t xml:space="preserve">в Архангельской области, от общей численности детей, проживающих в Архангельской области  </w:t>
            </w: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42,5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42,0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41,5</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41,0</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ind w:left="34"/>
              <w:rPr>
                <w:color w:val="000000"/>
                <w:sz w:val="24"/>
                <w:szCs w:val="24"/>
              </w:rPr>
            </w:pPr>
            <w:r w:rsidRPr="003165B8">
              <w:rPr>
                <w:color w:val="000000"/>
                <w:sz w:val="24"/>
                <w:szCs w:val="24"/>
              </w:rPr>
              <w:t xml:space="preserve">2. Удельный вес детей, охваченных организованными формами отдыха и оздоровления в рамках государственной </w:t>
            </w:r>
            <w:r w:rsidRPr="003165B8">
              <w:rPr>
                <w:color w:val="000000"/>
                <w:sz w:val="24"/>
                <w:szCs w:val="24"/>
              </w:rPr>
              <w:lastRenderedPageBreak/>
              <w:t>программы, в общей численности детей школьного возраста в Архангельской области</w:t>
            </w:r>
          </w:p>
          <w:p w:rsidR="00D93731" w:rsidRPr="003165B8" w:rsidRDefault="00D93731" w:rsidP="00D93731">
            <w:pPr>
              <w:widowControl w:val="0"/>
              <w:autoSpaceDE w:val="0"/>
              <w:autoSpaceDN w:val="0"/>
              <w:adjustRightInd w:val="0"/>
              <w:ind w:left="34"/>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51,0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59,0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61,0</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lastRenderedPageBreak/>
              <w:t>3. Удельный вес учреждений социального обслуживания населения, в которых устранены предписания надзорных органов</w:t>
            </w: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97,0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98,0</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 xml:space="preserve">4. Удельный вес несовершеннолетних, получивших социальные услуги </w:t>
            </w:r>
            <w:r w:rsidRPr="003165B8">
              <w:rPr>
                <w:color w:val="000000"/>
                <w:sz w:val="24"/>
                <w:szCs w:val="24"/>
              </w:rPr>
              <w:br/>
              <w:t xml:space="preserve">в учреждениях социального обслуживания </w:t>
            </w:r>
            <w:r w:rsidRPr="003165B8">
              <w:rPr>
                <w:color w:val="000000"/>
                <w:sz w:val="24"/>
                <w:szCs w:val="24"/>
              </w:rPr>
              <w:br/>
              <w:t>семьи и детей, в общей численности несовершеннолетних Архангельской области</w:t>
            </w:r>
          </w:p>
          <w:p w:rsidR="00D93731" w:rsidRPr="003165B8" w:rsidRDefault="00D93731" w:rsidP="00D93731">
            <w:pPr>
              <w:widowControl w:val="0"/>
              <w:autoSpaceDE w:val="0"/>
              <w:autoSpaceDN w:val="0"/>
              <w:adjustRightInd w:val="0"/>
              <w:rPr>
                <w:color w:val="000000"/>
                <w:sz w:val="24"/>
                <w:szCs w:val="24"/>
              </w:rPr>
            </w:pP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13,8</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14,2</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14,5</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5. Удельный вес безнадзорных детей в общей численности детского населения Архангельской области</w:t>
            </w: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0,03</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6. Удельный вес охвата недееспособных совершеннолетних граждан Архангельской области профессиональной опекой</w:t>
            </w: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12,0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16,0</w:t>
            </w: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 xml:space="preserve">7. Удельных вес граждан, получивших социальные услуги в рамках реализации социально значимых мероприятий </w:t>
            </w:r>
            <w:r w:rsidRPr="003165B8">
              <w:rPr>
                <w:color w:val="000000"/>
                <w:sz w:val="24"/>
                <w:szCs w:val="24"/>
              </w:rPr>
              <w:br/>
              <w:t>в Архангельской области</w:t>
            </w:r>
          </w:p>
          <w:p w:rsidR="00D93731" w:rsidRPr="003165B8" w:rsidRDefault="00D93731" w:rsidP="00D93731">
            <w:pPr>
              <w:widowControl w:val="0"/>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56,5</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57,5</w:t>
            </w:r>
          </w:p>
        </w:tc>
      </w:tr>
      <w:tr w:rsidR="00D93731" w:rsidRPr="003165B8">
        <w:tc>
          <w:tcPr>
            <w:tcW w:w="5373" w:type="dxa"/>
            <w:tcBorders>
              <w:top w:val="nil"/>
              <w:left w:val="nil"/>
              <w:bottom w:val="nil"/>
              <w:right w:val="nil"/>
            </w:tcBorders>
          </w:tcPr>
          <w:p w:rsidR="00D93731" w:rsidRPr="003165B8" w:rsidRDefault="00D93731" w:rsidP="00D93731">
            <w:pPr>
              <w:autoSpaceDE w:val="0"/>
              <w:autoSpaceDN w:val="0"/>
              <w:adjustRightInd w:val="0"/>
              <w:rPr>
                <w:color w:val="000000"/>
                <w:sz w:val="24"/>
                <w:szCs w:val="24"/>
              </w:rPr>
            </w:pPr>
            <w:r w:rsidRPr="003165B8">
              <w:rPr>
                <w:color w:val="000000"/>
                <w:sz w:val="24"/>
                <w:szCs w:val="24"/>
              </w:rPr>
              <w:t>8. Удельный вес объектов социальной инфраструктуры, на которые сформированы паспорта доступности,</w:t>
            </w:r>
            <w:r w:rsidRPr="003165B8">
              <w:rPr>
                <w:color w:val="000000"/>
                <w:spacing w:val="-2"/>
                <w:sz w:val="24"/>
                <w:szCs w:val="24"/>
              </w:rPr>
              <w:t xml:space="preserve"> среди общего количества объектов</w:t>
            </w:r>
            <w:r w:rsidRPr="003165B8">
              <w:rPr>
                <w:color w:val="000000"/>
                <w:sz w:val="24"/>
                <w:szCs w:val="24"/>
              </w:rPr>
              <w:t xml:space="preserve"> социальной инфраструктуры </w:t>
            </w:r>
            <w:r w:rsidRPr="003165B8">
              <w:rPr>
                <w:color w:val="000000"/>
                <w:sz w:val="24"/>
                <w:szCs w:val="24"/>
              </w:rPr>
              <w:br/>
              <w:t xml:space="preserve">в приоритетных сферах жизнедеятельности </w:t>
            </w:r>
            <w:r w:rsidRPr="003165B8">
              <w:rPr>
                <w:color w:val="000000"/>
                <w:sz w:val="24"/>
                <w:szCs w:val="24"/>
              </w:rPr>
              <w:lastRenderedPageBreak/>
              <w:t xml:space="preserve">инвалидов и других </w:t>
            </w:r>
            <w:proofErr w:type="spellStart"/>
            <w:r w:rsidRPr="003165B8">
              <w:rPr>
                <w:color w:val="000000"/>
                <w:sz w:val="24"/>
                <w:szCs w:val="24"/>
              </w:rPr>
              <w:t>маломобильных</w:t>
            </w:r>
            <w:proofErr w:type="spellEnd"/>
            <w:r w:rsidRPr="003165B8">
              <w:rPr>
                <w:color w:val="000000"/>
                <w:sz w:val="24"/>
                <w:szCs w:val="24"/>
              </w:rPr>
              <w:t xml:space="preserve"> групп населения в Архангельской области </w:t>
            </w:r>
          </w:p>
          <w:p w:rsidR="00D93731" w:rsidRPr="003165B8" w:rsidRDefault="00D93731" w:rsidP="00D93731">
            <w:pPr>
              <w:autoSpaceDE w:val="0"/>
              <w:autoSpaceDN w:val="0"/>
              <w:adjustRightInd w:val="0"/>
              <w:rPr>
                <w:color w:val="000000"/>
                <w:sz w:val="24"/>
                <w:szCs w:val="24"/>
                <w:lang w:eastAsia="en-US"/>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lang w:val="en-US"/>
              </w:rPr>
              <w:t>–</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lang w:val="en-US"/>
              </w:rPr>
              <w:t>–</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30,0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50,0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lang w:val="en-US"/>
              </w:rPr>
              <w:t>–</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lang w:val="en-US"/>
              </w:rPr>
              <w:t>–</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lang w:val="en-US"/>
              </w:rPr>
              <w:t>–</w:t>
            </w:r>
          </w:p>
        </w:tc>
      </w:tr>
      <w:tr w:rsidR="00DA58C1" w:rsidRPr="003165B8">
        <w:tc>
          <w:tcPr>
            <w:tcW w:w="15300" w:type="dxa"/>
            <w:gridSpan w:val="9"/>
            <w:tcBorders>
              <w:top w:val="nil"/>
              <w:left w:val="nil"/>
              <w:bottom w:val="nil"/>
              <w:right w:val="nil"/>
            </w:tcBorders>
          </w:tcPr>
          <w:p w:rsidR="00D93731" w:rsidRPr="003165B8" w:rsidRDefault="00DA58C1" w:rsidP="00D93731">
            <w:pPr>
              <w:pStyle w:val="ConsPlusCell"/>
              <w:jc w:val="center"/>
              <w:rPr>
                <w:rFonts w:ascii="Times New Roman" w:hAnsi="Times New Roman" w:cs="Times New Roman"/>
                <w:b/>
                <w:color w:val="000000"/>
                <w:sz w:val="24"/>
                <w:szCs w:val="24"/>
              </w:rPr>
            </w:pPr>
            <w:r w:rsidRPr="003165B8">
              <w:rPr>
                <w:rFonts w:ascii="Times New Roman" w:eastAsia="Times New Roman" w:hAnsi="Times New Roman" w:cs="Times New Roman"/>
                <w:b/>
                <w:sz w:val="24"/>
                <w:szCs w:val="24"/>
              </w:rPr>
              <w:lastRenderedPageBreak/>
              <w:t>Подпрограмма № 1 «</w:t>
            </w:r>
            <w:r w:rsidR="00D93731" w:rsidRPr="003165B8">
              <w:rPr>
                <w:rFonts w:ascii="Times New Roman" w:hAnsi="Times New Roman" w:cs="Times New Roman"/>
                <w:b/>
                <w:color w:val="000000"/>
                <w:sz w:val="24"/>
                <w:szCs w:val="24"/>
              </w:rPr>
              <w:t>Организация работы по социальному обслуживанию и социальной защите населения Архангельской области»</w:t>
            </w:r>
          </w:p>
          <w:p w:rsidR="00DA58C1" w:rsidRPr="003165B8" w:rsidRDefault="00DA58C1" w:rsidP="00DA58C1">
            <w:pPr>
              <w:pStyle w:val="ConsPlusCell"/>
              <w:jc w:val="center"/>
              <w:rPr>
                <w:rFonts w:ascii="Times New Roman" w:eastAsia="Times New Roman" w:hAnsi="Times New Roman" w:cs="Times New Roman"/>
                <w:b/>
                <w:sz w:val="24"/>
                <w:szCs w:val="24"/>
              </w:rPr>
            </w:pPr>
          </w:p>
        </w:tc>
      </w:tr>
      <w:tr w:rsidR="00D93731" w:rsidRPr="003165B8">
        <w:tc>
          <w:tcPr>
            <w:tcW w:w="5373" w:type="dxa"/>
            <w:tcBorders>
              <w:top w:val="nil"/>
              <w:left w:val="nil"/>
              <w:bottom w:val="nil"/>
              <w:right w:val="nil"/>
            </w:tcBorders>
          </w:tcPr>
          <w:p w:rsidR="00D93731" w:rsidRPr="003165B8" w:rsidRDefault="00D93731" w:rsidP="00D93731">
            <w:pPr>
              <w:widowControl w:val="0"/>
              <w:autoSpaceDE w:val="0"/>
              <w:autoSpaceDN w:val="0"/>
              <w:adjustRightInd w:val="0"/>
              <w:rPr>
                <w:color w:val="000000"/>
                <w:sz w:val="24"/>
                <w:szCs w:val="24"/>
              </w:rPr>
            </w:pPr>
            <w:r w:rsidRPr="003165B8">
              <w:rPr>
                <w:color w:val="000000"/>
                <w:sz w:val="24"/>
                <w:szCs w:val="24"/>
              </w:rPr>
              <w:t>9. Уровень исполнения объемов государственных услуг, предоставляемых учреждениями социального обслуживания населения</w:t>
            </w:r>
          </w:p>
          <w:p w:rsidR="00D93731" w:rsidRPr="003165B8" w:rsidRDefault="00D93731" w:rsidP="00D93731">
            <w:pPr>
              <w:widowControl w:val="0"/>
              <w:autoSpaceDE w:val="0"/>
              <w:autoSpaceDN w:val="0"/>
              <w:adjustRightInd w:val="0"/>
              <w:rPr>
                <w:color w:val="000000"/>
                <w:sz w:val="16"/>
                <w:szCs w:val="16"/>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10. Удельный вес учреждений социального обслуживания населения, в которых улучшена материально-техническая база</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97,0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98,0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11. Удельный вес учреждений социального обслуживания населения, в которых устранены предписания надзорных органов</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97,0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98,0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12. Удельный вес отделений социальной защиты населения, в которых проведены текущие ремонтные работы</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88,5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96,0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97,0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98,0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13. Соотношение средней заработной платы социальных работников государственных бюджетных учреждений социального обслуживания населения и муниципальных учреждений социального обслуживания населения Архангельской области со средней заработной платой в Архангельской области </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27,7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47,5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68,5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79,0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pacing w:val="-8"/>
                <w:sz w:val="24"/>
                <w:szCs w:val="24"/>
              </w:rPr>
            </w:pPr>
            <w:r w:rsidRPr="003165B8">
              <w:rPr>
                <w:rFonts w:ascii="Times New Roman" w:hAnsi="Times New Roman" w:cs="Times New Roman"/>
                <w:color w:val="000000"/>
                <w:spacing w:val="-8"/>
                <w:sz w:val="24"/>
                <w:szCs w:val="24"/>
              </w:rPr>
              <w:t xml:space="preserve">14. </w:t>
            </w:r>
            <w:proofErr w:type="gramStart"/>
            <w:r w:rsidRPr="003165B8">
              <w:rPr>
                <w:rFonts w:ascii="Times New Roman" w:hAnsi="Times New Roman" w:cs="Times New Roman"/>
                <w:color w:val="000000"/>
                <w:sz w:val="24"/>
                <w:szCs w:val="24"/>
              </w:rPr>
              <w:t xml:space="preserve">Соотношение средней заработной платы педагогических работников учреждений, оказывающих социальные услуги детям-сиротам и детям, оставшимся без попечения родителей, государственных  бюджетных учреждений </w:t>
            </w:r>
            <w:r w:rsidRPr="003165B8">
              <w:rPr>
                <w:rFonts w:ascii="Times New Roman" w:hAnsi="Times New Roman" w:cs="Times New Roman"/>
                <w:color w:val="000000"/>
                <w:sz w:val="24"/>
                <w:szCs w:val="24"/>
              </w:rPr>
              <w:lastRenderedPageBreak/>
              <w:t xml:space="preserve">социального обслуживания населения </w:t>
            </w:r>
            <w:r w:rsidRPr="003165B8">
              <w:rPr>
                <w:rFonts w:ascii="Times New Roman" w:hAnsi="Times New Roman" w:cs="Times New Roman"/>
                <w:color w:val="000000"/>
                <w:sz w:val="24"/>
                <w:szCs w:val="24"/>
              </w:rPr>
              <w:br/>
              <w:t>и муниципальных учреждений социального</w:t>
            </w:r>
            <w:r w:rsidRPr="003165B8">
              <w:rPr>
                <w:rFonts w:ascii="Times New Roman" w:hAnsi="Times New Roman" w:cs="Times New Roman"/>
                <w:color w:val="000000"/>
                <w:spacing w:val="-8"/>
                <w:sz w:val="24"/>
                <w:szCs w:val="24"/>
              </w:rPr>
              <w:t xml:space="preserve"> обслуживания населения Архангельской области со средней заработной платой в Архангельской области</w:t>
            </w:r>
            <w:proofErr w:type="gramEnd"/>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47,3</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lastRenderedPageBreak/>
              <w:t xml:space="preserve">15. Соотношение средней заработной платы врачей государственных бюджетных учреждений социального обслуживания населения </w:t>
            </w:r>
            <w:r w:rsidRPr="003165B8">
              <w:rPr>
                <w:rFonts w:ascii="Times New Roman" w:hAnsi="Times New Roman" w:cs="Times New Roman"/>
                <w:color w:val="000000"/>
                <w:sz w:val="24"/>
                <w:szCs w:val="24"/>
              </w:rPr>
              <w:br/>
              <w:t>и муниципальных учреждений социального обслуживания населения Архангельской области со средней заработной платой в Архангельской области</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48,5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129,7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130,7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159,6</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16. Соотношение средней заработной платы среднего медицинского персонала государственных бюджетных учреждений социального обслуживания населения </w:t>
            </w:r>
            <w:r w:rsidRPr="003165B8">
              <w:rPr>
                <w:rFonts w:ascii="Times New Roman" w:hAnsi="Times New Roman" w:cs="Times New Roman"/>
                <w:color w:val="000000"/>
                <w:sz w:val="24"/>
                <w:szCs w:val="24"/>
              </w:rPr>
              <w:br/>
              <w:t>и муниципальных учреждений социального обслуживания населения Архангельской области со средней заработной платой в Архангельской области</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53,1</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75,6</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79,3</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86,3</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17. Соотношение средней заработной платы младшего медицинского персонала государственных бюджетных учреждений социального обслуживания населения </w:t>
            </w:r>
            <w:r w:rsidRPr="003165B8">
              <w:rPr>
                <w:rFonts w:ascii="Times New Roman" w:hAnsi="Times New Roman" w:cs="Times New Roman"/>
                <w:color w:val="000000"/>
                <w:sz w:val="24"/>
                <w:szCs w:val="24"/>
              </w:rPr>
              <w:br/>
              <w:t>и муниципальных учреждений социального обслуживания населения Архангельской области со средней заработной платой в Архангельской области</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33,4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50,1</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51,0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52,4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70,5</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100,0</w:t>
            </w:r>
          </w:p>
        </w:tc>
      </w:tr>
      <w:tr w:rsidR="00DA58C1" w:rsidRPr="003165B8">
        <w:tc>
          <w:tcPr>
            <w:tcW w:w="15300" w:type="dxa"/>
            <w:gridSpan w:val="9"/>
            <w:tcBorders>
              <w:top w:val="nil"/>
              <w:left w:val="nil"/>
              <w:bottom w:val="nil"/>
              <w:right w:val="nil"/>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 xml:space="preserve">Подпрограмма № 2 «Меры социальной поддержки отдельным категориям граждан, проживающим </w:t>
            </w:r>
            <w:r w:rsidR="00847A41" w:rsidRPr="003165B8">
              <w:rPr>
                <w:rFonts w:ascii="Times New Roman" w:eastAsia="Times New Roman" w:hAnsi="Times New Roman" w:cs="Times New Roman"/>
                <w:b/>
                <w:sz w:val="24"/>
                <w:szCs w:val="24"/>
              </w:rPr>
              <w:br/>
            </w:r>
            <w:r w:rsidRPr="003165B8">
              <w:rPr>
                <w:rFonts w:ascii="Times New Roman" w:eastAsia="Times New Roman" w:hAnsi="Times New Roman" w:cs="Times New Roman"/>
                <w:b/>
                <w:sz w:val="24"/>
                <w:szCs w:val="24"/>
              </w:rPr>
              <w:t>на территории Архангельской области»</w:t>
            </w:r>
          </w:p>
          <w:p w:rsidR="00DA58C1" w:rsidRPr="003165B8" w:rsidRDefault="00DA58C1" w:rsidP="00DA58C1">
            <w:pPr>
              <w:pStyle w:val="ConsPlusCell"/>
              <w:jc w:val="center"/>
              <w:rPr>
                <w:rFonts w:ascii="Times New Roman" w:eastAsia="Times New Roman" w:hAnsi="Times New Roman" w:cs="Times New Roman"/>
                <w:b/>
                <w:sz w:val="24"/>
                <w:szCs w:val="24"/>
              </w:rPr>
            </w:pP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lastRenderedPageBreak/>
              <w:t xml:space="preserve">18. Удельный вес детей из семей со среднедушевым доходом ниже величины прожиточного минимума, установленного </w:t>
            </w:r>
            <w:r w:rsidRPr="003165B8">
              <w:rPr>
                <w:rFonts w:ascii="Times New Roman" w:hAnsi="Times New Roman" w:cs="Times New Roman"/>
                <w:color w:val="000000"/>
                <w:sz w:val="24"/>
                <w:szCs w:val="24"/>
              </w:rPr>
              <w:br/>
              <w:t>в Архангельской области, от общей численности детей, проживающих в Архангельской области</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34,0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42,0</w:t>
            </w:r>
          </w:p>
        </w:tc>
        <w:tc>
          <w:tcPr>
            <w:tcW w:w="1192"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41,5</w:t>
            </w:r>
          </w:p>
        </w:tc>
        <w:tc>
          <w:tcPr>
            <w:tcW w:w="1148"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41,0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19. Удельный вес семей, получающих субсидии </w:t>
            </w:r>
            <w:r w:rsidRPr="003165B8">
              <w:rPr>
                <w:rFonts w:ascii="Times New Roman" w:hAnsi="Times New Roman" w:cs="Times New Roman"/>
                <w:color w:val="000000"/>
                <w:sz w:val="24"/>
                <w:szCs w:val="24"/>
              </w:rPr>
              <w:br/>
              <w:t xml:space="preserve">на оплату жилого помещения и коммунальных услуг от общего количества семей, проживающих </w:t>
            </w:r>
          </w:p>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в Архангельской области </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10,8</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8,6</w:t>
            </w:r>
          </w:p>
        </w:tc>
        <w:tc>
          <w:tcPr>
            <w:tcW w:w="1260"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8,6</w:t>
            </w:r>
          </w:p>
        </w:tc>
        <w:tc>
          <w:tcPr>
            <w:tcW w:w="1260"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8,6</w:t>
            </w:r>
          </w:p>
        </w:tc>
        <w:tc>
          <w:tcPr>
            <w:tcW w:w="1192"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8,6</w:t>
            </w:r>
          </w:p>
        </w:tc>
        <w:tc>
          <w:tcPr>
            <w:tcW w:w="1148"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8,6</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20. Удельный вес граждан, имеющих право </w:t>
            </w:r>
            <w:r w:rsidRPr="003165B8">
              <w:rPr>
                <w:rFonts w:ascii="Times New Roman" w:hAnsi="Times New Roman" w:cs="Times New Roman"/>
                <w:color w:val="000000"/>
                <w:sz w:val="24"/>
                <w:szCs w:val="24"/>
              </w:rPr>
              <w:br/>
              <w:t xml:space="preserve">на меры социальной поддержки, в общей численности населения Архангельской области </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35,7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35,5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35,3</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rPr>
              <w:t>35,</w:t>
            </w:r>
            <w:r w:rsidRPr="003165B8">
              <w:rPr>
                <w:color w:val="000000"/>
                <w:sz w:val="24"/>
                <w:szCs w:val="24"/>
                <w:lang w:val="en-US"/>
              </w:rPr>
              <w:t>3</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rPr>
              <w:t>35,</w:t>
            </w:r>
            <w:r w:rsidRPr="003165B8">
              <w:rPr>
                <w:color w:val="000000"/>
                <w:sz w:val="24"/>
                <w:szCs w:val="24"/>
                <w:lang w:val="en-US"/>
              </w:rPr>
              <w:t>3</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lang w:val="en-US"/>
              </w:rPr>
            </w:pPr>
            <w:r w:rsidRPr="003165B8">
              <w:rPr>
                <w:color w:val="000000"/>
                <w:sz w:val="24"/>
                <w:szCs w:val="24"/>
              </w:rPr>
              <w:t>35,</w:t>
            </w:r>
            <w:r w:rsidRPr="003165B8">
              <w:rPr>
                <w:color w:val="000000"/>
                <w:sz w:val="24"/>
                <w:szCs w:val="24"/>
                <w:lang w:val="en-US"/>
              </w:rPr>
              <w:t>3</w:t>
            </w:r>
          </w:p>
        </w:tc>
      </w:tr>
      <w:tr w:rsidR="00DA58C1" w:rsidRPr="003165B8">
        <w:tc>
          <w:tcPr>
            <w:tcW w:w="15300" w:type="dxa"/>
            <w:gridSpan w:val="9"/>
            <w:tcBorders>
              <w:top w:val="nil"/>
              <w:left w:val="nil"/>
              <w:bottom w:val="nil"/>
              <w:right w:val="nil"/>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Подпрограмма № 3 «</w:t>
            </w:r>
            <w:r w:rsidR="00FF332D" w:rsidRPr="003165B8">
              <w:rPr>
                <w:rFonts w:ascii="Times New Roman" w:hAnsi="Times New Roman" w:cs="Times New Roman"/>
                <w:b/>
                <w:color w:val="000000"/>
                <w:sz w:val="24"/>
                <w:szCs w:val="24"/>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r w:rsidRPr="003165B8">
              <w:rPr>
                <w:rFonts w:ascii="Times New Roman" w:eastAsia="Times New Roman" w:hAnsi="Times New Roman" w:cs="Times New Roman"/>
                <w:b/>
                <w:sz w:val="24"/>
                <w:szCs w:val="24"/>
              </w:rPr>
              <w:t>»</w:t>
            </w:r>
          </w:p>
          <w:p w:rsidR="00DA58C1" w:rsidRPr="003165B8" w:rsidRDefault="00DA58C1" w:rsidP="00DA58C1">
            <w:pPr>
              <w:pStyle w:val="ConsPlusCell"/>
              <w:jc w:val="center"/>
              <w:rPr>
                <w:rFonts w:ascii="Times New Roman" w:eastAsia="Times New Roman" w:hAnsi="Times New Roman" w:cs="Times New Roman"/>
                <w:b/>
                <w:sz w:val="24"/>
                <w:szCs w:val="24"/>
              </w:rPr>
            </w:pP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21. Удельный вес детей из семей со среднедушевым доходом, не превышающим двукратную величину прожиточного минимума, установленного в Ненецком автономном округе, от общей численности детей, проживающих </w:t>
            </w:r>
          </w:p>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в Ненецком автономном округе</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76,0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22. Удельный вес семей, получающих субсидии </w:t>
            </w:r>
            <w:r w:rsidRPr="003165B8">
              <w:rPr>
                <w:rFonts w:ascii="Times New Roman" w:hAnsi="Times New Roman" w:cs="Times New Roman"/>
                <w:color w:val="000000"/>
                <w:sz w:val="24"/>
                <w:szCs w:val="24"/>
              </w:rPr>
              <w:br/>
              <w:t xml:space="preserve">на оплату жилого помещения и коммунальных услуг, от общего количества семей, проживающих в Ненецком автономном округе </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11,4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8,1</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13,2</w:t>
            </w:r>
          </w:p>
        </w:tc>
        <w:tc>
          <w:tcPr>
            <w:tcW w:w="1260"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13,2</w:t>
            </w:r>
          </w:p>
        </w:tc>
        <w:tc>
          <w:tcPr>
            <w:tcW w:w="1260"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13,2</w:t>
            </w:r>
          </w:p>
        </w:tc>
        <w:tc>
          <w:tcPr>
            <w:tcW w:w="1192"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13,2</w:t>
            </w:r>
          </w:p>
        </w:tc>
        <w:tc>
          <w:tcPr>
            <w:tcW w:w="1148"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13,2</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23. Удельный вес граждан, имеющих право </w:t>
            </w:r>
            <w:r w:rsidRPr="003165B8">
              <w:rPr>
                <w:rFonts w:ascii="Times New Roman" w:hAnsi="Times New Roman" w:cs="Times New Roman"/>
                <w:color w:val="000000"/>
                <w:sz w:val="24"/>
                <w:szCs w:val="24"/>
              </w:rPr>
              <w:br/>
              <w:t xml:space="preserve">на меры социальной поддержки, в общей численности населения Ненецкого автономного </w:t>
            </w:r>
            <w:r w:rsidRPr="003165B8">
              <w:rPr>
                <w:rFonts w:ascii="Times New Roman" w:hAnsi="Times New Roman" w:cs="Times New Roman"/>
                <w:color w:val="000000"/>
                <w:sz w:val="24"/>
                <w:szCs w:val="24"/>
              </w:rPr>
              <w:lastRenderedPageBreak/>
              <w:t>округа</w:t>
            </w:r>
          </w:p>
          <w:p w:rsidR="00D93731" w:rsidRPr="003165B8" w:rsidRDefault="00D93731" w:rsidP="00D93731">
            <w:pPr>
              <w:pStyle w:val="ConsPlusCell"/>
              <w:rPr>
                <w:rFonts w:ascii="Times New Roman" w:hAnsi="Times New Roman" w:cs="Times New Roman"/>
                <w:color w:val="000000"/>
                <w:sz w:val="16"/>
                <w:szCs w:val="16"/>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58,6</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58,6</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58,6</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58,6</w:t>
            </w:r>
          </w:p>
        </w:tc>
      </w:tr>
      <w:tr w:rsidR="00DA58C1" w:rsidRPr="003165B8">
        <w:tc>
          <w:tcPr>
            <w:tcW w:w="15300" w:type="dxa"/>
            <w:gridSpan w:val="9"/>
            <w:tcBorders>
              <w:top w:val="nil"/>
              <w:left w:val="nil"/>
              <w:bottom w:val="nil"/>
              <w:right w:val="nil"/>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lastRenderedPageBreak/>
              <w:t>Подпрограмма № 4 «Развитие системы отдыха и оздоровления детей»</w:t>
            </w:r>
          </w:p>
          <w:p w:rsidR="00DA58C1" w:rsidRPr="003165B8" w:rsidRDefault="00DA58C1" w:rsidP="00DA58C1">
            <w:pPr>
              <w:pStyle w:val="ConsPlusCell"/>
              <w:jc w:val="center"/>
              <w:rPr>
                <w:rFonts w:ascii="Times New Roman" w:eastAsia="Times New Roman" w:hAnsi="Times New Roman" w:cs="Times New Roman"/>
                <w:sz w:val="24"/>
                <w:szCs w:val="24"/>
              </w:rPr>
            </w:pPr>
          </w:p>
        </w:tc>
      </w:tr>
      <w:tr w:rsidR="00D93731" w:rsidRPr="003165B8">
        <w:tc>
          <w:tcPr>
            <w:tcW w:w="5373" w:type="dxa"/>
            <w:tcBorders>
              <w:top w:val="nil"/>
              <w:left w:val="nil"/>
              <w:bottom w:val="nil"/>
              <w:right w:val="nil"/>
            </w:tcBorders>
          </w:tcPr>
          <w:p w:rsidR="00D93731" w:rsidRPr="003165B8" w:rsidRDefault="00D93731" w:rsidP="00D93731">
            <w:pPr>
              <w:ind w:left="34"/>
              <w:rPr>
                <w:color w:val="000000"/>
                <w:sz w:val="24"/>
                <w:szCs w:val="24"/>
              </w:rPr>
            </w:pPr>
            <w:r w:rsidRPr="003165B8">
              <w:rPr>
                <w:color w:val="000000"/>
                <w:sz w:val="24"/>
                <w:szCs w:val="24"/>
              </w:rPr>
              <w:t>24. Удельный вес детей, охваченных организованными формами отдыха и оздоровления в рамках государственной программы, в общей численности детей школьного возраста</w:t>
            </w:r>
          </w:p>
          <w:p w:rsidR="00D93731" w:rsidRPr="003165B8" w:rsidRDefault="00D93731" w:rsidP="00D93731">
            <w:pPr>
              <w:ind w:left="34"/>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51,0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59,0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61,0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25. Удельный вес детей, находящихся в трудной жизненной ситуации, отдохнувших </w:t>
            </w:r>
          </w:p>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и оздоровленных в рамках государственной программы, в общей численности детей школьного возраста, находящихся в трудной жизненной ситуации, подлежащих оздоровлению</w:t>
            </w:r>
          </w:p>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 </w:t>
            </w: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54,0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59,0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26. Удельный вес действующих мест </w:t>
            </w:r>
          </w:p>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в государственных и муниципальных организациях отдыха и оздоровления детей Архангельской области от суммарной проектной мощности данных учреждений</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78,0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78,0</w:t>
            </w:r>
          </w:p>
        </w:tc>
        <w:tc>
          <w:tcPr>
            <w:tcW w:w="1192"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78,0</w:t>
            </w:r>
          </w:p>
        </w:tc>
        <w:tc>
          <w:tcPr>
            <w:tcW w:w="1148"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78,0</w:t>
            </w:r>
          </w:p>
        </w:tc>
      </w:tr>
      <w:tr w:rsidR="00DA58C1" w:rsidRPr="003165B8">
        <w:tc>
          <w:tcPr>
            <w:tcW w:w="15300" w:type="dxa"/>
            <w:gridSpan w:val="9"/>
            <w:tcBorders>
              <w:top w:val="nil"/>
              <w:left w:val="nil"/>
              <w:bottom w:val="nil"/>
              <w:right w:val="nil"/>
            </w:tcBorders>
          </w:tcPr>
          <w:p w:rsidR="00DA58C1" w:rsidRPr="003165B8" w:rsidRDefault="00DA58C1" w:rsidP="00DA58C1">
            <w:pPr>
              <w:widowControl w:val="0"/>
              <w:autoSpaceDE w:val="0"/>
              <w:autoSpaceDN w:val="0"/>
              <w:adjustRightInd w:val="0"/>
              <w:jc w:val="center"/>
              <w:rPr>
                <w:b/>
                <w:sz w:val="24"/>
                <w:szCs w:val="24"/>
              </w:rPr>
            </w:pPr>
            <w:r w:rsidRPr="003165B8">
              <w:rPr>
                <w:b/>
                <w:sz w:val="24"/>
                <w:szCs w:val="24"/>
              </w:rPr>
              <w:t xml:space="preserve">Подпрограмма № 5 «Семья и дети </w:t>
            </w:r>
            <w:r w:rsidR="00EB2539" w:rsidRPr="003165B8">
              <w:rPr>
                <w:b/>
                <w:sz w:val="24"/>
                <w:szCs w:val="24"/>
              </w:rPr>
              <w:t xml:space="preserve">в </w:t>
            </w:r>
            <w:r w:rsidRPr="003165B8">
              <w:rPr>
                <w:b/>
                <w:sz w:val="24"/>
                <w:szCs w:val="24"/>
              </w:rPr>
              <w:t>Архангельской области»</w:t>
            </w:r>
          </w:p>
          <w:p w:rsidR="00DA58C1" w:rsidRPr="003165B8" w:rsidRDefault="00DA58C1" w:rsidP="00DA58C1">
            <w:pPr>
              <w:widowControl w:val="0"/>
              <w:autoSpaceDE w:val="0"/>
              <w:autoSpaceDN w:val="0"/>
              <w:adjustRightInd w:val="0"/>
              <w:jc w:val="center"/>
              <w:rPr>
                <w:b/>
                <w:sz w:val="24"/>
                <w:szCs w:val="24"/>
              </w:rPr>
            </w:pP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27. Удельный вес детей-инвалидов, получивших социальную реабилитацию в учреждениях социального обслуживания семьи и детей, </w:t>
            </w:r>
            <w:r w:rsidRPr="003165B8">
              <w:rPr>
                <w:rFonts w:ascii="Times New Roman" w:hAnsi="Times New Roman" w:cs="Times New Roman"/>
                <w:color w:val="000000"/>
                <w:sz w:val="24"/>
                <w:szCs w:val="24"/>
              </w:rPr>
              <w:br/>
              <w:t>в общей численности детей-инвалидов</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28,0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58,0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59,0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28. Удельный вес безнадзорных детей в общей численности детского населения Архангельской области</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0,03</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0,01</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lastRenderedPageBreak/>
              <w:t xml:space="preserve">29. Удельный вес детей, находящихся </w:t>
            </w:r>
            <w:r w:rsidRPr="003165B8">
              <w:rPr>
                <w:rFonts w:ascii="Times New Roman" w:hAnsi="Times New Roman" w:cs="Times New Roman"/>
                <w:color w:val="000000"/>
                <w:sz w:val="24"/>
                <w:szCs w:val="24"/>
              </w:rPr>
              <w:br/>
              <w:t xml:space="preserve">в социально опасном положении, в общей численности детского населения Архангельской области </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1,1</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0,65</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0,65</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0,6</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30. Удельный вес несовершеннолетних, получивших социальные услуги в учреждениях социального обслуживания семьи и детей, </w:t>
            </w:r>
            <w:r w:rsidRPr="003165B8">
              <w:rPr>
                <w:rFonts w:ascii="Times New Roman" w:hAnsi="Times New Roman" w:cs="Times New Roman"/>
                <w:color w:val="000000"/>
                <w:sz w:val="24"/>
                <w:szCs w:val="24"/>
              </w:rPr>
              <w:br/>
              <w:t>в общей численности несовершеннолетних Архангельской области</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13,8</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14,2</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14,5</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31. Удельный вес преступлений, совершенных несовершеннолетними или при их соучастии, </w:t>
            </w:r>
            <w:r w:rsidRPr="003165B8">
              <w:rPr>
                <w:rFonts w:ascii="Times New Roman" w:hAnsi="Times New Roman" w:cs="Times New Roman"/>
                <w:color w:val="000000"/>
                <w:sz w:val="24"/>
                <w:szCs w:val="24"/>
              </w:rPr>
              <w:br/>
              <w:t xml:space="preserve">в общем числе зарегистрированных преступлений </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9,1</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8,9</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8,9</w:t>
            </w:r>
          </w:p>
        </w:tc>
      </w:tr>
      <w:tr w:rsidR="00DA58C1" w:rsidRPr="003165B8">
        <w:tc>
          <w:tcPr>
            <w:tcW w:w="15300" w:type="dxa"/>
            <w:gridSpan w:val="9"/>
            <w:tcBorders>
              <w:top w:val="nil"/>
              <w:left w:val="nil"/>
              <w:bottom w:val="nil"/>
              <w:right w:val="nil"/>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Подпрограмма № 6 «Повышение качества жизни граждан пожилого возраста и инвалидов в Архангельской области»</w:t>
            </w:r>
          </w:p>
          <w:p w:rsidR="009D50D7" w:rsidRPr="003165B8" w:rsidRDefault="009D50D7" w:rsidP="00DA58C1">
            <w:pPr>
              <w:pStyle w:val="ConsPlusCell"/>
              <w:jc w:val="center"/>
              <w:rPr>
                <w:rFonts w:ascii="Times New Roman" w:eastAsia="Times New Roman" w:hAnsi="Times New Roman" w:cs="Times New Roman"/>
              </w:rPr>
            </w:pP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32. Удельный вес учреждений социального обслуживания населения, в которых установлено единое программное обеспечение для централизованной автоматизации работы учреждений</w:t>
            </w:r>
          </w:p>
          <w:p w:rsidR="00D93731" w:rsidRPr="003165B8" w:rsidRDefault="00D93731" w:rsidP="00D93731">
            <w:pPr>
              <w:pStyle w:val="ConsPlusCell"/>
              <w:rPr>
                <w:rFonts w:ascii="Times New Roman" w:hAnsi="Times New Roman" w:cs="Times New Roman"/>
                <w:color w:val="000000"/>
                <w:sz w:val="18"/>
                <w:szCs w:val="18"/>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100,0</w:t>
            </w:r>
          </w:p>
        </w:tc>
        <w:tc>
          <w:tcPr>
            <w:tcW w:w="1192"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100,0</w:t>
            </w:r>
          </w:p>
        </w:tc>
        <w:tc>
          <w:tcPr>
            <w:tcW w:w="1148"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33. Удельный вес охвата недееспособных совершеннолетних граждан Архангельской области профессиональной опекой </w:t>
            </w:r>
          </w:p>
          <w:p w:rsidR="00D93731" w:rsidRPr="003165B8" w:rsidRDefault="00D93731" w:rsidP="00D93731">
            <w:pPr>
              <w:pStyle w:val="ConsPlusCell"/>
              <w:rPr>
                <w:rFonts w:ascii="Times New Roman" w:hAnsi="Times New Roman" w:cs="Times New Roman"/>
                <w:color w:val="000000"/>
                <w:sz w:val="18"/>
                <w:szCs w:val="18"/>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12,0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14,0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16,0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34. Удельный вес граждан пожилого возраста </w:t>
            </w:r>
            <w:r w:rsidRPr="003165B8">
              <w:rPr>
                <w:rFonts w:ascii="Times New Roman" w:hAnsi="Times New Roman" w:cs="Times New Roman"/>
                <w:color w:val="000000"/>
                <w:sz w:val="24"/>
                <w:szCs w:val="24"/>
              </w:rPr>
              <w:br/>
              <w:t xml:space="preserve">и инвалидов, получивших стационарное социальное обслуживание, от общего количества нуждающихся </w:t>
            </w:r>
          </w:p>
          <w:p w:rsidR="00D93731" w:rsidRPr="003165B8" w:rsidRDefault="00D93731" w:rsidP="00D93731">
            <w:pPr>
              <w:pStyle w:val="ConsPlusCell"/>
              <w:rPr>
                <w:rFonts w:ascii="Times New Roman" w:hAnsi="Times New Roman" w:cs="Times New Roman"/>
                <w:color w:val="000000"/>
                <w:sz w:val="24"/>
                <w:szCs w:val="24"/>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lastRenderedPageBreak/>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91,4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92,6</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94,3</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95,6</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96,6</w:t>
            </w:r>
          </w:p>
        </w:tc>
      </w:tr>
      <w:tr w:rsidR="00DA58C1" w:rsidRPr="003165B8">
        <w:tc>
          <w:tcPr>
            <w:tcW w:w="15300" w:type="dxa"/>
            <w:gridSpan w:val="9"/>
            <w:tcBorders>
              <w:top w:val="nil"/>
              <w:left w:val="nil"/>
              <w:bottom w:val="nil"/>
              <w:right w:val="nil"/>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lastRenderedPageBreak/>
              <w:t>Подпрограмма № 7 «Приоритетные социально значимые мероприятия в сфере социальной политики Архангельской области»</w:t>
            </w:r>
          </w:p>
          <w:p w:rsidR="00DA58C1" w:rsidRPr="003165B8" w:rsidRDefault="00DA58C1" w:rsidP="00DA58C1">
            <w:pPr>
              <w:pStyle w:val="ConsPlusCell"/>
              <w:jc w:val="center"/>
              <w:rPr>
                <w:rFonts w:ascii="Times New Roman" w:eastAsia="Times New Roman" w:hAnsi="Times New Roman" w:cs="Times New Roman"/>
                <w:sz w:val="24"/>
                <w:szCs w:val="24"/>
              </w:rPr>
            </w:pP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35. Удельный вес детей-инвалидов, получивших услуги в рамках реализации социально значимых мероприятий</w:t>
            </w:r>
          </w:p>
          <w:p w:rsidR="00D93731" w:rsidRPr="003165B8" w:rsidRDefault="00D93731" w:rsidP="00D93731">
            <w:pPr>
              <w:pStyle w:val="ConsPlusCell"/>
              <w:rPr>
                <w:rFonts w:ascii="Times New Roman" w:hAnsi="Times New Roman" w:cs="Times New Roman"/>
                <w:color w:val="000000"/>
                <w:sz w:val="18"/>
                <w:szCs w:val="18"/>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81,0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81,0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81,0</w:t>
            </w:r>
          </w:p>
        </w:tc>
        <w:tc>
          <w:tcPr>
            <w:tcW w:w="1192"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81,0</w:t>
            </w:r>
          </w:p>
        </w:tc>
        <w:tc>
          <w:tcPr>
            <w:tcW w:w="1148"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81,0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 xml:space="preserve">36. Удельных вес граждан пожилого возраста </w:t>
            </w:r>
            <w:r w:rsidRPr="003165B8">
              <w:rPr>
                <w:rFonts w:ascii="Times New Roman" w:hAnsi="Times New Roman" w:cs="Times New Roman"/>
                <w:color w:val="000000"/>
                <w:sz w:val="24"/>
                <w:szCs w:val="24"/>
              </w:rPr>
              <w:br/>
              <w:t>и инвалидов, получивших услуги в рамках реализации социально значимых мероприятий</w:t>
            </w:r>
          </w:p>
          <w:p w:rsidR="00D93731" w:rsidRPr="003165B8" w:rsidRDefault="00D93731" w:rsidP="00D93731">
            <w:pPr>
              <w:pStyle w:val="ConsPlusCell"/>
              <w:rPr>
                <w:rFonts w:ascii="Times New Roman" w:hAnsi="Times New Roman" w:cs="Times New Roman"/>
                <w:color w:val="000000"/>
              </w:rPr>
            </w:pP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60,0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70,0</w:t>
            </w:r>
          </w:p>
        </w:tc>
      </w:tr>
      <w:tr w:rsidR="00D93731" w:rsidRPr="003165B8">
        <w:tc>
          <w:tcPr>
            <w:tcW w:w="5373" w:type="dxa"/>
            <w:tcBorders>
              <w:top w:val="nil"/>
              <w:left w:val="nil"/>
              <w:bottom w:val="nil"/>
              <w:right w:val="nil"/>
            </w:tcBorders>
          </w:tcPr>
          <w:p w:rsidR="00D93731" w:rsidRPr="003165B8" w:rsidRDefault="00D93731" w:rsidP="00D93731">
            <w:pPr>
              <w:pStyle w:val="ConsPlusCell"/>
              <w:rPr>
                <w:rFonts w:ascii="Times New Roman" w:hAnsi="Times New Roman" w:cs="Times New Roman"/>
                <w:color w:val="000000"/>
                <w:sz w:val="24"/>
                <w:szCs w:val="24"/>
              </w:rPr>
            </w:pPr>
            <w:r w:rsidRPr="003165B8">
              <w:rPr>
                <w:rFonts w:ascii="Times New Roman" w:hAnsi="Times New Roman" w:cs="Times New Roman"/>
                <w:color w:val="000000"/>
                <w:sz w:val="24"/>
                <w:szCs w:val="24"/>
              </w:rPr>
              <w:t>37. Удельных вес многодетных семей, получивших услуги в рамках реализации социально значимых мероприятий</w:t>
            </w:r>
          </w:p>
        </w:tc>
        <w:tc>
          <w:tcPr>
            <w:tcW w:w="1287" w:type="dxa"/>
            <w:tcBorders>
              <w:top w:val="nil"/>
              <w:left w:val="nil"/>
              <w:bottom w:val="nil"/>
              <w:right w:val="nil"/>
            </w:tcBorders>
          </w:tcPr>
          <w:p w:rsidR="00D93731" w:rsidRPr="003165B8" w:rsidRDefault="00D93731" w:rsidP="00D93731">
            <w:pPr>
              <w:jc w:val="center"/>
              <w:rPr>
                <w:color w:val="000000"/>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23,0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27,0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30,0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30,0</w:t>
            </w:r>
          </w:p>
        </w:tc>
        <w:tc>
          <w:tcPr>
            <w:tcW w:w="1192"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30,0</w:t>
            </w:r>
          </w:p>
        </w:tc>
        <w:tc>
          <w:tcPr>
            <w:tcW w:w="1148"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30,0</w:t>
            </w:r>
          </w:p>
        </w:tc>
      </w:tr>
      <w:tr w:rsidR="00DA58C1" w:rsidRPr="003165B8">
        <w:tc>
          <w:tcPr>
            <w:tcW w:w="15300" w:type="dxa"/>
            <w:gridSpan w:val="9"/>
            <w:tcBorders>
              <w:top w:val="nil"/>
              <w:left w:val="nil"/>
              <w:bottom w:val="nil"/>
              <w:right w:val="nil"/>
            </w:tcBorders>
          </w:tcPr>
          <w:p w:rsidR="00DA58C1" w:rsidRPr="003165B8" w:rsidRDefault="00DA58C1" w:rsidP="004525B8">
            <w:pPr>
              <w:pStyle w:val="ConsPlusCell"/>
              <w:spacing w:before="120"/>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Подпрограмма № 8 «Доступная среда»</w:t>
            </w:r>
          </w:p>
          <w:p w:rsidR="00DA58C1" w:rsidRPr="003165B8" w:rsidRDefault="00DA58C1" w:rsidP="00DA58C1">
            <w:pPr>
              <w:pStyle w:val="ConsPlusCell"/>
              <w:jc w:val="center"/>
              <w:rPr>
                <w:rFonts w:ascii="Times New Roman" w:eastAsia="Times New Roman" w:hAnsi="Times New Roman" w:cs="Times New Roman"/>
                <w:b/>
                <w:sz w:val="24"/>
                <w:szCs w:val="24"/>
              </w:rPr>
            </w:pPr>
          </w:p>
        </w:tc>
      </w:tr>
      <w:tr w:rsidR="00D93731" w:rsidRPr="003165B8">
        <w:tc>
          <w:tcPr>
            <w:tcW w:w="5373" w:type="dxa"/>
            <w:tcBorders>
              <w:top w:val="nil"/>
              <w:left w:val="nil"/>
              <w:bottom w:val="nil"/>
              <w:right w:val="nil"/>
            </w:tcBorders>
          </w:tcPr>
          <w:p w:rsidR="00D93731" w:rsidRPr="003165B8" w:rsidRDefault="00D93731" w:rsidP="00D93731">
            <w:pPr>
              <w:autoSpaceDE w:val="0"/>
              <w:autoSpaceDN w:val="0"/>
              <w:adjustRightInd w:val="0"/>
              <w:rPr>
                <w:color w:val="000000"/>
                <w:sz w:val="24"/>
                <w:szCs w:val="24"/>
              </w:rPr>
            </w:pPr>
            <w:r w:rsidRPr="003165B8">
              <w:rPr>
                <w:color w:val="000000"/>
                <w:sz w:val="24"/>
                <w:szCs w:val="24"/>
                <w:lang w:eastAsia="ar-SA"/>
              </w:rPr>
              <w:t xml:space="preserve">38. </w:t>
            </w:r>
            <w:r w:rsidRPr="003165B8">
              <w:rPr>
                <w:color w:val="000000"/>
                <w:sz w:val="24"/>
                <w:szCs w:val="24"/>
              </w:rPr>
              <w:t>Удельный вес объектов социальной инфраструктуры, на которые сформированы паспорта доступности,</w:t>
            </w:r>
            <w:r w:rsidRPr="003165B8">
              <w:rPr>
                <w:color w:val="000000"/>
                <w:spacing w:val="-2"/>
                <w:sz w:val="24"/>
                <w:szCs w:val="24"/>
              </w:rPr>
              <w:t xml:space="preserve"> среди общего количества объектов</w:t>
            </w:r>
            <w:r w:rsidRPr="003165B8">
              <w:rPr>
                <w:color w:val="000000"/>
                <w:sz w:val="24"/>
                <w:szCs w:val="24"/>
              </w:rPr>
              <w:t xml:space="preserve"> социальной инфраструктуры </w:t>
            </w:r>
            <w:r w:rsidRPr="003165B8">
              <w:rPr>
                <w:color w:val="000000"/>
                <w:sz w:val="24"/>
                <w:szCs w:val="24"/>
              </w:rPr>
              <w:br/>
              <w:t xml:space="preserve">в приоритетных сферах жизнедеятельности инвалидов и других </w:t>
            </w:r>
            <w:proofErr w:type="spellStart"/>
            <w:r w:rsidRPr="003165B8">
              <w:rPr>
                <w:color w:val="000000"/>
                <w:sz w:val="24"/>
                <w:szCs w:val="24"/>
              </w:rPr>
              <w:t>маломобильных</w:t>
            </w:r>
            <w:proofErr w:type="spellEnd"/>
            <w:r w:rsidRPr="003165B8">
              <w:rPr>
                <w:color w:val="000000"/>
                <w:sz w:val="24"/>
                <w:szCs w:val="24"/>
              </w:rPr>
              <w:t xml:space="preserve"> групп населения в Архангельской области </w:t>
            </w:r>
            <w:r w:rsidRPr="003165B8">
              <w:rPr>
                <w:color w:val="000000"/>
                <w:sz w:val="24"/>
                <w:szCs w:val="24"/>
              </w:rPr>
              <w:br/>
              <w:t>(с нарастающим итогом)</w:t>
            </w:r>
          </w:p>
          <w:p w:rsidR="00D93731" w:rsidRPr="003165B8" w:rsidRDefault="00D93731" w:rsidP="00D93731">
            <w:pPr>
              <w:suppressAutoHyphens/>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процентов</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30,0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50,0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r>
      <w:tr w:rsidR="00D93731" w:rsidRPr="003165B8">
        <w:tc>
          <w:tcPr>
            <w:tcW w:w="5373" w:type="dxa"/>
            <w:tcBorders>
              <w:top w:val="nil"/>
              <w:left w:val="nil"/>
              <w:bottom w:val="nil"/>
              <w:right w:val="nil"/>
            </w:tcBorders>
          </w:tcPr>
          <w:p w:rsidR="00D93731" w:rsidRPr="003165B8" w:rsidRDefault="00D93731" w:rsidP="00D93731">
            <w:pPr>
              <w:widowControl w:val="0"/>
              <w:tabs>
                <w:tab w:val="left" w:pos="1620"/>
              </w:tabs>
              <w:autoSpaceDE w:val="0"/>
              <w:autoSpaceDN w:val="0"/>
              <w:adjustRightInd w:val="0"/>
              <w:rPr>
                <w:color w:val="000000"/>
                <w:sz w:val="24"/>
                <w:szCs w:val="24"/>
              </w:rPr>
            </w:pPr>
            <w:r w:rsidRPr="003165B8">
              <w:rPr>
                <w:color w:val="000000"/>
                <w:sz w:val="24"/>
                <w:szCs w:val="24"/>
              </w:rPr>
              <w:t xml:space="preserve">39. Количество организаций Архангельской области,  оборудованных для доступа инвалидов и иных </w:t>
            </w:r>
            <w:proofErr w:type="spellStart"/>
            <w:r w:rsidRPr="003165B8">
              <w:rPr>
                <w:color w:val="000000"/>
                <w:sz w:val="24"/>
                <w:szCs w:val="24"/>
              </w:rPr>
              <w:t>маломобильных</w:t>
            </w:r>
            <w:proofErr w:type="spellEnd"/>
            <w:r w:rsidRPr="003165B8">
              <w:rPr>
                <w:color w:val="000000"/>
                <w:sz w:val="24"/>
                <w:szCs w:val="24"/>
              </w:rPr>
              <w:t xml:space="preserve"> групп населения, включая устранение физических  </w:t>
            </w:r>
            <w:r w:rsidRPr="003165B8">
              <w:rPr>
                <w:color w:val="000000"/>
                <w:sz w:val="24"/>
                <w:szCs w:val="24"/>
              </w:rPr>
              <w:br/>
              <w:t>и информационных барьеров (абсолютный показатель)</w:t>
            </w:r>
          </w:p>
          <w:p w:rsidR="00D93731" w:rsidRPr="003165B8" w:rsidRDefault="00D93731" w:rsidP="00D93731">
            <w:pPr>
              <w:widowControl w:val="0"/>
              <w:tabs>
                <w:tab w:val="left" w:pos="1620"/>
              </w:tabs>
              <w:autoSpaceDE w:val="0"/>
              <w:autoSpaceDN w:val="0"/>
              <w:adjustRightInd w:val="0"/>
              <w:rPr>
                <w:color w:val="000000"/>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единиц</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4,0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9,0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r>
      <w:tr w:rsidR="00D93731" w:rsidRPr="003165B8">
        <w:tc>
          <w:tcPr>
            <w:tcW w:w="5373" w:type="dxa"/>
            <w:tcBorders>
              <w:top w:val="nil"/>
              <w:left w:val="nil"/>
              <w:bottom w:val="nil"/>
              <w:right w:val="nil"/>
            </w:tcBorders>
          </w:tcPr>
          <w:p w:rsidR="00D93731" w:rsidRPr="003165B8" w:rsidRDefault="00D93731" w:rsidP="00D93731">
            <w:pPr>
              <w:autoSpaceDE w:val="0"/>
              <w:autoSpaceDN w:val="0"/>
              <w:adjustRightInd w:val="0"/>
              <w:rPr>
                <w:color w:val="000000"/>
                <w:spacing w:val="6"/>
                <w:sz w:val="24"/>
                <w:szCs w:val="24"/>
              </w:rPr>
            </w:pPr>
            <w:r w:rsidRPr="003165B8">
              <w:rPr>
                <w:color w:val="000000"/>
                <w:spacing w:val="6"/>
                <w:sz w:val="24"/>
                <w:szCs w:val="24"/>
              </w:rPr>
              <w:lastRenderedPageBreak/>
              <w:t xml:space="preserve">40. Количество организаций Архангельской области, укрепивших материально-техническую базу с целью предоставления качественных услуг инвалидам и иным </w:t>
            </w:r>
            <w:proofErr w:type="spellStart"/>
            <w:r w:rsidRPr="003165B8">
              <w:rPr>
                <w:color w:val="000000"/>
                <w:spacing w:val="6"/>
                <w:sz w:val="24"/>
                <w:szCs w:val="24"/>
              </w:rPr>
              <w:t>маломобильным</w:t>
            </w:r>
            <w:proofErr w:type="spellEnd"/>
            <w:r w:rsidRPr="003165B8">
              <w:rPr>
                <w:color w:val="000000"/>
                <w:spacing w:val="6"/>
                <w:sz w:val="24"/>
                <w:szCs w:val="24"/>
              </w:rPr>
              <w:t xml:space="preserve"> группам населения</w:t>
            </w:r>
          </w:p>
          <w:p w:rsidR="00D93731" w:rsidRPr="003165B8" w:rsidRDefault="00D93731" w:rsidP="00D93731">
            <w:pPr>
              <w:autoSpaceDE w:val="0"/>
              <w:autoSpaceDN w:val="0"/>
              <w:adjustRightInd w:val="0"/>
              <w:rPr>
                <w:color w:val="000000"/>
                <w:spacing w:val="6"/>
                <w:sz w:val="24"/>
                <w:szCs w:val="24"/>
              </w:rPr>
            </w:pPr>
            <w:r w:rsidRPr="003165B8">
              <w:rPr>
                <w:color w:val="000000"/>
                <w:spacing w:val="6"/>
                <w:sz w:val="24"/>
                <w:szCs w:val="24"/>
              </w:rPr>
              <w:t>(абсолютный показатель)</w:t>
            </w:r>
          </w:p>
          <w:p w:rsidR="00D93731" w:rsidRPr="003165B8" w:rsidRDefault="00D93731" w:rsidP="00D93731">
            <w:pPr>
              <w:autoSpaceDE w:val="0"/>
              <w:autoSpaceDN w:val="0"/>
              <w:adjustRightInd w:val="0"/>
              <w:rPr>
                <w:color w:val="000000"/>
                <w:spacing w:val="6"/>
                <w:sz w:val="24"/>
                <w:szCs w:val="24"/>
              </w:rPr>
            </w:pPr>
          </w:p>
        </w:tc>
        <w:tc>
          <w:tcPr>
            <w:tcW w:w="1287"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единиц</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7,0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8,0</w:t>
            </w:r>
          </w:p>
        </w:tc>
        <w:tc>
          <w:tcPr>
            <w:tcW w:w="1260" w:type="dxa"/>
            <w:tcBorders>
              <w:top w:val="nil"/>
              <w:left w:val="nil"/>
              <w:bottom w:val="nil"/>
              <w:right w:val="nil"/>
            </w:tcBorders>
          </w:tcPr>
          <w:p w:rsidR="00D93731" w:rsidRPr="003165B8" w:rsidRDefault="00D93731" w:rsidP="00D93731">
            <w:pPr>
              <w:jc w:val="center"/>
              <w:rPr>
                <w:color w:val="000000"/>
                <w:sz w:val="24"/>
                <w:szCs w:val="24"/>
              </w:rPr>
            </w:pPr>
            <w:r w:rsidRPr="003165B8">
              <w:rPr>
                <w:color w:val="000000"/>
                <w:sz w:val="24"/>
                <w:szCs w:val="24"/>
              </w:rPr>
              <w:t>10,0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92"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c>
          <w:tcPr>
            <w:tcW w:w="1148"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4"/>
                <w:szCs w:val="24"/>
              </w:rPr>
            </w:pPr>
            <w:r w:rsidRPr="003165B8">
              <w:rPr>
                <w:color w:val="000000"/>
                <w:sz w:val="24"/>
                <w:szCs w:val="24"/>
              </w:rPr>
              <w:t>–</w:t>
            </w:r>
          </w:p>
        </w:tc>
      </w:tr>
    </w:tbl>
    <w:p w:rsidR="00DA58C1" w:rsidRPr="003165B8" w:rsidRDefault="00DA58C1" w:rsidP="00DA58C1">
      <w:pPr>
        <w:pStyle w:val="ConsPlusCell"/>
        <w:rPr>
          <w:rFonts w:ascii="Times New Roman" w:hAnsi="Times New Roman" w:cs="Times New Roman"/>
          <w:b/>
          <w:sz w:val="28"/>
          <w:szCs w:val="28"/>
        </w:rPr>
      </w:pPr>
    </w:p>
    <w:p w:rsidR="00DA58C1" w:rsidRPr="003165B8" w:rsidRDefault="00DA58C1" w:rsidP="00DA58C1">
      <w:pPr>
        <w:pStyle w:val="ConsPlusCell"/>
        <w:jc w:val="center"/>
        <w:rPr>
          <w:rFonts w:ascii="Times New Roman" w:hAnsi="Times New Roman" w:cs="Times New Roman"/>
          <w:b/>
          <w:sz w:val="24"/>
          <w:szCs w:val="24"/>
        </w:rPr>
      </w:pPr>
      <w:r w:rsidRPr="003165B8">
        <w:rPr>
          <w:rFonts w:ascii="Times New Roman" w:hAnsi="Times New Roman" w:cs="Times New Roman"/>
          <w:b/>
          <w:sz w:val="24"/>
          <w:szCs w:val="24"/>
          <w:lang w:val="en-US"/>
        </w:rPr>
        <w:t>II</w:t>
      </w:r>
      <w:r w:rsidRPr="003165B8">
        <w:rPr>
          <w:rFonts w:ascii="Times New Roman" w:hAnsi="Times New Roman" w:cs="Times New Roman"/>
          <w:b/>
          <w:sz w:val="24"/>
          <w:szCs w:val="24"/>
        </w:rPr>
        <w:t>. Порядок расчета и источники информации о значениях целевых показателей государственной программы</w:t>
      </w:r>
    </w:p>
    <w:p w:rsidR="00DA58C1" w:rsidRPr="003165B8" w:rsidRDefault="00DA58C1" w:rsidP="00DA58C1">
      <w:pPr>
        <w:pStyle w:val="ConsPlusCell"/>
        <w:jc w:val="center"/>
        <w:rPr>
          <w:rFonts w:ascii="Times New Roman" w:hAnsi="Times New Roman" w:cs="Times New Roman"/>
          <w:sz w:val="28"/>
          <w:szCs w:val="28"/>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5760"/>
        <w:gridCol w:w="4860"/>
      </w:tblGrid>
      <w:tr w:rsidR="00DA58C1" w:rsidRPr="003165B8">
        <w:tc>
          <w:tcPr>
            <w:tcW w:w="468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Наименование целевых показателей государственной программы</w:t>
            </w:r>
          </w:p>
        </w:tc>
        <w:tc>
          <w:tcPr>
            <w:tcW w:w="57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Порядок расчета</w:t>
            </w:r>
          </w:p>
        </w:tc>
        <w:tc>
          <w:tcPr>
            <w:tcW w:w="48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b/>
                <w:sz w:val="24"/>
                <w:szCs w:val="24"/>
              </w:rPr>
            </w:pPr>
            <w:r w:rsidRPr="003165B8">
              <w:rPr>
                <w:rFonts w:ascii="Times New Roman" w:eastAsia="Times New Roman" w:hAnsi="Times New Roman" w:cs="Times New Roman"/>
                <w:b/>
                <w:sz w:val="24"/>
                <w:szCs w:val="24"/>
              </w:rPr>
              <w:t>Источники информации</w:t>
            </w:r>
          </w:p>
        </w:tc>
      </w:tr>
    </w:tbl>
    <w:p w:rsidR="00DA58C1" w:rsidRPr="003165B8" w:rsidRDefault="00DA58C1" w:rsidP="00DA58C1">
      <w:pPr>
        <w:pStyle w:val="ConsPlusCell"/>
        <w:jc w:val="center"/>
        <w:rPr>
          <w:rFonts w:ascii="Times New Roman" w:hAnsi="Times New Roman" w:cs="Times New Roman"/>
          <w:sz w:val="6"/>
          <w:szCs w:val="6"/>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5760"/>
        <w:gridCol w:w="4860"/>
      </w:tblGrid>
      <w:tr w:rsidR="00DA58C1" w:rsidRPr="003165B8">
        <w:trPr>
          <w:tblHeader/>
        </w:trPr>
        <w:tc>
          <w:tcPr>
            <w:tcW w:w="468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rPr>
            </w:pPr>
            <w:r w:rsidRPr="003165B8">
              <w:rPr>
                <w:rFonts w:ascii="Times New Roman" w:eastAsia="Times New Roman" w:hAnsi="Times New Roman" w:cs="Times New Roman"/>
              </w:rPr>
              <w:t>1</w:t>
            </w:r>
          </w:p>
        </w:tc>
        <w:tc>
          <w:tcPr>
            <w:tcW w:w="57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rPr>
            </w:pPr>
            <w:r w:rsidRPr="003165B8">
              <w:rPr>
                <w:rFonts w:ascii="Times New Roman" w:eastAsia="Times New Roman" w:hAnsi="Times New Roman" w:cs="Times New Roman"/>
              </w:rPr>
              <w:t>2</w:t>
            </w:r>
          </w:p>
        </w:tc>
        <w:tc>
          <w:tcPr>
            <w:tcW w:w="486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pStyle w:val="ConsPlusCell"/>
              <w:jc w:val="center"/>
              <w:rPr>
                <w:rFonts w:ascii="Times New Roman" w:eastAsia="Times New Roman" w:hAnsi="Times New Roman" w:cs="Times New Roman"/>
              </w:rPr>
            </w:pPr>
            <w:r w:rsidRPr="003165B8">
              <w:rPr>
                <w:rFonts w:ascii="Times New Roman" w:eastAsia="Times New Roman" w:hAnsi="Times New Roman" w:cs="Times New Roman"/>
              </w:rPr>
              <w:t>3</w:t>
            </w:r>
          </w:p>
        </w:tc>
      </w:tr>
      <w:tr w:rsidR="00DA58C1" w:rsidRPr="003165B8">
        <w:tc>
          <w:tcPr>
            <w:tcW w:w="4680" w:type="dxa"/>
            <w:tcBorders>
              <w:top w:val="single" w:sz="4" w:space="0" w:color="auto"/>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1. Удельный вес детей из семей со среднедушевым доходом ниже величины прожиточного минимума, установленного </w:t>
            </w:r>
            <w:r w:rsidR="00BF5F79"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 xml:space="preserve">в Архангельской области, от общей численности детей, проживающих </w:t>
            </w:r>
            <w:r w:rsidR="00BF5F79"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в Архангельской области, процентов</w:t>
            </w:r>
          </w:p>
        </w:tc>
        <w:tc>
          <w:tcPr>
            <w:tcW w:w="5760" w:type="dxa"/>
            <w:tcBorders>
              <w:top w:val="single" w:sz="4" w:space="0" w:color="auto"/>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количество детей, из семей со среднедушевым доходом ниже величины прожиточного минимума, установленного в Архангельской области на начало года, делится на общую численность детей, проживающих в Архангельской области на начало года, и умножается на 100 процентов</w:t>
            </w:r>
          </w:p>
          <w:p w:rsidR="00DA58C1" w:rsidRPr="003165B8" w:rsidRDefault="00DA58C1" w:rsidP="00DA58C1">
            <w:pPr>
              <w:pStyle w:val="ConsPlusCell"/>
              <w:rPr>
                <w:rFonts w:ascii="Times New Roman" w:eastAsia="Times New Roman" w:hAnsi="Times New Roman" w:cs="Times New Roman"/>
                <w:sz w:val="24"/>
                <w:szCs w:val="24"/>
              </w:rPr>
            </w:pPr>
          </w:p>
        </w:tc>
        <w:tc>
          <w:tcPr>
            <w:tcW w:w="4860" w:type="dxa"/>
            <w:tcBorders>
              <w:top w:val="single" w:sz="4" w:space="0" w:color="auto"/>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Архангельской области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2. Удельный вес детей, охваченных организованными формами отдыха </w:t>
            </w:r>
            <w:r w:rsidR="00BC44FC"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и оздоровления в рамках государственной  программы, в общей численности детей школьного возраста в Архангельской области, процентов</w:t>
            </w:r>
          </w:p>
          <w:p w:rsidR="003866FF" w:rsidRPr="003165B8" w:rsidRDefault="003866FF" w:rsidP="00DA58C1">
            <w:pPr>
              <w:pStyle w:val="ConsPlusCell"/>
              <w:rPr>
                <w:rFonts w:ascii="Times New Roman" w:eastAsia="Times New Roman" w:hAnsi="Times New Roman" w:cs="Times New Roman"/>
                <w:sz w:val="24"/>
                <w:szCs w:val="24"/>
              </w:rPr>
            </w:pP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количество детей, охваченных организованными формами отдыха и оздоровления в рамках государственной программы на конец года, делится на общую среднегодовую численность детей школьного возраста и умножается на 100 процентов</w:t>
            </w:r>
          </w:p>
          <w:p w:rsidR="00DA58C1" w:rsidRPr="003165B8" w:rsidRDefault="00DA58C1" w:rsidP="00DA58C1">
            <w:pPr>
              <w:pStyle w:val="ConsPlusCell"/>
              <w:rPr>
                <w:rFonts w:ascii="Times New Roman" w:eastAsia="Times New Roman" w:hAnsi="Times New Roman" w:cs="Times New Roman"/>
                <w:sz w:val="24"/>
                <w:szCs w:val="24"/>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ведомственные отчеты министерства труда, занятости и социального развития, министерства здравоохранения, министерства образования и науки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3. Удельный вес учреждений социального обслуживания населения, в которых устранены предписания надзорных органов, процентов</w:t>
            </w: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количество учреждений социального обслуживания населения, в которых устранены предписания надзорных органов на конец отчетного периода, делится на общую численность учреждений социального обслуживания населения, в которых </w:t>
            </w:r>
            <w:r w:rsidRPr="003165B8">
              <w:rPr>
                <w:rFonts w:ascii="Times New Roman" w:eastAsia="Times New Roman" w:hAnsi="Times New Roman" w:cs="Times New Roman"/>
                <w:sz w:val="24"/>
                <w:szCs w:val="24"/>
              </w:rPr>
              <w:lastRenderedPageBreak/>
              <w:t xml:space="preserve">имеются предписания надзорных органов, </w:t>
            </w:r>
            <w:r w:rsidR="003866FF"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и умножается на 100 процентов</w:t>
            </w:r>
          </w:p>
          <w:p w:rsidR="00DA58C1" w:rsidRPr="003165B8" w:rsidRDefault="00DA58C1" w:rsidP="00DA58C1">
            <w:pPr>
              <w:pStyle w:val="ConsPlusCell"/>
              <w:rPr>
                <w:rFonts w:ascii="Times New Roman" w:eastAsia="Times New Roman" w:hAnsi="Times New Roman" w:cs="Times New Roman"/>
                <w:sz w:val="24"/>
                <w:szCs w:val="24"/>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lastRenderedPageBreak/>
              <w:t xml:space="preserve">ведомственные отчеты министерства труда, занятости и социального развития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lastRenderedPageBreak/>
              <w:t xml:space="preserve">4. Удельный вес несовершеннолетних, получивших социальные услуги </w:t>
            </w:r>
          </w:p>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в учреждениях социального обслуживания семьи и детей, в общей численности несовершеннолетних Архангельской области, процентов</w:t>
            </w: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количество несовершеннолетних, получивших социальные услуги в  учреждениях социального обслуживания семьи и детей на конец отчетного периода, делится на общую численность детей, проживающих в Архангельской области на начало года, и умножается на 100 процентов</w:t>
            </w:r>
          </w:p>
          <w:p w:rsidR="00DA58C1" w:rsidRPr="003165B8" w:rsidRDefault="00DA58C1" w:rsidP="00DA58C1">
            <w:pPr>
              <w:pStyle w:val="ConsPlusCell"/>
              <w:rPr>
                <w:rFonts w:ascii="Times New Roman" w:eastAsia="Times New Roman" w:hAnsi="Times New Roman" w:cs="Times New Roman"/>
                <w:sz w:val="24"/>
                <w:szCs w:val="24"/>
              </w:rPr>
            </w:pPr>
          </w:p>
          <w:p w:rsidR="00A25A69" w:rsidRPr="003165B8" w:rsidRDefault="00A25A69" w:rsidP="00DA58C1">
            <w:pPr>
              <w:pStyle w:val="ConsPlusCell"/>
              <w:rPr>
                <w:rFonts w:ascii="Times New Roman" w:eastAsia="Times New Roman" w:hAnsi="Times New Roman" w:cs="Times New Roman"/>
                <w:sz w:val="24"/>
                <w:szCs w:val="24"/>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1-СД «Отчет территориальных учреждений социального обслуживания семьи и детей», информация Территориального органа Федеральной службы государственной статистики по Архангельской области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5. Удельный вес безнадзорных детей </w:t>
            </w:r>
          </w:p>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в общей численности детского населения Архангельской области, процентов</w:t>
            </w: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количество безнадзорных детей на конец отчетного периода делится на общую численность детей, проживающих в Архангельской области на начало года, и умножается на 100 процентов</w:t>
            </w: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Архангельской области</w:t>
            </w:r>
          </w:p>
          <w:p w:rsidR="00DA58C1" w:rsidRPr="003165B8" w:rsidRDefault="00DA58C1" w:rsidP="00DA58C1">
            <w:pPr>
              <w:pStyle w:val="ConsPlusCell"/>
              <w:rPr>
                <w:rFonts w:ascii="Times New Roman" w:eastAsia="Times New Roman" w:hAnsi="Times New Roman" w:cs="Times New Roman"/>
                <w:sz w:val="16"/>
                <w:szCs w:val="16"/>
              </w:rPr>
            </w:pPr>
            <w:r w:rsidRPr="003165B8">
              <w:rPr>
                <w:rFonts w:ascii="Times New Roman" w:eastAsia="Times New Roman" w:hAnsi="Times New Roman" w:cs="Times New Roman"/>
                <w:sz w:val="16"/>
                <w:szCs w:val="16"/>
              </w:rPr>
              <w:t xml:space="preserve">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6. Удельный вес охвата недееспособных совершеннолетних граждан </w:t>
            </w:r>
          </w:p>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в Архангельской области профессиональной опекой, процентов</w:t>
            </w: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количество недееспособных совершеннолетних граждан, над которыми установлена </w:t>
            </w:r>
            <w:r w:rsidRPr="003165B8">
              <w:rPr>
                <w:rFonts w:ascii="Times New Roman" w:eastAsia="Times New Roman" w:hAnsi="Times New Roman" w:cs="Times New Roman"/>
                <w:spacing w:val="-4"/>
                <w:sz w:val="24"/>
                <w:szCs w:val="24"/>
              </w:rPr>
              <w:t>профессиональная опека на конец отчетного периода</w:t>
            </w:r>
            <w:r w:rsidRPr="003165B8">
              <w:rPr>
                <w:rFonts w:ascii="Times New Roman" w:eastAsia="Times New Roman" w:hAnsi="Times New Roman" w:cs="Times New Roman"/>
                <w:sz w:val="24"/>
                <w:szCs w:val="24"/>
              </w:rPr>
              <w:t xml:space="preserve">, делится на общую численность недееспособных совершеннолетних граждан, нуждающихся в установлении опеки (количество недееспособных граждан находящихся под опекой физических лиц </w:t>
            </w:r>
            <w:r w:rsidR="00A83824"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 xml:space="preserve">и граждан, нуждающихся в установлении опеки) </w:t>
            </w:r>
            <w:r w:rsidR="00A83824"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 xml:space="preserve">на конец отчетного периода, и умножается </w:t>
            </w:r>
            <w:r w:rsidR="00A83824"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на 100 процентов</w:t>
            </w:r>
          </w:p>
          <w:p w:rsidR="00DA58C1" w:rsidRPr="003165B8" w:rsidRDefault="00DA58C1" w:rsidP="00DA58C1">
            <w:pPr>
              <w:pStyle w:val="ConsPlusCell"/>
              <w:rPr>
                <w:rFonts w:ascii="Times New Roman" w:eastAsia="Times New Roman" w:hAnsi="Times New Roman" w:cs="Times New Roman"/>
                <w:sz w:val="16"/>
                <w:szCs w:val="16"/>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ведомственные отчеты министерства труда, занятости и социального развития </w:t>
            </w:r>
          </w:p>
        </w:tc>
      </w:tr>
      <w:tr w:rsidR="00DA58C1" w:rsidRPr="003165B8">
        <w:tc>
          <w:tcPr>
            <w:tcW w:w="468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7. Удельный вес граждан, получивших социальные услуги в рамках реализации социально значимых мероприятий в Архангельской области, процентов</w:t>
            </w:r>
          </w:p>
        </w:tc>
        <w:tc>
          <w:tcPr>
            <w:tcW w:w="57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 xml:space="preserve">количество граждан, получивших услуги в рамках реализации социально значимых мероприятий на конец года, делится на общую численность населения Архангельской области на начало года </w:t>
            </w:r>
            <w:r w:rsidR="00A83824" w:rsidRPr="003165B8">
              <w:rPr>
                <w:rFonts w:ascii="Times New Roman" w:eastAsia="Times New Roman" w:hAnsi="Times New Roman" w:cs="Times New Roman"/>
                <w:sz w:val="24"/>
                <w:szCs w:val="24"/>
              </w:rPr>
              <w:br/>
            </w:r>
            <w:r w:rsidRPr="003165B8">
              <w:rPr>
                <w:rFonts w:ascii="Times New Roman" w:eastAsia="Times New Roman" w:hAnsi="Times New Roman" w:cs="Times New Roman"/>
                <w:sz w:val="24"/>
                <w:szCs w:val="24"/>
              </w:rPr>
              <w:t>и умножается на 100 процентов</w:t>
            </w:r>
          </w:p>
          <w:p w:rsidR="00DA58C1" w:rsidRPr="003165B8" w:rsidRDefault="00DA58C1" w:rsidP="00DA58C1">
            <w:pPr>
              <w:pStyle w:val="ConsPlusCell"/>
              <w:rPr>
                <w:rFonts w:ascii="Times New Roman" w:eastAsia="Times New Roman" w:hAnsi="Times New Roman" w:cs="Times New Roman"/>
                <w:sz w:val="16"/>
                <w:szCs w:val="16"/>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lastRenderedPageBreak/>
              <w:t xml:space="preserve">ведомственные отчеты министерства труда, занятости и социального развития, информация Территориального органа Федеральной службы государственной статистики по Архангельской области </w:t>
            </w:r>
          </w:p>
        </w:tc>
      </w:tr>
      <w:tr w:rsidR="00DA58C1" w:rsidRPr="003165B8">
        <w:tc>
          <w:tcPr>
            <w:tcW w:w="4680" w:type="dxa"/>
            <w:tcBorders>
              <w:top w:val="nil"/>
              <w:left w:val="nil"/>
              <w:bottom w:val="nil"/>
              <w:right w:val="nil"/>
            </w:tcBorders>
          </w:tcPr>
          <w:p w:rsidR="00DA58C1" w:rsidRPr="003165B8" w:rsidRDefault="00DA58C1" w:rsidP="00DA58C1">
            <w:pPr>
              <w:autoSpaceDE w:val="0"/>
              <w:autoSpaceDN w:val="0"/>
              <w:adjustRightInd w:val="0"/>
              <w:rPr>
                <w:sz w:val="24"/>
                <w:szCs w:val="24"/>
              </w:rPr>
            </w:pPr>
            <w:r w:rsidRPr="003165B8">
              <w:rPr>
                <w:sz w:val="24"/>
                <w:szCs w:val="24"/>
              </w:rPr>
              <w:lastRenderedPageBreak/>
              <w:t>8. Удельный вес объектов социальной инфраструктуры, на которые сформированы паспорта доступности,</w:t>
            </w:r>
            <w:r w:rsidRPr="003165B8">
              <w:rPr>
                <w:spacing w:val="-2"/>
                <w:sz w:val="24"/>
                <w:szCs w:val="24"/>
              </w:rPr>
              <w:t xml:space="preserve"> среди общего количества объектов</w:t>
            </w:r>
            <w:r w:rsidRPr="003165B8">
              <w:rPr>
                <w:sz w:val="24"/>
                <w:szCs w:val="24"/>
              </w:rPr>
              <w:t xml:space="preserve"> социальной инфраструктуры </w:t>
            </w:r>
            <w:r w:rsidR="00A83824" w:rsidRPr="003165B8">
              <w:rPr>
                <w:sz w:val="24"/>
                <w:szCs w:val="24"/>
              </w:rPr>
              <w:br/>
            </w:r>
            <w:r w:rsidRPr="003165B8">
              <w:rPr>
                <w:spacing w:val="-6"/>
                <w:sz w:val="24"/>
                <w:szCs w:val="24"/>
              </w:rPr>
              <w:t>в приоритетных сферах жизнедеятельности</w:t>
            </w:r>
            <w:r w:rsidRPr="003165B8">
              <w:rPr>
                <w:sz w:val="24"/>
                <w:szCs w:val="24"/>
              </w:rPr>
              <w:t xml:space="preserve"> инвалидов и иных  </w:t>
            </w:r>
            <w:proofErr w:type="spellStart"/>
            <w:r w:rsidRPr="003165B8">
              <w:rPr>
                <w:sz w:val="24"/>
                <w:szCs w:val="24"/>
              </w:rPr>
              <w:t>маломобильных</w:t>
            </w:r>
            <w:proofErr w:type="spellEnd"/>
            <w:r w:rsidRPr="003165B8">
              <w:rPr>
                <w:sz w:val="24"/>
                <w:szCs w:val="24"/>
              </w:rPr>
              <w:t xml:space="preserve"> групп населения в Архангельской области </w:t>
            </w:r>
          </w:p>
          <w:p w:rsidR="00DA58C1" w:rsidRPr="003165B8" w:rsidRDefault="00DA58C1" w:rsidP="00DA58C1">
            <w:pPr>
              <w:pStyle w:val="ConsPlusCell"/>
              <w:rPr>
                <w:rFonts w:ascii="Times New Roman" w:eastAsia="Times New Roman" w:hAnsi="Times New Roman" w:cs="Times New Roman"/>
                <w:sz w:val="24"/>
                <w:szCs w:val="24"/>
              </w:rPr>
            </w:pPr>
          </w:p>
        </w:tc>
        <w:tc>
          <w:tcPr>
            <w:tcW w:w="5760" w:type="dxa"/>
            <w:tcBorders>
              <w:top w:val="nil"/>
              <w:left w:val="nil"/>
              <w:bottom w:val="nil"/>
              <w:right w:val="nil"/>
            </w:tcBorders>
          </w:tcPr>
          <w:p w:rsidR="00DA58C1" w:rsidRPr="003165B8" w:rsidRDefault="00945469" w:rsidP="00DA58C1">
            <w:pPr>
              <w:pStyle w:val="ConsPlusCell"/>
              <w:rPr>
                <w:rFonts w:ascii="Times New Roman" w:hAnsi="Times New Roman" w:cs="Times New Roman"/>
                <w:sz w:val="24"/>
                <w:szCs w:val="24"/>
                <w:lang w:eastAsia="en-US"/>
              </w:rPr>
            </w:pPr>
            <w:r w:rsidRPr="003165B8">
              <w:rPr>
                <w:rFonts w:ascii="Times New Roman" w:hAnsi="Times New Roman" w:cs="Times New Roman"/>
                <w:sz w:val="24"/>
                <w:szCs w:val="24"/>
                <w:lang w:eastAsia="en-US"/>
              </w:rPr>
              <w:t>к</w:t>
            </w:r>
            <w:r w:rsidR="00DA58C1" w:rsidRPr="003165B8">
              <w:rPr>
                <w:rFonts w:ascii="Times New Roman" w:hAnsi="Times New Roman" w:cs="Times New Roman"/>
                <w:sz w:val="24"/>
                <w:szCs w:val="24"/>
                <w:lang w:eastAsia="en-US"/>
              </w:rPr>
              <w:t xml:space="preserve">оличество объектов социальной инфраструктуры, на которых оформлены паспорта доступности, на конец года делится на общее количество объектов социальной инфраструктуры в приоритетных сферах жизнедеятельности инвалидов и иных </w:t>
            </w:r>
            <w:proofErr w:type="spellStart"/>
            <w:r w:rsidR="00DA58C1" w:rsidRPr="003165B8">
              <w:rPr>
                <w:rFonts w:ascii="Times New Roman" w:hAnsi="Times New Roman" w:cs="Times New Roman"/>
                <w:sz w:val="24"/>
                <w:szCs w:val="24"/>
                <w:lang w:eastAsia="en-US"/>
              </w:rPr>
              <w:t>маломобильных</w:t>
            </w:r>
            <w:proofErr w:type="spellEnd"/>
            <w:r w:rsidR="00DA58C1" w:rsidRPr="003165B8">
              <w:rPr>
                <w:rFonts w:ascii="Times New Roman" w:hAnsi="Times New Roman" w:cs="Times New Roman"/>
                <w:sz w:val="24"/>
                <w:szCs w:val="24"/>
                <w:lang w:eastAsia="en-US"/>
              </w:rPr>
              <w:t xml:space="preserve"> групп населения в Архангельской области умножается на 100 процентов</w:t>
            </w:r>
          </w:p>
          <w:p w:rsidR="00DA58C1" w:rsidRPr="003165B8" w:rsidRDefault="00DA58C1" w:rsidP="00DA58C1">
            <w:pPr>
              <w:pStyle w:val="ConsPlusCell"/>
              <w:rPr>
                <w:rFonts w:ascii="Times New Roman" w:eastAsia="Times New Roman" w:hAnsi="Times New Roman" w:cs="Times New Roman"/>
                <w:sz w:val="24"/>
                <w:szCs w:val="24"/>
              </w:rPr>
            </w:pPr>
          </w:p>
        </w:tc>
        <w:tc>
          <w:tcPr>
            <w:tcW w:w="4860" w:type="dxa"/>
            <w:tcBorders>
              <w:top w:val="nil"/>
              <w:left w:val="nil"/>
              <w:bottom w:val="nil"/>
              <w:right w:val="nil"/>
            </w:tcBorders>
          </w:tcPr>
          <w:p w:rsidR="00DA58C1" w:rsidRPr="003165B8" w:rsidRDefault="00DA58C1" w:rsidP="00DA58C1">
            <w:pPr>
              <w:pStyle w:val="ConsPlusCell"/>
              <w:rPr>
                <w:rFonts w:ascii="Times New Roman" w:eastAsia="Times New Roman" w:hAnsi="Times New Roman" w:cs="Times New Roman"/>
                <w:sz w:val="24"/>
                <w:szCs w:val="24"/>
              </w:rPr>
            </w:pPr>
            <w:r w:rsidRPr="003165B8">
              <w:rPr>
                <w:rFonts w:ascii="Times New Roman" w:eastAsia="Times New Roman" w:hAnsi="Times New Roman" w:cs="Times New Roman"/>
                <w:sz w:val="24"/>
                <w:szCs w:val="24"/>
              </w:rPr>
              <w:t>ведение реестра объектов на основании паспортов, полученных от комплексных центров социального обслуживания населения Архангельской области</w:t>
            </w:r>
          </w:p>
        </w:tc>
      </w:tr>
    </w:tbl>
    <w:p w:rsidR="00DA58C1" w:rsidRPr="003165B8" w:rsidRDefault="00DA58C1" w:rsidP="00DA58C1">
      <w:pPr>
        <w:pStyle w:val="ConsPlusCell"/>
        <w:jc w:val="center"/>
        <w:rPr>
          <w:rFonts w:ascii="Times New Roman" w:hAnsi="Times New Roman" w:cs="Times New Roman"/>
          <w:sz w:val="24"/>
          <w:szCs w:val="24"/>
        </w:rPr>
      </w:pPr>
    </w:p>
    <w:p w:rsidR="00DA58C1" w:rsidRPr="003165B8" w:rsidRDefault="00DA58C1" w:rsidP="00DA58C1">
      <w:pPr>
        <w:pStyle w:val="ConsPlusCell"/>
        <w:jc w:val="center"/>
        <w:rPr>
          <w:rFonts w:ascii="Times New Roman" w:hAnsi="Times New Roman" w:cs="Times New Roman"/>
          <w:sz w:val="28"/>
          <w:szCs w:val="28"/>
        </w:rPr>
        <w:sectPr w:rsidR="00DA58C1" w:rsidRPr="003165B8" w:rsidSect="00E13724">
          <w:pgSz w:w="16838" w:h="11906" w:orient="landscape"/>
          <w:pgMar w:top="1701" w:right="1134" w:bottom="850" w:left="1134" w:header="709" w:footer="709" w:gutter="0"/>
          <w:pgNumType w:start="71"/>
          <w:cols w:space="708"/>
          <w:titlePg/>
          <w:docGrid w:linePitch="381"/>
        </w:sectPr>
      </w:pPr>
      <w:r w:rsidRPr="003165B8">
        <w:rPr>
          <w:rFonts w:ascii="Times New Roman" w:hAnsi="Times New Roman" w:cs="Times New Roman"/>
          <w:sz w:val="28"/>
          <w:szCs w:val="28"/>
        </w:rPr>
        <w:t>___________</w:t>
      </w:r>
    </w:p>
    <w:p w:rsidR="00DA58C1" w:rsidRPr="003165B8" w:rsidRDefault="00D267E6" w:rsidP="00DA58C1">
      <w:pPr>
        <w:widowControl w:val="0"/>
        <w:autoSpaceDE w:val="0"/>
        <w:autoSpaceDN w:val="0"/>
        <w:adjustRightInd w:val="0"/>
        <w:ind w:left="10490"/>
        <w:jc w:val="center"/>
        <w:outlineLvl w:val="1"/>
      </w:pPr>
      <w:r w:rsidRPr="003165B8">
        <w:lastRenderedPageBreak/>
        <w:t>ПРИЛОЖЕНИЕ</w:t>
      </w:r>
      <w:r w:rsidR="00DA58C1" w:rsidRPr="003165B8">
        <w:t xml:space="preserve"> № </w:t>
      </w:r>
      <w:r w:rsidR="00D31E5E" w:rsidRPr="003165B8">
        <w:t>3</w:t>
      </w:r>
    </w:p>
    <w:p w:rsidR="00D267E6" w:rsidRPr="003165B8" w:rsidRDefault="00DA58C1" w:rsidP="00DA58C1">
      <w:pPr>
        <w:widowControl w:val="0"/>
        <w:autoSpaceDE w:val="0"/>
        <w:autoSpaceDN w:val="0"/>
        <w:adjustRightInd w:val="0"/>
        <w:ind w:left="10490"/>
        <w:jc w:val="center"/>
      </w:pPr>
      <w:r w:rsidRPr="003165B8">
        <w:t xml:space="preserve">к государственной программе Архангельской области </w:t>
      </w:r>
    </w:p>
    <w:p w:rsidR="00DA58C1" w:rsidRPr="003165B8" w:rsidRDefault="00DA58C1" w:rsidP="00DA58C1">
      <w:pPr>
        <w:widowControl w:val="0"/>
        <w:autoSpaceDE w:val="0"/>
        <w:autoSpaceDN w:val="0"/>
        <w:adjustRightInd w:val="0"/>
        <w:ind w:left="10490"/>
        <w:jc w:val="center"/>
      </w:pPr>
      <w:r w:rsidRPr="003165B8">
        <w:t xml:space="preserve">«Социальная поддержка граждан </w:t>
      </w:r>
      <w:r w:rsidR="00A133C5" w:rsidRPr="003165B8">
        <w:br/>
      </w:r>
      <w:r w:rsidRPr="003165B8">
        <w:t>в Архангельской области</w:t>
      </w:r>
    </w:p>
    <w:p w:rsidR="00DA58C1" w:rsidRPr="003165B8" w:rsidRDefault="00DA58C1" w:rsidP="00DA58C1">
      <w:pPr>
        <w:widowControl w:val="0"/>
        <w:autoSpaceDE w:val="0"/>
        <w:autoSpaceDN w:val="0"/>
        <w:adjustRightInd w:val="0"/>
        <w:ind w:left="10490"/>
        <w:jc w:val="center"/>
      </w:pPr>
      <w:r w:rsidRPr="003165B8">
        <w:t>(2013 – 2018 годы)»</w:t>
      </w:r>
    </w:p>
    <w:p w:rsidR="00DA58C1" w:rsidRPr="003165B8" w:rsidRDefault="00DA58C1" w:rsidP="00DA58C1">
      <w:pPr>
        <w:widowControl w:val="0"/>
        <w:autoSpaceDE w:val="0"/>
        <w:autoSpaceDN w:val="0"/>
        <w:adjustRightInd w:val="0"/>
        <w:jc w:val="center"/>
        <w:rPr>
          <w:sz w:val="24"/>
          <w:szCs w:val="24"/>
        </w:rPr>
      </w:pPr>
    </w:p>
    <w:p w:rsidR="00DA58C1" w:rsidRPr="003165B8" w:rsidRDefault="00DA58C1" w:rsidP="00DA58C1">
      <w:pPr>
        <w:widowControl w:val="0"/>
        <w:autoSpaceDE w:val="0"/>
        <w:autoSpaceDN w:val="0"/>
        <w:adjustRightInd w:val="0"/>
        <w:jc w:val="center"/>
        <w:rPr>
          <w:b/>
        </w:rPr>
      </w:pPr>
      <w:r w:rsidRPr="003165B8">
        <w:rPr>
          <w:b/>
        </w:rPr>
        <w:t>РЕСУРСНОЕ ОБЕСПЕЧЕНИЕ</w:t>
      </w:r>
    </w:p>
    <w:p w:rsidR="00DA58C1" w:rsidRPr="003165B8" w:rsidRDefault="00DA58C1" w:rsidP="00DA58C1">
      <w:pPr>
        <w:widowControl w:val="0"/>
        <w:autoSpaceDE w:val="0"/>
        <w:autoSpaceDN w:val="0"/>
        <w:adjustRightInd w:val="0"/>
        <w:jc w:val="center"/>
        <w:rPr>
          <w:b/>
        </w:rPr>
      </w:pPr>
      <w:r w:rsidRPr="003165B8">
        <w:rPr>
          <w:b/>
        </w:rPr>
        <w:t>реализации государственной программы</w:t>
      </w:r>
    </w:p>
    <w:p w:rsidR="00DA58C1" w:rsidRPr="003165B8" w:rsidRDefault="00DA58C1" w:rsidP="00DA58C1">
      <w:pPr>
        <w:widowControl w:val="0"/>
        <w:autoSpaceDE w:val="0"/>
        <w:autoSpaceDN w:val="0"/>
        <w:adjustRightInd w:val="0"/>
        <w:jc w:val="center"/>
        <w:rPr>
          <w:b/>
        </w:rPr>
      </w:pPr>
      <w:r w:rsidRPr="003165B8">
        <w:rPr>
          <w:b/>
        </w:rPr>
        <w:t>«Социальная поддержка граждан в Архангельской области</w:t>
      </w:r>
    </w:p>
    <w:p w:rsidR="00DA58C1" w:rsidRPr="003165B8" w:rsidRDefault="00DA58C1" w:rsidP="00DA58C1">
      <w:pPr>
        <w:widowControl w:val="0"/>
        <w:autoSpaceDE w:val="0"/>
        <w:autoSpaceDN w:val="0"/>
        <w:adjustRightInd w:val="0"/>
        <w:jc w:val="center"/>
        <w:rPr>
          <w:b/>
        </w:rPr>
      </w:pPr>
      <w:r w:rsidRPr="003165B8">
        <w:rPr>
          <w:b/>
        </w:rPr>
        <w:t>(2013 – 2018 годы)» за счет средств областного бюджета</w:t>
      </w:r>
    </w:p>
    <w:p w:rsidR="00DA58C1" w:rsidRPr="003165B8" w:rsidRDefault="00DA58C1" w:rsidP="00DA58C1">
      <w:pPr>
        <w:widowControl w:val="0"/>
        <w:autoSpaceDE w:val="0"/>
        <w:autoSpaceDN w:val="0"/>
        <w:adjustRightInd w:val="0"/>
        <w:jc w:val="center"/>
        <w:rPr>
          <w:b/>
        </w:rPr>
      </w:pPr>
    </w:p>
    <w:p w:rsidR="00DA58C1" w:rsidRPr="003165B8" w:rsidRDefault="00DA58C1" w:rsidP="00205FFB">
      <w:pPr>
        <w:widowControl w:val="0"/>
        <w:autoSpaceDE w:val="0"/>
        <w:autoSpaceDN w:val="0"/>
        <w:adjustRightInd w:val="0"/>
        <w:ind w:firstLine="540"/>
        <w:outlineLvl w:val="2"/>
        <w:rPr>
          <w:sz w:val="24"/>
          <w:szCs w:val="24"/>
        </w:rPr>
      </w:pPr>
      <w:r w:rsidRPr="003165B8">
        <w:rPr>
          <w:sz w:val="24"/>
          <w:szCs w:val="24"/>
        </w:rPr>
        <w:t xml:space="preserve">Ответственный исполнитель – министерство труда, занятости и социального развития </w:t>
      </w:r>
      <w:r w:rsidR="0039714F" w:rsidRPr="003165B8">
        <w:rPr>
          <w:sz w:val="24"/>
          <w:szCs w:val="24"/>
        </w:rPr>
        <w:t>Архангельской области.</w:t>
      </w:r>
    </w:p>
    <w:p w:rsidR="00DA58C1" w:rsidRPr="003165B8" w:rsidRDefault="00DA58C1" w:rsidP="00DA58C1">
      <w:pPr>
        <w:widowControl w:val="0"/>
        <w:autoSpaceDE w:val="0"/>
        <w:autoSpaceDN w:val="0"/>
        <w:adjustRightInd w:val="0"/>
        <w:jc w:val="center"/>
        <w:rPr>
          <w:sz w:val="18"/>
          <w:szCs w:val="1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976"/>
        <w:gridCol w:w="2410"/>
        <w:gridCol w:w="1276"/>
        <w:gridCol w:w="1276"/>
        <w:gridCol w:w="1275"/>
        <w:gridCol w:w="1276"/>
        <w:gridCol w:w="1418"/>
        <w:gridCol w:w="1417"/>
      </w:tblGrid>
      <w:tr w:rsidR="00DA58C1" w:rsidRPr="003165B8" w:rsidTr="00184453">
        <w:tc>
          <w:tcPr>
            <w:tcW w:w="2235" w:type="dxa"/>
            <w:vMerge w:val="restart"/>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r w:rsidRPr="003165B8">
              <w:rPr>
                <w:b/>
                <w:sz w:val="20"/>
                <w:szCs w:val="20"/>
              </w:rPr>
              <w:t>Статус</w:t>
            </w:r>
          </w:p>
        </w:tc>
        <w:tc>
          <w:tcPr>
            <w:tcW w:w="2976" w:type="dxa"/>
            <w:vMerge w:val="restart"/>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r w:rsidRPr="003165B8">
              <w:rPr>
                <w:b/>
                <w:sz w:val="20"/>
                <w:szCs w:val="20"/>
              </w:rPr>
              <w:t>Наименование государственной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r w:rsidRPr="003165B8">
              <w:rPr>
                <w:b/>
                <w:sz w:val="20"/>
                <w:szCs w:val="20"/>
              </w:rPr>
              <w:t>Ответственный исполнитель, соисполнитель государственной программы (подпрограммы)</w:t>
            </w:r>
          </w:p>
        </w:tc>
        <w:tc>
          <w:tcPr>
            <w:tcW w:w="7938" w:type="dxa"/>
            <w:gridSpan w:val="6"/>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r w:rsidRPr="003165B8">
              <w:rPr>
                <w:b/>
                <w:sz w:val="20"/>
                <w:szCs w:val="20"/>
              </w:rPr>
              <w:t>Расходы областного бюджета, тыс. рублей</w:t>
            </w:r>
          </w:p>
        </w:tc>
      </w:tr>
      <w:tr w:rsidR="00DA58C1" w:rsidRPr="003165B8" w:rsidTr="00184453">
        <w:tc>
          <w:tcPr>
            <w:tcW w:w="2235" w:type="dxa"/>
            <w:vMerge/>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3 г"/>
              </w:smartTagPr>
              <w:r w:rsidRPr="003165B8">
                <w:rPr>
                  <w:b/>
                  <w:sz w:val="20"/>
                  <w:szCs w:val="20"/>
                </w:rPr>
                <w:t>2013 г</w:t>
              </w:r>
            </w:smartTag>
            <w:r w:rsidRPr="003165B8">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4 г"/>
              </w:smartTagPr>
              <w:r w:rsidRPr="003165B8">
                <w:rPr>
                  <w:b/>
                  <w:sz w:val="20"/>
                  <w:szCs w:val="20"/>
                </w:rPr>
                <w:t>2014 г</w:t>
              </w:r>
            </w:smartTag>
            <w:r w:rsidRPr="003165B8">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5 г"/>
              </w:smartTagPr>
              <w:r w:rsidRPr="003165B8">
                <w:rPr>
                  <w:b/>
                  <w:sz w:val="20"/>
                  <w:szCs w:val="20"/>
                </w:rPr>
                <w:t>2015 г</w:t>
              </w:r>
            </w:smartTag>
            <w:r w:rsidRPr="003165B8">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6 г"/>
              </w:smartTagPr>
              <w:r w:rsidRPr="003165B8">
                <w:rPr>
                  <w:b/>
                  <w:sz w:val="20"/>
                  <w:szCs w:val="20"/>
                </w:rPr>
                <w:t>2016 г</w:t>
              </w:r>
            </w:smartTag>
            <w:r w:rsidRPr="003165B8">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7 г"/>
              </w:smartTagPr>
              <w:r w:rsidRPr="003165B8">
                <w:rPr>
                  <w:b/>
                  <w:sz w:val="20"/>
                  <w:szCs w:val="20"/>
                </w:rPr>
                <w:t>2017 г</w:t>
              </w:r>
            </w:smartTag>
            <w:r w:rsidRPr="003165B8">
              <w:rPr>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b/>
                <w:sz w:val="20"/>
                <w:szCs w:val="20"/>
              </w:rPr>
            </w:pPr>
            <w:smartTag w:uri="urn:schemas-microsoft-com:office:smarttags" w:element="metricconverter">
              <w:smartTagPr>
                <w:attr w:name="ProductID" w:val="2018 г"/>
              </w:smartTagPr>
              <w:r w:rsidRPr="003165B8">
                <w:rPr>
                  <w:b/>
                  <w:sz w:val="20"/>
                  <w:szCs w:val="20"/>
                </w:rPr>
                <w:t>2018 г</w:t>
              </w:r>
            </w:smartTag>
            <w:r w:rsidRPr="003165B8">
              <w:rPr>
                <w:b/>
                <w:sz w:val="20"/>
                <w:szCs w:val="20"/>
              </w:rPr>
              <w:t>.</w:t>
            </w:r>
          </w:p>
        </w:tc>
      </w:tr>
    </w:tbl>
    <w:p w:rsidR="00DA58C1" w:rsidRPr="003165B8" w:rsidRDefault="00DA58C1" w:rsidP="00DA58C1">
      <w:pPr>
        <w:widowControl w:val="0"/>
        <w:autoSpaceDE w:val="0"/>
        <w:autoSpaceDN w:val="0"/>
        <w:adjustRightInd w:val="0"/>
        <w:jc w:val="center"/>
        <w:rPr>
          <w:sz w:val="8"/>
          <w:szCs w:val="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946"/>
        <w:gridCol w:w="30"/>
        <w:gridCol w:w="2410"/>
        <w:gridCol w:w="47"/>
        <w:gridCol w:w="1229"/>
        <w:gridCol w:w="31"/>
        <w:gridCol w:w="1245"/>
        <w:gridCol w:w="15"/>
        <w:gridCol w:w="1260"/>
        <w:gridCol w:w="1260"/>
        <w:gridCol w:w="16"/>
        <w:gridCol w:w="1418"/>
        <w:gridCol w:w="6"/>
        <w:gridCol w:w="1411"/>
        <w:gridCol w:w="29"/>
      </w:tblGrid>
      <w:tr w:rsidR="00DA58C1" w:rsidRPr="003165B8" w:rsidTr="00184453">
        <w:trPr>
          <w:gridAfter w:val="1"/>
          <w:wAfter w:w="29" w:type="dxa"/>
          <w:tblHeader/>
        </w:trPr>
        <w:tc>
          <w:tcPr>
            <w:tcW w:w="2235"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1</w:t>
            </w:r>
          </w:p>
        </w:tc>
        <w:tc>
          <w:tcPr>
            <w:tcW w:w="2976"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5</w:t>
            </w:r>
          </w:p>
        </w:tc>
        <w:tc>
          <w:tcPr>
            <w:tcW w:w="1275"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8</w:t>
            </w:r>
          </w:p>
        </w:tc>
        <w:tc>
          <w:tcPr>
            <w:tcW w:w="1417" w:type="dxa"/>
            <w:gridSpan w:val="2"/>
            <w:tcBorders>
              <w:top w:val="single" w:sz="4" w:space="0" w:color="auto"/>
              <w:left w:val="single" w:sz="4" w:space="0" w:color="auto"/>
              <w:bottom w:val="single" w:sz="4" w:space="0" w:color="auto"/>
              <w:right w:val="single" w:sz="4" w:space="0" w:color="auto"/>
            </w:tcBorders>
          </w:tcPr>
          <w:p w:rsidR="00DA58C1" w:rsidRPr="003165B8" w:rsidRDefault="00DA58C1" w:rsidP="00DA58C1">
            <w:pPr>
              <w:widowControl w:val="0"/>
              <w:autoSpaceDE w:val="0"/>
              <w:autoSpaceDN w:val="0"/>
              <w:adjustRightInd w:val="0"/>
              <w:jc w:val="center"/>
              <w:rPr>
                <w:sz w:val="20"/>
                <w:szCs w:val="20"/>
              </w:rPr>
            </w:pPr>
            <w:r w:rsidRPr="003165B8">
              <w:rPr>
                <w:sz w:val="20"/>
                <w:szCs w:val="20"/>
              </w:rPr>
              <w:t>9</w:t>
            </w:r>
          </w:p>
        </w:tc>
      </w:tr>
      <w:tr w:rsidR="00D93731" w:rsidRPr="003165B8" w:rsidTr="00290E4A">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rPr>
                <w:color w:val="000000"/>
                <w:spacing w:val="-6"/>
                <w:sz w:val="20"/>
                <w:szCs w:val="20"/>
              </w:rPr>
            </w:pPr>
            <w:r w:rsidRPr="003165B8">
              <w:rPr>
                <w:color w:val="000000"/>
                <w:spacing w:val="-6"/>
                <w:sz w:val="20"/>
                <w:szCs w:val="20"/>
              </w:rPr>
              <w:t>Государственная программа</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«Социальная поддержка граждан в Архангельской области (2013 – 2018 годы)»</w:t>
            </w:r>
          </w:p>
        </w:tc>
        <w:tc>
          <w:tcPr>
            <w:tcW w:w="2487" w:type="dxa"/>
            <w:gridSpan w:val="3"/>
            <w:tcBorders>
              <w:top w:val="single" w:sz="4" w:space="0" w:color="auto"/>
              <w:left w:val="nil"/>
              <w:bottom w:val="nil"/>
              <w:right w:val="nil"/>
            </w:tcBorders>
          </w:tcPr>
          <w:p w:rsidR="00D93731" w:rsidRPr="003165B8" w:rsidRDefault="00D93731" w:rsidP="00D93731">
            <w:pPr>
              <w:widowControl w:val="0"/>
              <w:autoSpaceDE w:val="0"/>
              <w:autoSpaceDN w:val="0"/>
              <w:adjustRightInd w:val="0"/>
              <w:rPr>
                <w:color w:val="000000"/>
                <w:sz w:val="20"/>
                <w:lang w:val="en-US"/>
              </w:rPr>
            </w:pPr>
            <w:r w:rsidRPr="003165B8">
              <w:rPr>
                <w:color w:val="000000"/>
                <w:sz w:val="20"/>
              </w:rPr>
              <w:t>всего</w:t>
            </w:r>
          </w:p>
          <w:p w:rsidR="00D93731" w:rsidRPr="003165B8" w:rsidRDefault="00D93731" w:rsidP="00D93731">
            <w:pPr>
              <w:widowControl w:val="0"/>
              <w:autoSpaceDE w:val="0"/>
              <w:autoSpaceDN w:val="0"/>
              <w:adjustRightInd w:val="0"/>
              <w:rPr>
                <w:rFonts w:eastAsia="Calibri"/>
                <w:color w:val="000000"/>
                <w:sz w:val="20"/>
                <w:lang w:val="en-US"/>
              </w:rPr>
            </w:pPr>
          </w:p>
        </w:tc>
        <w:tc>
          <w:tcPr>
            <w:tcW w:w="1260" w:type="dxa"/>
            <w:gridSpan w:val="2"/>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8 210 935,5</w:t>
            </w:r>
          </w:p>
        </w:tc>
        <w:tc>
          <w:tcPr>
            <w:tcW w:w="1260" w:type="dxa"/>
            <w:gridSpan w:val="2"/>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8 144 234,5</w:t>
            </w:r>
          </w:p>
        </w:tc>
        <w:tc>
          <w:tcPr>
            <w:tcW w:w="1260" w:type="dxa"/>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7 631 270,2</w:t>
            </w:r>
          </w:p>
        </w:tc>
        <w:tc>
          <w:tcPr>
            <w:tcW w:w="1260" w:type="dxa"/>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7 080 759,0</w:t>
            </w:r>
          </w:p>
        </w:tc>
        <w:tc>
          <w:tcPr>
            <w:tcW w:w="1440" w:type="dxa"/>
            <w:gridSpan w:val="3"/>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7 827 250,7</w:t>
            </w:r>
          </w:p>
        </w:tc>
        <w:tc>
          <w:tcPr>
            <w:tcW w:w="1440" w:type="dxa"/>
            <w:gridSpan w:val="2"/>
            <w:tcBorders>
              <w:top w:val="single" w:sz="4" w:space="0" w:color="auto"/>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7 914 429,2</w:t>
            </w:r>
          </w:p>
        </w:tc>
      </w:tr>
      <w:tr w:rsidR="00D93731" w:rsidRPr="003165B8" w:rsidTr="00290E4A">
        <w:trPr>
          <w:trHeight w:val="391"/>
        </w:trPr>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7B6BD7">
            <w:pPr>
              <w:widowControl w:val="0"/>
              <w:autoSpaceDE w:val="0"/>
              <w:autoSpaceDN w:val="0"/>
              <w:adjustRightInd w:val="0"/>
              <w:rPr>
                <w:rFonts w:eastAsia="Calibri"/>
                <w:sz w:val="20"/>
              </w:rPr>
            </w:pPr>
            <w:r w:rsidRPr="003165B8">
              <w:rPr>
                <w:color w:val="000000"/>
                <w:sz w:val="20"/>
              </w:rPr>
              <w:t>в том числе:</w:t>
            </w: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3"/>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8 151 666,2</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8 091 984,5</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7 575 582,7</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7 036 859,0</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7 506 990,7</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7 556 047,2</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соисполнитель – министерство образования и науки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53 901,2</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49 810,0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48 166,5</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43 760,0</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44 760,0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44 760,0</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7B6BD7">
            <w:pPr>
              <w:widowControl w:val="0"/>
              <w:autoSpaceDE w:val="0"/>
              <w:autoSpaceDN w:val="0"/>
              <w:adjustRightInd w:val="0"/>
              <w:rPr>
                <w:rFonts w:eastAsia="Calibri"/>
                <w:sz w:val="20"/>
              </w:rPr>
            </w:pPr>
            <w:r w:rsidRPr="003165B8">
              <w:rPr>
                <w:color w:val="000000"/>
                <w:sz w:val="20"/>
              </w:rPr>
              <w:t xml:space="preserve">соисполнитель – </w:t>
            </w:r>
            <w:r w:rsidRPr="003165B8">
              <w:rPr>
                <w:color w:val="000000"/>
                <w:sz w:val="20"/>
              </w:rPr>
              <w:lastRenderedPageBreak/>
              <w:t>министерство здравоохранения Архангельской области</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lastRenderedPageBreak/>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2 300,0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4 525,0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соисполнитель – министерство по делам молодежи и спорту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2 280,0</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140,0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140,0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140,0</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2 440,0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2 440,0</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агентство по печати </w:t>
            </w:r>
            <w:r w:rsidRPr="003165B8">
              <w:rPr>
                <w:color w:val="000000"/>
                <w:sz w:val="20"/>
              </w:rPr>
              <w:br/>
              <w:t>и средствам массовой информации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2 240,0</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156,0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1 510,0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1 510,0</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министерство промышленности </w:t>
            </w:r>
            <w:r w:rsidRPr="003165B8">
              <w:rPr>
                <w:color w:val="000000"/>
                <w:sz w:val="20"/>
              </w:rPr>
              <w:br/>
              <w:t>и строительства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848,1</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271 550,0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309 672,0</w:t>
            </w:r>
          </w:p>
        </w:tc>
      </w:tr>
      <w:tr w:rsidR="00D93731" w:rsidRPr="003165B8" w:rsidTr="00290E4A">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lang w:val="en-US"/>
              </w:rPr>
            </w:pPr>
            <w:r w:rsidRPr="003165B8">
              <w:rPr>
                <w:color w:val="000000"/>
                <w:sz w:val="20"/>
              </w:rPr>
              <w:t>соисполнитель – министерство культуры Архангельской области</w:t>
            </w:r>
          </w:p>
          <w:p w:rsidR="00D93731" w:rsidRPr="003165B8" w:rsidRDefault="00D93731" w:rsidP="007B6BD7">
            <w:pPr>
              <w:widowControl w:val="0"/>
              <w:autoSpaceDE w:val="0"/>
              <w:autoSpaceDN w:val="0"/>
              <w:adjustRightInd w:val="0"/>
              <w:rPr>
                <w:rFonts w:eastAsia="Calibri"/>
                <w:sz w:val="20"/>
                <w:lang w:val="en-US"/>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2 700,0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r>
      <w:tr w:rsidR="00D93731" w:rsidRPr="003165B8" w:rsidTr="00184453">
        <w:trPr>
          <w:trHeight w:val="267"/>
        </w:trPr>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1</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«Организация работы по социальному обслуживанию и социальной защите населения Архангельской области»</w:t>
            </w:r>
          </w:p>
          <w:p w:rsidR="00D93731" w:rsidRPr="003165B8" w:rsidRDefault="00D93731" w:rsidP="00D93731">
            <w:pPr>
              <w:widowControl w:val="0"/>
              <w:autoSpaceDE w:val="0"/>
              <w:autoSpaceDN w:val="0"/>
              <w:adjustRightInd w:val="0"/>
              <w:rPr>
                <w:color w:val="000000"/>
                <w:sz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lang w:val="en-US"/>
              </w:rPr>
            </w:pPr>
            <w:r w:rsidRPr="003165B8">
              <w:rPr>
                <w:color w:val="000000"/>
                <w:sz w:val="20"/>
              </w:rPr>
              <w:t>всего</w:t>
            </w:r>
          </w:p>
          <w:p w:rsidR="00D93731" w:rsidRPr="003165B8" w:rsidRDefault="00D93731" w:rsidP="00D93731">
            <w:pPr>
              <w:widowControl w:val="0"/>
              <w:autoSpaceDE w:val="0"/>
              <w:autoSpaceDN w:val="0"/>
              <w:adjustRightInd w:val="0"/>
              <w:rPr>
                <w:color w:val="000000"/>
                <w:sz w:val="20"/>
                <w:lang w:val="en-US"/>
              </w:rPr>
            </w:pP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1 987 636,7</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1 844 556,7</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1 989 515,2</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2 465 216,8</w:t>
            </w:r>
          </w:p>
        </w:tc>
        <w:tc>
          <w:tcPr>
            <w:tcW w:w="1440" w:type="dxa"/>
            <w:gridSpan w:val="3"/>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2 739 901,4</w:t>
            </w:r>
          </w:p>
        </w:tc>
        <w:tc>
          <w:tcPr>
            <w:tcW w:w="144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2 739 901,4</w:t>
            </w: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 том числе</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3"/>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7B6BD7">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1 987 636,7</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1 844 556,7</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1 989 515,2</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2 465 216,8</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2 739 901,4</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2 739 901,4</w:t>
            </w:r>
          </w:p>
        </w:tc>
      </w:tr>
      <w:tr w:rsidR="00D93731" w:rsidRPr="003165B8" w:rsidTr="00184453">
        <w:trPr>
          <w:trHeight w:val="337"/>
        </w:trPr>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2</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«Меры социальной поддержки отдельным категориям граждан, проживающим на территории Архангельской области»</w:t>
            </w: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всего</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4 838 528,0</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4 991 746,5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lang w:val="en-US"/>
              </w:rPr>
              <w:t>5 </w:t>
            </w:r>
            <w:r w:rsidRPr="003165B8">
              <w:rPr>
                <w:color w:val="000000"/>
                <w:sz w:val="20"/>
              </w:rPr>
              <w:t>156</w:t>
            </w:r>
            <w:r w:rsidRPr="003165B8">
              <w:rPr>
                <w:color w:val="000000"/>
                <w:sz w:val="20"/>
                <w:lang w:val="en-US"/>
              </w:rPr>
              <w:t> </w:t>
            </w:r>
            <w:r w:rsidRPr="003165B8">
              <w:rPr>
                <w:color w:val="000000"/>
                <w:sz w:val="20"/>
              </w:rPr>
              <w:t>732</w:t>
            </w:r>
            <w:r w:rsidRPr="003165B8">
              <w:rPr>
                <w:color w:val="000000"/>
                <w:sz w:val="20"/>
                <w:lang w:val="en-US"/>
              </w:rPr>
              <w:t>,</w:t>
            </w:r>
            <w:r w:rsidRPr="003165B8">
              <w:rPr>
                <w:color w:val="000000"/>
                <w:sz w:val="20"/>
              </w:rPr>
              <w:t>6</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4 172 742,5</w:t>
            </w:r>
          </w:p>
        </w:tc>
        <w:tc>
          <w:tcPr>
            <w:tcW w:w="1440" w:type="dxa"/>
            <w:gridSpan w:val="3"/>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4 172 742,5</w:t>
            </w:r>
          </w:p>
        </w:tc>
        <w:tc>
          <w:tcPr>
            <w:tcW w:w="144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4 172 742,5</w:t>
            </w: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r w:rsidRPr="003165B8">
              <w:rPr>
                <w:color w:val="000000"/>
                <w:sz w:val="20"/>
              </w:rPr>
              <w:t>в том числе</w:t>
            </w: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260" w:type="dxa"/>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3"/>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c>
          <w:tcPr>
            <w:tcW w:w="1440" w:type="dxa"/>
            <w:gridSpan w:val="2"/>
            <w:tcBorders>
              <w:top w:val="nil"/>
              <w:left w:val="nil"/>
              <w:bottom w:val="nil"/>
              <w:right w:val="nil"/>
            </w:tcBorders>
          </w:tcPr>
          <w:p w:rsidR="00D93731" w:rsidRPr="003165B8" w:rsidRDefault="00D93731" w:rsidP="007B6BD7">
            <w:pPr>
              <w:keepNext/>
              <w:widowControl w:val="0"/>
              <w:autoSpaceDE w:val="0"/>
              <w:autoSpaceDN w:val="0"/>
              <w:adjustRightInd w:val="0"/>
              <w:jc w:val="center"/>
              <w:outlineLvl w:val="1"/>
              <w:rPr>
                <w:rFonts w:eastAsia="Calibri"/>
                <w:sz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ответственный исполнитель – министерство труда, занятости и социального </w:t>
            </w:r>
            <w:r w:rsidRPr="003165B8">
              <w:rPr>
                <w:color w:val="000000"/>
                <w:sz w:val="20"/>
              </w:rPr>
              <w:lastRenderedPageBreak/>
              <w:t>развития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lastRenderedPageBreak/>
              <w:t>4 838 528,0</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4 991 746,5</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lang w:val="en-US"/>
              </w:rPr>
              <w:t>5 </w:t>
            </w:r>
            <w:r w:rsidRPr="003165B8">
              <w:rPr>
                <w:color w:val="000000"/>
                <w:sz w:val="20"/>
              </w:rPr>
              <w:t>156</w:t>
            </w:r>
            <w:r w:rsidRPr="003165B8">
              <w:rPr>
                <w:color w:val="000000"/>
                <w:sz w:val="20"/>
                <w:lang w:val="en-US"/>
              </w:rPr>
              <w:t> </w:t>
            </w:r>
            <w:r w:rsidRPr="003165B8">
              <w:rPr>
                <w:color w:val="000000"/>
                <w:sz w:val="20"/>
              </w:rPr>
              <w:t>73</w:t>
            </w:r>
            <w:r w:rsidRPr="003165B8">
              <w:rPr>
                <w:color w:val="000000"/>
                <w:sz w:val="20"/>
                <w:lang w:val="en-US"/>
              </w:rPr>
              <w:t>2,</w:t>
            </w:r>
            <w:r w:rsidRPr="003165B8">
              <w:rPr>
                <w:color w:val="000000"/>
                <w:sz w:val="20"/>
              </w:rPr>
              <w:t>6</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4 172 742,5</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4 172 742,5</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4 172 742,5</w:t>
            </w:r>
          </w:p>
        </w:tc>
      </w:tr>
      <w:tr w:rsidR="00D93731" w:rsidRPr="003165B8" w:rsidTr="00184453">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lastRenderedPageBreak/>
              <w:t>Подпрограмма № 3</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w:t>
            </w: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всего</w:t>
            </w:r>
          </w:p>
          <w:p w:rsidR="00D93731" w:rsidRPr="003165B8" w:rsidRDefault="00D93731" w:rsidP="00D93731">
            <w:pPr>
              <w:widowControl w:val="0"/>
              <w:autoSpaceDE w:val="0"/>
              <w:autoSpaceDN w:val="0"/>
              <w:adjustRightInd w:val="0"/>
              <w:rPr>
                <w:color w:val="000000"/>
                <w:sz w:val="20"/>
              </w:rPr>
            </w:pPr>
          </w:p>
        </w:tc>
        <w:tc>
          <w:tcPr>
            <w:tcW w:w="1260" w:type="dxa"/>
            <w:gridSpan w:val="2"/>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904 656,3</w:t>
            </w:r>
          </w:p>
        </w:tc>
        <w:tc>
          <w:tcPr>
            <w:tcW w:w="1260" w:type="dxa"/>
            <w:gridSpan w:val="2"/>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851 300,0</w:t>
            </w:r>
          </w:p>
        </w:tc>
        <w:tc>
          <w:tcPr>
            <w:tcW w:w="1260" w:type="dxa"/>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0,0</w:t>
            </w:r>
          </w:p>
        </w:tc>
        <w:tc>
          <w:tcPr>
            <w:tcW w:w="1260" w:type="dxa"/>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0,0</w:t>
            </w:r>
          </w:p>
        </w:tc>
        <w:tc>
          <w:tcPr>
            <w:tcW w:w="1440" w:type="dxa"/>
            <w:gridSpan w:val="3"/>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0,0</w:t>
            </w:r>
          </w:p>
        </w:tc>
        <w:tc>
          <w:tcPr>
            <w:tcW w:w="1440" w:type="dxa"/>
            <w:gridSpan w:val="2"/>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0,0</w:t>
            </w: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 том числе</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jc w:val="center"/>
              <w:rPr>
                <w:sz w:val="20"/>
                <w:szCs w:val="20"/>
              </w:rPr>
            </w:pPr>
            <w:r w:rsidRPr="003165B8">
              <w:rPr>
                <w:color w:val="000000"/>
                <w:sz w:val="20"/>
              </w:rPr>
              <w:t>904 656,3</w:t>
            </w:r>
          </w:p>
        </w:tc>
        <w:tc>
          <w:tcPr>
            <w:tcW w:w="1260" w:type="dxa"/>
            <w:gridSpan w:val="2"/>
            <w:tcBorders>
              <w:top w:val="nil"/>
              <w:left w:val="nil"/>
              <w:bottom w:val="nil"/>
              <w:right w:val="nil"/>
            </w:tcBorders>
          </w:tcPr>
          <w:p w:rsidR="00D93731" w:rsidRPr="003165B8" w:rsidRDefault="00D93731" w:rsidP="00184453">
            <w:pPr>
              <w:jc w:val="center"/>
              <w:rPr>
                <w:sz w:val="20"/>
                <w:szCs w:val="20"/>
              </w:rPr>
            </w:pPr>
            <w:r w:rsidRPr="003165B8">
              <w:rPr>
                <w:color w:val="000000"/>
                <w:sz w:val="20"/>
              </w:rPr>
              <w:t>851 300,0</w:t>
            </w:r>
          </w:p>
        </w:tc>
        <w:tc>
          <w:tcPr>
            <w:tcW w:w="1260" w:type="dxa"/>
            <w:tcBorders>
              <w:top w:val="nil"/>
              <w:left w:val="nil"/>
              <w:bottom w:val="nil"/>
              <w:right w:val="nil"/>
            </w:tcBorders>
          </w:tcPr>
          <w:p w:rsidR="00D93731" w:rsidRPr="003165B8" w:rsidRDefault="00D93731" w:rsidP="00184453">
            <w:pPr>
              <w:jc w:val="center"/>
              <w:rPr>
                <w:sz w:val="20"/>
                <w:szCs w:val="20"/>
              </w:rPr>
            </w:pPr>
            <w:r w:rsidRPr="003165B8">
              <w:rPr>
                <w:color w:val="000000"/>
                <w:sz w:val="20"/>
              </w:rPr>
              <w:t>0,0</w:t>
            </w:r>
          </w:p>
        </w:tc>
        <w:tc>
          <w:tcPr>
            <w:tcW w:w="1260" w:type="dxa"/>
            <w:tcBorders>
              <w:top w:val="nil"/>
              <w:left w:val="nil"/>
              <w:bottom w:val="nil"/>
              <w:right w:val="nil"/>
            </w:tcBorders>
          </w:tcPr>
          <w:p w:rsidR="00D93731" w:rsidRPr="003165B8" w:rsidRDefault="00D93731" w:rsidP="00184453">
            <w:pPr>
              <w:jc w:val="center"/>
              <w:rPr>
                <w:sz w:val="20"/>
                <w:szCs w:val="20"/>
              </w:rPr>
            </w:pPr>
            <w:r w:rsidRPr="003165B8">
              <w:rPr>
                <w:color w:val="000000"/>
                <w:sz w:val="20"/>
              </w:rPr>
              <w:t>0,0</w:t>
            </w:r>
          </w:p>
        </w:tc>
        <w:tc>
          <w:tcPr>
            <w:tcW w:w="1440" w:type="dxa"/>
            <w:gridSpan w:val="3"/>
            <w:tcBorders>
              <w:top w:val="nil"/>
              <w:left w:val="nil"/>
              <w:bottom w:val="nil"/>
              <w:right w:val="nil"/>
            </w:tcBorders>
          </w:tcPr>
          <w:p w:rsidR="00D93731" w:rsidRPr="003165B8" w:rsidRDefault="00D93731" w:rsidP="00184453">
            <w:pPr>
              <w:jc w:val="center"/>
              <w:rPr>
                <w:sz w:val="20"/>
                <w:szCs w:val="20"/>
              </w:rPr>
            </w:pPr>
            <w:r w:rsidRPr="003165B8">
              <w:rPr>
                <w:color w:val="000000"/>
                <w:sz w:val="20"/>
              </w:rPr>
              <w:t>0,0</w:t>
            </w:r>
          </w:p>
        </w:tc>
        <w:tc>
          <w:tcPr>
            <w:tcW w:w="1440" w:type="dxa"/>
            <w:gridSpan w:val="2"/>
            <w:tcBorders>
              <w:top w:val="nil"/>
              <w:left w:val="nil"/>
              <w:bottom w:val="nil"/>
              <w:right w:val="nil"/>
            </w:tcBorders>
          </w:tcPr>
          <w:p w:rsidR="00D93731" w:rsidRPr="003165B8" w:rsidRDefault="00D93731" w:rsidP="00184453">
            <w:pPr>
              <w:jc w:val="center"/>
              <w:rPr>
                <w:sz w:val="20"/>
                <w:szCs w:val="20"/>
              </w:rPr>
            </w:pPr>
            <w:r w:rsidRPr="003165B8">
              <w:rPr>
                <w:color w:val="000000"/>
                <w:sz w:val="20"/>
              </w:rPr>
              <w:t>0,0</w:t>
            </w:r>
          </w:p>
        </w:tc>
      </w:tr>
      <w:tr w:rsidR="00D93731" w:rsidRPr="003165B8" w:rsidTr="00184453">
        <w:trPr>
          <w:trHeight w:val="395"/>
        </w:trPr>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4</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«Развитие системы отдыха </w:t>
            </w:r>
            <w:r w:rsidRPr="003165B8">
              <w:rPr>
                <w:color w:val="000000"/>
                <w:sz w:val="20"/>
              </w:rPr>
              <w:br/>
              <w:t>и оздоровления детей»</w:t>
            </w:r>
          </w:p>
        </w:tc>
        <w:tc>
          <w:tcPr>
            <w:tcW w:w="2487" w:type="dxa"/>
            <w:gridSpan w:val="3"/>
            <w:tcBorders>
              <w:top w:val="nil"/>
              <w:left w:val="nil"/>
              <w:bottom w:val="nil"/>
              <w:right w:val="nil"/>
            </w:tcBorders>
          </w:tcPr>
          <w:p w:rsidR="00D93731" w:rsidRPr="003165B8" w:rsidRDefault="00D93731" w:rsidP="00D93731">
            <w:pPr>
              <w:pStyle w:val="16"/>
              <w:tabs>
                <w:tab w:val="left" w:pos="9"/>
                <w:tab w:val="left" w:pos="360"/>
              </w:tabs>
              <w:ind w:left="0"/>
              <w:rPr>
                <w:color w:val="000000"/>
                <w:sz w:val="20"/>
                <w:szCs w:val="20"/>
              </w:rPr>
            </w:pPr>
            <w:r w:rsidRPr="003165B8">
              <w:rPr>
                <w:color w:val="000000"/>
                <w:sz w:val="20"/>
                <w:szCs w:val="20"/>
              </w:rPr>
              <w:t>всего</w:t>
            </w:r>
          </w:p>
          <w:p w:rsidR="00D93731" w:rsidRPr="003165B8" w:rsidRDefault="00D93731" w:rsidP="00D93731">
            <w:pPr>
              <w:pStyle w:val="16"/>
              <w:tabs>
                <w:tab w:val="left" w:pos="9"/>
                <w:tab w:val="left" w:pos="360"/>
              </w:tabs>
              <w:ind w:left="0"/>
              <w:rPr>
                <w:color w:val="000000"/>
                <w:sz w:val="20"/>
                <w:szCs w:val="20"/>
              </w:rPr>
            </w:pP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393 709,2</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410 163,9 </w:t>
            </w:r>
          </w:p>
        </w:tc>
        <w:tc>
          <w:tcPr>
            <w:tcW w:w="1260" w:type="dxa"/>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376 073,6</w:t>
            </w:r>
          </w:p>
        </w:tc>
        <w:tc>
          <w:tcPr>
            <w:tcW w:w="1260" w:type="dxa"/>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380 388,9</w:t>
            </w:r>
          </w:p>
        </w:tc>
        <w:tc>
          <w:tcPr>
            <w:tcW w:w="1440" w:type="dxa"/>
            <w:gridSpan w:val="3"/>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520 523,8</w:t>
            </w:r>
          </w:p>
        </w:tc>
        <w:tc>
          <w:tcPr>
            <w:tcW w:w="1440" w:type="dxa"/>
            <w:gridSpan w:val="2"/>
            <w:tcBorders>
              <w:top w:val="nil"/>
              <w:left w:val="nil"/>
              <w:bottom w:val="nil"/>
              <w:right w:val="nil"/>
            </w:tcBorders>
          </w:tcPr>
          <w:p w:rsidR="00D93731" w:rsidRPr="003165B8" w:rsidRDefault="00D93731" w:rsidP="00D93731">
            <w:pPr>
              <w:jc w:val="center"/>
              <w:rPr>
                <w:color w:val="000000"/>
                <w:sz w:val="20"/>
              </w:rPr>
            </w:pPr>
            <w:r w:rsidRPr="003165B8">
              <w:rPr>
                <w:color w:val="000000"/>
                <w:sz w:val="20"/>
              </w:rPr>
              <w:t>568 635,0</w:t>
            </w:r>
          </w:p>
        </w:tc>
      </w:tr>
      <w:tr w:rsidR="00D93731" w:rsidRPr="003165B8" w:rsidTr="00184453">
        <w:trPr>
          <w:trHeight w:val="416"/>
        </w:trPr>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907E54">
            <w:pPr>
              <w:pStyle w:val="16"/>
              <w:tabs>
                <w:tab w:val="left" w:pos="9"/>
              </w:tabs>
              <w:ind w:left="0"/>
              <w:rPr>
                <w:sz w:val="20"/>
                <w:szCs w:val="20"/>
              </w:rPr>
            </w:pPr>
            <w:r w:rsidRPr="003165B8">
              <w:rPr>
                <w:color w:val="000000"/>
                <w:sz w:val="20"/>
                <w:szCs w:val="20"/>
              </w:rPr>
              <w:t>в том числе:</w:t>
            </w: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rPr>
                <w:sz w:val="20"/>
              </w:rPr>
            </w:pP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rPr>
                <w:sz w:val="20"/>
              </w:rPr>
            </w:pPr>
          </w:p>
        </w:tc>
        <w:tc>
          <w:tcPr>
            <w:tcW w:w="1260" w:type="dxa"/>
            <w:tcBorders>
              <w:top w:val="nil"/>
              <w:left w:val="nil"/>
              <w:bottom w:val="nil"/>
              <w:right w:val="nil"/>
            </w:tcBorders>
          </w:tcPr>
          <w:p w:rsidR="00D93731" w:rsidRPr="003165B8" w:rsidRDefault="00D93731" w:rsidP="00907E54">
            <w:pPr>
              <w:jc w:val="center"/>
              <w:rPr>
                <w:color w:val="000000"/>
                <w:sz w:val="18"/>
                <w:szCs w:val="18"/>
              </w:rPr>
            </w:pPr>
          </w:p>
        </w:tc>
        <w:tc>
          <w:tcPr>
            <w:tcW w:w="1260" w:type="dxa"/>
            <w:tcBorders>
              <w:top w:val="nil"/>
              <w:left w:val="nil"/>
              <w:bottom w:val="nil"/>
              <w:right w:val="nil"/>
            </w:tcBorders>
          </w:tcPr>
          <w:p w:rsidR="00D93731" w:rsidRPr="003165B8" w:rsidRDefault="00D93731" w:rsidP="00907E54">
            <w:pPr>
              <w:jc w:val="center"/>
              <w:rPr>
                <w:color w:val="000000"/>
                <w:sz w:val="18"/>
                <w:szCs w:val="18"/>
              </w:rPr>
            </w:pPr>
          </w:p>
        </w:tc>
        <w:tc>
          <w:tcPr>
            <w:tcW w:w="1440" w:type="dxa"/>
            <w:gridSpan w:val="3"/>
            <w:tcBorders>
              <w:top w:val="nil"/>
              <w:left w:val="nil"/>
              <w:bottom w:val="nil"/>
              <w:right w:val="nil"/>
            </w:tcBorders>
          </w:tcPr>
          <w:p w:rsidR="00D93731" w:rsidRPr="003165B8" w:rsidRDefault="00D93731" w:rsidP="00907E54">
            <w:pPr>
              <w:jc w:val="center"/>
              <w:rPr>
                <w:color w:val="000000"/>
                <w:sz w:val="18"/>
                <w:szCs w:val="18"/>
              </w:rPr>
            </w:pPr>
          </w:p>
        </w:tc>
        <w:tc>
          <w:tcPr>
            <w:tcW w:w="1440" w:type="dxa"/>
            <w:gridSpan w:val="2"/>
            <w:tcBorders>
              <w:top w:val="nil"/>
              <w:left w:val="nil"/>
              <w:bottom w:val="nil"/>
              <w:right w:val="nil"/>
            </w:tcBorders>
          </w:tcPr>
          <w:p w:rsidR="00D93731" w:rsidRPr="003165B8" w:rsidRDefault="00D93731" w:rsidP="00907E54">
            <w:pPr>
              <w:jc w:val="center"/>
              <w:rPr>
                <w:color w:val="000000"/>
                <w:sz w:val="18"/>
                <w:szCs w:val="18"/>
              </w:rPr>
            </w:pP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pStyle w:val="16"/>
              <w:tabs>
                <w:tab w:val="left" w:pos="9"/>
              </w:tabs>
              <w:ind w:left="0"/>
              <w:rPr>
                <w:color w:val="000000"/>
                <w:sz w:val="20"/>
                <w:szCs w:val="20"/>
              </w:rPr>
            </w:pPr>
            <w:r w:rsidRPr="003165B8">
              <w:rPr>
                <w:color w:val="000000"/>
                <w:sz w:val="20"/>
                <w:szCs w:val="20"/>
              </w:rPr>
              <w:t>ответственный исполнитель – министерство труда, занятости и социального развития Архангельской области</w:t>
            </w:r>
          </w:p>
          <w:p w:rsidR="00D93731" w:rsidRPr="003165B8" w:rsidRDefault="00D93731" w:rsidP="00907E54">
            <w:pPr>
              <w:pStyle w:val="16"/>
              <w:tabs>
                <w:tab w:val="left" w:pos="9"/>
                <w:tab w:val="left" w:pos="360"/>
              </w:tabs>
              <w:ind w:left="0"/>
              <w:rPr>
                <w:sz w:val="6"/>
                <w:szCs w:val="6"/>
              </w:rPr>
            </w:pP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rPr>
                <w:sz w:val="20"/>
              </w:rPr>
            </w:pPr>
            <w:r w:rsidRPr="003165B8">
              <w:rPr>
                <w:color w:val="000000"/>
                <w:sz w:val="20"/>
              </w:rPr>
              <w:t>349 949,2</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366 403,9</w:t>
            </w:r>
          </w:p>
          <w:p w:rsidR="00D93731" w:rsidRPr="003165B8" w:rsidRDefault="00D93731" w:rsidP="00907E54">
            <w:pPr>
              <w:widowControl w:val="0"/>
              <w:autoSpaceDE w:val="0"/>
              <w:autoSpaceDN w:val="0"/>
              <w:adjustRightInd w:val="0"/>
              <w:rPr>
                <w:sz w:val="20"/>
              </w:rPr>
            </w:pP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332 313,6</w:t>
            </w: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336 628,9</w:t>
            </w:r>
          </w:p>
        </w:tc>
        <w:tc>
          <w:tcPr>
            <w:tcW w:w="1440" w:type="dxa"/>
            <w:gridSpan w:val="3"/>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476 763,8</w:t>
            </w:r>
          </w:p>
        </w:tc>
        <w:tc>
          <w:tcPr>
            <w:tcW w:w="1440" w:type="dxa"/>
            <w:gridSpan w:val="2"/>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524 875,0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pStyle w:val="16"/>
              <w:tabs>
                <w:tab w:val="left" w:pos="9"/>
              </w:tabs>
              <w:ind w:left="0"/>
              <w:rPr>
                <w:color w:val="000000"/>
                <w:sz w:val="20"/>
                <w:szCs w:val="20"/>
              </w:rPr>
            </w:pPr>
            <w:r w:rsidRPr="003165B8">
              <w:rPr>
                <w:color w:val="000000"/>
                <w:sz w:val="20"/>
                <w:szCs w:val="20"/>
              </w:rPr>
              <w:t>соисполнитель – министерство образования и науки Архангельской области</w:t>
            </w:r>
          </w:p>
          <w:p w:rsidR="00D93731" w:rsidRPr="003165B8" w:rsidRDefault="00D93731" w:rsidP="00907E54">
            <w:pPr>
              <w:pStyle w:val="16"/>
              <w:tabs>
                <w:tab w:val="left" w:pos="9"/>
                <w:tab w:val="left" w:pos="360"/>
              </w:tabs>
              <w:ind w:left="0"/>
              <w:rPr>
                <w:sz w:val="6"/>
                <w:szCs w:val="6"/>
              </w:rPr>
            </w:pP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rPr>
                <w:sz w:val="20"/>
              </w:rPr>
            </w:pPr>
            <w:r w:rsidRPr="003165B8">
              <w:rPr>
                <w:color w:val="000000"/>
                <w:sz w:val="20"/>
              </w:rPr>
              <w:t>43 760,0</w:t>
            </w: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rPr>
                <w:sz w:val="20"/>
              </w:rPr>
            </w:pPr>
            <w:r w:rsidRPr="003165B8">
              <w:rPr>
                <w:color w:val="000000"/>
                <w:sz w:val="20"/>
              </w:rPr>
              <w:t>43 760,0</w:t>
            </w: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43 760,0</w:t>
            </w: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43 760,0</w:t>
            </w:r>
          </w:p>
        </w:tc>
        <w:tc>
          <w:tcPr>
            <w:tcW w:w="1440" w:type="dxa"/>
            <w:gridSpan w:val="3"/>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43 760,0</w:t>
            </w:r>
          </w:p>
        </w:tc>
        <w:tc>
          <w:tcPr>
            <w:tcW w:w="1440" w:type="dxa"/>
            <w:gridSpan w:val="2"/>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43 760,0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pStyle w:val="16"/>
              <w:tabs>
                <w:tab w:val="left" w:pos="9"/>
                <w:tab w:val="left" w:pos="360"/>
              </w:tabs>
              <w:ind w:left="0"/>
              <w:rPr>
                <w:color w:val="000000"/>
                <w:sz w:val="20"/>
                <w:szCs w:val="20"/>
              </w:rPr>
            </w:pPr>
            <w:r w:rsidRPr="003165B8">
              <w:rPr>
                <w:color w:val="000000"/>
                <w:sz w:val="20"/>
                <w:szCs w:val="20"/>
              </w:rPr>
              <w:t>соисполнитель – министерство здравоохранения Архангельской области</w:t>
            </w:r>
          </w:p>
          <w:p w:rsidR="00D93731" w:rsidRPr="003165B8" w:rsidRDefault="00D93731" w:rsidP="00907E54">
            <w:pPr>
              <w:pStyle w:val="16"/>
              <w:tabs>
                <w:tab w:val="left" w:pos="9"/>
                <w:tab w:val="left" w:pos="360"/>
              </w:tabs>
              <w:ind w:left="0"/>
              <w:rPr>
                <w:sz w:val="20"/>
                <w:szCs w:val="20"/>
              </w:rPr>
            </w:pP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jc w:val="center"/>
              <w:rPr>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907E54">
            <w:pPr>
              <w:widowControl w:val="0"/>
              <w:autoSpaceDE w:val="0"/>
              <w:autoSpaceDN w:val="0"/>
              <w:adjustRightInd w:val="0"/>
              <w:jc w:val="center"/>
              <w:rPr>
                <w:sz w:val="20"/>
              </w:rPr>
            </w:pPr>
            <w:r w:rsidRPr="003165B8">
              <w:rPr>
                <w:color w:val="000000"/>
                <w:sz w:val="20"/>
              </w:rPr>
              <w:t>–</w:t>
            </w: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w:t>
            </w:r>
          </w:p>
        </w:tc>
        <w:tc>
          <w:tcPr>
            <w:tcW w:w="1260" w:type="dxa"/>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907E54">
            <w:pPr>
              <w:jc w:val="center"/>
              <w:rPr>
                <w:color w:val="000000"/>
                <w:sz w:val="18"/>
                <w:szCs w:val="18"/>
              </w:rPr>
            </w:pPr>
            <w:r w:rsidRPr="003165B8">
              <w:rPr>
                <w:color w:val="000000"/>
                <w:sz w:val="20"/>
              </w:rPr>
              <w:t>–</w:t>
            </w:r>
          </w:p>
        </w:tc>
      </w:tr>
      <w:tr w:rsidR="00D93731" w:rsidRPr="003165B8" w:rsidTr="00184453">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5</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«Семья и дети  </w:t>
            </w:r>
            <w:r w:rsidRPr="003165B8">
              <w:rPr>
                <w:color w:val="000000"/>
                <w:sz w:val="20"/>
              </w:rPr>
              <w:br/>
              <w:t>в Архангельской области»</w:t>
            </w: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всего</w:t>
            </w:r>
          </w:p>
          <w:p w:rsidR="00D93731" w:rsidRPr="003165B8" w:rsidRDefault="00D93731" w:rsidP="00D93731">
            <w:pPr>
              <w:widowControl w:val="0"/>
              <w:autoSpaceDE w:val="0"/>
              <w:autoSpaceDN w:val="0"/>
              <w:adjustRightInd w:val="0"/>
              <w:rPr>
                <w:color w:val="000000"/>
                <w:sz w:val="20"/>
              </w:rPr>
            </w:pP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52 862,3</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11 327,0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14 345,0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23 350,0</w:t>
            </w:r>
          </w:p>
        </w:tc>
        <w:tc>
          <w:tcPr>
            <w:tcW w:w="1440" w:type="dxa"/>
            <w:gridSpan w:val="3"/>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165 000,0</w:t>
            </w:r>
          </w:p>
        </w:tc>
        <w:tc>
          <w:tcPr>
            <w:tcW w:w="144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207 122,0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 том числе:</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r w:rsidRPr="003165B8">
              <w:rPr>
                <w:color w:val="000000"/>
                <w:sz w:val="20"/>
              </w:rPr>
              <w:t xml:space="preserve">ответственный исполнитель – министерство труда, занятости и социального </w:t>
            </w:r>
            <w:r w:rsidRPr="003165B8">
              <w:rPr>
                <w:color w:val="000000"/>
                <w:sz w:val="20"/>
              </w:rPr>
              <w:lastRenderedPageBreak/>
              <w:t>развития Архангельской области</w:t>
            </w: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lastRenderedPageBreak/>
              <w:t>37 913,</w:t>
            </w:r>
            <w:r w:rsidRPr="003165B8">
              <w:rPr>
                <w:color w:val="000000"/>
                <w:sz w:val="20"/>
                <w:lang w:val="en-US"/>
              </w:rPr>
              <w:t>0</w:t>
            </w: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11 327,0</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14 345,0</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23 350,0</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27 200,0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27 200,0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соисполнитель – министерство образования и науки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10 141,2</w:t>
            </w:r>
          </w:p>
        </w:tc>
        <w:tc>
          <w:tcPr>
            <w:tcW w:w="1260" w:type="dxa"/>
            <w:gridSpan w:val="2"/>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1 000,0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1 000,0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соисполнитель – министерство по делам молодежи и спорту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2 280,0</w:t>
            </w:r>
          </w:p>
        </w:tc>
        <w:tc>
          <w:tcPr>
            <w:tcW w:w="1260" w:type="dxa"/>
            <w:gridSpan w:val="2"/>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2 300,0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2 300,0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агентство по печати </w:t>
            </w:r>
            <w:r w:rsidRPr="003165B8">
              <w:rPr>
                <w:color w:val="000000"/>
                <w:sz w:val="20"/>
              </w:rPr>
              <w:br/>
              <w:t>и средствам массовой информации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1 680,0</w:t>
            </w:r>
          </w:p>
        </w:tc>
        <w:tc>
          <w:tcPr>
            <w:tcW w:w="1260" w:type="dxa"/>
            <w:gridSpan w:val="2"/>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950,0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950,0</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министерство промышленности </w:t>
            </w:r>
            <w:r w:rsidRPr="003165B8">
              <w:rPr>
                <w:color w:val="000000"/>
                <w:sz w:val="20"/>
              </w:rPr>
              <w:br/>
              <w:t>и строительства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848,1</w:t>
            </w:r>
          </w:p>
        </w:tc>
        <w:tc>
          <w:tcPr>
            <w:tcW w:w="1260" w:type="dxa"/>
            <w:gridSpan w:val="2"/>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jc w:val="center"/>
              <w:rPr>
                <w:color w:val="000000"/>
                <w:sz w:val="20"/>
                <w:szCs w:val="20"/>
              </w:rPr>
            </w:pPr>
            <w:r w:rsidRPr="003165B8">
              <w:rPr>
                <w:color w:val="000000"/>
                <w:sz w:val="20"/>
              </w:rPr>
              <w:t>–</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133 550,0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175 672,0</w:t>
            </w:r>
          </w:p>
        </w:tc>
      </w:tr>
      <w:tr w:rsidR="00D93731" w:rsidRPr="003165B8" w:rsidTr="00184453">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6</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«Повышение качества </w:t>
            </w:r>
          </w:p>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жизни пожилых людей </w:t>
            </w:r>
          </w:p>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и инвалидов </w:t>
            </w:r>
            <w:r w:rsidRPr="003165B8">
              <w:rPr>
                <w:color w:val="000000"/>
                <w:sz w:val="20"/>
              </w:rPr>
              <w:br/>
              <w:t>в Архангельской области»</w:t>
            </w: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lang w:val="en-US"/>
              </w:rPr>
            </w:pPr>
            <w:r w:rsidRPr="003165B8">
              <w:rPr>
                <w:color w:val="000000"/>
                <w:sz w:val="20"/>
              </w:rPr>
              <w:t>всего</w:t>
            </w:r>
          </w:p>
          <w:p w:rsidR="00D93731" w:rsidRPr="003165B8" w:rsidRDefault="00D93731" w:rsidP="00D93731">
            <w:pPr>
              <w:widowControl w:val="0"/>
              <w:autoSpaceDE w:val="0"/>
              <w:autoSpaceDN w:val="0"/>
              <w:adjustRightInd w:val="0"/>
              <w:rPr>
                <w:color w:val="000000"/>
                <w:sz w:val="20"/>
                <w:lang w:val="en-US"/>
              </w:rPr>
            </w:pP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30 108,8</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20 015,5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75 912,9</w:t>
            </w:r>
          </w:p>
        </w:tc>
        <w:tc>
          <w:tcPr>
            <w:tcW w:w="1260" w:type="dxa"/>
            <w:tcBorders>
              <w:top w:val="nil"/>
              <w:left w:val="nil"/>
              <w:bottom w:val="nil"/>
              <w:right w:val="nil"/>
            </w:tcBorders>
          </w:tcPr>
          <w:p w:rsidR="00D93731" w:rsidRPr="003165B8" w:rsidRDefault="00D93731" w:rsidP="00D93731">
            <w:pPr>
              <w:widowControl w:val="0"/>
              <w:tabs>
                <w:tab w:val="center" w:pos="522"/>
              </w:tabs>
              <w:autoSpaceDE w:val="0"/>
              <w:autoSpaceDN w:val="0"/>
              <w:adjustRightInd w:val="0"/>
              <w:jc w:val="center"/>
              <w:rPr>
                <w:rFonts w:eastAsia="Calibri"/>
                <w:color w:val="000000"/>
                <w:sz w:val="20"/>
              </w:rPr>
            </w:pPr>
            <w:r w:rsidRPr="003165B8">
              <w:rPr>
                <w:color w:val="000000"/>
                <w:sz w:val="20"/>
              </w:rPr>
              <w:t>36 581,4</w:t>
            </w:r>
          </w:p>
        </w:tc>
        <w:tc>
          <w:tcPr>
            <w:tcW w:w="1440" w:type="dxa"/>
            <w:gridSpan w:val="3"/>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224 603,6</w:t>
            </w:r>
          </w:p>
        </w:tc>
        <w:tc>
          <w:tcPr>
            <w:tcW w:w="144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221 548,9</w:t>
            </w: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lang w:val="en-US"/>
              </w:rPr>
            </w:pPr>
            <w:r w:rsidRPr="003165B8">
              <w:rPr>
                <w:color w:val="000000"/>
                <w:sz w:val="20"/>
              </w:rPr>
              <w:t>в том числе:</w:t>
            </w:r>
          </w:p>
          <w:p w:rsidR="00D93731" w:rsidRPr="003165B8" w:rsidRDefault="00D93731" w:rsidP="00184453">
            <w:pPr>
              <w:widowControl w:val="0"/>
              <w:autoSpaceDE w:val="0"/>
              <w:autoSpaceDN w:val="0"/>
              <w:adjustRightInd w:val="0"/>
              <w:rPr>
                <w:sz w:val="20"/>
                <w:szCs w:val="20"/>
                <w:lang w:val="en-US"/>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29 548,8</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20 015,5</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75 912,9</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36 581,4</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86 043,6</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86 988,9</w:t>
            </w:r>
          </w:p>
        </w:tc>
      </w:tr>
      <w:tr w:rsidR="00D93731" w:rsidRPr="003165B8" w:rsidTr="00184453">
        <w:trPr>
          <w:trHeight w:val="1374"/>
        </w:trPr>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агентство по печати </w:t>
            </w:r>
            <w:r w:rsidRPr="003165B8">
              <w:rPr>
                <w:color w:val="000000"/>
                <w:sz w:val="20"/>
              </w:rPr>
              <w:br/>
              <w:t>и средствам массовой информации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560,0</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560,0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560,0</w:t>
            </w:r>
          </w:p>
        </w:tc>
      </w:tr>
      <w:tr w:rsidR="00D93731" w:rsidRPr="003165B8" w:rsidTr="00184453">
        <w:tc>
          <w:tcPr>
            <w:tcW w:w="2235" w:type="dxa"/>
            <w:vMerge/>
            <w:tcBorders>
              <w:top w:val="nil"/>
              <w:left w:val="nil"/>
              <w:bottom w:val="nil"/>
              <w:right w:val="nil"/>
            </w:tcBorders>
          </w:tcPr>
          <w:p w:rsidR="00D93731" w:rsidRPr="003165B8" w:rsidRDefault="00D93731" w:rsidP="00184453">
            <w:pPr>
              <w:widowControl w:val="0"/>
              <w:tabs>
                <w:tab w:val="left" w:pos="360"/>
              </w:tabs>
              <w:autoSpaceDE w:val="0"/>
              <w:autoSpaceDN w:val="0"/>
              <w:adjustRightInd w:val="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соисполнитель – </w:t>
            </w:r>
            <w:r w:rsidRPr="003165B8">
              <w:rPr>
                <w:color w:val="000000"/>
                <w:sz w:val="20"/>
              </w:rPr>
              <w:lastRenderedPageBreak/>
              <w:t xml:space="preserve">министерство промышленности </w:t>
            </w:r>
            <w:r w:rsidRPr="003165B8">
              <w:rPr>
                <w:color w:val="000000"/>
                <w:sz w:val="20"/>
              </w:rPr>
              <w:br/>
              <w:t>и строительства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lastRenderedPageBreak/>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138 000,0</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134 000,0</w:t>
            </w:r>
          </w:p>
        </w:tc>
      </w:tr>
      <w:tr w:rsidR="00D93731" w:rsidRPr="003165B8" w:rsidTr="00184453">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lastRenderedPageBreak/>
              <w:t>Подпрограмма № 7</w:t>
            </w:r>
          </w:p>
        </w:tc>
        <w:tc>
          <w:tcPr>
            <w:tcW w:w="2946" w:type="dxa"/>
            <w:vMerge w:val="restart"/>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«Приоритетные социально значимые мероприятия </w:t>
            </w:r>
            <w:r w:rsidRPr="003165B8">
              <w:rPr>
                <w:color w:val="000000"/>
                <w:sz w:val="20"/>
              </w:rPr>
              <w:br/>
              <w:t>в сфере социальной политики Архангельской области»</w:t>
            </w: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всего</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lang w:val="en-US"/>
              </w:rPr>
            </w:pPr>
            <w:r w:rsidRPr="003165B8">
              <w:rPr>
                <w:color w:val="000000"/>
                <w:sz w:val="20"/>
              </w:rPr>
              <w:t>3 434,2</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2 024,9</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2 747,4</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2 479,4</w:t>
            </w:r>
          </w:p>
        </w:tc>
        <w:tc>
          <w:tcPr>
            <w:tcW w:w="1440" w:type="dxa"/>
            <w:gridSpan w:val="3"/>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4 479,4</w:t>
            </w:r>
          </w:p>
        </w:tc>
        <w:tc>
          <w:tcPr>
            <w:tcW w:w="144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color w:val="000000"/>
                <w:sz w:val="20"/>
              </w:rPr>
            </w:pPr>
            <w:r w:rsidRPr="003165B8">
              <w:rPr>
                <w:color w:val="000000"/>
                <w:sz w:val="20"/>
              </w:rPr>
              <w:t>4 479,4</w:t>
            </w:r>
          </w:p>
        </w:tc>
      </w:tr>
      <w:tr w:rsidR="00D93731" w:rsidRPr="003165B8" w:rsidTr="00184453">
        <w:trPr>
          <w:trHeight w:val="347"/>
        </w:trPr>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r w:rsidRPr="003165B8">
              <w:rPr>
                <w:color w:val="000000"/>
                <w:sz w:val="20"/>
              </w:rPr>
              <w:t>в том числе:</w:t>
            </w: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p>
        </w:tc>
      </w:tr>
      <w:tr w:rsidR="00D93731" w:rsidRPr="003165B8" w:rsidTr="00184453">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3 434,2</w:t>
            </w: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1 884,9</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2 607,4</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2 339,4</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4 339,4</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4 339,4</w:t>
            </w:r>
          </w:p>
        </w:tc>
      </w:tr>
      <w:tr w:rsidR="00D93731" w:rsidRPr="003165B8" w:rsidTr="00290E4A">
        <w:trPr>
          <w:trHeight w:val="1240"/>
        </w:trPr>
        <w:tc>
          <w:tcPr>
            <w:tcW w:w="2235" w:type="dxa"/>
            <w:vMerge/>
            <w:tcBorders>
              <w:top w:val="nil"/>
              <w:left w:val="nil"/>
              <w:bottom w:val="nil"/>
              <w:right w:val="nil"/>
            </w:tcBorders>
          </w:tcPr>
          <w:p w:rsidR="00D93731" w:rsidRPr="003165B8" w:rsidRDefault="00D93731" w:rsidP="00184453">
            <w:pPr>
              <w:pStyle w:val="16"/>
              <w:widowControl w:val="0"/>
              <w:numPr>
                <w:ilvl w:val="0"/>
                <w:numId w:val="3"/>
              </w:numPr>
              <w:tabs>
                <w:tab w:val="left" w:pos="360"/>
              </w:tabs>
              <w:autoSpaceDE w:val="0"/>
              <w:autoSpaceDN w:val="0"/>
              <w:adjustRightInd w:val="0"/>
              <w:ind w:left="0" w:firstLine="0"/>
              <w:rPr>
                <w:spacing w:val="-6"/>
                <w:sz w:val="20"/>
                <w:szCs w:val="20"/>
              </w:rPr>
            </w:pPr>
          </w:p>
        </w:tc>
        <w:tc>
          <w:tcPr>
            <w:tcW w:w="2946" w:type="dxa"/>
            <w:vMerge/>
            <w:tcBorders>
              <w:top w:val="nil"/>
              <w:left w:val="nil"/>
              <w:bottom w:val="nil"/>
              <w:right w:val="nil"/>
            </w:tcBorders>
          </w:tcPr>
          <w:p w:rsidR="00D93731" w:rsidRPr="003165B8" w:rsidRDefault="00D93731" w:rsidP="00184453">
            <w:pPr>
              <w:widowControl w:val="0"/>
              <w:autoSpaceDE w:val="0"/>
              <w:autoSpaceDN w:val="0"/>
              <w:adjustRightInd w:val="0"/>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color w:val="000000"/>
                <w:sz w:val="20"/>
              </w:rPr>
            </w:pPr>
            <w:r w:rsidRPr="003165B8">
              <w:rPr>
                <w:color w:val="000000"/>
                <w:sz w:val="20"/>
              </w:rPr>
              <w:t>соисполнитель – министерство по делам молодежи и спорту Архангельской области</w:t>
            </w:r>
          </w:p>
          <w:p w:rsidR="00D93731" w:rsidRPr="003165B8" w:rsidRDefault="00D93731" w:rsidP="00184453">
            <w:pPr>
              <w:widowControl w:val="0"/>
              <w:autoSpaceDE w:val="0"/>
              <w:autoSpaceDN w:val="0"/>
              <w:adjustRightInd w:val="0"/>
              <w:rPr>
                <w:sz w:val="20"/>
                <w:szCs w:val="20"/>
              </w:rPr>
            </w:pP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140,0</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140,0</w:t>
            </w:r>
          </w:p>
        </w:tc>
        <w:tc>
          <w:tcPr>
            <w:tcW w:w="1260" w:type="dxa"/>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140,0</w:t>
            </w:r>
          </w:p>
        </w:tc>
        <w:tc>
          <w:tcPr>
            <w:tcW w:w="1440" w:type="dxa"/>
            <w:gridSpan w:val="3"/>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140,0</w:t>
            </w:r>
          </w:p>
        </w:tc>
        <w:tc>
          <w:tcPr>
            <w:tcW w:w="1440" w:type="dxa"/>
            <w:gridSpan w:val="2"/>
            <w:tcBorders>
              <w:top w:val="nil"/>
              <w:left w:val="nil"/>
              <w:bottom w:val="nil"/>
              <w:right w:val="nil"/>
            </w:tcBorders>
          </w:tcPr>
          <w:p w:rsidR="00D93731" w:rsidRPr="003165B8" w:rsidRDefault="00D93731" w:rsidP="00184453">
            <w:pPr>
              <w:widowControl w:val="0"/>
              <w:autoSpaceDE w:val="0"/>
              <w:autoSpaceDN w:val="0"/>
              <w:adjustRightInd w:val="0"/>
              <w:jc w:val="center"/>
              <w:rPr>
                <w:sz w:val="20"/>
                <w:szCs w:val="20"/>
              </w:rPr>
            </w:pPr>
            <w:r w:rsidRPr="003165B8">
              <w:rPr>
                <w:color w:val="000000"/>
                <w:sz w:val="20"/>
              </w:rPr>
              <w:t>140,0</w:t>
            </w:r>
          </w:p>
        </w:tc>
      </w:tr>
      <w:tr w:rsidR="00D93731" w:rsidRPr="003165B8" w:rsidTr="00290E4A">
        <w:tc>
          <w:tcPr>
            <w:tcW w:w="2235" w:type="dxa"/>
            <w:vMerge w:val="restart"/>
            <w:tcBorders>
              <w:top w:val="nil"/>
              <w:left w:val="nil"/>
              <w:bottom w:val="nil"/>
              <w:right w:val="nil"/>
            </w:tcBorders>
          </w:tcPr>
          <w:p w:rsidR="00D93731" w:rsidRPr="003165B8" w:rsidRDefault="00D93731" w:rsidP="00D93731">
            <w:pPr>
              <w:pStyle w:val="16"/>
              <w:widowControl w:val="0"/>
              <w:numPr>
                <w:ilvl w:val="0"/>
                <w:numId w:val="3"/>
              </w:numPr>
              <w:tabs>
                <w:tab w:val="left" w:pos="360"/>
              </w:tabs>
              <w:autoSpaceDE w:val="0"/>
              <w:autoSpaceDN w:val="0"/>
              <w:adjustRightInd w:val="0"/>
              <w:ind w:left="0" w:firstLine="0"/>
              <w:rPr>
                <w:color w:val="000000"/>
                <w:spacing w:val="-6"/>
                <w:sz w:val="20"/>
                <w:szCs w:val="20"/>
              </w:rPr>
            </w:pPr>
            <w:r w:rsidRPr="003165B8">
              <w:rPr>
                <w:color w:val="000000"/>
                <w:spacing w:val="-6"/>
                <w:sz w:val="20"/>
                <w:szCs w:val="20"/>
              </w:rPr>
              <w:t>Подпрограмма № 8</w:t>
            </w:r>
          </w:p>
        </w:tc>
        <w:tc>
          <w:tcPr>
            <w:tcW w:w="2946" w:type="dxa"/>
            <w:vMerge w:val="restart"/>
            <w:tcBorders>
              <w:top w:val="nil"/>
              <w:left w:val="nil"/>
              <w:bottom w:val="nil"/>
              <w:right w:val="nil"/>
            </w:tcBorders>
          </w:tcPr>
          <w:p w:rsidR="00D93731" w:rsidRPr="003165B8" w:rsidRDefault="00D93731" w:rsidP="00D93731">
            <w:pPr>
              <w:rPr>
                <w:color w:val="000000"/>
                <w:sz w:val="20"/>
              </w:rPr>
            </w:pPr>
            <w:r w:rsidRPr="003165B8">
              <w:rPr>
                <w:color w:val="000000"/>
                <w:sz w:val="20"/>
              </w:rPr>
              <w:t>«Доступная среда»</w:t>
            </w:r>
          </w:p>
          <w:p w:rsidR="00D93731" w:rsidRPr="003165B8" w:rsidRDefault="00D93731" w:rsidP="00D93731">
            <w:pPr>
              <w:widowControl w:val="0"/>
              <w:autoSpaceDE w:val="0"/>
              <w:autoSpaceDN w:val="0"/>
              <w:adjustRightInd w:val="0"/>
              <w:rPr>
                <w:color w:val="000000"/>
                <w:sz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spacing w:after="120"/>
              <w:rPr>
                <w:rFonts w:eastAsia="Calibri"/>
                <w:color w:val="000000"/>
                <w:sz w:val="20"/>
              </w:rPr>
            </w:pPr>
            <w:r w:rsidRPr="003165B8">
              <w:rPr>
                <w:color w:val="000000"/>
                <w:sz w:val="20"/>
              </w:rPr>
              <w:t>всего</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13 100,0</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15 943,5</w:t>
            </w:r>
          </w:p>
        </w:tc>
        <w:tc>
          <w:tcPr>
            <w:tcW w:w="1260" w:type="dxa"/>
            <w:tcBorders>
              <w:top w:val="nil"/>
              <w:left w:val="nil"/>
              <w:bottom w:val="nil"/>
              <w:right w:val="nil"/>
            </w:tcBorders>
          </w:tcPr>
          <w:p w:rsidR="00D93731" w:rsidRPr="003165B8" w:rsidRDefault="00D93731" w:rsidP="00D93731">
            <w:pPr>
              <w:widowControl w:val="0"/>
              <w:autoSpaceDE w:val="0"/>
              <w:autoSpaceDN w:val="0"/>
              <w:adjustRightInd w:val="0"/>
              <w:jc w:val="center"/>
              <w:rPr>
                <w:rFonts w:eastAsia="Calibri"/>
                <w:color w:val="000000"/>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D93731">
            <w:pPr>
              <w:jc w:val="center"/>
              <w:rPr>
                <w:rFonts w:eastAsia="Calibri"/>
                <w:color w:val="000000"/>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D93731">
            <w:pPr>
              <w:jc w:val="center"/>
              <w:rPr>
                <w:rFonts w:eastAsia="Calibri"/>
                <w:color w:val="000000"/>
                <w:sz w:val="20"/>
              </w:rPr>
            </w:pPr>
            <w:r w:rsidRPr="003165B8">
              <w:rPr>
                <w:color w:val="000000"/>
                <w:sz w:val="20"/>
              </w:rPr>
              <w:t>–</w:t>
            </w:r>
          </w:p>
        </w:tc>
      </w:tr>
      <w:tr w:rsidR="00D93731" w:rsidRPr="003165B8" w:rsidTr="00290E4A">
        <w:trPr>
          <w:trHeight w:val="323"/>
        </w:trPr>
        <w:tc>
          <w:tcPr>
            <w:tcW w:w="2235" w:type="dxa"/>
            <w:vMerge/>
            <w:tcBorders>
              <w:top w:val="nil"/>
              <w:left w:val="nil"/>
              <w:bottom w:val="nil"/>
              <w:right w:val="nil"/>
            </w:tcBorders>
          </w:tcPr>
          <w:p w:rsidR="00D93731" w:rsidRPr="003165B8" w:rsidRDefault="00D93731" w:rsidP="00184453">
            <w:pPr>
              <w:pStyle w:val="16"/>
              <w:widowControl w:val="0"/>
              <w:numPr>
                <w:ilvl w:val="0"/>
                <w:numId w:val="3"/>
              </w:numPr>
              <w:autoSpaceDE w:val="0"/>
              <w:autoSpaceDN w:val="0"/>
              <w:adjustRightInd w:val="0"/>
              <w:ind w:left="0" w:firstLine="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7B6BD7">
            <w:pPr>
              <w:widowControl w:val="0"/>
              <w:autoSpaceDE w:val="0"/>
              <w:autoSpaceDN w:val="0"/>
              <w:adjustRightInd w:val="0"/>
              <w:rPr>
                <w:rFonts w:eastAsia="Calibri"/>
                <w:sz w:val="20"/>
              </w:rPr>
            </w:pPr>
            <w:r w:rsidRPr="003165B8">
              <w:rPr>
                <w:color w:val="000000"/>
                <w:sz w:val="20"/>
              </w:rPr>
              <w:t>в том числе:</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p>
        </w:tc>
      </w:tr>
      <w:tr w:rsidR="00D93731" w:rsidRPr="003165B8" w:rsidTr="00290E4A">
        <w:tc>
          <w:tcPr>
            <w:tcW w:w="2235" w:type="dxa"/>
            <w:vMerge/>
            <w:tcBorders>
              <w:top w:val="nil"/>
              <w:left w:val="nil"/>
              <w:bottom w:val="nil"/>
              <w:right w:val="nil"/>
            </w:tcBorders>
          </w:tcPr>
          <w:p w:rsidR="00D93731" w:rsidRPr="003165B8" w:rsidRDefault="00D93731" w:rsidP="00184453">
            <w:pPr>
              <w:pStyle w:val="16"/>
              <w:widowControl w:val="0"/>
              <w:numPr>
                <w:ilvl w:val="0"/>
                <w:numId w:val="3"/>
              </w:numPr>
              <w:autoSpaceDE w:val="0"/>
              <w:autoSpaceDN w:val="0"/>
              <w:adjustRightInd w:val="0"/>
              <w:ind w:left="0" w:firstLine="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rFonts w:eastAsia="Calibri"/>
                <w:color w:val="000000"/>
                <w:sz w:val="20"/>
              </w:rPr>
            </w:pPr>
            <w:r w:rsidRPr="003165B8">
              <w:rPr>
                <w:color w:val="000000"/>
                <w:sz w:val="20"/>
              </w:rPr>
              <w:t>ответственный исполнитель – министерство труда, занятости и социального развития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4 750,0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4 156,0</w:t>
            </w:r>
          </w:p>
        </w:tc>
        <w:tc>
          <w:tcPr>
            <w:tcW w:w="1260" w:type="dxa"/>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t>–</w:t>
            </w:r>
          </w:p>
        </w:tc>
      </w:tr>
      <w:tr w:rsidR="00D93731" w:rsidRPr="003165B8" w:rsidTr="00290E4A">
        <w:tc>
          <w:tcPr>
            <w:tcW w:w="2235" w:type="dxa"/>
            <w:vMerge/>
            <w:tcBorders>
              <w:top w:val="nil"/>
              <w:left w:val="nil"/>
              <w:bottom w:val="nil"/>
              <w:right w:val="nil"/>
            </w:tcBorders>
          </w:tcPr>
          <w:p w:rsidR="00D93731" w:rsidRPr="003165B8" w:rsidRDefault="00D93731" w:rsidP="00184453">
            <w:pPr>
              <w:pStyle w:val="16"/>
              <w:widowControl w:val="0"/>
              <w:autoSpaceDE w:val="0"/>
              <w:autoSpaceDN w:val="0"/>
              <w:adjustRightInd w:val="0"/>
              <w:ind w:left="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rFonts w:eastAsia="Calibri"/>
                <w:color w:val="000000"/>
                <w:sz w:val="20"/>
              </w:rPr>
            </w:pPr>
            <w:r w:rsidRPr="003165B8">
              <w:rPr>
                <w:color w:val="000000"/>
                <w:sz w:val="20"/>
              </w:rPr>
              <w:t>соисполнитель –</w:t>
            </w:r>
          </w:p>
          <w:p w:rsidR="00D93731" w:rsidRPr="003165B8" w:rsidRDefault="00D93731" w:rsidP="00D93731">
            <w:pPr>
              <w:widowControl w:val="0"/>
              <w:autoSpaceDE w:val="0"/>
              <w:autoSpaceDN w:val="0"/>
              <w:adjustRightInd w:val="0"/>
              <w:rPr>
                <w:color w:val="000000"/>
                <w:sz w:val="20"/>
              </w:rPr>
            </w:pPr>
            <w:r w:rsidRPr="003165B8">
              <w:rPr>
                <w:color w:val="000000"/>
                <w:sz w:val="20"/>
              </w:rPr>
              <w:t>министерство здравоохранения Архангельской области</w:t>
            </w:r>
          </w:p>
          <w:p w:rsidR="00D93731" w:rsidRPr="003165B8" w:rsidRDefault="00D93731" w:rsidP="007B6BD7">
            <w:pPr>
              <w:widowControl w:val="0"/>
              <w:autoSpaceDE w:val="0"/>
              <w:autoSpaceDN w:val="0"/>
              <w:adjustRightInd w:val="0"/>
              <w:rPr>
                <w:rFonts w:eastAsia="Calibri"/>
                <w:sz w:val="20"/>
                <w:lang w:val="en-US"/>
              </w:rPr>
            </w:pPr>
          </w:p>
        </w:tc>
        <w:tc>
          <w:tcPr>
            <w:tcW w:w="1260" w:type="dxa"/>
            <w:gridSpan w:val="2"/>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2 300,0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4 525,0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r>
      <w:tr w:rsidR="00D93731" w:rsidRPr="003165B8" w:rsidTr="00290E4A">
        <w:tc>
          <w:tcPr>
            <w:tcW w:w="2235" w:type="dxa"/>
            <w:vMerge/>
            <w:tcBorders>
              <w:top w:val="nil"/>
              <w:left w:val="nil"/>
              <w:bottom w:val="nil"/>
              <w:right w:val="nil"/>
            </w:tcBorders>
          </w:tcPr>
          <w:p w:rsidR="00D93731" w:rsidRPr="003165B8" w:rsidRDefault="00D93731" w:rsidP="00184453">
            <w:pPr>
              <w:pStyle w:val="16"/>
              <w:widowControl w:val="0"/>
              <w:autoSpaceDE w:val="0"/>
              <w:autoSpaceDN w:val="0"/>
              <w:adjustRightInd w:val="0"/>
              <w:ind w:left="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rFonts w:eastAsia="Calibri"/>
                <w:color w:val="000000"/>
                <w:sz w:val="20"/>
              </w:rPr>
            </w:pPr>
            <w:r w:rsidRPr="003165B8">
              <w:rPr>
                <w:color w:val="000000"/>
                <w:sz w:val="20"/>
              </w:rPr>
              <w:t>соисполнитель –</w:t>
            </w:r>
          </w:p>
          <w:p w:rsidR="00D93731" w:rsidRPr="003165B8" w:rsidRDefault="00D93731" w:rsidP="00D93731">
            <w:pPr>
              <w:widowControl w:val="0"/>
              <w:autoSpaceDE w:val="0"/>
              <w:autoSpaceDN w:val="0"/>
              <w:adjustRightInd w:val="0"/>
              <w:rPr>
                <w:color w:val="000000"/>
                <w:sz w:val="20"/>
              </w:rPr>
            </w:pPr>
            <w:r w:rsidRPr="003165B8">
              <w:rPr>
                <w:color w:val="000000"/>
                <w:sz w:val="20"/>
              </w:rPr>
              <w:t>министерство образования и науки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6 050,0</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4 406,5</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r>
      <w:tr w:rsidR="00D93731" w:rsidRPr="003165B8" w:rsidTr="00290E4A">
        <w:tc>
          <w:tcPr>
            <w:tcW w:w="2235" w:type="dxa"/>
            <w:vMerge/>
            <w:tcBorders>
              <w:top w:val="nil"/>
              <w:left w:val="nil"/>
              <w:bottom w:val="nil"/>
              <w:right w:val="nil"/>
            </w:tcBorders>
          </w:tcPr>
          <w:p w:rsidR="00D93731" w:rsidRPr="003165B8" w:rsidRDefault="00D93731" w:rsidP="00184453">
            <w:pPr>
              <w:pStyle w:val="16"/>
              <w:widowControl w:val="0"/>
              <w:autoSpaceDE w:val="0"/>
              <w:autoSpaceDN w:val="0"/>
              <w:adjustRightInd w:val="0"/>
              <w:ind w:left="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rFonts w:eastAsia="Calibri"/>
                <w:color w:val="000000"/>
                <w:sz w:val="20"/>
              </w:rPr>
            </w:pPr>
            <w:r w:rsidRPr="003165B8">
              <w:rPr>
                <w:color w:val="000000"/>
                <w:sz w:val="20"/>
              </w:rPr>
              <w:t xml:space="preserve">соисполнитель – </w:t>
            </w:r>
          </w:p>
          <w:p w:rsidR="00D93731" w:rsidRPr="003165B8" w:rsidRDefault="00D93731" w:rsidP="00D93731">
            <w:pPr>
              <w:widowControl w:val="0"/>
              <w:autoSpaceDE w:val="0"/>
              <w:autoSpaceDN w:val="0"/>
              <w:adjustRightInd w:val="0"/>
              <w:rPr>
                <w:color w:val="000000"/>
                <w:sz w:val="20"/>
                <w:lang w:val="en-US"/>
              </w:rPr>
            </w:pPr>
            <w:r w:rsidRPr="003165B8">
              <w:rPr>
                <w:color w:val="000000"/>
                <w:sz w:val="20"/>
              </w:rPr>
              <w:t xml:space="preserve">министерство культуры </w:t>
            </w:r>
            <w:r w:rsidRPr="003165B8">
              <w:rPr>
                <w:color w:val="000000"/>
                <w:sz w:val="20"/>
              </w:rPr>
              <w:lastRenderedPageBreak/>
              <w:t>Архангельской области</w:t>
            </w:r>
          </w:p>
          <w:p w:rsidR="00D93731" w:rsidRPr="003165B8" w:rsidRDefault="00D93731" w:rsidP="007B6BD7">
            <w:pPr>
              <w:widowControl w:val="0"/>
              <w:autoSpaceDE w:val="0"/>
              <w:autoSpaceDN w:val="0"/>
              <w:adjustRightInd w:val="0"/>
              <w:rPr>
                <w:rFonts w:eastAsia="Calibri"/>
                <w:sz w:val="20"/>
                <w:lang w:val="en-US"/>
              </w:rPr>
            </w:pPr>
          </w:p>
        </w:tc>
        <w:tc>
          <w:tcPr>
            <w:tcW w:w="1260" w:type="dxa"/>
            <w:gridSpan w:val="2"/>
            <w:tcBorders>
              <w:top w:val="nil"/>
              <w:left w:val="nil"/>
              <w:bottom w:val="nil"/>
              <w:right w:val="nil"/>
            </w:tcBorders>
          </w:tcPr>
          <w:p w:rsidR="00D93731" w:rsidRPr="003165B8" w:rsidRDefault="00D93731" w:rsidP="007B6BD7">
            <w:pPr>
              <w:jc w:val="center"/>
              <w:rPr>
                <w:rFonts w:eastAsia="Calibri"/>
                <w:sz w:val="20"/>
              </w:rPr>
            </w:pPr>
            <w:r w:rsidRPr="003165B8">
              <w:rPr>
                <w:color w:val="000000"/>
                <w:sz w:val="20"/>
              </w:rPr>
              <w:lastRenderedPageBreak/>
              <w:t>–</w:t>
            </w:r>
          </w:p>
        </w:tc>
        <w:tc>
          <w:tcPr>
            <w:tcW w:w="1260" w:type="dxa"/>
            <w:gridSpan w:val="2"/>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2700,0</w:t>
            </w:r>
          </w:p>
        </w:tc>
        <w:tc>
          <w:tcPr>
            <w:tcW w:w="1260" w:type="dxa"/>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r>
      <w:tr w:rsidR="00D93731" w:rsidRPr="003165B8" w:rsidTr="00290E4A">
        <w:tc>
          <w:tcPr>
            <w:tcW w:w="2235" w:type="dxa"/>
            <w:vMerge/>
            <w:tcBorders>
              <w:top w:val="nil"/>
              <w:left w:val="nil"/>
              <w:bottom w:val="nil"/>
              <w:right w:val="nil"/>
            </w:tcBorders>
          </w:tcPr>
          <w:p w:rsidR="00D93731" w:rsidRPr="003165B8" w:rsidRDefault="00D93731" w:rsidP="00184453">
            <w:pPr>
              <w:pStyle w:val="16"/>
              <w:widowControl w:val="0"/>
              <w:autoSpaceDE w:val="0"/>
              <w:autoSpaceDN w:val="0"/>
              <w:adjustRightInd w:val="0"/>
              <w:ind w:left="0"/>
              <w:rPr>
                <w:sz w:val="20"/>
                <w:szCs w:val="20"/>
              </w:rPr>
            </w:pPr>
          </w:p>
        </w:tc>
        <w:tc>
          <w:tcPr>
            <w:tcW w:w="2946" w:type="dxa"/>
            <w:vMerge/>
            <w:tcBorders>
              <w:top w:val="nil"/>
              <w:left w:val="nil"/>
              <w:bottom w:val="nil"/>
              <w:right w:val="nil"/>
            </w:tcBorders>
          </w:tcPr>
          <w:p w:rsidR="00D93731" w:rsidRPr="003165B8" w:rsidRDefault="00D93731" w:rsidP="00184453">
            <w:pPr>
              <w:rPr>
                <w:sz w:val="20"/>
                <w:szCs w:val="20"/>
              </w:rPr>
            </w:pPr>
          </w:p>
        </w:tc>
        <w:tc>
          <w:tcPr>
            <w:tcW w:w="2487" w:type="dxa"/>
            <w:gridSpan w:val="3"/>
            <w:tcBorders>
              <w:top w:val="nil"/>
              <w:left w:val="nil"/>
              <w:bottom w:val="nil"/>
              <w:right w:val="nil"/>
            </w:tcBorders>
          </w:tcPr>
          <w:p w:rsidR="00D93731" w:rsidRPr="003165B8" w:rsidRDefault="00D93731" w:rsidP="00D93731">
            <w:pPr>
              <w:widowControl w:val="0"/>
              <w:autoSpaceDE w:val="0"/>
              <w:autoSpaceDN w:val="0"/>
              <w:adjustRightInd w:val="0"/>
              <w:rPr>
                <w:rFonts w:eastAsia="Calibri"/>
                <w:color w:val="000000"/>
                <w:sz w:val="20"/>
              </w:rPr>
            </w:pPr>
            <w:r w:rsidRPr="003165B8">
              <w:rPr>
                <w:color w:val="000000"/>
                <w:sz w:val="20"/>
              </w:rPr>
              <w:t xml:space="preserve">соисполнитель – </w:t>
            </w:r>
          </w:p>
          <w:p w:rsidR="00D93731" w:rsidRPr="003165B8" w:rsidRDefault="00D93731" w:rsidP="00D93731">
            <w:pPr>
              <w:widowControl w:val="0"/>
              <w:autoSpaceDE w:val="0"/>
              <w:autoSpaceDN w:val="0"/>
              <w:adjustRightInd w:val="0"/>
              <w:rPr>
                <w:color w:val="000000"/>
                <w:sz w:val="20"/>
              </w:rPr>
            </w:pPr>
            <w:r w:rsidRPr="003165B8">
              <w:rPr>
                <w:color w:val="000000"/>
                <w:sz w:val="20"/>
              </w:rPr>
              <w:t xml:space="preserve">агентство по печати </w:t>
            </w:r>
            <w:r w:rsidRPr="003165B8">
              <w:rPr>
                <w:color w:val="000000"/>
                <w:sz w:val="20"/>
              </w:rPr>
              <w:br/>
              <w:t>и средствам массовой информации  Архангельской области</w:t>
            </w:r>
          </w:p>
          <w:p w:rsidR="00D93731" w:rsidRPr="003165B8" w:rsidRDefault="00D93731" w:rsidP="007B6BD7">
            <w:pPr>
              <w:widowControl w:val="0"/>
              <w:autoSpaceDE w:val="0"/>
              <w:autoSpaceDN w:val="0"/>
              <w:adjustRightInd w:val="0"/>
              <w:rPr>
                <w:rFonts w:eastAsia="Calibri"/>
                <w:sz w:val="20"/>
              </w:rPr>
            </w:pPr>
          </w:p>
        </w:tc>
        <w:tc>
          <w:tcPr>
            <w:tcW w:w="1260" w:type="dxa"/>
            <w:gridSpan w:val="2"/>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260" w:type="dxa"/>
            <w:gridSpan w:val="2"/>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260" w:type="dxa"/>
            <w:tcBorders>
              <w:top w:val="nil"/>
              <w:left w:val="nil"/>
              <w:bottom w:val="nil"/>
              <w:right w:val="nil"/>
            </w:tcBorders>
          </w:tcPr>
          <w:p w:rsidR="00D93731" w:rsidRPr="003165B8" w:rsidRDefault="00D93731" w:rsidP="007B6BD7">
            <w:pPr>
              <w:widowControl w:val="0"/>
              <w:autoSpaceDE w:val="0"/>
              <w:autoSpaceDN w:val="0"/>
              <w:adjustRightInd w:val="0"/>
              <w:jc w:val="center"/>
              <w:rPr>
                <w:rFonts w:eastAsia="Calibri"/>
                <w:sz w:val="20"/>
              </w:rPr>
            </w:pPr>
            <w:r w:rsidRPr="003165B8">
              <w:rPr>
                <w:color w:val="000000"/>
                <w:sz w:val="20"/>
              </w:rPr>
              <w:t>156,0</w:t>
            </w:r>
          </w:p>
        </w:tc>
        <w:tc>
          <w:tcPr>
            <w:tcW w:w="1260" w:type="dxa"/>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440" w:type="dxa"/>
            <w:gridSpan w:val="3"/>
            <w:tcBorders>
              <w:top w:val="nil"/>
              <w:left w:val="nil"/>
              <w:bottom w:val="nil"/>
              <w:right w:val="nil"/>
            </w:tcBorders>
          </w:tcPr>
          <w:p w:rsidR="00D93731" w:rsidRPr="003165B8" w:rsidRDefault="00D93731" w:rsidP="007B6BD7">
            <w:pPr>
              <w:jc w:val="center"/>
              <w:rPr>
                <w:rFonts w:eastAsia="Calibri"/>
              </w:rPr>
            </w:pPr>
            <w:r w:rsidRPr="003165B8">
              <w:rPr>
                <w:color w:val="000000"/>
                <w:sz w:val="20"/>
              </w:rPr>
              <w:t>–</w:t>
            </w:r>
          </w:p>
        </w:tc>
        <w:tc>
          <w:tcPr>
            <w:tcW w:w="1440" w:type="dxa"/>
            <w:gridSpan w:val="2"/>
            <w:tcBorders>
              <w:top w:val="nil"/>
              <w:left w:val="nil"/>
              <w:bottom w:val="nil"/>
              <w:right w:val="nil"/>
            </w:tcBorders>
          </w:tcPr>
          <w:p w:rsidR="00D93731" w:rsidRPr="003165B8" w:rsidRDefault="00D93731" w:rsidP="00D93731">
            <w:pPr>
              <w:jc w:val="center"/>
              <w:rPr>
                <w:rFonts w:eastAsia="Calibri"/>
              </w:rPr>
            </w:pPr>
            <w:r w:rsidRPr="003165B8">
              <w:rPr>
                <w:color w:val="000000"/>
                <w:sz w:val="20"/>
              </w:rPr>
              <w:t>–</w:t>
            </w:r>
          </w:p>
        </w:tc>
      </w:tr>
    </w:tbl>
    <w:p w:rsidR="007B6BD7" w:rsidRPr="003165B8" w:rsidRDefault="007B6BD7" w:rsidP="007B6BD7">
      <w:pPr>
        <w:widowControl w:val="0"/>
        <w:autoSpaceDE w:val="0"/>
        <w:autoSpaceDN w:val="0"/>
        <w:adjustRightInd w:val="0"/>
        <w:rPr>
          <w:lang w:val="en-US"/>
        </w:rPr>
      </w:pPr>
    </w:p>
    <w:tbl>
      <w:tblPr>
        <w:tblW w:w="14699" w:type="dxa"/>
        <w:tblInd w:w="709" w:type="dxa"/>
        <w:tblLook w:val="00A0"/>
      </w:tblPr>
      <w:tblGrid>
        <w:gridCol w:w="7151"/>
        <w:gridCol w:w="7548"/>
      </w:tblGrid>
      <w:tr w:rsidR="007B6BD7" w:rsidRPr="003165B8" w:rsidTr="007B6BD7">
        <w:tc>
          <w:tcPr>
            <w:tcW w:w="7151" w:type="dxa"/>
          </w:tcPr>
          <w:p w:rsidR="007B6BD7" w:rsidRPr="003165B8" w:rsidRDefault="007B6BD7" w:rsidP="007B6BD7">
            <w:pPr>
              <w:widowControl w:val="0"/>
              <w:autoSpaceDE w:val="0"/>
              <w:autoSpaceDN w:val="0"/>
              <w:adjustRightInd w:val="0"/>
              <w:jc w:val="both"/>
              <w:rPr>
                <w:rFonts w:eastAsia="Calibri"/>
              </w:rPr>
            </w:pPr>
          </w:p>
        </w:tc>
        <w:tc>
          <w:tcPr>
            <w:tcW w:w="7548" w:type="dxa"/>
          </w:tcPr>
          <w:p w:rsidR="007B6BD7" w:rsidRPr="003165B8" w:rsidRDefault="007B6BD7" w:rsidP="007B6BD7">
            <w:pPr>
              <w:widowControl w:val="0"/>
              <w:autoSpaceDE w:val="0"/>
              <w:autoSpaceDN w:val="0"/>
              <w:adjustRightInd w:val="0"/>
              <w:jc w:val="center"/>
              <w:rPr>
                <w:rFonts w:eastAsia="Calibri"/>
                <w:sz w:val="24"/>
                <w:szCs w:val="24"/>
              </w:rPr>
            </w:pPr>
            <w:r w:rsidRPr="003165B8">
              <w:rPr>
                <w:sz w:val="24"/>
                <w:szCs w:val="24"/>
              </w:rPr>
              <w:t>«ПРИЛОЖЕНИЕ № 1</w:t>
            </w:r>
          </w:p>
          <w:p w:rsidR="007B6BD7" w:rsidRPr="003165B8" w:rsidRDefault="007B6BD7" w:rsidP="007B6BD7">
            <w:pPr>
              <w:widowControl w:val="0"/>
              <w:autoSpaceDE w:val="0"/>
              <w:autoSpaceDN w:val="0"/>
              <w:adjustRightInd w:val="0"/>
              <w:jc w:val="center"/>
              <w:rPr>
                <w:sz w:val="24"/>
                <w:szCs w:val="24"/>
              </w:rPr>
            </w:pPr>
            <w:r w:rsidRPr="003165B8">
              <w:rPr>
                <w:sz w:val="24"/>
                <w:szCs w:val="24"/>
              </w:rPr>
              <w:t>к подпрограмме № 8 государственной пр</w:t>
            </w:r>
            <w:r w:rsidR="00290E4A" w:rsidRPr="003165B8">
              <w:rPr>
                <w:sz w:val="24"/>
                <w:szCs w:val="24"/>
              </w:rPr>
              <w:t xml:space="preserve">ограммы </w:t>
            </w:r>
            <w:r w:rsidR="00290E4A" w:rsidRPr="003165B8">
              <w:rPr>
                <w:sz w:val="24"/>
                <w:szCs w:val="24"/>
              </w:rPr>
              <w:br/>
              <w:t>Архангельской области «</w:t>
            </w:r>
            <w:r w:rsidRPr="003165B8">
              <w:rPr>
                <w:sz w:val="24"/>
                <w:szCs w:val="24"/>
              </w:rPr>
              <w:t>Социальная поддержка граждан</w:t>
            </w:r>
          </w:p>
          <w:p w:rsidR="007B6BD7" w:rsidRPr="003165B8" w:rsidRDefault="007B6BD7" w:rsidP="007B6BD7">
            <w:pPr>
              <w:widowControl w:val="0"/>
              <w:autoSpaceDE w:val="0"/>
              <w:autoSpaceDN w:val="0"/>
              <w:adjustRightInd w:val="0"/>
              <w:jc w:val="center"/>
            </w:pPr>
            <w:r w:rsidRPr="003165B8">
              <w:rPr>
                <w:sz w:val="24"/>
                <w:szCs w:val="24"/>
              </w:rPr>
              <w:t>в Архангельской области</w:t>
            </w:r>
            <w:r w:rsidRPr="003165B8">
              <w:rPr>
                <w:sz w:val="24"/>
                <w:szCs w:val="24"/>
                <w:lang w:val="en-US"/>
              </w:rPr>
              <w:t xml:space="preserve"> </w:t>
            </w:r>
            <w:r w:rsidRPr="003165B8">
              <w:rPr>
                <w:sz w:val="24"/>
                <w:szCs w:val="24"/>
              </w:rPr>
              <w:t>(2013 – 2018 годы)</w:t>
            </w:r>
            <w:r w:rsidR="00290E4A" w:rsidRPr="003165B8">
              <w:rPr>
                <w:sz w:val="24"/>
                <w:szCs w:val="24"/>
              </w:rPr>
              <w:t>»</w:t>
            </w:r>
          </w:p>
          <w:p w:rsidR="007B6BD7" w:rsidRPr="003165B8" w:rsidRDefault="007B6BD7" w:rsidP="007B6BD7">
            <w:pPr>
              <w:widowControl w:val="0"/>
              <w:autoSpaceDE w:val="0"/>
              <w:autoSpaceDN w:val="0"/>
              <w:adjustRightInd w:val="0"/>
              <w:jc w:val="both"/>
              <w:rPr>
                <w:rFonts w:eastAsia="Calibri"/>
              </w:rPr>
            </w:pPr>
          </w:p>
        </w:tc>
      </w:tr>
    </w:tbl>
    <w:p w:rsidR="007B6BD7" w:rsidRPr="003165B8" w:rsidRDefault="007B6BD7" w:rsidP="007B6BD7">
      <w:pPr>
        <w:widowControl w:val="0"/>
        <w:autoSpaceDE w:val="0"/>
        <w:autoSpaceDN w:val="0"/>
        <w:adjustRightInd w:val="0"/>
        <w:ind w:firstLine="709"/>
        <w:jc w:val="both"/>
      </w:pPr>
    </w:p>
    <w:p w:rsidR="007B6BD7" w:rsidRPr="003165B8" w:rsidRDefault="007B6BD7" w:rsidP="007B6BD7">
      <w:pPr>
        <w:widowControl w:val="0"/>
        <w:autoSpaceDE w:val="0"/>
        <w:autoSpaceDN w:val="0"/>
        <w:adjustRightInd w:val="0"/>
        <w:jc w:val="center"/>
        <w:rPr>
          <w:b/>
        </w:rPr>
      </w:pPr>
      <w:r w:rsidRPr="003165B8">
        <w:rPr>
          <w:b/>
        </w:rPr>
        <w:t>Перечень целевых показателей (индикаторов) подпрограммы № 8</w:t>
      </w:r>
    </w:p>
    <w:p w:rsidR="007B6BD7" w:rsidRPr="003165B8" w:rsidRDefault="007B6BD7" w:rsidP="007B6BD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0"/>
        <w:gridCol w:w="3218"/>
        <w:gridCol w:w="1411"/>
        <w:gridCol w:w="992"/>
        <w:gridCol w:w="837"/>
        <w:gridCol w:w="900"/>
        <w:gridCol w:w="900"/>
        <w:gridCol w:w="1260"/>
        <w:gridCol w:w="2160"/>
      </w:tblGrid>
      <w:tr w:rsidR="007B6BD7" w:rsidRPr="003165B8" w:rsidTr="007B6BD7">
        <w:trPr>
          <w:tblHeader/>
        </w:trPr>
        <w:tc>
          <w:tcPr>
            <w:tcW w:w="3730" w:type="dxa"/>
            <w:vMerge w:val="restart"/>
          </w:tcPr>
          <w:p w:rsidR="007B6BD7" w:rsidRPr="003165B8" w:rsidRDefault="007B6BD7" w:rsidP="007B6BD7">
            <w:pPr>
              <w:autoSpaceDE w:val="0"/>
              <w:autoSpaceDN w:val="0"/>
              <w:adjustRightInd w:val="0"/>
              <w:ind w:left="-57" w:right="-57"/>
              <w:jc w:val="center"/>
              <w:outlineLvl w:val="1"/>
              <w:rPr>
                <w:rFonts w:eastAsia="Calibri"/>
                <w:spacing w:val="-6"/>
                <w:sz w:val="24"/>
              </w:rPr>
            </w:pPr>
            <w:r w:rsidRPr="003165B8">
              <w:rPr>
                <w:spacing w:val="-6"/>
                <w:sz w:val="24"/>
              </w:rPr>
              <w:t>Цель и задачи подпрограммы № 8</w:t>
            </w:r>
          </w:p>
          <w:p w:rsidR="007B6BD7" w:rsidRPr="003165B8" w:rsidRDefault="007B6BD7" w:rsidP="007B6BD7">
            <w:pPr>
              <w:ind w:left="-57" w:right="-57"/>
              <w:jc w:val="center"/>
              <w:rPr>
                <w:spacing w:val="-6"/>
                <w:sz w:val="24"/>
              </w:rPr>
            </w:pPr>
          </w:p>
          <w:p w:rsidR="007B6BD7" w:rsidRPr="003165B8" w:rsidRDefault="007B6BD7" w:rsidP="007B6BD7">
            <w:pPr>
              <w:pStyle w:val="af"/>
              <w:ind w:left="-57" w:right="-57"/>
              <w:jc w:val="center"/>
              <w:rPr>
                <w:rFonts w:ascii="Times New Roman" w:hAnsi="Times New Roman" w:cs="Times New Roman"/>
                <w:spacing w:val="-6"/>
              </w:rPr>
            </w:pPr>
          </w:p>
        </w:tc>
        <w:tc>
          <w:tcPr>
            <w:tcW w:w="3218" w:type="dxa"/>
            <w:vMerge w:val="restart"/>
          </w:tcPr>
          <w:p w:rsidR="007B6BD7" w:rsidRPr="003165B8" w:rsidRDefault="007B6BD7" w:rsidP="007B6BD7">
            <w:pPr>
              <w:tabs>
                <w:tab w:val="left" w:pos="7560"/>
              </w:tabs>
              <w:ind w:left="-57" w:right="-57"/>
              <w:jc w:val="center"/>
              <w:rPr>
                <w:rFonts w:eastAsia="Calibri"/>
                <w:spacing w:val="-6"/>
                <w:sz w:val="24"/>
              </w:rPr>
            </w:pPr>
            <w:r w:rsidRPr="003165B8">
              <w:rPr>
                <w:spacing w:val="-6"/>
                <w:sz w:val="24"/>
              </w:rPr>
              <w:t>Перечень целевых показателей</w:t>
            </w:r>
          </w:p>
          <w:p w:rsidR="007B6BD7" w:rsidRPr="003165B8" w:rsidRDefault="007B6BD7" w:rsidP="007B6BD7">
            <w:pPr>
              <w:pStyle w:val="af"/>
              <w:ind w:left="-57" w:right="-57"/>
              <w:jc w:val="center"/>
              <w:rPr>
                <w:rFonts w:ascii="Times New Roman" w:hAnsi="Times New Roman" w:cs="Times New Roman"/>
                <w:spacing w:val="-6"/>
              </w:rPr>
            </w:pPr>
            <w:r w:rsidRPr="003165B8">
              <w:rPr>
                <w:rFonts w:ascii="Times New Roman" w:hAnsi="Times New Roman"/>
                <w:spacing w:val="-6"/>
              </w:rPr>
              <w:t>(индикаторов)</w:t>
            </w:r>
          </w:p>
        </w:tc>
        <w:tc>
          <w:tcPr>
            <w:tcW w:w="1411" w:type="dxa"/>
            <w:vMerge w:val="restart"/>
          </w:tcPr>
          <w:p w:rsidR="007B6BD7" w:rsidRPr="003165B8" w:rsidRDefault="007B6BD7" w:rsidP="007B6BD7">
            <w:pPr>
              <w:tabs>
                <w:tab w:val="left" w:pos="7560"/>
              </w:tabs>
              <w:ind w:left="-57" w:right="-57"/>
              <w:jc w:val="center"/>
              <w:rPr>
                <w:rFonts w:eastAsia="Calibri"/>
                <w:spacing w:val="-6"/>
                <w:sz w:val="24"/>
              </w:rPr>
            </w:pPr>
            <w:r w:rsidRPr="003165B8">
              <w:rPr>
                <w:spacing w:val="-6"/>
                <w:sz w:val="24"/>
              </w:rPr>
              <w:t>Фактическое</w:t>
            </w:r>
          </w:p>
          <w:p w:rsidR="007B6BD7" w:rsidRPr="003165B8" w:rsidRDefault="007B6BD7" w:rsidP="007B6BD7">
            <w:pPr>
              <w:tabs>
                <w:tab w:val="left" w:pos="7560"/>
              </w:tabs>
              <w:ind w:left="-57" w:right="-57"/>
              <w:jc w:val="center"/>
              <w:rPr>
                <w:spacing w:val="-6"/>
                <w:sz w:val="24"/>
              </w:rPr>
            </w:pPr>
            <w:r w:rsidRPr="003165B8">
              <w:rPr>
                <w:spacing w:val="-6"/>
                <w:sz w:val="24"/>
              </w:rPr>
              <w:t>значение</w:t>
            </w:r>
          </w:p>
          <w:p w:rsidR="007B6BD7" w:rsidRPr="003165B8" w:rsidRDefault="007B6BD7" w:rsidP="007B6BD7">
            <w:pPr>
              <w:tabs>
                <w:tab w:val="left" w:pos="7560"/>
              </w:tabs>
              <w:ind w:left="-57" w:right="-57"/>
              <w:jc w:val="center"/>
              <w:rPr>
                <w:rFonts w:eastAsia="Calibri"/>
                <w:spacing w:val="-6"/>
                <w:sz w:val="24"/>
              </w:rPr>
            </w:pPr>
            <w:r w:rsidRPr="003165B8">
              <w:rPr>
                <w:spacing w:val="-6"/>
                <w:sz w:val="24"/>
              </w:rPr>
              <w:t>на 2010 год</w:t>
            </w:r>
          </w:p>
        </w:tc>
        <w:tc>
          <w:tcPr>
            <w:tcW w:w="2729" w:type="dxa"/>
            <w:gridSpan w:val="3"/>
          </w:tcPr>
          <w:p w:rsidR="007B6BD7" w:rsidRPr="003165B8" w:rsidRDefault="007B6BD7" w:rsidP="007B6BD7">
            <w:pPr>
              <w:ind w:left="-57" w:right="-57"/>
              <w:jc w:val="center"/>
              <w:rPr>
                <w:rFonts w:eastAsia="Calibri"/>
                <w:spacing w:val="-6"/>
                <w:sz w:val="24"/>
              </w:rPr>
            </w:pPr>
            <w:r w:rsidRPr="003165B8">
              <w:rPr>
                <w:spacing w:val="-6"/>
                <w:sz w:val="24"/>
              </w:rPr>
              <w:t xml:space="preserve">Изменение значений </w:t>
            </w:r>
            <w:r w:rsidRPr="003165B8">
              <w:rPr>
                <w:spacing w:val="-6"/>
                <w:sz w:val="24"/>
              </w:rPr>
              <w:br/>
              <w:t xml:space="preserve">по годам реализации долгосрочной целевой программы Архангельской области “Доступная среда </w:t>
            </w:r>
            <w:r w:rsidRPr="003165B8">
              <w:rPr>
                <w:spacing w:val="-6"/>
                <w:sz w:val="24"/>
              </w:rPr>
              <w:br/>
              <w:t xml:space="preserve">на 2011 – 2015 годы” </w:t>
            </w:r>
          </w:p>
          <w:p w:rsidR="007B6BD7" w:rsidRPr="003165B8" w:rsidRDefault="007B6BD7" w:rsidP="007B6BD7">
            <w:pPr>
              <w:ind w:left="-57" w:right="-57"/>
              <w:jc w:val="center"/>
              <w:rPr>
                <w:rFonts w:eastAsia="Calibri"/>
                <w:spacing w:val="-6"/>
                <w:sz w:val="24"/>
              </w:rPr>
            </w:pPr>
          </w:p>
        </w:tc>
        <w:tc>
          <w:tcPr>
            <w:tcW w:w="2160" w:type="dxa"/>
            <w:gridSpan w:val="2"/>
          </w:tcPr>
          <w:p w:rsidR="007B6BD7" w:rsidRPr="003165B8" w:rsidRDefault="007B6BD7" w:rsidP="007B6BD7">
            <w:pPr>
              <w:ind w:left="-57" w:right="-57"/>
              <w:jc w:val="center"/>
              <w:rPr>
                <w:rFonts w:eastAsia="Calibri"/>
                <w:spacing w:val="-6"/>
                <w:sz w:val="24"/>
              </w:rPr>
            </w:pPr>
            <w:r w:rsidRPr="003165B8">
              <w:rPr>
                <w:spacing w:val="-6"/>
                <w:sz w:val="24"/>
              </w:rPr>
              <w:t xml:space="preserve">Изменение значений по годам реализации </w:t>
            </w:r>
            <w:r w:rsidRPr="003165B8">
              <w:rPr>
                <w:spacing w:val="-8"/>
                <w:sz w:val="24"/>
              </w:rPr>
              <w:t>подпрограммы № 8</w:t>
            </w:r>
            <w:r w:rsidRPr="003165B8">
              <w:rPr>
                <w:spacing w:val="-6"/>
                <w:sz w:val="24"/>
              </w:rPr>
              <w:t xml:space="preserve"> </w:t>
            </w:r>
            <w:r w:rsidRPr="003165B8">
              <w:rPr>
                <w:spacing w:val="-6"/>
                <w:sz w:val="24"/>
              </w:rPr>
              <w:br/>
              <w:t>в 2014 – 2015 годах</w:t>
            </w:r>
          </w:p>
        </w:tc>
        <w:tc>
          <w:tcPr>
            <w:tcW w:w="2160" w:type="dxa"/>
            <w:vMerge w:val="restart"/>
          </w:tcPr>
          <w:p w:rsidR="007B6BD7" w:rsidRPr="003165B8" w:rsidRDefault="007B6BD7" w:rsidP="007B6BD7">
            <w:pPr>
              <w:tabs>
                <w:tab w:val="left" w:pos="7560"/>
              </w:tabs>
              <w:ind w:left="-57" w:right="-57"/>
              <w:jc w:val="center"/>
              <w:rPr>
                <w:spacing w:val="-6"/>
                <w:sz w:val="24"/>
              </w:rPr>
            </w:pPr>
            <w:r w:rsidRPr="003165B8">
              <w:rPr>
                <w:spacing w:val="-6"/>
                <w:sz w:val="24"/>
              </w:rPr>
              <w:t>Планируемое</w:t>
            </w:r>
          </w:p>
          <w:p w:rsidR="007B6BD7" w:rsidRPr="003165B8" w:rsidRDefault="007B6BD7" w:rsidP="007B6BD7">
            <w:pPr>
              <w:tabs>
                <w:tab w:val="left" w:pos="7560"/>
              </w:tabs>
              <w:ind w:left="-57" w:right="-57"/>
              <w:jc w:val="center"/>
              <w:rPr>
                <w:spacing w:val="-6"/>
                <w:sz w:val="24"/>
              </w:rPr>
            </w:pPr>
            <w:r w:rsidRPr="003165B8">
              <w:rPr>
                <w:spacing w:val="-6"/>
                <w:sz w:val="24"/>
              </w:rPr>
              <w:t>значение</w:t>
            </w:r>
          </w:p>
          <w:p w:rsidR="007B6BD7" w:rsidRPr="003165B8" w:rsidRDefault="007B6BD7" w:rsidP="007B6BD7">
            <w:pPr>
              <w:tabs>
                <w:tab w:val="left" w:pos="7560"/>
              </w:tabs>
              <w:ind w:left="-57" w:right="-57"/>
              <w:jc w:val="center"/>
              <w:rPr>
                <w:spacing w:val="-6"/>
                <w:sz w:val="24"/>
              </w:rPr>
            </w:pPr>
            <w:r w:rsidRPr="003165B8">
              <w:rPr>
                <w:spacing w:val="-6"/>
                <w:sz w:val="24"/>
              </w:rPr>
              <w:t>на момент окончания</w:t>
            </w:r>
          </w:p>
          <w:p w:rsidR="007B6BD7" w:rsidRPr="003165B8" w:rsidRDefault="007B6BD7" w:rsidP="007B6BD7">
            <w:pPr>
              <w:ind w:left="-57" w:right="-57"/>
              <w:jc w:val="center"/>
              <w:rPr>
                <w:rFonts w:eastAsia="Calibri"/>
                <w:spacing w:val="-6"/>
                <w:sz w:val="24"/>
              </w:rPr>
            </w:pPr>
            <w:r w:rsidRPr="003165B8">
              <w:rPr>
                <w:spacing w:val="-6"/>
                <w:sz w:val="24"/>
              </w:rPr>
              <w:t>действия подпрограммы № 8</w:t>
            </w:r>
          </w:p>
        </w:tc>
      </w:tr>
      <w:tr w:rsidR="007B6BD7" w:rsidRPr="003165B8" w:rsidTr="007B6BD7">
        <w:trPr>
          <w:tblHeader/>
        </w:trPr>
        <w:tc>
          <w:tcPr>
            <w:tcW w:w="3730" w:type="dxa"/>
            <w:vMerge/>
            <w:vAlign w:val="center"/>
          </w:tcPr>
          <w:p w:rsidR="007B6BD7" w:rsidRPr="003165B8" w:rsidRDefault="007B6BD7" w:rsidP="007B6BD7">
            <w:pPr>
              <w:ind w:left="-57" w:right="-57"/>
              <w:rPr>
                <w:spacing w:val="-6"/>
                <w:sz w:val="24"/>
                <w:szCs w:val="24"/>
              </w:rPr>
            </w:pPr>
          </w:p>
        </w:tc>
        <w:tc>
          <w:tcPr>
            <w:tcW w:w="3218" w:type="dxa"/>
            <w:vMerge/>
            <w:vAlign w:val="center"/>
          </w:tcPr>
          <w:p w:rsidR="007B6BD7" w:rsidRPr="003165B8" w:rsidRDefault="007B6BD7" w:rsidP="007B6BD7">
            <w:pPr>
              <w:ind w:left="-57" w:right="-57"/>
              <w:rPr>
                <w:spacing w:val="-6"/>
                <w:sz w:val="24"/>
                <w:szCs w:val="24"/>
              </w:rPr>
            </w:pPr>
          </w:p>
        </w:tc>
        <w:tc>
          <w:tcPr>
            <w:tcW w:w="1411" w:type="dxa"/>
            <w:vMerge/>
            <w:vAlign w:val="center"/>
          </w:tcPr>
          <w:p w:rsidR="007B6BD7" w:rsidRPr="003165B8" w:rsidRDefault="007B6BD7" w:rsidP="007B6BD7">
            <w:pPr>
              <w:ind w:left="-57" w:right="-57"/>
              <w:rPr>
                <w:rFonts w:eastAsia="Calibri"/>
                <w:spacing w:val="-6"/>
                <w:sz w:val="24"/>
              </w:rPr>
            </w:pPr>
          </w:p>
        </w:tc>
        <w:tc>
          <w:tcPr>
            <w:tcW w:w="992" w:type="dxa"/>
          </w:tcPr>
          <w:p w:rsidR="007B6BD7" w:rsidRPr="003165B8" w:rsidRDefault="007B6BD7" w:rsidP="007B6BD7">
            <w:pPr>
              <w:ind w:left="-57" w:right="-57"/>
              <w:jc w:val="center"/>
              <w:rPr>
                <w:rFonts w:eastAsia="Calibri"/>
                <w:spacing w:val="-6"/>
                <w:sz w:val="24"/>
              </w:rPr>
            </w:pPr>
            <w:r w:rsidRPr="003165B8">
              <w:rPr>
                <w:spacing w:val="-6"/>
                <w:sz w:val="24"/>
              </w:rPr>
              <w:t>2011</w:t>
            </w:r>
          </w:p>
          <w:p w:rsidR="007B6BD7" w:rsidRPr="003165B8" w:rsidRDefault="007B6BD7" w:rsidP="007B6BD7">
            <w:pPr>
              <w:ind w:left="-57" w:right="-57"/>
              <w:jc w:val="center"/>
              <w:rPr>
                <w:rFonts w:eastAsia="Calibri"/>
                <w:spacing w:val="-6"/>
                <w:sz w:val="24"/>
              </w:rPr>
            </w:pPr>
            <w:r w:rsidRPr="003165B8">
              <w:rPr>
                <w:spacing w:val="-6"/>
                <w:sz w:val="24"/>
              </w:rPr>
              <w:t>год</w:t>
            </w:r>
          </w:p>
        </w:tc>
        <w:tc>
          <w:tcPr>
            <w:tcW w:w="837" w:type="dxa"/>
          </w:tcPr>
          <w:p w:rsidR="007B6BD7" w:rsidRPr="003165B8" w:rsidRDefault="007B6BD7" w:rsidP="007B6BD7">
            <w:pPr>
              <w:ind w:left="-57" w:right="-57"/>
              <w:jc w:val="center"/>
              <w:rPr>
                <w:rFonts w:eastAsia="Calibri"/>
                <w:spacing w:val="-6"/>
                <w:sz w:val="24"/>
              </w:rPr>
            </w:pPr>
            <w:smartTag w:uri="urn:schemas-microsoft-com:office:smarttags" w:element="metricconverter">
              <w:smartTagPr>
                <w:attr w:name="ProductID" w:val="2015 г"/>
              </w:smartTagPr>
              <w:r w:rsidRPr="003165B8">
                <w:rPr>
                  <w:spacing w:val="-6"/>
                  <w:sz w:val="24"/>
                </w:rPr>
                <w:t>2012 год</w:t>
              </w:r>
            </w:smartTag>
          </w:p>
        </w:tc>
        <w:tc>
          <w:tcPr>
            <w:tcW w:w="900" w:type="dxa"/>
          </w:tcPr>
          <w:p w:rsidR="007B6BD7" w:rsidRPr="003165B8" w:rsidRDefault="007B6BD7" w:rsidP="007B6BD7">
            <w:pPr>
              <w:ind w:left="-57" w:right="-57"/>
              <w:jc w:val="center"/>
              <w:rPr>
                <w:rFonts w:eastAsia="Calibri"/>
                <w:spacing w:val="-6"/>
                <w:sz w:val="24"/>
              </w:rPr>
            </w:pPr>
            <w:smartTag w:uri="urn:schemas-microsoft-com:office:smarttags" w:element="metricconverter">
              <w:smartTagPr>
                <w:attr w:name="ProductID" w:val="2015 г"/>
              </w:smartTagPr>
              <w:r w:rsidRPr="003165B8">
                <w:rPr>
                  <w:spacing w:val="-6"/>
                  <w:sz w:val="24"/>
                </w:rPr>
                <w:t>2013 год</w:t>
              </w:r>
            </w:smartTag>
          </w:p>
        </w:tc>
        <w:tc>
          <w:tcPr>
            <w:tcW w:w="900" w:type="dxa"/>
          </w:tcPr>
          <w:p w:rsidR="007B6BD7" w:rsidRPr="003165B8" w:rsidRDefault="007B6BD7" w:rsidP="007B6BD7">
            <w:pPr>
              <w:ind w:left="-57" w:right="-57"/>
              <w:jc w:val="center"/>
              <w:rPr>
                <w:spacing w:val="-6"/>
                <w:sz w:val="24"/>
                <w:lang w:val="en-US"/>
              </w:rPr>
            </w:pPr>
            <w:r w:rsidRPr="003165B8">
              <w:rPr>
                <w:spacing w:val="-6"/>
                <w:sz w:val="24"/>
              </w:rPr>
              <w:t xml:space="preserve">2014 </w:t>
            </w:r>
          </w:p>
          <w:p w:rsidR="007B6BD7" w:rsidRPr="003165B8" w:rsidRDefault="007B6BD7" w:rsidP="007B6BD7">
            <w:pPr>
              <w:ind w:left="-57" w:right="-57"/>
              <w:jc w:val="center"/>
              <w:rPr>
                <w:rFonts w:eastAsia="Calibri"/>
                <w:spacing w:val="-6"/>
                <w:sz w:val="24"/>
              </w:rPr>
            </w:pPr>
            <w:r w:rsidRPr="003165B8">
              <w:rPr>
                <w:spacing w:val="-6"/>
                <w:sz w:val="24"/>
              </w:rPr>
              <w:t>год</w:t>
            </w:r>
          </w:p>
        </w:tc>
        <w:tc>
          <w:tcPr>
            <w:tcW w:w="1260" w:type="dxa"/>
          </w:tcPr>
          <w:p w:rsidR="007B6BD7" w:rsidRPr="003165B8" w:rsidRDefault="007B6BD7" w:rsidP="007B6BD7">
            <w:pPr>
              <w:ind w:left="-57" w:right="-57"/>
              <w:jc w:val="center"/>
              <w:rPr>
                <w:spacing w:val="-6"/>
                <w:sz w:val="24"/>
                <w:lang w:val="en-US"/>
              </w:rPr>
            </w:pPr>
            <w:r w:rsidRPr="003165B8">
              <w:rPr>
                <w:spacing w:val="-6"/>
                <w:sz w:val="24"/>
              </w:rPr>
              <w:t xml:space="preserve">2015 </w:t>
            </w:r>
          </w:p>
          <w:p w:rsidR="007B6BD7" w:rsidRPr="003165B8" w:rsidRDefault="007B6BD7" w:rsidP="007B6BD7">
            <w:pPr>
              <w:ind w:left="-57" w:right="-57"/>
              <w:jc w:val="center"/>
              <w:rPr>
                <w:rFonts w:eastAsia="Calibri"/>
                <w:spacing w:val="-6"/>
                <w:sz w:val="24"/>
              </w:rPr>
            </w:pPr>
            <w:r w:rsidRPr="003165B8">
              <w:rPr>
                <w:spacing w:val="-6"/>
                <w:sz w:val="24"/>
              </w:rPr>
              <w:t>год</w:t>
            </w:r>
          </w:p>
        </w:tc>
        <w:tc>
          <w:tcPr>
            <w:tcW w:w="2160" w:type="dxa"/>
            <w:vMerge/>
            <w:vAlign w:val="center"/>
          </w:tcPr>
          <w:p w:rsidR="007B6BD7" w:rsidRPr="003165B8" w:rsidRDefault="007B6BD7" w:rsidP="007B6BD7">
            <w:pPr>
              <w:ind w:left="-57" w:right="-57"/>
              <w:rPr>
                <w:rFonts w:eastAsia="Calibri"/>
                <w:spacing w:val="-6"/>
                <w:sz w:val="24"/>
              </w:rPr>
            </w:pPr>
          </w:p>
        </w:tc>
      </w:tr>
    </w:tbl>
    <w:p w:rsidR="007B6BD7" w:rsidRPr="003165B8" w:rsidRDefault="007B6BD7" w:rsidP="007B6BD7">
      <w:pPr>
        <w:rPr>
          <w:sz w:val="4"/>
          <w:szCs w:val="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2"/>
        <w:gridCol w:w="3218"/>
        <w:gridCol w:w="1411"/>
        <w:gridCol w:w="29"/>
        <w:gridCol w:w="900"/>
        <w:gridCol w:w="63"/>
        <w:gridCol w:w="837"/>
        <w:gridCol w:w="900"/>
        <w:gridCol w:w="900"/>
        <w:gridCol w:w="1260"/>
        <w:gridCol w:w="2160"/>
      </w:tblGrid>
      <w:tr w:rsidR="007B6BD7" w:rsidRPr="003165B8" w:rsidTr="007B6BD7">
        <w:trPr>
          <w:trHeight w:val="213"/>
          <w:tblHeader/>
        </w:trPr>
        <w:tc>
          <w:tcPr>
            <w:tcW w:w="3730" w:type="dxa"/>
            <w:gridSpan w:val="2"/>
            <w:vAlign w:val="center"/>
          </w:tcPr>
          <w:p w:rsidR="007B6BD7" w:rsidRPr="003165B8" w:rsidRDefault="007B6BD7" w:rsidP="007B6BD7">
            <w:pPr>
              <w:ind w:left="-57" w:right="-57"/>
              <w:jc w:val="center"/>
              <w:rPr>
                <w:rFonts w:eastAsia="Calibri"/>
                <w:spacing w:val="-6"/>
                <w:sz w:val="20"/>
              </w:rPr>
            </w:pPr>
            <w:r w:rsidRPr="003165B8">
              <w:rPr>
                <w:spacing w:val="-6"/>
                <w:sz w:val="20"/>
              </w:rPr>
              <w:t>1</w:t>
            </w:r>
          </w:p>
        </w:tc>
        <w:tc>
          <w:tcPr>
            <w:tcW w:w="3218" w:type="dxa"/>
            <w:vAlign w:val="center"/>
          </w:tcPr>
          <w:p w:rsidR="007B6BD7" w:rsidRPr="003165B8" w:rsidRDefault="007B6BD7" w:rsidP="007B6BD7">
            <w:pPr>
              <w:tabs>
                <w:tab w:val="left" w:pos="7560"/>
              </w:tabs>
              <w:ind w:left="-57" w:right="-57"/>
              <w:jc w:val="center"/>
              <w:rPr>
                <w:rFonts w:eastAsia="Calibri"/>
                <w:spacing w:val="-6"/>
                <w:sz w:val="20"/>
              </w:rPr>
            </w:pPr>
            <w:r w:rsidRPr="003165B8">
              <w:rPr>
                <w:spacing w:val="-6"/>
                <w:sz w:val="20"/>
              </w:rPr>
              <w:t>2</w:t>
            </w:r>
          </w:p>
        </w:tc>
        <w:tc>
          <w:tcPr>
            <w:tcW w:w="1411" w:type="dxa"/>
            <w:vAlign w:val="center"/>
          </w:tcPr>
          <w:p w:rsidR="007B6BD7" w:rsidRPr="003165B8" w:rsidRDefault="007B6BD7" w:rsidP="007B6BD7">
            <w:pPr>
              <w:tabs>
                <w:tab w:val="left" w:pos="7560"/>
              </w:tabs>
              <w:ind w:left="-57" w:right="-57"/>
              <w:jc w:val="center"/>
              <w:rPr>
                <w:rFonts w:eastAsia="Calibri"/>
                <w:spacing w:val="-6"/>
                <w:sz w:val="20"/>
              </w:rPr>
            </w:pPr>
            <w:r w:rsidRPr="003165B8">
              <w:rPr>
                <w:spacing w:val="-6"/>
                <w:sz w:val="20"/>
              </w:rPr>
              <w:t>3</w:t>
            </w:r>
          </w:p>
        </w:tc>
        <w:tc>
          <w:tcPr>
            <w:tcW w:w="992" w:type="dxa"/>
            <w:gridSpan w:val="3"/>
            <w:vAlign w:val="center"/>
          </w:tcPr>
          <w:p w:rsidR="007B6BD7" w:rsidRPr="003165B8" w:rsidRDefault="007B6BD7" w:rsidP="007B6BD7">
            <w:pPr>
              <w:ind w:left="-57" w:right="-57"/>
              <w:jc w:val="center"/>
              <w:rPr>
                <w:rFonts w:eastAsia="Calibri"/>
                <w:spacing w:val="-6"/>
                <w:sz w:val="20"/>
              </w:rPr>
            </w:pPr>
            <w:r w:rsidRPr="003165B8">
              <w:rPr>
                <w:spacing w:val="-6"/>
                <w:sz w:val="20"/>
              </w:rPr>
              <w:t>4</w:t>
            </w:r>
          </w:p>
        </w:tc>
        <w:tc>
          <w:tcPr>
            <w:tcW w:w="837" w:type="dxa"/>
            <w:vAlign w:val="center"/>
          </w:tcPr>
          <w:p w:rsidR="007B6BD7" w:rsidRPr="003165B8" w:rsidRDefault="007B6BD7" w:rsidP="007B6BD7">
            <w:pPr>
              <w:ind w:left="-57" w:right="-57"/>
              <w:jc w:val="center"/>
              <w:rPr>
                <w:rFonts w:eastAsia="Calibri"/>
                <w:spacing w:val="-6"/>
                <w:sz w:val="20"/>
              </w:rPr>
            </w:pPr>
            <w:r w:rsidRPr="003165B8">
              <w:rPr>
                <w:spacing w:val="-6"/>
                <w:sz w:val="20"/>
              </w:rPr>
              <w:t>5</w:t>
            </w:r>
          </w:p>
        </w:tc>
        <w:tc>
          <w:tcPr>
            <w:tcW w:w="900" w:type="dxa"/>
            <w:vAlign w:val="center"/>
          </w:tcPr>
          <w:p w:rsidR="007B6BD7" w:rsidRPr="003165B8" w:rsidRDefault="007B6BD7" w:rsidP="007B6BD7">
            <w:pPr>
              <w:ind w:left="-57" w:right="-57"/>
              <w:jc w:val="center"/>
              <w:rPr>
                <w:rFonts w:eastAsia="Calibri"/>
                <w:spacing w:val="-6"/>
                <w:sz w:val="20"/>
              </w:rPr>
            </w:pPr>
            <w:r w:rsidRPr="003165B8">
              <w:rPr>
                <w:spacing w:val="-6"/>
                <w:sz w:val="20"/>
              </w:rPr>
              <w:t>6</w:t>
            </w:r>
          </w:p>
        </w:tc>
        <w:tc>
          <w:tcPr>
            <w:tcW w:w="900" w:type="dxa"/>
            <w:vAlign w:val="center"/>
          </w:tcPr>
          <w:p w:rsidR="007B6BD7" w:rsidRPr="003165B8" w:rsidRDefault="007B6BD7" w:rsidP="007B6BD7">
            <w:pPr>
              <w:ind w:left="-57" w:right="-57"/>
              <w:jc w:val="center"/>
              <w:rPr>
                <w:rFonts w:eastAsia="Calibri"/>
                <w:spacing w:val="-6"/>
                <w:sz w:val="20"/>
              </w:rPr>
            </w:pPr>
            <w:r w:rsidRPr="003165B8">
              <w:rPr>
                <w:spacing w:val="-6"/>
                <w:sz w:val="20"/>
              </w:rPr>
              <w:t>7</w:t>
            </w:r>
          </w:p>
        </w:tc>
        <w:tc>
          <w:tcPr>
            <w:tcW w:w="1260" w:type="dxa"/>
            <w:vAlign w:val="center"/>
          </w:tcPr>
          <w:p w:rsidR="007B6BD7" w:rsidRPr="003165B8" w:rsidRDefault="007B6BD7" w:rsidP="007B6BD7">
            <w:pPr>
              <w:ind w:left="-57" w:right="-57"/>
              <w:jc w:val="center"/>
              <w:rPr>
                <w:rFonts w:eastAsia="Calibri"/>
                <w:spacing w:val="-6"/>
                <w:sz w:val="20"/>
              </w:rPr>
            </w:pPr>
            <w:r w:rsidRPr="003165B8">
              <w:rPr>
                <w:spacing w:val="-6"/>
                <w:sz w:val="20"/>
              </w:rPr>
              <w:t>8</w:t>
            </w:r>
          </w:p>
        </w:tc>
        <w:tc>
          <w:tcPr>
            <w:tcW w:w="2160" w:type="dxa"/>
            <w:vAlign w:val="center"/>
          </w:tcPr>
          <w:p w:rsidR="007B6BD7" w:rsidRPr="003165B8" w:rsidRDefault="007B6BD7" w:rsidP="007B6BD7">
            <w:pPr>
              <w:ind w:left="-57" w:right="-57"/>
              <w:jc w:val="center"/>
              <w:rPr>
                <w:rFonts w:eastAsia="Calibri"/>
                <w:spacing w:val="-6"/>
                <w:sz w:val="20"/>
              </w:rPr>
            </w:pPr>
            <w:r w:rsidRPr="003165B8">
              <w:rPr>
                <w:spacing w:val="-6"/>
                <w:sz w:val="20"/>
              </w:rPr>
              <w:t>9</w:t>
            </w:r>
          </w:p>
        </w:tc>
      </w:tr>
      <w:tr w:rsidR="007B6BD7" w:rsidRPr="003165B8" w:rsidTr="007B6BD7">
        <w:tc>
          <w:tcPr>
            <w:tcW w:w="3708" w:type="dxa"/>
            <w:tcBorders>
              <w:top w:val="nil"/>
              <w:left w:val="nil"/>
              <w:bottom w:val="nil"/>
              <w:right w:val="nil"/>
            </w:tcBorders>
          </w:tcPr>
          <w:p w:rsidR="007B6BD7" w:rsidRPr="003165B8" w:rsidRDefault="007B6BD7" w:rsidP="007B6BD7">
            <w:pPr>
              <w:autoSpaceDE w:val="0"/>
              <w:autoSpaceDN w:val="0"/>
              <w:adjustRightInd w:val="0"/>
              <w:rPr>
                <w:rFonts w:eastAsia="Calibri"/>
                <w:bCs/>
                <w:spacing w:val="-4"/>
                <w:sz w:val="24"/>
              </w:rPr>
            </w:pPr>
            <w:r w:rsidRPr="003165B8">
              <w:rPr>
                <w:bCs/>
                <w:spacing w:val="-4"/>
                <w:sz w:val="24"/>
              </w:rPr>
              <w:t>Цель  –</w:t>
            </w:r>
          </w:p>
          <w:p w:rsidR="007B6BD7" w:rsidRPr="003165B8" w:rsidRDefault="007B6BD7" w:rsidP="007B6BD7">
            <w:pPr>
              <w:autoSpaceDE w:val="0"/>
              <w:autoSpaceDN w:val="0"/>
              <w:adjustRightInd w:val="0"/>
              <w:rPr>
                <w:spacing w:val="-4"/>
                <w:sz w:val="24"/>
              </w:rPr>
            </w:pPr>
            <w:r w:rsidRPr="003165B8">
              <w:rPr>
                <w:spacing w:val="-4"/>
                <w:sz w:val="24"/>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3165B8">
              <w:rPr>
                <w:spacing w:val="-4"/>
                <w:sz w:val="24"/>
              </w:rPr>
              <w:t>маломобильных</w:t>
            </w:r>
            <w:proofErr w:type="spellEnd"/>
            <w:r w:rsidRPr="003165B8">
              <w:rPr>
                <w:spacing w:val="-4"/>
                <w:sz w:val="24"/>
              </w:rPr>
              <w:t xml:space="preserve"> групп населения (людей, испытывающих </w:t>
            </w:r>
            <w:r w:rsidRPr="003165B8">
              <w:rPr>
                <w:spacing w:val="-4"/>
                <w:sz w:val="24"/>
              </w:rPr>
              <w:lastRenderedPageBreak/>
              <w:t xml:space="preserve">затруднения при самостоятельном передвижении, получении услуг, </w:t>
            </w:r>
            <w:r w:rsidRPr="003165B8">
              <w:rPr>
                <w:spacing w:val="-6"/>
                <w:sz w:val="24"/>
              </w:rPr>
              <w:t xml:space="preserve">необходимой информации) </w:t>
            </w:r>
            <w:r w:rsidRPr="003165B8">
              <w:rPr>
                <w:spacing w:val="-6"/>
                <w:sz w:val="24"/>
              </w:rPr>
              <w:br/>
              <w:t>(далее –</w:t>
            </w:r>
            <w:r w:rsidRPr="003165B8">
              <w:rPr>
                <w:spacing w:val="-4"/>
                <w:sz w:val="24"/>
              </w:rPr>
              <w:t xml:space="preserve"> МГН) в Архангельской области </w:t>
            </w:r>
          </w:p>
          <w:p w:rsidR="007B6BD7" w:rsidRPr="003165B8" w:rsidRDefault="007B6BD7" w:rsidP="007B6BD7">
            <w:pPr>
              <w:autoSpaceDE w:val="0"/>
              <w:autoSpaceDN w:val="0"/>
              <w:adjustRightInd w:val="0"/>
              <w:rPr>
                <w:rFonts w:eastAsia="Calibri"/>
                <w:spacing w:val="-4"/>
                <w:sz w:val="16"/>
                <w:szCs w:val="16"/>
              </w:rPr>
            </w:pPr>
          </w:p>
        </w:tc>
        <w:tc>
          <w:tcPr>
            <w:tcW w:w="3240" w:type="dxa"/>
            <w:gridSpan w:val="2"/>
            <w:tcBorders>
              <w:top w:val="nil"/>
              <w:left w:val="nil"/>
              <w:bottom w:val="nil"/>
              <w:right w:val="nil"/>
            </w:tcBorders>
          </w:tcPr>
          <w:p w:rsidR="007B6BD7" w:rsidRPr="003165B8" w:rsidRDefault="007B6BD7" w:rsidP="007B6BD7">
            <w:pPr>
              <w:autoSpaceDE w:val="0"/>
              <w:snapToGrid w:val="0"/>
              <w:rPr>
                <w:rFonts w:eastAsia="Calibri"/>
                <w:spacing w:val="-4"/>
                <w:sz w:val="24"/>
                <w:lang w:eastAsia="ar-SA"/>
              </w:rPr>
            </w:pPr>
            <w:r w:rsidRPr="003165B8">
              <w:rPr>
                <w:spacing w:val="-4"/>
                <w:sz w:val="24"/>
                <w:lang w:eastAsia="ar-SA"/>
              </w:rPr>
              <w:lastRenderedPageBreak/>
              <w:t xml:space="preserve">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w:t>
            </w:r>
          </w:p>
          <w:p w:rsidR="007B6BD7" w:rsidRPr="003165B8" w:rsidRDefault="007B6BD7" w:rsidP="007B6BD7">
            <w:pPr>
              <w:autoSpaceDE w:val="0"/>
              <w:snapToGrid w:val="0"/>
              <w:rPr>
                <w:rFonts w:eastAsia="Calibri"/>
                <w:spacing w:val="-4"/>
                <w:sz w:val="24"/>
              </w:rPr>
            </w:pPr>
            <w:r w:rsidRPr="003165B8">
              <w:rPr>
                <w:spacing w:val="-4"/>
                <w:sz w:val="24"/>
                <w:lang w:eastAsia="ar-SA"/>
              </w:rPr>
              <w:lastRenderedPageBreak/>
              <w:t>в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lastRenderedPageBreak/>
              <w:t>13</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14</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20</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30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45</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45</w:t>
            </w:r>
          </w:p>
        </w:tc>
      </w:tr>
      <w:tr w:rsidR="007B6BD7" w:rsidRPr="003165B8" w:rsidTr="007B6BD7">
        <w:tc>
          <w:tcPr>
            <w:tcW w:w="3708" w:type="dxa"/>
            <w:tcBorders>
              <w:top w:val="nil"/>
              <w:left w:val="nil"/>
              <w:bottom w:val="nil"/>
              <w:right w:val="nil"/>
            </w:tcBorders>
          </w:tcPr>
          <w:p w:rsidR="007B6BD7" w:rsidRPr="003165B8" w:rsidRDefault="007B6BD7" w:rsidP="007B6BD7">
            <w:pPr>
              <w:tabs>
                <w:tab w:val="left" w:pos="300"/>
              </w:tabs>
              <w:autoSpaceDE w:val="0"/>
              <w:autoSpaceDN w:val="0"/>
              <w:adjustRightInd w:val="0"/>
              <w:rPr>
                <w:rFonts w:eastAsia="Calibri"/>
                <w:spacing w:val="-4"/>
                <w:sz w:val="24"/>
              </w:rPr>
            </w:pPr>
            <w:r w:rsidRPr="003165B8">
              <w:rPr>
                <w:spacing w:val="-4"/>
                <w:sz w:val="24"/>
              </w:rPr>
              <w:lastRenderedPageBreak/>
              <w:t>Задачи Подпрограммы:</w:t>
            </w:r>
          </w:p>
          <w:p w:rsidR="007B6BD7" w:rsidRPr="003165B8" w:rsidRDefault="007B6BD7" w:rsidP="007B6BD7">
            <w:pPr>
              <w:tabs>
                <w:tab w:val="left" w:pos="300"/>
              </w:tabs>
              <w:autoSpaceDE w:val="0"/>
              <w:autoSpaceDN w:val="0"/>
              <w:adjustRightInd w:val="0"/>
              <w:rPr>
                <w:spacing w:val="-4"/>
                <w:sz w:val="24"/>
              </w:rPr>
            </w:pPr>
          </w:p>
          <w:p w:rsidR="007B6BD7" w:rsidRPr="003165B8" w:rsidRDefault="007B6BD7" w:rsidP="007B6BD7">
            <w:pPr>
              <w:numPr>
                <w:ilvl w:val="0"/>
                <w:numId w:val="10"/>
              </w:numPr>
              <w:tabs>
                <w:tab w:val="left" w:pos="300"/>
              </w:tabs>
              <w:autoSpaceDE w:val="0"/>
              <w:autoSpaceDN w:val="0"/>
              <w:adjustRightInd w:val="0"/>
              <w:ind w:left="0" w:firstLine="0"/>
              <w:rPr>
                <w:spacing w:val="-4"/>
                <w:sz w:val="24"/>
              </w:rPr>
            </w:pPr>
            <w:r w:rsidRPr="003165B8">
              <w:rPr>
                <w:spacing w:val="-4"/>
                <w:sz w:val="24"/>
              </w:rPr>
              <w:t xml:space="preserve">Совершенствование нормативно-правовой </w:t>
            </w:r>
            <w:r w:rsidRPr="003165B8">
              <w:rPr>
                <w:spacing w:val="-4"/>
                <w:sz w:val="24"/>
              </w:rPr>
              <w:br/>
              <w:t xml:space="preserve">и организационной основы создания доступной среды жизнедеятельности инвалидов      </w:t>
            </w:r>
            <w:r w:rsidRPr="003165B8">
              <w:rPr>
                <w:spacing w:val="-4"/>
                <w:sz w:val="24"/>
              </w:rPr>
              <w:br/>
              <w:t>и других МГН в Архангельской области</w:t>
            </w:r>
          </w:p>
          <w:p w:rsidR="007B6BD7" w:rsidRPr="003165B8" w:rsidRDefault="007B6BD7" w:rsidP="007B6BD7">
            <w:pPr>
              <w:tabs>
                <w:tab w:val="left" w:pos="300"/>
              </w:tabs>
              <w:autoSpaceDE w:val="0"/>
              <w:autoSpaceDN w:val="0"/>
              <w:adjustRightInd w:val="0"/>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lang w:eastAsia="ar-SA"/>
              </w:rPr>
            </w:pPr>
          </w:p>
          <w:p w:rsidR="007B6BD7" w:rsidRPr="003165B8" w:rsidRDefault="007B6BD7" w:rsidP="007B6BD7">
            <w:pPr>
              <w:suppressAutoHyphens/>
              <w:rPr>
                <w:spacing w:val="-4"/>
                <w:sz w:val="24"/>
                <w:lang w:eastAsia="ar-SA"/>
              </w:rPr>
            </w:pPr>
          </w:p>
          <w:p w:rsidR="007B6BD7" w:rsidRPr="003165B8" w:rsidRDefault="007B6BD7" w:rsidP="007B6BD7">
            <w:pPr>
              <w:suppressAutoHyphens/>
              <w:rPr>
                <w:spacing w:val="-4"/>
                <w:sz w:val="24"/>
                <w:lang w:eastAsia="ar-SA"/>
              </w:rPr>
            </w:pPr>
            <w:r w:rsidRPr="003165B8">
              <w:rPr>
                <w:spacing w:val="-4"/>
                <w:sz w:val="24"/>
                <w:lang w:eastAsia="ar-SA"/>
              </w:rPr>
              <w:t xml:space="preserve">принятие нормативного правового акта о порядке обеспечения доступной среды жизнедеятельности инвалидов и других МГН                                         в Архангельской области, </w:t>
            </w:r>
          </w:p>
          <w:p w:rsidR="007B6BD7" w:rsidRPr="003165B8" w:rsidRDefault="007B6BD7" w:rsidP="007B6BD7">
            <w:pPr>
              <w:pStyle w:val="af"/>
              <w:rPr>
                <w:rFonts w:ascii="Times New Roman" w:hAnsi="Times New Roman" w:cs="Times New Roman"/>
                <w:spacing w:val="-4"/>
              </w:rPr>
            </w:pPr>
            <w:r w:rsidRPr="003165B8">
              <w:rPr>
                <w:rFonts w:ascii="Times New Roman" w:hAnsi="Times New Roman" w:cs="Times New Roman"/>
                <w:spacing w:val="-4"/>
                <w:lang w:eastAsia="ar-SA"/>
              </w:rPr>
              <w:t>в единицах</w:t>
            </w:r>
          </w:p>
        </w:tc>
        <w:tc>
          <w:tcPr>
            <w:tcW w:w="1440" w:type="dxa"/>
            <w:gridSpan w:val="2"/>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r w:rsidRPr="003165B8">
              <w:rPr>
                <w:spacing w:val="-4"/>
                <w:sz w:val="24"/>
                <w:lang w:val="en-US"/>
              </w:rPr>
              <w:t>–</w:t>
            </w:r>
          </w:p>
        </w:tc>
        <w:tc>
          <w:tcPr>
            <w:tcW w:w="900" w:type="dxa"/>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r w:rsidRPr="003165B8">
              <w:rPr>
                <w:spacing w:val="-4"/>
                <w:sz w:val="24"/>
                <w:lang w:val="en-US"/>
              </w:rPr>
              <w:t>–</w:t>
            </w:r>
          </w:p>
        </w:tc>
        <w:tc>
          <w:tcPr>
            <w:tcW w:w="900" w:type="dxa"/>
            <w:gridSpan w:val="2"/>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r w:rsidRPr="003165B8">
              <w:rPr>
                <w:spacing w:val="-4"/>
                <w:sz w:val="24"/>
                <w:lang w:val="en-US"/>
              </w:rPr>
              <w:t>–</w:t>
            </w:r>
          </w:p>
        </w:tc>
        <w:tc>
          <w:tcPr>
            <w:tcW w:w="900" w:type="dxa"/>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rPr>
            </w:pPr>
            <w:r w:rsidRPr="003165B8">
              <w:rPr>
                <w:spacing w:val="-4"/>
                <w:sz w:val="24"/>
              </w:rPr>
              <w:t>1</w:t>
            </w:r>
          </w:p>
        </w:tc>
        <w:tc>
          <w:tcPr>
            <w:tcW w:w="900" w:type="dxa"/>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rPr>
            </w:pPr>
            <w:r w:rsidRPr="003165B8">
              <w:rPr>
                <w:spacing w:val="-4"/>
                <w:sz w:val="24"/>
              </w:rPr>
              <w:t>1</w:t>
            </w:r>
          </w:p>
        </w:tc>
        <w:tc>
          <w:tcPr>
            <w:tcW w:w="1260" w:type="dxa"/>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rPr>
            </w:pPr>
            <w:r w:rsidRPr="003165B8">
              <w:rPr>
                <w:spacing w:val="-4"/>
                <w:sz w:val="24"/>
              </w:rPr>
              <w:t>1</w:t>
            </w:r>
          </w:p>
        </w:tc>
        <w:tc>
          <w:tcPr>
            <w:tcW w:w="2160" w:type="dxa"/>
            <w:tcBorders>
              <w:top w:val="nil"/>
              <w:left w:val="nil"/>
              <w:bottom w:val="nil"/>
              <w:right w:val="nil"/>
            </w:tcBorders>
          </w:tcPr>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lang w:val="en-US"/>
              </w:rPr>
            </w:pPr>
          </w:p>
          <w:p w:rsidR="007B6BD7" w:rsidRPr="003165B8" w:rsidRDefault="007B6BD7" w:rsidP="007B6BD7">
            <w:pPr>
              <w:jc w:val="center"/>
              <w:rPr>
                <w:rFonts w:eastAsia="Calibri"/>
                <w:spacing w:val="-4"/>
                <w:sz w:val="24"/>
              </w:rPr>
            </w:pPr>
            <w:r w:rsidRPr="003165B8">
              <w:rPr>
                <w:spacing w:val="-4"/>
                <w:sz w:val="24"/>
              </w:rPr>
              <w:t>1</w:t>
            </w:r>
          </w:p>
        </w:tc>
      </w:tr>
      <w:tr w:rsidR="007B6BD7" w:rsidRPr="003165B8" w:rsidTr="007B6BD7">
        <w:tc>
          <w:tcPr>
            <w:tcW w:w="3708" w:type="dxa"/>
            <w:tcBorders>
              <w:top w:val="nil"/>
              <w:left w:val="nil"/>
              <w:bottom w:val="nil"/>
              <w:right w:val="nil"/>
            </w:tcBorders>
          </w:tcPr>
          <w:p w:rsidR="007B6BD7" w:rsidRPr="003165B8" w:rsidRDefault="007B6BD7" w:rsidP="007B6BD7">
            <w:pPr>
              <w:widowControl w:val="0"/>
              <w:tabs>
                <w:tab w:val="left" w:pos="300"/>
              </w:tabs>
              <w:spacing w:line="360" w:lineRule="exact"/>
              <w:rPr>
                <w:rFonts w:eastAsia="Calibri"/>
                <w:spacing w:val="-4"/>
                <w:sz w:val="24"/>
                <w:lang w:eastAsia="ar-SA"/>
              </w:rPr>
            </w:pPr>
          </w:p>
        </w:tc>
        <w:tc>
          <w:tcPr>
            <w:tcW w:w="3240" w:type="dxa"/>
            <w:gridSpan w:val="2"/>
            <w:tcBorders>
              <w:top w:val="nil"/>
              <w:left w:val="nil"/>
              <w:bottom w:val="nil"/>
              <w:right w:val="nil"/>
            </w:tcBorders>
          </w:tcPr>
          <w:p w:rsidR="007B6BD7" w:rsidRPr="003165B8" w:rsidRDefault="007B6BD7" w:rsidP="007B6BD7">
            <w:pPr>
              <w:rPr>
                <w:spacing w:val="-4"/>
                <w:sz w:val="24"/>
              </w:rPr>
            </w:pPr>
            <w:r w:rsidRPr="003165B8">
              <w:rPr>
                <w:spacing w:val="-4"/>
                <w:sz w:val="24"/>
              </w:rPr>
              <w:t xml:space="preserve">доля приоритетных объектов и услуг в приоритетных сферах жизнедеятельности инвалидов, нанесенных на карту доступности Архангельской области  </w:t>
            </w:r>
            <w:r w:rsidRPr="003165B8">
              <w:rPr>
                <w:spacing w:val="-4"/>
                <w:sz w:val="24"/>
              </w:rPr>
              <w:br/>
              <w:t xml:space="preserve">по результатам их паспортизации, среди всех приоритетных объектов, </w:t>
            </w:r>
          </w:p>
          <w:p w:rsidR="007B6BD7" w:rsidRPr="003165B8" w:rsidRDefault="007B6BD7" w:rsidP="007B6BD7">
            <w:pPr>
              <w:rPr>
                <w:spacing w:val="-4"/>
                <w:sz w:val="24"/>
              </w:rPr>
            </w:pPr>
            <w:r w:rsidRPr="003165B8">
              <w:rPr>
                <w:spacing w:val="-4"/>
                <w:sz w:val="24"/>
              </w:rPr>
              <w:t>в процентах</w:t>
            </w:r>
          </w:p>
          <w:p w:rsidR="007B6BD7" w:rsidRPr="003165B8" w:rsidRDefault="007B6BD7" w:rsidP="007B6BD7">
            <w:pPr>
              <w:spacing w:line="360" w:lineRule="exact"/>
              <w:rPr>
                <w:rFonts w:eastAsia="Calibri"/>
                <w:spacing w:val="-4"/>
                <w:sz w:val="24"/>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clear" w:pos="720"/>
                <w:tab w:val="num" w:pos="0"/>
                <w:tab w:val="left" w:pos="300"/>
              </w:tabs>
              <w:autoSpaceDE w:val="0"/>
              <w:autoSpaceDN w:val="0"/>
              <w:adjustRightInd w:val="0"/>
              <w:ind w:left="0" w:firstLine="0"/>
              <w:rPr>
                <w:rFonts w:eastAsia="Calibri"/>
                <w:spacing w:val="-4"/>
                <w:sz w:val="24"/>
              </w:rPr>
            </w:pPr>
            <w:r w:rsidRPr="003165B8">
              <w:rPr>
                <w:spacing w:val="-4"/>
                <w:sz w:val="24"/>
              </w:rPr>
              <w:t xml:space="preserve">Повышение  уровня  доступности приоритетных объектов и услуг в приоритетных сферах жизнедеятельности  инвалидов и других МГН            </w:t>
            </w:r>
            <w:r w:rsidRPr="003165B8">
              <w:rPr>
                <w:spacing w:val="-4"/>
                <w:sz w:val="24"/>
              </w:rPr>
              <w:br/>
              <w:t xml:space="preserve">в Архангельской области </w:t>
            </w:r>
          </w:p>
        </w:tc>
        <w:tc>
          <w:tcPr>
            <w:tcW w:w="3240" w:type="dxa"/>
            <w:gridSpan w:val="2"/>
            <w:tcBorders>
              <w:top w:val="nil"/>
              <w:left w:val="nil"/>
              <w:bottom w:val="nil"/>
              <w:right w:val="nil"/>
            </w:tcBorders>
          </w:tcPr>
          <w:p w:rsidR="007B6BD7" w:rsidRPr="003165B8" w:rsidRDefault="007B6BD7" w:rsidP="007B6BD7">
            <w:pPr>
              <w:autoSpaceDE w:val="0"/>
              <w:autoSpaceDN w:val="0"/>
              <w:adjustRightInd w:val="0"/>
              <w:spacing w:line="233" w:lineRule="auto"/>
              <w:rPr>
                <w:spacing w:val="-4"/>
                <w:sz w:val="24"/>
              </w:rPr>
            </w:pPr>
            <w:r w:rsidRPr="003165B8">
              <w:rPr>
                <w:spacing w:val="-4"/>
                <w:sz w:val="24"/>
              </w:rPr>
              <w:t xml:space="preserve">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w:t>
            </w:r>
            <w:r w:rsidRPr="003165B8">
              <w:rPr>
                <w:spacing w:val="-4"/>
                <w:sz w:val="24"/>
              </w:rPr>
              <w:lastRenderedPageBreak/>
              <w:t xml:space="preserve">инвалидов и других МГН                                  в Архангельской области, </w:t>
            </w:r>
          </w:p>
          <w:p w:rsidR="007B6BD7" w:rsidRPr="003165B8" w:rsidRDefault="007B6BD7" w:rsidP="007B6BD7">
            <w:pPr>
              <w:autoSpaceDE w:val="0"/>
              <w:autoSpaceDN w:val="0"/>
              <w:adjustRightInd w:val="0"/>
              <w:spacing w:after="120" w:line="233" w:lineRule="auto"/>
              <w:rPr>
                <w:rFonts w:eastAsia="Calibri"/>
                <w:spacing w:val="-4"/>
                <w:sz w:val="24"/>
                <w:lang w:eastAsia="ar-SA"/>
              </w:rPr>
            </w:pPr>
            <w:r w:rsidRPr="003165B8">
              <w:rPr>
                <w:spacing w:val="-4"/>
                <w:sz w:val="24"/>
                <w:lang w:val="en-US"/>
              </w:rPr>
              <w:t>в</w:t>
            </w:r>
            <w:r w:rsidRPr="003165B8">
              <w:rPr>
                <w:spacing w:val="-4"/>
                <w:sz w:val="24"/>
              </w:rPr>
              <w:t xml:space="preserve">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lastRenderedPageBreak/>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r>
      <w:tr w:rsidR="007B6BD7" w:rsidRPr="003165B8" w:rsidTr="007B6BD7">
        <w:tc>
          <w:tcPr>
            <w:tcW w:w="3708" w:type="dxa"/>
            <w:tcBorders>
              <w:top w:val="nil"/>
              <w:left w:val="nil"/>
              <w:bottom w:val="nil"/>
              <w:right w:val="nil"/>
            </w:tcBorders>
          </w:tcPr>
          <w:p w:rsidR="007B6BD7" w:rsidRPr="003165B8" w:rsidRDefault="007B6BD7" w:rsidP="007B6BD7">
            <w:pPr>
              <w:tabs>
                <w:tab w:val="left" w:pos="300"/>
              </w:tabs>
              <w:suppressAutoHyphens/>
              <w:spacing w:line="360" w:lineRule="exact"/>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spacing w:after="120" w:line="233" w:lineRule="auto"/>
              <w:rPr>
                <w:rFonts w:eastAsia="Calibri"/>
                <w:spacing w:val="-4"/>
                <w:sz w:val="24"/>
                <w:szCs w:val="24"/>
                <w:lang w:eastAsia="ar-SA"/>
              </w:rPr>
            </w:pPr>
            <w:r w:rsidRPr="003165B8">
              <w:rPr>
                <w:spacing w:val="-4"/>
                <w:sz w:val="24"/>
                <w:szCs w:val="24"/>
              </w:rPr>
              <w:t xml:space="preserve">доля парка подвижного состава основных видов пассажирского  транспорта общего пользования, оборудованного для перевозки инвалидов и других МГН, в парке этого подвижного состава </w:t>
            </w:r>
            <w:r w:rsidRPr="003165B8">
              <w:rPr>
                <w:spacing w:val="-4"/>
                <w:sz w:val="24"/>
                <w:szCs w:val="24"/>
              </w:rPr>
              <w:br/>
              <w:t xml:space="preserve">в Архангельской области, </w:t>
            </w:r>
            <w:r w:rsidRPr="003165B8">
              <w:rPr>
                <w:spacing w:val="-4"/>
                <w:sz w:val="24"/>
                <w:szCs w:val="24"/>
              </w:rPr>
              <w:br/>
              <w:t>в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11,7</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11,7</w:t>
            </w:r>
          </w:p>
        </w:tc>
      </w:tr>
      <w:tr w:rsidR="007B6BD7" w:rsidRPr="003165B8" w:rsidTr="007B6BD7">
        <w:tc>
          <w:tcPr>
            <w:tcW w:w="3708" w:type="dxa"/>
            <w:tcBorders>
              <w:top w:val="nil"/>
              <w:left w:val="nil"/>
              <w:bottom w:val="nil"/>
              <w:right w:val="nil"/>
            </w:tcBorders>
          </w:tcPr>
          <w:p w:rsidR="007B6BD7" w:rsidRPr="003165B8" w:rsidRDefault="007B6BD7" w:rsidP="007B6BD7">
            <w:pPr>
              <w:tabs>
                <w:tab w:val="left" w:pos="300"/>
              </w:tabs>
              <w:suppressAutoHyphens/>
              <w:spacing w:line="360" w:lineRule="exact"/>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spacing w:line="233" w:lineRule="auto"/>
              <w:rPr>
                <w:spacing w:val="-4"/>
                <w:sz w:val="24"/>
                <w:szCs w:val="24"/>
              </w:rPr>
            </w:pPr>
            <w:r w:rsidRPr="003165B8">
              <w:rPr>
                <w:spacing w:val="-4"/>
                <w:sz w:val="24"/>
                <w:szCs w:val="24"/>
              </w:rPr>
              <w:t xml:space="preserve">доля профессиональных образовательных организаций, в которых сформирована универсальная </w:t>
            </w:r>
            <w:proofErr w:type="spellStart"/>
            <w:r w:rsidRPr="003165B8">
              <w:rPr>
                <w:spacing w:val="-4"/>
                <w:sz w:val="24"/>
                <w:szCs w:val="24"/>
              </w:rPr>
              <w:t>безбарьерная</w:t>
            </w:r>
            <w:proofErr w:type="spellEnd"/>
            <w:r w:rsidRPr="003165B8">
              <w:rPr>
                <w:spacing w:val="-4"/>
                <w:sz w:val="24"/>
                <w:szCs w:val="24"/>
              </w:rPr>
              <w:t xml:space="preserve"> среда, позволяющая обеспечить совместное обучение инвалидов и лиц, не имеющих нарушений развития, в общем </w:t>
            </w:r>
            <w:r w:rsidRPr="003165B8">
              <w:rPr>
                <w:spacing w:val="-8"/>
                <w:sz w:val="24"/>
                <w:szCs w:val="24"/>
              </w:rPr>
              <w:t>количестве профессиональных</w:t>
            </w:r>
            <w:r w:rsidRPr="003165B8">
              <w:rPr>
                <w:spacing w:val="-4"/>
                <w:sz w:val="24"/>
                <w:szCs w:val="24"/>
              </w:rPr>
              <w:t xml:space="preserve"> образовательных организаций в Архангельской области, </w:t>
            </w:r>
            <w:r w:rsidRPr="003165B8">
              <w:rPr>
                <w:spacing w:val="-4"/>
                <w:sz w:val="24"/>
                <w:szCs w:val="24"/>
              </w:rPr>
              <w:br/>
              <w:t>в процентах</w:t>
            </w:r>
          </w:p>
          <w:p w:rsidR="007B6BD7" w:rsidRPr="003165B8" w:rsidRDefault="007B6BD7" w:rsidP="007B6BD7">
            <w:pPr>
              <w:suppressAutoHyphens/>
              <w:spacing w:line="233" w:lineRule="auto"/>
              <w:rPr>
                <w:rFonts w:eastAsia="Calibri"/>
                <w:spacing w:val="-4"/>
                <w:sz w:val="24"/>
                <w:szCs w:val="24"/>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4</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6</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12</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12</w:t>
            </w:r>
          </w:p>
        </w:tc>
      </w:tr>
      <w:tr w:rsidR="007B6BD7" w:rsidRPr="003165B8" w:rsidTr="007B6BD7">
        <w:tc>
          <w:tcPr>
            <w:tcW w:w="3708" w:type="dxa"/>
            <w:tcBorders>
              <w:top w:val="nil"/>
              <w:left w:val="nil"/>
              <w:bottom w:val="nil"/>
              <w:right w:val="nil"/>
            </w:tcBorders>
          </w:tcPr>
          <w:p w:rsidR="007B6BD7" w:rsidRPr="003165B8" w:rsidRDefault="007B6BD7" w:rsidP="007B6BD7">
            <w:pPr>
              <w:tabs>
                <w:tab w:val="left" w:pos="300"/>
              </w:tabs>
              <w:autoSpaceDE w:val="0"/>
              <w:autoSpaceDN w:val="0"/>
              <w:adjustRightInd w:val="0"/>
              <w:spacing w:line="360" w:lineRule="exact"/>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szCs w:val="24"/>
              </w:rPr>
            </w:pPr>
            <w:r w:rsidRPr="003165B8">
              <w:rPr>
                <w:spacing w:val="-4"/>
                <w:sz w:val="24"/>
                <w:szCs w:val="24"/>
              </w:rPr>
              <w:t xml:space="preserve">доля  лиц с ограниченными  возможностями здоровья </w:t>
            </w:r>
            <w:r w:rsidRPr="003165B8">
              <w:rPr>
                <w:spacing w:val="-4"/>
                <w:sz w:val="24"/>
                <w:szCs w:val="24"/>
              </w:rPr>
              <w:br/>
              <w:t xml:space="preserve">и инвалидов  от 6 до 18  лет, систематически занимающихся физкультурой и спортом, в общей численности данной </w:t>
            </w:r>
            <w:r w:rsidRPr="003165B8">
              <w:rPr>
                <w:spacing w:val="-4"/>
                <w:sz w:val="24"/>
                <w:szCs w:val="24"/>
              </w:rPr>
              <w:lastRenderedPageBreak/>
              <w:t xml:space="preserve">категории населения, </w:t>
            </w:r>
          </w:p>
          <w:p w:rsidR="007B6BD7" w:rsidRPr="003165B8" w:rsidRDefault="007B6BD7" w:rsidP="007B6BD7">
            <w:pPr>
              <w:suppressAutoHyphens/>
              <w:rPr>
                <w:spacing w:val="-4"/>
                <w:sz w:val="24"/>
                <w:szCs w:val="24"/>
              </w:rPr>
            </w:pPr>
            <w:r w:rsidRPr="003165B8">
              <w:rPr>
                <w:spacing w:val="-4"/>
                <w:sz w:val="24"/>
                <w:szCs w:val="24"/>
              </w:rPr>
              <w:t>в процентах</w:t>
            </w:r>
          </w:p>
          <w:p w:rsidR="007B6BD7" w:rsidRPr="003165B8" w:rsidRDefault="007B6BD7" w:rsidP="007B6BD7">
            <w:pPr>
              <w:suppressAutoHyphens/>
              <w:rPr>
                <w:rFonts w:eastAsia="Calibri"/>
                <w:spacing w:val="-4"/>
                <w:sz w:val="16"/>
                <w:szCs w:val="16"/>
                <w:lang w:eastAsia="ar-SA"/>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lang w:val="en-US"/>
              </w:rPr>
              <w:lastRenderedPageBreak/>
              <w:t>10,5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10,5</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10,5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11</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13</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left" w:pos="300"/>
              </w:tabs>
              <w:autoSpaceDE w:val="0"/>
              <w:autoSpaceDN w:val="0"/>
              <w:adjustRightInd w:val="0"/>
              <w:ind w:left="0" w:firstLine="0"/>
              <w:rPr>
                <w:rFonts w:eastAsia="Calibri"/>
                <w:spacing w:val="-4"/>
                <w:sz w:val="24"/>
              </w:rPr>
            </w:pPr>
            <w:r w:rsidRPr="003165B8">
              <w:rPr>
                <w:spacing w:val="-4"/>
                <w:sz w:val="24"/>
              </w:rPr>
              <w:lastRenderedPageBreak/>
              <w:t xml:space="preserve">Повышение доступности                  и качества  реабилитационных услуг в Архангельской области, расширение спектра </w:t>
            </w:r>
            <w:r w:rsidRPr="003165B8">
              <w:rPr>
                <w:spacing w:val="-4"/>
                <w:sz w:val="24"/>
              </w:rPr>
              <w:br/>
              <w:t>и организационных форм их предоставления</w:t>
            </w:r>
          </w:p>
          <w:p w:rsidR="007B6BD7" w:rsidRPr="003165B8" w:rsidRDefault="007B6BD7" w:rsidP="007B6BD7">
            <w:pPr>
              <w:tabs>
                <w:tab w:val="left" w:pos="300"/>
              </w:tabs>
              <w:suppressAutoHyphens/>
              <w:rPr>
                <w:rFonts w:eastAsia="Calibri"/>
                <w:spacing w:val="-4"/>
                <w:sz w:val="16"/>
                <w:szCs w:val="16"/>
              </w:rPr>
            </w:pPr>
          </w:p>
        </w:tc>
        <w:tc>
          <w:tcPr>
            <w:tcW w:w="3240" w:type="dxa"/>
            <w:gridSpan w:val="2"/>
            <w:tcBorders>
              <w:top w:val="nil"/>
              <w:left w:val="nil"/>
              <w:bottom w:val="nil"/>
              <w:right w:val="nil"/>
            </w:tcBorders>
          </w:tcPr>
          <w:p w:rsidR="007B6BD7" w:rsidRPr="003165B8" w:rsidRDefault="007B6BD7" w:rsidP="007B6BD7">
            <w:pPr>
              <w:suppressAutoHyphens/>
              <w:rPr>
                <w:spacing w:val="-4"/>
                <w:sz w:val="24"/>
                <w:lang w:eastAsia="ar-SA"/>
              </w:rPr>
            </w:pPr>
            <w:r w:rsidRPr="003165B8">
              <w:rPr>
                <w:spacing w:val="-4"/>
                <w:sz w:val="24"/>
                <w:lang w:eastAsia="ar-SA"/>
              </w:rPr>
              <w:t>доля детей-инвалидов, получивших положительные результаты реабилитации                   в общей численности детей-инвалидов, прошедших реабилитацию, в процентах</w:t>
            </w:r>
          </w:p>
          <w:p w:rsidR="007B6BD7" w:rsidRPr="003165B8" w:rsidRDefault="007B6BD7" w:rsidP="007B6BD7">
            <w:pPr>
              <w:suppressAutoHyphens/>
              <w:rPr>
                <w:rFonts w:eastAsia="Calibri"/>
                <w:spacing w:val="-4"/>
                <w:sz w:val="16"/>
                <w:szCs w:val="16"/>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16</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18</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25</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35</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35</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left" w:pos="300"/>
              </w:tabs>
              <w:autoSpaceDE w:val="0"/>
              <w:autoSpaceDN w:val="0"/>
              <w:adjustRightInd w:val="0"/>
              <w:ind w:left="0" w:firstLine="0"/>
              <w:rPr>
                <w:rFonts w:eastAsia="Calibri"/>
                <w:spacing w:val="-4"/>
                <w:sz w:val="24"/>
              </w:rPr>
            </w:pPr>
            <w:r w:rsidRPr="003165B8">
              <w:rPr>
                <w:spacing w:val="-4"/>
                <w:sz w:val="24"/>
              </w:rPr>
              <w:t xml:space="preserve">Информационно-методическое и кадровое обеспечение системы реабилитации и социальной интеграции инвалидов </w:t>
            </w:r>
            <w:r w:rsidRPr="003165B8">
              <w:rPr>
                <w:spacing w:val="-4"/>
                <w:sz w:val="24"/>
              </w:rPr>
              <w:br/>
              <w:t xml:space="preserve">в  Архангельской области </w:t>
            </w:r>
          </w:p>
          <w:p w:rsidR="007B6BD7" w:rsidRPr="003165B8" w:rsidRDefault="007B6BD7" w:rsidP="007B6BD7">
            <w:pPr>
              <w:tabs>
                <w:tab w:val="left" w:pos="300"/>
              </w:tabs>
              <w:autoSpaceDE w:val="0"/>
              <w:autoSpaceDN w:val="0"/>
              <w:adjustRightInd w:val="0"/>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rPr>
                <w:spacing w:val="-4"/>
                <w:sz w:val="24"/>
                <w:lang w:eastAsia="ar-SA"/>
              </w:rPr>
            </w:pPr>
            <w:r w:rsidRPr="003165B8">
              <w:rPr>
                <w:spacing w:val="-4"/>
                <w:sz w:val="24"/>
                <w:lang w:eastAsia="ar-SA"/>
              </w:rP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Архангельской области, в процентах</w:t>
            </w:r>
          </w:p>
          <w:p w:rsidR="007B6BD7" w:rsidRPr="003165B8" w:rsidRDefault="007B6BD7" w:rsidP="007B6BD7">
            <w:pPr>
              <w:suppressAutoHyphens/>
              <w:rPr>
                <w:rFonts w:eastAsia="Calibri"/>
                <w:spacing w:val="-4"/>
                <w:sz w:val="16"/>
                <w:szCs w:val="16"/>
                <w:lang w:eastAsia="ar-SA"/>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35</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60</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70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80</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80</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left" w:pos="300"/>
              </w:tabs>
              <w:autoSpaceDE w:val="0"/>
              <w:autoSpaceDN w:val="0"/>
              <w:adjustRightInd w:val="0"/>
              <w:ind w:left="0" w:firstLine="0"/>
              <w:rPr>
                <w:rFonts w:eastAsia="Calibri"/>
                <w:spacing w:val="-4"/>
                <w:sz w:val="24"/>
              </w:rPr>
            </w:pPr>
            <w:r w:rsidRPr="003165B8">
              <w:rPr>
                <w:spacing w:val="-4"/>
                <w:sz w:val="24"/>
                <w:szCs w:val="24"/>
              </w:rPr>
              <w:t xml:space="preserve">Преодоление социальной разобщенности  в обществе  </w:t>
            </w:r>
            <w:r w:rsidRPr="003165B8">
              <w:rPr>
                <w:spacing w:val="-4"/>
                <w:sz w:val="24"/>
                <w:szCs w:val="24"/>
              </w:rPr>
              <w:br/>
              <w:t>и формирование позитивного отношения  к проблемам инвалидов и к проблеме обеспечения доступной среды жизнедеятельности для инвалидов и других МГН  в Архангельской области</w:t>
            </w: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lang w:eastAsia="ar-SA"/>
              </w:rPr>
            </w:pPr>
            <w:r w:rsidRPr="003165B8">
              <w:rPr>
                <w:spacing w:val="-4"/>
                <w:sz w:val="24"/>
                <w:lang w:eastAsia="ar-SA"/>
              </w:rPr>
              <w:t xml:space="preserve">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Архангельской области, </w:t>
            </w:r>
          </w:p>
          <w:p w:rsidR="007B6BD7" w:rsidRPr="003165B8" w:rsidRDefault="007B6BD7" w:rsidP="007B6BD7">
            <w:pPr>
              <w:suppressAutoHyphens/>
              <w:rPr>
                <w:rFonts w:eastAsia="Calibri"/>
                <w:spacing w:val="-4"/>
                <w:sz w:val="24"/>
                <w:lang w:eastAsia="ar-SA"/>
              </w:rPr>
            </w:pPr>
            <w:r w:rsidRPr="003165B8">
              <w:rPr>
                <w:spacing w:val="-4"/>
                <w:sz w:val="24"/>
                <w:lang w:eastAsia="ar-SA"/>
              </w:rPr>
              <w:t>в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20</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30</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40</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55</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55</w:t>
            </w:r>
          </w:p>
        </w:tc>
      </w:tr>
      <w:tr w:rsidR="007B6BD7" w:rsidRPr="003165B8" w:rsidTr="007B6BD7">
        <w:tc>
          <w:tcPr>
            <w:tcW w:w="3708" w:type="dxa"/>
            <w:tcBorders>
              <w:top w:val="nil"/>
              <w:left w:val="nil"/>
              <w:bottom w:val="nil"/>
              <w:right w:val="nil"/>
            </w:tcBorders>
          </w:tcPr>
          <w:p w:rsidR="007B6BD7" w:rsidRPr="003165B8" w:rsidRDefault="007B6BD7" w:rsidP="007B6BD7">
            <w:pPr>
              <w:tabs>
                <w:tab w:val="left" w:pos="300"/>
              </w:tabs>
              <w:autoSpaceDE w:val="0"/>
              <w:autoSpaceDN w:val="0"/>
              <w:adjustRightInd w:val="0"/>
              <w:rPr>
                <w:rFonts w:eastAsia="Calibri"/>
                <w:spacing w:val="-4"/>
                <w:sz w:val="24"/>
              </w:rPr>
            </w:pP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lang w:eastAsia="ar-SA"/>
              </w:rPr>
            </w:pPr>
            <w:r w:rsidRPr="003165B8">
              <w:rPr>
                <w:spacing w:val="-4"/>
                <w:sz w:val="24"/>
                <w:lang w:eastAsia="ar-SA"/>
              </w:rPr>
              <w:t xml:space="preserve">доля инвалидов, положительно оценивающих отношение населения                     к проблемам инвалидов,                       в общей </w:t>
            </w:r>
            <w:proofErr w:type="gramStart"/>
            <w:r w:rsidRPr="003165B8">
              <w:rPr>
                <w:spacing w:val="-4"/>
                <w:sz w:val="24"/>
                <w:lang w:eastAsia="ar-SA"/>
              </w:rPr>
              <w:t>численности</w:t>
            </w:r>
            <w:proofErr w:type="gramEnd"/>
            <w:r w:rsidRPr="003165B8">
              <w:rPr>
                <w:spacing w:val="-4"/>
                <w:sz w:val="24"/>
                <w:lang w:eastAsia="ar-SA"/>
              </w:rPr>
              <w:t xml:space="preserve"> опрошенных инвалидов                       в Архангельской области, </w:t>
            </w:r>
          </w:p>
          <w:p w:rsidR="007B6BD7" w:rsidRPr="003165B8" w:rsidRDefault="007B6BD7" w:rsidP="00A27114">
            <w:pPr>
              <w:suppressAutoHyphens/>
              <w:rPr>
                <w:rFonts w:eastAsia="Calibri"/>
                <w:spacing w:val="-4"/>
                <w:lang w:eastAsia="ar-SA"/>
              </w:rPr>
            </w:pPr>
            <w:r w:rsidRPr="003165B8">
              <w:rPr>
                <w:spacing w:val="-4"/>
                <w:sz w:val="24"/>
                <w:lang w:eastAsia="ar-SA"/>
              </w:rPr>
              <w:lastRenderedPageBreak/>
              <w:t>в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lastRenderedPageBreak/>
              <w:t>15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20</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20</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35</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50</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left" w:pos="300"/>
              </w:tabs>
              <w:autoSpaceDE w:val="0"/>
              <w:autoSpaceDN w:val="0"/>
              <w:adjustRightInd w:val="0"/>
              <w:ind w:left="0" w:firstLine="0"/>
              <w:rPr>
                <w:rFonts w:eastAsia="Calibri"/>
                <w:spacing w:val="-4"/>
                <w:sz w:val="24"/>
              </w:rPr>
            </w:pPr>
            <w:r w:rsidRPr="003165B8">
              <w:rPr>
                <w:spacing w:val="-4"/>
                <w:sz w:val="24"/>
              </w:rPr>
              <w:lastRenderedPageBreak/>
              <w:t xml:space="preserve">Предоставление дополнительных услуг, направленных на повышение качества жизни инвалидов </w:t>
            </w:r>
            <w:r w:rsidRPr="003165B8">
              <w:rPr>
                <w:spacing w:val="-4"/>
                <w:sz w:val="24"/>
              </w:rPr>
              <w:br/>
              <w:t xml:space="preserve">и других МГН в Архангельской области </w:t>
            </w: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lang w:eastAsia="ar-SA"/>
              </w:rPr>
            </w:pPr>
            <w:r w:rsidRPr="003165B8">
              <w:rPr>
                <w:spacing w:val="-4"/>
                <w:sz w:val="24"/>
                <w:lang w:eastAsia="ar-SA"/>
              </w:rPr>
              <w:t xml:space="preserve">доля инвалидов, получивших положительные результаты реабилитации в общей численности инвалидов, прошедших реабилитацию, </w:t>
            </w:r>
          </w:p>
          <w:p w:rsidR="007B6BD7" w:rsidRPr="003165B8" w:rsidRDefault="007B6BD7" w:rsidP="007B6BD7">
            <w:pPr>
              <w:suppressAutoHyphens/>
              <w:rPr>
                <w:spacing w:val="-4"/>
                <w:sz w:val="24"/>
                <w:lang w:eastAsia="ar-SA"/>
              </w:rPr>
            </w:pPr>
            <w:r w:rsidRPr="003165B8">
              <w:rPr>
                <w:spacing w:val="-4"/>
                <w:sz w:val="24"/>
                <w:lang w:eastAsia="ar-SA"/>
              </w:rPr>
              <w:t>в процентах</w:t>
            </w:r>
          </w:p>
          <w:p w:rsidR="007B6BD7" w:rsidRPr="003165B8" w:rsidRDefault="007B6BD7" w:rsidP="007B6BD7">
            <w:pPr>
              <w:suppressAutoHyphens/>
              <w:rPr>
                <w:rFonts w:eastAsia="Calibri"/>
                <w:spacing w:val="-4"/>
                <w:lang w:eastAsia="ar-SA"/>
              </w:rPr>
            </w:pP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18</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18</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18</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18</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25</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35</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lang w:val="en-US"/>
              </w:rPr>
            </w:pPr>
            <w:r w:rsidRPr="003165B8">
              <w:rPr>
                <w:spacing w:val="-4"/>
                <w:sz w:val="24"/>
                <w:lang w:val="en-US"/>
              </w:rPr>
              <w:t>44</w:t>
            </w:r>
          </w:p>
        </w:tc>
      </w:tr>
      <w:tr w:rsidR="007B6BD7" w:rsidRPr="003165B8" w:rsidTr="007B6BD7">
        <w:tc>
          <w:tcPr>
            <w:tcW w:w="3708" w:type="dxa"/>
            <w:tcBorders>
              <w:top w:val="nil"/>
              <w:left w:val="nil"/>
              <w:bottom w:val="nil"/>
              <w:right w:val="nil"/>
            </w:tcBorders>
          </w:tcPr>
          <w:p w:rsidR="007B6BD7" w:rsidRPr="003165B8" w:rsidRDefault="007B6BD7" w:rsidP="007B6BD7">
            <w:pPr>
              <w:numPr>
                <w:ilvl w:val="0"/>
                <w:numId w:val="10"/>
              </w:numPr>
              <w:tabs>
                <w:tab w:val="left" w:pos="300"/>
              </w:tabs>
              <w:autoSpaceDE w:val="0"/>
              <w:autoSpaceDN w:val="0"/>
              <w:adjustRightInd w:val="0"/>
              <w:ind w:left="0" w:firstLine="0"/>
              <w:rPr>
                <w:rFonts w:eastAsia="Calibri"/>
                <w:spacing w:val="-4"/>
                <w:sz w:val="24"/>
              </w:rPr>
            </w:pPr>
            <w:r w:rsidRPr="003165B8">
              <w:rPr>
                <w:spacing w:val="-4"/>
                <w:sz w:val="24"/>
                <w:lang w:val="en-US"/>
              </w:rPr>
              <w:t>C</w:t>
            </w:r>
            <w:proofErr w:type="spellStart"/>
            <w:r w:rsidRPr="003165B8">
              <w:rPr>
                <w:spacing w:val="-4"/>
                <w:sz w:val="24"/>
              </w:rPr>
              <w:t>оздание</w:t>
            </w:r>
            <w:proofErr w:type="spellEnd"/>
            <w:r w:rsidRPr="003165B8">
              <w:rPr>
                <w:spacing w:val="-4"/>
                <w:sz w:val="24"/>
              </w:rPr>
              <w:t xml:space="preserve"> условий для развития инклюзивного образования, в том числе для создания </w:t>
            </w:r>
            <w:proofErr w:type="spellStart"/>
            <w:r w:rsidRPr="003165B8">
              <w:rPr>
                <w:spacing w:val="-4"/>
                <w:sz w:val="24"/>
              </w:rPr>
              <w:t>безбарьерной</w:t>
            </w:r>
            <w:proofErr w:type="spellEnd"/>
            <w:r w:rsidRPr="003165B8">
              <w:rPr>
                <w:spacing w:val="-4"/>
                <w:sz w:val="24"/>
              </w:rPr>
              <w:t xml:space="preserve"> школьной среды для детей-инвалидов в Архангельской области </w:t>
            </w:r>
          </w:p>
        </w:tc>
        <w:tc>
          <w:tcPr>
            <w:tcW w:w="3240" w:type="dxa"/>
            <w:gridSpan w:val="2"/>
            <w:tcBorders>
              <w:top w:val="nil"/>
              <w:left w:val="nil"/>
              <w:bottom w:val="nil"/>
              <w:right w:val="nil"/>
            </w:tcBorders>
          </w:tcPr>
          <w:p w:rsidR="007B6BD7" w:rsidRPr="003165B8" w:rsidRDefault="007B6BD7" w:rsidP="007B6BD7">
            <w:pPr>
              <w:suppressAutoHyphens/>
              <w:rPr>
                <w:rFonts w:eastAsia="Calibri"/>
                <w:spacing w:val="-4"/>
                <w:sz w:val="24"/>
                <w:lang w:eastAsia="ar-SA"/>
              </w:rPr>
            </w:pPr>
            <w:r w:rsidRPr="003165B8">
              <w:rPr>
                <w:spacing w:val="-4"/>
                <w:sz w:val="24"/>
              </w:rPr>
              <w:t xml:space="preserve">доля базовых общеобразовательных организаций в Архангельской области, в которых сформирована универсальная </w:t>
            </w:r>
            <w:proofErr w:type="spellStart"/>
            <w:r w:rsidRPr="003165B8">
              <w:rPr>
                <w:spacing w:val="-4"/>
                <w:sz w:val="24"/>
              </w:rPr>
              <w:t>безбарьерная</w:t>
            </w:r>
            <w:proofErr w:type="spellEnd"/>
            <w:r w:rsidRPr="003165B8">
              <w:rPr>
                <w:spacing w:val="-4"/>
                <w:sz w:val="24"/>
              </w:rPr>
              <w:t xml:space="preserve"> среда, позволяющая обеспечить совместное обучение инвалидов и лиц, не имеющих нарушения в развитии, </w:t>
            </w:r>
            <w:r w:rsidRPr="003165B8">
              <w:rPr>
                <w:spacing w:val="-4"/>
                <w:sz w:val="24"/>
              </w:rPr>
              <w:br/>
              <w:t>в общем количестве общеобразовательных организаций в Архангельской области, в процентах</w:t>
            </w:r>
          </w:p>
        </w:tc>
        <w:tc>
          <w:tcPr>
            <w:tcW w:w="144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w:t>
            </w:r>
          </w:p>
        </w:tc>
        <w:tc>
          <w:tcPr>
            <w:tcW w:w="900" w:type="dxa"/>
            <w:gridSpan w:val="2"/>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0,5</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2</w:t>
            </w:r>
          </w:p>
        </w:tc>
        <w:tc>
          <w:tcPr>
            <w:tcW w:w="90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3</w:t>
            </w:r>
          </w:p>
        </w:tc>
        <w:tc>
          <w:tcPr>
            <w:tcW w:w="12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4</w:t>
            </w:r>
          </w:p>
        </w:tc>
        <w:tc>
          <w:tcPr>
            <w:tcW w:w="2160" w:type="dxa"/>
            <w:tcBorders>
              <w:top w:val="nil"/>
              <w:left w:val="nil"/>
              <w:bottom w:val="nil"/>
              <w:right w:val="nil"/>
            </w:tcBorders>
          </w:tcPr>
          <w:p w:rsidR="007B6BD7" w:rsidRPr="003165B8" w:rsidRDefault="007B6BD7" w:rsidP="007B6BD7">
            <w:pPr>
              <w:spacing w:line="360" w:lineRule="exact"/>
              <w:jc w:val="center"/>
              <w:rPr>
                <w:rFonts w:eastAsia="Calibri"/>
                <w:spacing w:val="-4"/>
                <w:sz w:val="24"/>
              </w:rPr>
            </w:pPr>
            <w:r w:rsidRPr="003165B8">
              <w:rPr>
                <w:spacing w:val="-4"/>
                <w:sz w:val="24"/>
              </w:rPr>
              <w:t>5</w:t>
            </w:r>
          </w:p>
        </w:tc>
      </w:tr>
    </w:tbl>
    <w:p w:rsidR="007B6BD7" w:rsidRPr="003165B8" w:rsidRDefault="007B6BD7"/>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p w:rsidR="00A27114" w:rsidRPr="003165B8" w:rsidRDefault="00A27114"/>
    <w:tbl>
      <w:tblPr>
        <w:tblW w:w="14693" w:type="dxa"/>
        <w:tblInd w:w="93" w:type="dxa"/>
        <w:tblLayout w:type="fixed"/>
        <w:tblLook w:val="00A0"/>
      </w:tblPr>
      <w:tblGrid>
        <w:gridCol w:w="1335"/>
        <w:gridCol w:w="2805"/>
        <w:gridCol w:w="1900"/>
        <w:gridCol w:w="1834"/>
        <w:gridCol w:w="86"/>
        <w:gridCol w:w="1720"/>
        <w:gridCol w:w="1760"/>
        <w:gridCol w:w="3253"/>
      </w:tblGrid>
      <w:tr w:rsidR="007B6BD7" w:rsidRPr="003165B8" w:rsidTr="007B6BD7">
        <w:trPr>
          <w:gridBefore w:val="1"/>
          <w:wBefore w:w="1335" w:type="dxa"/>
        </w:trPr>
        <w:tc>
          <w:tcPr>
            <w:tcW w:w="6539" w:type="dxa"/>
            <w:gridSpan w:val="3"/>
          </w:tcPr>
          <w:p w:rsidR="007B6BD7" w:rsidRPr="003165B8" w:rsidRDefault="007B6BD7" w:rsidP="007B6BD7">
            <w:pPr>
              <w:widowControl w:val="0"/>
              <w:autoSpaceDE w:val="0"/>
              <w:autoSpaceDN w:val="0"/>
              <w:adjustRightInd w:val="0"/>
              <w:jc w:val="both"/>
              <w:rPr>
                <w:rFonts w:eastAsia="Calibri"/>
              </w:rPr>
            </w:pPr>
          </w:p>
        </w:tc>
        <w:tc>
          <w:tcPr>
            <w:tcW w:w="6819" w:type="dxa"/>
            <w:gridSpan w:val="4"/>
          </w:tcPr>
          <w:p w:rsidR="007B6BD7" w:rsidRPr="003165B8" w:rsidRDefault="007B6BD7" w:rsidP="007B6BD7">
            <w:pPr>
              <w:widowControl w:val="0"/>
              <w:autoSpaceDE w:val="0"/>
              <w:autoSpaceDN w:val="0"/>
              <w:adjustRightInd w:val="0"/>
              <w:jc w:val="center"/>
              <w:rPr>
                <w:rFonts w:eastAsia="Calibri"/>
                <w:sz w:val="24"/>
                <w:szCs w:val="24"/>
              </w:rPr>
            </w:pPr>
            <w:r w:rsidRPr="003165B8">
              <w:rPr>
                <w:sz w:val="24"/>
                <w:szCs w:val="24"/>
              </w:rPr>
              <w:t>ПРИЛОЖЕНИЕ № 2</w:t>
            </w:r>
          </w:p>
          <w:p w:rsidR="007B6BD7" w:rsidRPr="003165B8" w:rsidRDefault="007B6BD7" w:rsidP="007B6BD7">
            <w:pPr>
              <w:widowControl w:val="0"/>
              <w:autoSpaceDE w:val="0"/>
              <w:autoSpaceDN w:val="0"/>
              <w:adjustRightInd w:val="0"/>
              <w:jc w:val="center"/>
              <w:rPr>
                <w:sz w:val="24"/>
                <w:szCs w:val="24"/>
              </w:rPr>
            </w:pPr>
            <w:r w:rsidRPr="003165B8">
              <w:rPr>
                <w:sz w:val="24"/>
                <w:szCs w:val="24"/>
              </w:rPr>
              <w:t>к подпрограмме № 8 государственной п</w:t>
            </w:r>
            <w:r w:rsidR="000A5CAB" w:rsidRPr="003165B8">
              <w:rPr>
                <w:sz w:val="24"/>
                <w:szCs w:val="24"/>
              </w:rPr>
              <w:t>рограммы Архангельской области «</w:t>
            </w:r>
            <w:r w:rsidRPr="003165B8">
              <w:rPr>
                <w:sz w:val="24"/>
                <w:szCs w:val="24"/>
              </w:rPr>
              <w:t>Социальная поддержка граждан</w:t>
            </w:r>
          </w:p>
          <w:p w:rsidR="007B6BD7" w:rsidRPr="003165B8" w:rsidRDefault="007B6BD7" w:rsidP="007B6BD7">
            <w:pPr>
              <w:widowControl w:val="0"/>
              <w:autoSpaceDE w:val="0"/>
              <w:autoSpaceDN w:val="0"/>
              <w:adjustRightInd w:val="0"/>
              <w:jc w:val="center"/>
              <w:rPr>
                <w:sz w:val="24"/>
                <w:szCs w:val="24"/>
              </w:rPr>
            </w:pPr>
            <w:r w:rsidRPr="003165B8">
              <w:rPr>
                <w:sz w:val="24"/>
                <w:szCs w:val="24"/>
              </w:rPr>
              <w:t>в Архангельской области (2013 – 2018 годы)</w:t>
            </w:r>
            <w:r w:rsidR="000A5CAB" w:rsidRPr="003165B8">
              <w:rPr>
                <w:sz w:val="24"/>
                <w:szCs w:val="24"/>
              </w:rPr>
              <w:t>»</w:t>
            </w:r>
          </w:p>
          <w:p w:rsidR="007B6BD7" w:rsidRPr="003165B8" w:rsidRDefault="007B6BD7" w:rsidP="007B6BD7">
            <w:pPr>
              <w:widowControl w:val="0"/>
              <w:autoSpaceDE w:val="0"/>
              <w:autoSpaceDN w:val="0"/>
              <w:adjustRightInd w:val="0"/>
              <w:jc w:val="center"/>
              <w:rPr>
                <w:rFonts w:eastAsia="Calibri"/>
              </w:rPr>
            </w:pPr>
          </w:p>
        </w:tc>
      </w:tr>
      <w:tr w:rsidR="007B6BD7" w:rsidRPr="003165B8" w:rsidTr="007B6BD7">
        <w:trPr>
          <w:trHeight w:val="765"/>
        </w:trPr>
        <w:tc>
          <w:tcPr>
            <w:tcW w:w="14693" w:type="dxa"/>
            <w:gridSpan w:val="8"/>
            <w:tcBorders>
              <w:bottom w:val="single" w:sz="4" w:space="0" w:color="auto"/>
            </w:tcBorders>
            <w:vAlign w:val="center"/>
          </w:tcPr>
          <w:p w:rsidR="007B6BD7" w:rsidRPr="003165B8" w:rsidRDefault="007B6BD7" w:rsidP="000A5CAB">
            <w:pPr>
              <w:jc w:val="center"/>
              <w:rPr>
                <w:rFonts w:eastAsia="Calibri"/>
                <w:bCs/>
                <w:iCs/>
                <w:sz w:val="20"/>
              </w:rPr>
            </w:pPr>
            <w:r w:rsidRPr="003165B8">
              <w:rPr>
                <w:b/>
                <w:bCs/>
                <w:iCs/>
                <w:sz w:val="20"/>
              </w:rPr>
              <w:t>Группировка объемов финансирования программных</w:t>
            </w:r>
            <w:r w:rsidR="000A5CAB" w:rsidRPr="003165B8">
              <w:rPr>
                <w:b/>
                <w:bCs/>
                <w:iCs/>
                <w:sz w:val="20"/>
              </w:rPr>
              <w:t xml:space="preserve"> мероприятий подпрограммы №  8 «</w:t>
            </w:r>
            <w:r w:rsidRPr="003165B8">
              <w:rPr>
                <w:b/>
                <w:bCs/>
                <w:iCs/>
                <w:sz w:val="20"/>
              </w:rPr>
              <w:t>Доступная среда</w:t>
            </w:r>
            <w:r w:rsidR="000A5CAB" w:rsidRPr="003165B8">
              <w:rPr>
                <w:b/>
                <w:bCs/>
                <w:iCs/>
                <w:sz w:val="20"/>
              </w:rPr>
              <w:t>»</w:t>
            </w:r>
            <w:r w:rsidRPr="003165B8">
              <w:rPr>
                <w:b/>
                <w:bCs/>
                <w:iCs/>
                <w:sz w:val="20"/>
              </w:rPr>
              <w:t xml:space="preserve"> по источникам финансирования и главным распорядителям (распорядителям) средств подпрограммы</w:t>
            </w:r>
          </w:p>
        </w:tc>
      </w:tr>
      <w:tr w:rsidR="007B6BD7" w:rsidRPr="003165B8" w:rsidTr="007B6BD7">
        <w:trPr>
          <w:trHeight w:val="485"/>
        </w:trPr>
        <w:tc>
          <w:tcPr>
            <w:tcW w:w="4140" w:type="dxa"/>
            <w:gridSpan w:val="2"/>
            <w:vMerge w:val="restart"/>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 xml:space="preserve">Главный распорядитель (распорядитель) средств </w:t>
            </w:r>
          </w:p>
        </w:tc>
        <w:tc>
          <w:tcPr>
            <w:tcW w:w="1900" w:type="dxa"/>
            <w:vMerge w:val="restart"/>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 xml:space="preserve">Срок исполнения </w:t>
            </w:r>
          </w:p>
        </w:tc>
        <w:tc>
          <w:tcPr>
            <w:tcW w:w="8653" w:type="dxa"/>
            <w:gridSpan w:val="5"/>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proofErr w:type="gramStart"/>
            <w:r w:rsidRPr="003165B8">
              <w:rPr>
                <w:sz w:val="20"/>
              </w:rPr>
              <w:t xml:space="preserve">Предельные объемы финансирования (в ценах соответствующих лет,              </w:t>
            </w:r>
            <w:proofErr w:type="gramEnd"/>
          </w:p>
          <w:p w:rsidR="007B6BD7" w:rsidRPr="003165B8" w:rsidRDefault="007B6BD7" w:rsidP="007B6BD7">
            <w:pPr>
              <w:jc w:val="center"/>
              <w:rPr>
                <w:rFonts w:eastAsia="Calibri"/>
                <w:sz w:val="20"/>
              </w:rPr>
            </w:pPr>
            <w:r w:rsidRPr="003165B8">
              <w:rPr>
                <w:sz w:val="20"/>
              </w:rPr>
              <w:t>в тыс. рублей)</w:t>
            </w:r>
          </w:p>
        </w:tc>
      </w:tr>
      <w:tr w:rsidR="007B6BD7" w:rsidRPr="003165B8" w:rsidTr="007B6BD7">
        <w:trPr>
          <w:trHeight w:val="315"/>
        </w:trPr>
        <w:tc>
          <w:tcPr>
            <w:tcW w:w="4140" w:type="dxa"/>
            <w:gridSpan w:val="2"/>
            <w:vMerge/>
            <w:tcBorders>
              <w:top w:val="single" w:sz="4" w:space="0" w:color="auto"/>
              <w:left w:val="single" w:sz="4" w:space="0" w:color="auto"/>
              <w:bottom w:val="single" w:sz="4" w:space="0" w:color="auto"/>
              <w:right w:val="single" w:sz="4" w:space="0" w:color="auto"/>
            </w:tcBorders>
          </w:tcPr>
          <w:p w:rsidR="007B6BD7" w:rsidRPr="003165B8" w:rsidRDefault="007B6BD7" w:rsidP="007B6BD7">
            <w:pPr>
              <w:rPr>
                <w:rFonts w:eastAsia="Calibri"/>
                <w:sz w:val="20"/>
              </w:rPr>
            </w:pPr>
          </w:p>
        </w:tc>
        <w:tc>
          <w:tcPr>
            <w:tcW w:w="1900" w:type="dxa"/>
            <w:vMerge/>
            <w:tcBorders>
              <w:top w:val="single" w:sz="4" w:space="0" w:color="auto"/>
              <w:left w:val="single" w:sz="4" w:space="0" w:color="auto"/>
              <w:bottom w:val="single" w:sz="4" w:space="0" w:color="auto"/>
              <w:right w:val="single" w:sz="4" w:space="0" w:color="auto"/>
            </w:tcBorders>
          </w:tcPr>
          <w:p w:rsidR="007B6BD7" w:rsidRPr="003165B8" w:rsidRDefault="007B6BD7" w:rsidP="007B6BD7">
            <w:pPr>
              <w:rPr>
                <w:rFonts w:eastAsia="Calibri"/>
                <w:sz w:val="20"/>
              </w:rPr>
            </w:pPr>
          </w:p>
        </w:tc>
        <w:tc>
          <w:tcPr>
            <w:tcW w:w="1920" w:type="dxa"/>
            <w:gridSpan w:val="2"/>
            <w:vMerge w:val="restart"/>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 xml:space="preserve"> всего </w:t>
            </w:r>
          </w:p>
        </w:tc>
        <w:tc>
          <w:tcPr>
            <w:tcW w:w="6733" w:type="dxa"/>
            <w:gridSpan w:val="3"/>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в том числе по источникам финансирования</w:t>
            </w:r>
          </w:p>
        </w:tc>
      </w:tr>
      <w:tr w:rsidR="007B6BD7" w:rsidRPr="003165B8" w:rsidTr="007B6BD7">
        <w:trPr>
          <w:trHeight w:val="392"/>
        </w:trPr>
        <w:tc>
          <w:tcPr>
            <w:tcW w:w="4140" w:type="dxa"/>
            <w:gridSpan w:val="2"/>
            <w:vMerge/>
            <w:tcBorders>
              <w:top w:val="single" w:sz="4" w:space="0" w:color="auto"/>
              <w:left w:val="single" w:sz="4" w:space="0" w:color="auto"/>
              <w:bottom w:val="single" w:sz="4" w:space="0" w:color="auto"/>
              <w:right w:val="single" w:sz="4" w:space="0" w:color="auto"/>
            </w:tcBorders>
          </w:tcPr>
          <w:p w:rsidR="007B6BD7" w:rsidRPr="003165B8" w:rsidRDefault="007B6BD7" w:rsidP="007B6BD7">
            <w:pPr>
              <w:rPr>
                <w:rFonts w:eastAsia="Calibri"/>
                <w:sz w:val="20"/>
              </w:rPr>
            </w:pPr>
          </w:p>
        </w:tc>
        <w:tc>
          <w:tcPr>
            <w:tcW w:w="1900" w:type="dxa"/>
            <w:vMerge/>
            <w:tcBorders>
              <w:top w:val="single" w:sz="4" w:space="0" w:color="auto"/>
              <w:left w:val="single" w:sz="4" w:space="0" w:color="auto"/>
              <w:bottom w:val="single" w:sz="4" w:space="0" w:color="auto"/>
              <w:right w:val="single" w:sz="4" w:space="0" w:color="auto"/>
            </w:tcBorders>
          </w:tcPr>
          <w:p w:rsidR="007B6BD7" w:rsidRPr="003165B8" w:rsidRDefault="007B6BD7" w:rsidP="007B6BD7">
            <w:pPr>
              <w:rPr>
                <w:rFonts w:eastAsia="Calibri"/>
                <w:sz w:val="20"/>
              </w:rPr>
            </w:pPr>
          </w:p>
        </w:tc>
        <w:tc>
          <w:tcPr>
            <w:tcW w:w="1920" w:type="dxa"/>
            <w:gridSpan w:val="2"/>
            <w:vMerge/>
            <w:tcBorders>
              <w:top w:val="single" w:sz="4" w:space="0" w:color="auto"/>
              <w:left w:val="single" w:sz="4" w:space="0" w:color="auto"/>
              <w:bottom w:val="single" w:sz="4" w:space="0" w:color="auto"/>
              <w:right w:val="single" w:sz="4" w:space="0" w:color="auto"/>
            </w:tcBorders>
          </w:tcPr>
          <w:p w:rsidR="007B6BD7" w:rsidRPr="003165B8" w:rsidRDefault="007B6BD7" w:rsidP="007B6BD7">
            <w:pPr>
              <w:rPr>
                <w:rFonts w:eastAsia="Calibri"/>
                <w:sz w:val="20"/>
              </w:rPr>
            </w:pPr>
          </w:p>
        </w:tc>
        <w:tc>
          <w:tcPr>
            <w:tcW w:w="1720" w:type="dxa"/>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федеральный бюджет</w:t>
            </w:r>
          </w:p>
        </w:tc>
        <w:tc>
          <w:tcPr>
            <w:tcW w:w="1760" w:type="dxa"/>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областной бюджет</w:t>
            </w:r>
          </w:p>
        </w:tc>
        <w:tc>
          <w:tcPr>
            <w:tcW w:w="3253" w:type="dxa"/>
            <w:tcBorders>
              <w:top w:val="single" w:sz="4" w:space="0" w:color="auto"/>
              <w:left w:val="single" w:sz="4" w:space="0" w:color="auto"/>
              <w:bottom w:val="single" w:sz="4" w:space="0" w:color="auto"/>
              <w:right w:val="single" w:sz="4" w:space="0" w:color="auto"/>
            </w:tcBorders>
          </w:tcPr>
          <w:p w:rsidR="007B6BD7" w:rsidRPr="003165B8" w:rsidRDefault="007B6BD7" w:rsidP="007B6BD7">
            <w:pPr>
              <w:jc w:val="center"/>
              <w:rPr>
                <w:rFonts w:eastAsia="Calibri"/>
                <w:sz w:val="20"/>
              </w:rPr>
            </w:pPr>
            <w:r w:rsidRPr="003165B8">
              <w:rPr>
                <w:sz w:val="20"/>
              </w:rPr>
              <w:t>местные бюджеты</w:t>
            </w:r>
          </w:p>
        </w:tc>
      </w:tr>
    </w:tbl>
    <w:p w:rsidR="007B6BD7" w:rsidRPr="003165B8" w:rsidRDefault="007B6BD7" w:rsidP="007B6BD7">
      <w:pPr>
        <w:rPr>
          <w:sz w:val="4"/>
          <w:szCs w:val="4"/>
        </w:rPr>
      </w:pPr>
    </w:p>
    <w:tbl>
      <w:tblPr>
        <w:tblW w:w="0" w:type="auto"/>
        <w:tblInd w:w="93" w:type="dxa"/>
        <w:tblLook w:val="00A0"/>
      </w:tblPr>
      <w:tblGrid>
        <w:gridCol w:w="375"/>
        <w:gridCol w:w="3765"/>
        <w:gridCol w:w="1900"/>
        <w:gridCol w:w="1920"/>
        <w:gridCol w:w="1720"/>
        <w:gridCol w:w="1760"/>
        <w:gridCol w:w="3253"/>
      </w:tblGrid>
      <w:tr w:rsidR="007B6BD7" w:rsidRPr="003165B8" w:rsidTr="007B6BD7">
        <w:trPr>
          <w:trHeight w:val="277"/>
          <w:tblHeader/>
        </w:trPr>
        <w:tc>
          <w:tcPr>
            <w:tcW w:w="0" w:type="auto"/>
            <w:gridSpan w:val="2"/>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rFonts w:eastAsia="Calibri"/>
                <w:sz w:val="18"/>
                <w:szCs w:val="18"/>
                <w:lang w:val="en-US"/>
              </w:rPr>
            </w:pPr>
            <w:r w:rsidRPr="003165B8">
              <w:rPr>
                <w:rFonts w:eastAsia="Calibri"/>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rFonts w:eastAsia="Calibri"/>
                <w:sz w:val="18"/>
                <w:szCs w:val="18"/>
                <w:lang w:val="en-US"/>
              </w:rPr>
            </w:pPr>
            <w:r w:rsidRPr="003165B8">
              <w:rPr>
                <w:rFonts w:eastAsia="Calibri"/>
                <w:sz w:val="18"/>
                <w:szCs w:val="18"/>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rFonts w:eastAsia="Calibri"/>
                <w:sz w:val="18"/>
                <w:szCs w:val="18"/>
                <w:lang w:val="en-US"/>
              </w:rPr>
            </w:pPr>
            <w:r w:rsidRPr="003165B8">
              <w:rPr>
                <w:rFonts w:eastAsia="Calibri"/>
                <w:sz w:val="18"/>
                <w:szCs w:val="18"/>
                <w:lang w:val="en-US"/>
              </w:rPr>
              <w:t>3</w:t>
            </w:r>
          </w:p>
        </w:tc>
        <w:tc>
          <w:tcPr>
            <w:tcW w:w="1720" w:type="dxa"/>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sz w:val="18"/>
                <w:szCs w:val="18"/>
                <w:lang w:val="en-US"/>
              </w:rPr>
            </w:pPr>
            <w:r w:rsidRPr="003165B8">
              <w:rPr>
                <w:sz w:val="18"/>
                <w:szCs w:val="18"/>
                <w:lang w:val="en-US"/>
              </w:rPr>
              <w:t>4</w:t>
            </w:r>
          </w:p>
        </w:tc>
        <w:tc>
          <w:tcPr>
            <w:tcW w:w="1760" w:type="dxa"/>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sz w:val="18"/>
                <w:szCs w:val="18"/>
                <w:lang w:val="en-US"/>
              </w:rPr>
            </w:pPr>
            <w:r w:rsidRPr="003165B8">
              <w:rPr>
                <w:sz w:val="18"/>
                <w:szCs w:val="18"/>
                <w:lang w:val="en-US"/>
              </w:rPr>
              <w:t>5</w:t>
            </w:r>
          </w:p>
        </w:tc>
        <w:tc>
          <w:tcPr>
            <w:tcW w:w="3253" w:type="dxa"/>
            <w:tcBorders>
              <w:top w:val="single" w:sz="4" w:space="0" w:color="auto"/>
              <w:left w:val="single" w:sz="4" w:space="0" w:color="auto"/>
              <w:bottom w:val="single" w:sz="4" w:space="0" w:color="auto"/>
              <w:right w:val="single" w:sz="4" w:space="0" w:color="auto"/>
            </w:tcBorders>
            <w:vAlign w:val="center"/>
          </w:tcPr>
          <w:p w:rsidR="007B6BD7" w:rsidRPr="003165B8" w:rsidRDefault="007B6BD7" w:rsidP="007B6BD7">
            <w:pPr>
              <w:jc w:val="center"/>
              <w:rPr>
                <w:sz w:val="18"/>
                <w:szCs w:val="18"/>
                <w:lang w:val="en-US"/>
              </w:rPr>
            </w:pPr>
            <w:r w:rsidRPr="003165B8">
              <w:rPr>
                <w:sz w:val="18"/>
                <w:szCs w:val="18"/>
                <w:lang w:val="en-US"/>
              </w:rPr>
              <w:t>6</w:t>
            </w:r>
          </w:p>
        </w:tc>
      </w:tr>
      <w:tr w:rsidR="00D93731" w:rsidRPr="003165B8" w:rsidTr="007B6BD7">
        <w:trPr>
          <w:trHeight w:val="315"/>
        </w:trPr>
        <w:tc>
          <w:tcPr>
            <w:tcW w:w="375" w:type="dxa"/>
            <w:vMerge w:val="restart"/>
            <w:tcBorders>
              <w:top w:val="single" w:sz="4" w:space="0" w:color="auto"/>
            </w:tcBorders>
          </w:tcPr>
          <w:p w:rsidR="00D93731" w:rsidRPr="003165B8" w:rsidRDefault="00D93731" w:rsidP="007B6BD7">
            <w:pPr>
              <w:jc w:val="center"/>
              <w:rPr>
                <w:rFonts w:eastAsia="Calibri"/>
                <w:sz w:val="20"/>
              </w:rPr>
            </w:pPr>
            <w:r w:rsidRPr="003165B8">
              <w:rPr>
                <w:sz w:val="20"/>
              </w:rPr>
              <w:t> </w:t>
            </w:r>
          </w:p>
        </w:tc>
        <w:tc>
          <w:tcPr>
            <w:tcW w:w="3765" w:type="dxa"/>
            <w:vMerge w:val="restart"/>
            <w:tcBorders>
              <w:top w:val="single" w:sz="4" w:space="0" w:color="auto"/>
            </w:tcBorders>
          </w:tcPr>
          <w:p w:rsidR="00D93731" w:rsidRPr="003165B8" w:rsidRDefault="00D93731" w:rsidP="00D93731">
            <w:pPr>
              <w:rPr>
                <w:rFonts w:eastAsia="Calibri"/>
                <w:color w:val="000000"/>
                <w:sz w:val="24"/>
                <w:szCs w:val="24"/>
              </w:rPr>
            </w:pPr>
            <w:r w:rsidRPr="003165B8">
              <w:rPr>
                <w:color w:val="000000"/>
                <w:sz w:val="24"/>
                <w:szCs w:val="24"/>
              </w:rPr>
              <w:t>Всего по основным мероприятиям подпрограммы № 8, в том числе:</w:t>
            </w:r>
          </w:p>
        </w:tc>
        <w:tc>
          <w:tcPr>
            <w:tcW w:w="1900" w:type="dxa"/>
            <w:tcBorders>
              <w:top w:val="single" w:sz="4" w:space="0" w:color="auto"/>
            </w:tcBorders>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tcBorders>
              <w:top w:val="single" w:sz="4" w:space="0" w:color="auto"/>
            </w:tcBorders>
          </w:tcPr>
          <w:p w:rsidR="00D93731" w:rsidRPr="003165B8" w:rsidRDefault="00D93731" w:rsidP="00D93731">
            <w:pPr>
              <w:jc w:val="center"/>
              <w:rPr>
                <w:rFonts w:eastAsia="Calibri"/>
                <w:color w:val="000000"/>
                <w:sz w:val="24"/>
                <w:szCs w:val="24"/>
              </w:rPr>
            </w:pPr>
            <w:r w:rsidRPr="003165B8">
              <w:rPr>
                <w:color w:val="000000"/>
                <w:sz w:val="24"/>
                <w:szCs w:val="24"/>
              </w:rPr>
              <w:t>54 790,500</w:t>
            </w:r>
          </w:p>
        </w:tc>
        <w:tc>
          <w:tcPr>
            <w:tcW w:w="1720" w:type="dxa"/>
            <w:tcBorders>
              <w:top w:val="single" w:sz="4" w:space="0" w:color="auto"/>
            </w:tcBorders>
          </w:tcPr>
          <w:p w:rsidR="00D93731" w:rsidRPr="003165B8" w:rsidRDefault="00D93731" w:rsidP="00D93731">
            <w:pPr>
              <w:jc w:val="center"/>
              <w:rPr>
                <w:rFonts w:eastAsia="Calibri"/>
                <w:color w:val="000000"/>
                <w:sz w:val="24"/>
                <w:szCs w:val="24"/>
              </w:rPr>
            </w:pPr>
            <w:r w:rsidRPr="003165B8">
              <w:rPr>
                <w:color w:val="000000"/>
                <w:sz w:val="24"/>
                <w:szCs w:val="24"/>
              </w:rPr>
              <w:t>9 600,000</w:t>
            </w:r>
          </w:p>
        </w:tc>
        <w:tc>
          <w:tcPr>
            <w:tcW w:w="1760" w:type="dxa"/>
            <w:tcBorders>
              <w:top w:val="single" w:sz="4" w:space="0" w:color="auto"/>
            </w:tcBorders>
          </w:tcPr>
          <w:p w:rsidR="00D93731" w:rsidRPr="003165B8" w:rsidRDefault="00D93731" w:rsidP="00D93731">
            <w:pPr>
              <w:jc w:val="center"/>
              <w:rPr>
                <w:rFonts w:eastAsia="Calibri"/>
                <w:color w:val="000000"/>
                <w:sz w:val="24"/>
                <w:szCs w:val="24"/>
              </w:rPr>
            </w:pPr>
            <w:r w:rsidRPr="003165B8">
              <w:rPr>
                <w:color w:val="000000"/>
                <w:sz w:val="24"/>
                <w:szCs w:val="24"/>
              </w:rPr>
              <w:t>29 043,500</w:t>
            </w:r>
          </w:p>
        </w:tc>
        <w:tc>
          <w:tcPr>
            <w:tcW w:w="3253" w:type="dxa"/>
            <w:tcBorders>
              <w:top w:val="single" w:sz="4" w:space="0" w:color="auto"/>
            </w:tcBorders>
          </w:tcPr>
          <w:p w:rsidR="00D93731" w:rsidRPr="003165B8" w:rsidRDefault="00D93731" w:rsidP="00D93731">
            <w:pPr>
              <w:jc w:val="center"/>
              <w:rPr>
                <w:rFonts w:eastAsia="Calibri"/>
                <w:color w:val="000000"/>
                <w:sz w:val="24"/>
                <w:szCs w:val="24"/>
              </w:rPr>
            </w:pPr>
            <w:r w:rsidRPr="003165B8">
              <w:rPr>
                <w:color w:val="000000"/>
                <w:sz w:val="24"/>
                <w:szCs w:val="24"/>
              </w:rPr>
              <w:t>16 147,000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31 257,000</w:t>
            </w:r>
          </w:p>
        </w:tc>
        <w:tc>
          <w:tcPr>
            <w:tcW w:w="1720" w:type="dxa"/>
          </w:tcPr>
          <w:p w:rsidR="00D93731" w:rsidRPr="003165B8" w:rsidRDefault="00D93731" w:rsidP="007B6BD7">
            <w:pPr>
              <w:jc w:val="center"/>
              <w:rPr>
                <w:rFonts w:eastAsia="Calibri"/>
                <w:sz w:val="20"/>
              </w:rPr>
            </w:pPr>
            <w:r w:rsidRPr="003165B8">
              <w:rPr>
                <w:color w:val="000000"/>
                <w:sz w:val="24"/>
                <w:szCs w:val="24"/>
              </w:rPr>
              <w:t>9 600,000</w:t>
            </w:r>
          </w:p>
        </w:tc>
        <w:tc>
          <w:tcPr>
            <w:tcW w:w="1760" w:type="dxa"/>
          </w:tcPr>
          <w:p w:rsidR="00D93731" w:rsidRPr="003165B8" w:rsidRDefault="00D93731" w:rsidP="007B6BD7">
            <w:pPr>
              <w:jc w:val="center"/>
              <w:rPr>
                <w:rFonts w:eastAsia="Calibri"/>
                <w:sz w:val="20"/>
              </w:rPr>
            </w:pPr>
            <w:r w:rsidRPr="003165B8">
              <w:rPr>
                <w:color w:val="000000"/>
                <w:sz w:val="24"/>
                <w:szCs w:val="24"/>
              </w:rPr>
              <w:t>13 100,000</w:t>
            </w:r>
          </w:p>
        </w:tc>
        <w:tc>
          <w:tcPr>
            <w:tcW w:w="3253" w:type="dxa"/>
          </w:tcPr>
          <w:p w:rsidR="00D93731" w:rsidRPr="003165B8" w:rsidRDefault="00D93731" w:rsidP="007B6BD7">
            <w:pPr>
              <w:jc w:val="center"/>
              <w:rPr>
                <w:rFonts w:eastAsia="Calibri"/>
                <w:sz w:val="20"/>
              </w:rPr>
            </w:pPr>
            <w:r w:rsidRPr="003165B8">
              <w:rPr>
                <w:color w:val="000000"/>
                <w:sz w:val="24"/>
                <w:szCs w:val="24"/>
              </w:rPr>
              <w:t>8 557,000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23 533,5</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rPr>
              <w:t>15 943,500</w:t>
            </w:r>
          </w:p>
        </w:tc>
        <w:tc>
          <w:tcPr>
            <w:tcW w:w="3253" w:type="dxa"/>
          </w:tcPr>
          <w:p w:rsidR="00D93731" w:rsidRPr="003165B8" w:rsidRDefault="00D93731" w:rsidP="00D93731">
            <w:pPr>
              <w:jc w:val="center"/>
              <w:rPr>
                <w:rFonts w:eastAsia="Calibri"/>
                <w:sz w:val="20"/>
              </w:rPr>
            </w:pPr>
            <w:r w:rsidRPr="003165B8">
              <w:rPr>
                <w:color w:val="000000"/>
                <w:sz w:val="24"/>
                <w:szCs w:val="24"/>
              </w:rPr>
              <w:t>7 590,000</w:t>
            </w:r>
          </w:p>
        </w:tc>
      </w:tr>
      <w:tr w:rsidR="00D93731" w:rsidRPr="003165B8" w:rsidTr="007B6BD7">
        <w:trPr>
          <w:trHeight w:val="315"/>
        </w:trPr>
        <w:tc>
          <w:tcPr>
            <w:tcW w:w="375" w:type="dxa"/>
            <w:vMerge w:val="restart"/>
          </w:tcPr>
          <w:p w:rsidR="00D93731" w:rsidRPr="003165B8" w:rsidRDefault="00D93731" w:rsidP="007B6BD7">
            <w:pPr>
              <w:rPr>
                <w:rFonts w:eastAsia="Calibri"/>
                <w:sz w:val="20"/>
              </w:rPr>
            </w:pPr>
            <w:r w:rsidRPr="003165B8">
              <w:rPr>
                <w:sz w:val="20"/>
              </w:rPr>
              <w:t>1.</w:t>
            </w:r>
          </w:p>
        </w:tc>
        <w:tc>
          <w:tcPr>
            <w:tcW w:w="3765" w:type="dxa"/>
            <w:vMerge w:val="restart"/>
          </w:tcPr>
          <w:p w:rsidR="00D93731" w:rsidRPr="003165B8" w:rsidRDefault="00D93731" w:rsidP="00D93731">
            <w:pPr>
              <w:rPr>
                <w:rFonts w:eastAsia="Calibri"/>
                <w:color w:val="000000"/>
                <w:sz w:val="24"/>
                <w:szCs w:val="24"/>
              </w:rPr>
            </w:pPr>
            <w:r w:rsidRPr="003165B8">
              <w:rPr>
                <w:color w:val="000000"/>
                <w:sz w:val="24"/>
                <w:szCs w:val="24"/>
              </w:rPr>
              <w:t>Министерство здравоохранения Архангельской области</w:t>
            </w: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tcPr>
          <w:p w:rsidR="00D93731" w:rsidRPr="003165B8" w:rsidRDefault="00D93731" w:rsidP="00D93731">
            <w:pPr>
              <w:jc w:val="center"/>
              <w:rPr>
                <w:rFonts w:eastAsia="Calibri"/>
                <w:color w:val="000000"/>
                <w:sz w:val="24"/>
                <w:szCs w:val="24"/>
              </w:rPr>
            </w:pPr>
            <w:r w:rsidRPr="003165B8">
              <w:rPr>
                <w:color w:val="000000"/>
                <w:sz w:val="24"/>
                <w:szCs w:val="24"/>
              </w:rPr>
              <w:t>9 1</w:t>
            </w:r>
            <w:r w:rsidRPr="003165B8">
              <w:rPr>
                <w:color w:val="000000"/>
                <w:sz w:val="24"/>
                <w:szCs w:val="24"/>
                <w:lang w:val="en-US"/>
              </w:rPr>
              <w:t>2</w:t>
            </w:r>
            <w:r w:rsidRPr="003165B8">
              <w:rPr>
                <w:color w:val="000000"/>
                <w:sz w:val="24"/>
                <w:szCs w:val="24"/>
              </w:rPr>
              <w:t>5,000</w:t>
            </w:r>
          </w:p>
        </w:tc>
        <w:tc>
          <w:tcPr>
            <w:tcW w:w="1720" w:type="dxa"/>
          </w:tcPr>
          <w:p w:rsidR="00D93731" w:rsidRPr="003165B8" w:rsidRDefault="00D93731" w:rsidP="00D93731">
            <w:pPr>
              <w:jc w:val="center"/>
              <w:rPr>
                <w:rFonts w:eastAsia="Calibri"/>
                <w:color w:val="000000"/>
                <w:sz w:val="24"/>
                <w:szCs w:val="24"/>
              </w:rPr>
            </w:pPr>
            <w:r w:rsidRPr="003165B8">
              <w:rPr>
                <w:color w:val="000000"/>
                <w:sz w:val="24"/>
                <w:szCs w:val="24"/>
              </w:rPr>
              <w:t>2 300,000</w:t>
            </w:r>
          </w:p>
        </w:tc>
        <w:tc>
          <w:tcPr>
            <w:tcW w:w="1760" w:type="dxa"/>
          </w:tcPr>
          <w:p w:rsidR="00D93731" w:rsidRPr="003165B8" w:rsidRDefault="00D93731" w:rsidP="00D93731">
            <w:pPr>
              <w:jc w:val="center"/>
              <w:rPr>
                <w:rFonts w:eastAsia="Calibri"/>
                <w:color w:val="000000"/>
                <w:sz w:val="24"/>
                <w:szCs w:val="24"/>
              </w:rPr>
            </w:pPr>
            <w:r w:rsidRPr="003165B8">
              <w:rPr>
                <w:color w:val="000000"/>
                <w:sz w:val="24"/>
                <w:szCs w:val="24"/>
              </w:rPr>
              <w:t>6 825,000</w:t>
            </w:r>
          </w:p>
        </w:tc>
        <w:tc>
          <w:tcPr>
            <w:tcW w:w="3253" w:type="dxa"/>
          </w:tcPr>
          <w:p w:rsidR="00D93731" w:rsidRPr="003165B8" w:rsidRDefault="00D93731" w:rsidP="00D93731">
            <w:pPr>
              <w:jc w:val="center"/>
              <w:rPr>
                <w:rFonts w:eastAsia="Calibri"/>
                <w:color w:val="000000"/>
                <w:sz w:val="24"/>
                <w:szCs w:val="24"/>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4 600,000</w:t>
            </w:r>
          </w:p>
        </w:tc>
        <w:tc>
          <w:tcPr>
            <w:tcW w:w="1720" w:type="dxa"/>
          </w:tcPr>
          <w:p w:rsidR="00D93731" w:rsidRPr="003165B8" w:rsidRDefault="00D93731" w:rsidP="007B6BD7">
            <w:pPr>
              <w:jc w:val="center"/>
              <w:rPr>
                <w:rFonts w:eastAsia="Calibri"/>
                <w:sz w:val="20"/>
              </w:rPr>
            </w:pPr>
            <w:r w:rsidRPr="003165B8">
              <w:rPr>
                <w:color w:val="000000"/>
                <w:sz w:val="24"/>
                <w:szCs w:val="24"/>
              </w:rPr>
              <w:t>2 300,000</w:t>
            </w:r>
          </w:p>
        </w:tc>
        <w:tc>
          <w:tcPr>
            <w:tcW w:w="1760" w:type="dxa"/>
          </w:tcPr>
          <w:p w:rsidR="00D93731" w:rsidRPr="003165B8" w:rsidRDefault="00D93731" w:rsidP="007B6BD7">
            <w:pPr>
              <w:jc w:val="center"/>
              <w:rPr>
                <w:rFonts w:eastAsia="Calibri"/>
                <w:sz w:val="20"/>
              </w:rPr>
            </w:pPr>
            <w:r w:rsidRPr="003165B8">
              <w:rPr>
                <w:color w:val="000000"/>
                <w:sz w:val="24"/>
                <w:szCs w:val="24"/>
              </w:rPr>
              <w:t>2 300,000</w:t>
            </w:r>
          </w:p>
        </w:tc>
        <w:tc>
          <w:tcPr>
            <w:tcW w:w="3253" w:type="dxa"/>
          </w:tcPr>
          <w:p w:rsidR="00D93731" w:rsidRPr="003165B8" w:rsidRDefault="00D93731" w:rsidP="007B6BD7">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4 525,000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lang w:val="en-US"/>
              </w:rPr>
              <w:t>4</w:t>
            </w:r>
            <w:r w:rsidRPr="003165B8">
              <w:rPr>
                <w:color w:val="000000"/>
                <w:sz w:val="24"/>
                <w:szCs w:val="24"/>
              </w:rPr>
              <w:t xml:space="preserve"> </w:t>
            </w:r>
            <w:r w:rsidRPr="003165B8">
              <w:rPr>
                <w:color w:val="000000"/>
                <w:sz w:val="24"/>
                <w:szCs w:val="24"/>
                <w:lang w:val="en-US"/>
              </w:rPr>
              <w:t>525</w:t>
            </w:r>
            <w:r w:rsidRPr="003165B8">
              <w:rPr>
                <w:color w:val="000000"/>
                <w:sz w:val="24"/>
                <w:szCs w:val="24"/>
              </w:rPr>
              <w:t>,000</w:t>
            </w:r>
          </w:p>
        </w:tc>
        <w:tc>
          <w:tcPr>
            <w:tcW w:w="3253" w:type="dxa"/>
          </w:tcPr>
          <w:p w:rsidR="00D93731" w:rsidRPr="003165B8" w:rsidRDefault="00D93731" w:rsidP="00D93731">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val="restart"/>
          </w:tcPr>
          <w:p w:rsidR="00D93731" w:rsidRPr="003165B8" w:rsidRDefault="00D93731" w:rsidP="007B6BD7">
            <w:pPr>
              <w:rPr>
                <w:rFonts w:eastAsia="Calibri"/>
                <w:sz w:val="20"/>
              </w:rPr>
            </w:pPr>
            <w:r w:rsidRPr="003165B8">
              <w:rPr>
                <w:sz w:val="20"/>
              </w:rPr>
              <w:t>2.</w:t>
            </w:r>
          </w:p>
        </w:tc>
        <w:tc>
          <w:tcPr>
            <w:tcW w:w="3765" w:type="dxa"/>
            <w:vMerge w:val="restart"/>
          </w:tcPr>
          <w:p w:rsidR="00D93731" w:rsidRPr="003165B8" w:rsidRDefault="00D93731" w:rsidP="00D93731">
            <w:pPr>
              <w:rPr>
                <w:rFonts w:eastAsia="Calibri"/>
                <w:color w:val="000000"/>
                <w:sz w:val="24"/>
                <w:szCs w:val="24"/>
              </w:rPr>
            </w:pPr>
            <w:r w:rsidRPr="003165B8">
              <w:rPr>
                <w:color w:val="000000"/>
                <w:sz w:val="24"/>
                <w:szCs w:val="24"/>
              </w:rPr>
              <w:t>Министерство образования и науки Архангельской области</w:t>
            </w: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tcPr>
          <w:p w:rsidR="00D93731" w:rsidRPr="003165B8" w:rsidRDefault="00D93731" w:rsidP="00D93731">
            <w:pPr>
              <w:jc w:val="center"/>
              <w:rPr>
                <w:rFonts w:eastAsia="Calibri"/>
                <w:color w:val="000000"/>
                <w:sz w:val="24"/>
                <w:szCs w:val="24"/>
              </w:rPr>
            </w:pPr>
            <w:r w:rsidRPr="003165B8">
              <w:rPr>
                <w:color w:val="000000"/>
                <w:sz w:val="24"/>
                <w:szCs w:val="24"/>
              </w:rPr>
              <w:t>17 126,000</w:t>
            </w:r>
          </w:p>
        </w:tc>
        <w:tc>
          <w:tcPr>
            <w:tcW w:w="1720" w:type="dxa"/>
          </w:tcPr>
          <w:p w:rsidR="00D93731" w:rsidRPr="003165B8" w:rsidRDefault="00D93731" w:rsidP="00D93731">
            <w:pPr>
              <w:jc w:val="center"/>
              <w:rPr>
                <w:rFonts w:eastAsia="Calibri"/>
                <w:color w:val="000000"/>
                <w:sz w:val="24"/>
                <w:szCs w:val="24"/>
              </w:rPr>
            </w:pPr>
            <w:r w:rsidRPr="003165B8">
              <w:rPr>
                <w:color w:val="000000"/>
                <w:sz w:val="24"/>
                <w:szCs w:val="24"/>
              </w:rPr>
              <w:t>5 800,000</w:t>
            </w:r>
          </w:p>
        </w:tc>
        <w:tc>
          <w:tcPr>
            <w:tcW w:w="1760" w:type="dxa"/>
          </w:tcPr>
          <w:p w:rsidR="00D93731" w:rsidRPr="003165B8" w:rsidRDefault="00D93731" w:rsidP="00D93731">
            <w:pPr>
              <w:jc w:val="center"/>
              <w:rPr>
                <w:rFonts w:eastAsia="Calibri"/>
                <w:color w:val="000000"/>
                <w:sz w:val="24"/>
                <w:szCs w:val="24"/>
              </w:rPr>
            </w:pPr>
            <w:r w:rsidRPr="003165B8">
              <w:rPr>
                <w:color w:val="000000"/>
                <w:sz w:val="24"/>
                <w:szCs w:val="24"/>
              </w:rPr>
              <w:t>1</w:t>
            </w:r>
            <w:r w:rsidRPr="003165B8">
              <w:rPr>
                <w:color w:val="000000"/>
                <w:sz w:val="24"/>
                <w:szCs w:val="24"/>
                <w:lang w:val="en-US"/>
              </w:rPr>
              <w:t>0</w:t>
            </w:r>
            <w:r w:rsidRPr="003165B8">
              <w:rPr>
                <w:color w:val="000000"/>
                <w:sz w:val="24"/>
                <w:szCs w:val="24"/>
              </w:rPr>
              <w:t xml:space="preserve"> 45</w:t>
            </w:r>
            <w:r w:rsidRPr="003165B8">
              <w:rPr>
                <w:color w:val="000000"/>
                <w:sz w:val="24"/>
                <w:szCs w:val="24"/>
                <w:lang w:val="en-US"/>
              </w:rPr>
              <w:t>6</w:t>
            </w:r>
            <w:r w:rsidRPr="003165B8">
              <w:rPr>
                <w:color w:val="000000"/>
                <w:sz w:val="24"/>
                <w:szCs w:val="24"/>
              </w:rPr>
              <w:t>,</w:t>
            </w:r>
            <w:r w:rsidRPr="003165B8">
              <w:rPr>
                <w:color w:val="000000"/>
                <w:sz w:val="24"/>
                <w:szCs w:val="24"/>
                <w:lang w:val="en-US"/>
              </w:rPr>
              <w:t>5</w:t>
            </w:r>
            <w:r w:rsidRPr="003165B8">
              <w:rPr>
                <w:color w:val="000000"/>
                <w:sz w:val="24"/>
                <w:szCs w:val="24"/>
              </w:rPr>
              <w:t>00</w:t>
            </w:r>
          </w:p>
        </w:tc>
        <w:tc>
          <w:tcPr>
            <w:tcW w:w="3253" w:type="dxa"/>
          </w:tcPr>
          <w:p w:rsidR="00D93731" w:rsidRPr="003165B8" w:rsidRDefault="00D93731" w:rsidP="00D93731">
            <w:pPr>
              <w:jc w:val="center"/>
              <w:rPr>
                <w:rFonts w:eastAsia="Calibri"/>
                <w:color w:val="000000"/>
                <w:sz w:val="24"/>
                <w:szCs w:val="24"/>
              </w:rPr>
            </w:pPr>
            <w:r w:rsidRPr="003165B8">
              <w:rPr>
                <w:color w:val="000000"/>
                <w:sz w:val="24"/>
                <w:szCs w:val="24"/>
              </w:rPr>
              <w:t>870,000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12 720,000</w:t>
            </w:r>
          </w:p>
        </w:tc>
        <w:tc>
          <w:tcPr>
            <w:tcW w:w="1720" w:type="dxa"/>
          </w:tcPr>
          <w:p w:rsidR="00D93731" w:rsidRPr="003165B8" w:rsidRDefault="00D93731" w:rsidP="007B6BD7">
            <w:pPr>
              <w:jc w:val="center"/>
              <w:rPr>
                <w:rFonts w:eastAsia="Calibri"/>
                <w:sz w:val="20"/>
              </w:rPr>
            </w:pPr>
            <w:r w:rsidRPr="003165B8">
              <w:rPr>
                <w:color w:val="000000"/>
                <w:sz w:val="24"/>
                <w:szCs w:val="24"/>
              </w:rPr>
              <w:t>5 800,000</w:t>
            </w:r>
          </w:p>
        </w:tc>
        <w:tc>
          <w:tcPr>
            <w:tcW w:w="1760" w:type="dxa"/>
            <w:noWrap/>
          </w:tcPr>
          <w:p w:rsidR="00D93731" w:rsidRPr="003165B8" w:rsidRDefault="00D93731" w:rsidP="007B6BD7">
            <w:pPr>
              <w:jc w:val="center"/>
              <w:rPr>
                <w:rFonts w:eastAsia="Calibri"/>
                <w:sz w:val="20"/>
              </w:rPr>
            </w:pPr>
            <w:r w:rsidRPr="003165B8">
              <w:rPr>
                <w:color w:val="000000"/>
                <w:sz w:val="24"/>
                <w:szCs w:val="24"/>
              </w:rPr>
              <w:t>6 050,000</w:t>
            </w:r>
          </w:p>
        </w:tc>
        <w:tc>
          <w:tcPr>
            <w:tcW w:w="3253" w:type="dxa"/>
          </w:tcPr>
          <w:p w:rsidR="00D93731" w:rsidRPr="003165B8" w:rsidRDefault="00D93731" w:rsidP="007B6BD7">
            <w:pPr>
              <w:jc w:val="center"/>
              <w:rPr>
                <w:rFonts w:eastAsia="Calibri"/>
                <w:sz w:val="20"/>
              </w:rPr>
            </w:pPr>
            <w:r w:rsidRPr="003165B8">
              <w:rPr>
                <w:color w:val="000000"/>
                <w:sz w:val="24"/>
                <w:szCs w:val="24"/>
              </w:rPr>
              <w:t>870,000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4 406,500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noWrap/>
          </w:tcPr>
          <w:p w:rsidR="00D93731" w:rsidRPr="003165B8" w:rsidRDefault="00D93731" w:rsidP="007B6BD7">
            <w:pPr>
              <w:jc w:val="center"/>
              <w:rPr>
                <w:rFonts w:eastAsia="Calibri"/>
                <w:sz w:val="20"/>
              </w:rPr>
            </w:pPr>
            <w:r w:rsidRPr="003165B8">
              <w:rPr>
                <w:color w:val="000000"/>
                <w:sz w:val="24"/>
                <w:szCs w:val="24"/>
                <w:lang w:val="en-US"/>
              </w:rPr>
              <w:t>4</w:t>
            </w:r>
            <w:r w:rsidRPr="003165B8">
              <w:rPr>
                <w:color w:val="000000"/>
                <w:sz w:val="24"/>
                <w:szCs w:val="24"/>
              </w:rPr>
              <w:t xml:space="preserve"> </w:t>
            </w:r>
            <w:r w:rsidRPr="003165B8">
              <w:rPr>
                <w:color w:val="000000"/>
                <w:sz w:val="24"/>
                <w:szCs w:val="24"/>
                <w:lang w:val="en-US"/>
              </w:rPr>
              <w:t>406</w:t>
            </w:r>
            <w:r w:rsidRPr="003165B8">
              <w:rPr>
                <w:color w:val="000000"/>
                <w:sz w:val="24"/>
                <w:szCs w:val="24"/>
              </w:rPr>
              <w:t>,</w:t>
            </w:r>
            <w:r w:rsidRPr="003165B8">
              <w:rPr>
                <w:color w:val="000000"/>
                <w:sz w:val="24"/>
                <w:szCs w:val="24"/>
                <w:lang w:val="en-US"/>
              </w:rPr>
              <w:t>5</w:t>
            </w:r>
            <w:r w:rsidRPr="003165B8">
              <w:rPr>
                <w:color w:val="000000"/>
                <w:sz w:val="24"/>
                <w:szCs w:val="24"/>
              </w:rPr>
              <w:t>00</w:t>
            </w:r>
          </w:p>
        </w:tc>
        <w:tc>
          <w:tcPr>
            <w:tcW w:w="3253" w:type="dxa"/>
          </w:tcPr>
          <w:p w:rsidR="00D93731" w:rsidRPr="003165B8" w:rsidRDefault="00D93731" w:rsidP="00D93731">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val="restart"/>
          </w:tcPr>
          <w:p w:rsidR="00D93731" w:rsidRPr="003165B8" w:rsidRDefault="00D93731" w:rsidP="007B6BD7">
            <w:pPr>
              <w:rPr>
                <w:rFonts w:eastAsia="Calibri"/>
                <w:sz w:val="20"/>
              </w:rPr>
            </w:pPr>
            <w:r w:rsidRPr="003165B8">
              <w:rPr>
                <w:sz w:val="20"/>
              </w:rPr>
              <w:t>3.</w:t>
            </w:r>
          </w:p>
        </w:tc>
        <w:tc>
          <w:tcPr>
            <w:tcW w:w="3765" w:type="dxa"/>
            <w:vMerge w:val="restart"/>
          </w:tcPr>
          <w:p w:rsidR="00D93731" w:rsidRPr="003165B8" w:rsidRDefault="00D93731" w:rsidP="00D93731">
            <w:pPr>
              <w:rPr>
                <w:rFonts w:eastAsia="Calibri"/>
                <w:color w:val="000000"/>
                <w:sz w:val="24"/>
                <w:szCs w:val="24"/>
              </w:rPr>
            </w:pPr>
            <w:r w:rsidRPr="003165B8">
              <w:rPr>
                <w:color w:val="000000"/>
                <w:sz w:val="24"/>
                <w:szCs w:val="24"/>
              </w:rPr>
              <w:t>Министерство культуры Архангельской области</w:t>
            </w: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tcPr>
          <w:p w:rsidR="00D93731" w:rsidRPr="003165B8" w:rsidRDefault="00D93731" w:rsidP="00D93731">
            <w:pPr>
              <w:jc w:val="center"/>
              <w:rPr>
                <w:rFonts w:eastAsia="Calibri"/>
                <w:color w:val="000000"/>
                <w:sz w:val="24"/>
                <w:szCs w:val="24"/>
              </w:rPr>
            </w:pPr>
            <w:r w:rsidRPr="003165B8">
              <w:rPr>
                <w:color w:val="000000"/>
                <w:sz w:val="24"/>
                <w:szCs w:val="24"/>
              </w:rPr>
              <w:t>14 13</w:t>
            </w:r>
            <w:r w:rsidRPr="003165B8">
              <w:rPr>
                <w:color w:val="000000"/>
                <w:sz w:val="24"/>
                <w:szCs w:val="24"/>
                <w:lang w:val="en-US"/>
              </w:rPr>
              <w:t>3</w:t>
            </w:r>
            <w:r w:rsidRPr="003165B8">
              <w:rPr>
                <w:color w:val="000000"/>
                <w:sz w:val="24"/>
                <w:szCs w:val="24"/>
              </w:rPr>
              <w:t>,500</w:t>
            </w:r>
          </w:p>
        </w:tc>
        <w:tc>
          <w:tcPr>
            <w:tcW w:w="1720" w:type="dxa"/>
          </w:tcPr>
          <w:p w:rsidR="00D93731" w:rsidRPr="003165B8" w:rsidRDefault="00D93731" w:rsidP="00D93731">
            <w:pPr>
              <w:jc w:val="center"/>
              <w:rPr>
                <w:rFonts w:eastAsia="Calibri"/>
                <w:color w:val="000000"/>
                <w:sz w:val="24"/>
                <w:szCs w:val="24"/>
              </w:rPr>
            </w:pPr>
            <w:r w:rsidRPr="003165B8">
              <w:rPr>
                <w:color w:val="000000"/>
                <w:spacing w:val="-10"/>
                <w:sz w:val="24"/>
                <w:szCs w:val="24"/>
                <w:lang w:val="en-US"/>
              </w:rPr>
              <w:t>–</w:t>
            </w:r>
          </w:p>
        </w:tc>
        <w:tc>
          <w:tcPr>
            <w:tcW w:w="1760" w:type="dxa"/>
          </w:tcPr>
          <w:p w:rsidR="00D93731" w:rsidRPr="003165B8" w:rsidRDefault="00D93731" w:rsidP="00D93731">
            <w:pPr>
              <w:jc w:val="center"/>
              <w:rPr>
                <w:rFonts w:eastAsia="Calibri"/>
                <w:color w:val="000000"/>
                <w:sz w:val="24"/>
                <w:szCs w:val="24"/>
              </w:rPr>
            </w:pPr>
            <w:r w:rsidRPr="003165B8">
              <w:rPr>
                <w:color w:val="000000"/>
                <w:sz w:val="24"/>
                <w:szCs w:val="24"/>
              </w:rPr>
              <w:t>2 700,000</w:t>
            </w:r>
          </w:p>
        </w:tc>
        <w:tc>
          <w:tcPr>
            <w:tcW w:w="3253" w:type="dxa"/>
          </w:tcPr>
          <w:p w:rsidR="00D93731" w:rsidRPr="003165B8" w:rsidRDefault="00D93731" w:rsidP="00D93731">
            <w:pPr>
              <w:jc w:val="center"/>
              <w:rPr>
                <w:rFonts w:eastAsia="Calibri"/>
                <w:color w:val="000000"/>
                <w:sz w:val="24"/>
                <w:szCs w:val="24"/>
              </w:rPr>
            </w:pPr>
            <w:r w:rsidRPr="003165B8">
              <w:rPr>
                <w:color w:val="000000"/>
                <w:sz w:val="24"/>
                <w:szCs w:val="24"/>
              </w:rPr>
              <w:t>11 433,500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3 843,500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rPr>
              <w:t>0,000</w:t>
            </w:r>
          </w:p>
        </w:tc>
        <w:tc>
          <w:tcPr>
            <w:tcW w:w="3253" w:type="dxa"/>
          </w:tcPr>
          <w:p w:rsidR="00D93731" w:rsidRPr="003165B8" w:rsidRDefault="00D93731" w:rsidP="007B6BD7">
            <w:pPr>
              <w:jc w:val="center"/>
              <w:rPr>
                <w:rFonts w:eastAsia="Calibri"/>
                <w:sz w:val="20"/>
              </w:rPr>
            </w:pPr>
            <w:r w:rsidRPr="003165B8">
              <w:rPr>
                <w:color w:val="000000"/>
                <w:sz w:val="24"/>
                <w:szCs w:val="24"/>
              </w:rPr>
              <w:t>3 843,500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D93731">
            <w:pPr>
              <w:jc w:val="center"/>
              <w:rPr>
                <w:color w:val="000000"/>
                <w:sz w:val="24"/>
                <w:szCs w:val="24"/>
              </w:rPr>
            </w:pPr>
            <w:r w:rsidRPr="003165B8">
              <w:rPr>
                <w:color w:val="000000"/>
                <w:sz w:val="24"/>
                <w:szCs w:val="24"/>
              </w:rPr>
              <w:t>2015</w:t>
            </w:r>
          </w:p>
          <w:p w:rsidR="00D93731" w:rsidRPr="003165B8" w:rsidRDefault="00D93731" w:rsidP="007B6BD7">
            <w:pPr>
              <w:jc w:val="center"/>
              <w:rPr>
                <w:rFonts w:eastAsia="Calibri"/>
                <w:sz w:val="20"/>
              </w:rPr>
            </w:pPr>
          </w:p>
        </w:tc>
        <w:tc>
          <w:tcPr>
            <w:tcW w:w="1920" w:type="dxa"/>
          </w:tcPr>
          <w:p w:rsidR="00D93731" w:rsidRPr="003165B8" w:rsidRDefault="00D93731" w:rsidP="007B6BD7">
            <w:pPr>
              <w:jc w:val="center"/>
              <w:rPr>
                <w:rFonts w:eastAsia="Calibri"/>
                <w:sz w:val="20"/>
              </w:rPr>
            </w:pPr>
            <w:r w:rsidRPr="003165B8">
              <w:rPr>
                <w:color w:val="000000"/>
                <w:sz w:val="24"/>
                <w:szCs w:val="24"/>
              </w:rPr>
              <w:t>10 290,000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rPr>
              <w:t>2 700,000</w:t>
            </w:r>
          </w:p>
        </w:tc>
        <w:tc>
          <w:tcPr>
            <w:tcW w:w="3253" w:type="dxa"/>
          </w:tcPr>
          <w:p w:rsidR="00D93731" w:rsidRPr="003165B8" w:rsidRDefault="00D93731" w:rsidP="007B6BD7">
            <w:pPr>
              <w:jc w:val="center"/>
              <w:rPr>
                <w:rFonts w:eastAsia="Calibri"/>
                <w:sz w:val="20"/>
              </w:rPr>
            </w:pPr>
            <w:r w:rsidRPr="003165B8">
              <w:rPr>
                <w:color w:val="000000"/>
                <w:sz w:val="24"/>
                <w:szCs w:val="24"/>
              </w:rPr>
              <w:t>7 590,000</w:t>
            </w:r>
          </w:p>
        </w:tc>
      </w:tr>
      <w:tr w:rsidR="00D93731" w:rsidRPr="003165B8" w:rsidTr="007B6BD7">
        <w:trPr>
          <w:trHeight w:val="315"/>
        </w:trPr>
        <w:tc>
          <w:tcPr>
            <w:tcW w:w="375" w:type="dxa"/>
            <w:vMerge w:val="restart"/>
          </w:tcPr>
          <w:p w:rsidR="00D93731" w:rsidRPr="003165B8" w:rsidRDefault="00D93731" w:rsidP="007B6BD7">
            <w:pPr>
              <w:rPr>
                <w:rFonts w:eastAsia="Calibri"/>
                <w:sz w:val="20"/>
              </w:rPr>
            </w:pPr>
            <w:r w:rsidRPr="003165B8">
              <w:rPr>
                <w:sz w:val="20"/>
              </w:rPr>
              <w:t>4.</w:t>
            </w:r>
          </w:p>
        </w:tc>
        <w:tc>
          <w:tcPr>
            <w:tcW w:w="3765" w:type="dxa"/>
            <w:vMerge w:val="restart"/>
          </w:tcPr>
          <w:p w:rsidR="00D93731" w:rsidRPr="003165B8" w:rsidRDefault="00D93731" w:rsidP="00D93731">
            <w:pPr>
              <w:rPr>
                <w:color w:val="000000"/>
                <w:sz w:val="24"/>
                <w:szCs w:val="24"/>
              </w:rPr>
            </w:pPr>
            <w:r w:rsidRPr="003165B8">
              <w:rPr>
                <w:color w:val="000000"/>
                <w:sz w:val="24"/>
                <w:szCs w:val="24"/>
              </w:rPr>
              <w:t xml:space="preserve">Министерство труда, занятости </w:t>
            </w:r>
            <w:r w:rsidRPr="003165B8">
              <w:rPr>
                <w:color w:val="000000"/>
                <w:sz w:val="24"/>
                <w:szCs w:val="24"/>
              </w:rPr>
              <w:br/>
              <w:t>и социального развития Архангельской области (в части объектов спортивной направленности)</w:t>
            </w:r>
          </w:p>
          <w:p w:rsidR="00D93731" w:rsidRPr="003165B8" w:rsidRDefault="00D93731" w:rsidP="00D93731">
            <w:pPr>
              <w:rPr>
                <w:rFonts w:eastAsia="Calibri"/>
                <w:color w:val="000000"/>
                <w:sz w:val="24"/>
                <w:szCs w:val="24"/>
              </w:rPr>
            </w:pP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tcPr>
          <w:p w:rsidR="00D93731" w:rsidRPr="003165B8" w:rsidRDefault="00D93731" w:rsidP="00D93731">
            <w:pPr>
              <w:jc w:val="center"/>
              <w:rPr>
                <w:rFonts w:eastAsia="Calibri"/>
                <w:color w:val="000000"/>
                <w:sz w:val="24"/>
                <w:szCs w:val="24"/>
              </w:rPr>
            </w:pPr>
            <w:r w:rsidRPr="003165B8">
              <w:rPr>
                <w:color w:val="000000"/>
                <w:sz w:val="24"/>
                <w:szCs w:val="24"/>
              </w:rPr>
              <w:t>3 843,500</w:t>
            </w:r>
          </w:p>
        </w:tc>
        <w:tc>
          <w:tcPr>
            <w:tcW w:w="1720" w:type="dxa"/>
          </w:tcPr>
          <w:p w:rsidR="00D93731" w:rsidRPr="003165B8" w:rsidRDefault="00D93731" w:rsidP="00D93731">
            <w:pPr>
              <w:jc w:val="center"/>
              <w:rPr>
                <w:rFonts w:eastAsia="Calibri"/>
                <w:color w:val="000000"/>
                <w:sz w:val="24"/>
                <w:szCs w:val="24"/>
              </w:rPr>
            </w:pPr>
            <w:r w:rsidRPr="003165B8">
              <w:rPr>
                <w:color w:val="000000"/>
                <w:spacing w:val="-10"/>
                <w:sz w:val="24"/>
                <w:szCs w:val="24"/>
                <w:lang w:val="en-US"/>
              </w:rPr>
              <w:t>–</w:t>
            </w:r>
          </w:p>
        </w:tc>
        <w:tc>
          <w:tcPr>
            <w:tcW w:w="1760" w:type="dxa"/>
          </w:tcPr>
          <w:p w:rsidR="00D93731" w:rsidRPr="003165B8" w:rsidRDefault="00D93731" w:rsidP="00D93731">
            <w:pPr>
              <w:jc w:val="center"/>
              <w:rPr>
                <w:rFonts w:eastAsia="Calibri"/>
                <w:color w:val="000000"/>
                <w:sz w:val="24"/>
                <w:szCs w:val="24"/>
              </w:rPr>
            </w:pPr>
            <w:r w:rsidRPr="003165B8">
              <w:rPr>
                <w:color w:val="000000"/>
                <w:sz w:val="24"/>
                <w:szCs w:val="24"/>
              </w:rPr>
              <w:t>0,000</w:t>
            </w:r>
          </w:p>
        </w:tc>
        <w:tc>
          <w:tcPr>
            <w:tcW w:w="3253" w:type="dxa"/>
          </w:tcPr>
          <w:p w:rsidR="00D93731" w:rsidRPr="003165B8" w:rsidRDefault="00D93731" w:rsidP="00D93731">
            <w:pPr>
              <w:jc w:val="center"/>
              <w:rPr>
                <w:rFonts w:eastAsia="Calibri"/>
                <w:color w:val="000000"/>
                <w:sz w:val="24"/>
                <w:szCs w:val="24"/>
              </w:rPr>
            </w:pPr>
            <w:r w:rsidRPr="003165B8">
              <w:rPr>
                <w:color w:val="000000"/>
                <w:sz w:val="24"/>
                <w:szCs w:val="24"/>
              </w:rPr>
              <w:t>3 843,500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3 843,500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rPr>
              <w:t>0,000</w:t>
            </w:r>
          </w:p>
        </w:tc>
        <w:tc>
          <w:tcPr>
            <w:tcW w:w="3253" w:type="dxa"/>
          </w:tcPr>
          <w:p w:rsidR="00D93731" w:rsidRPr="003165B8" w:rsidRDefault="00D93731" w:rsidP="007B6BD7">
            <w:pPr>
              <w:jc w:val="center"/>
              <w:rPr>
                <w:rFonts w:eastAsia="Calibri"/>
                <w:sz w:val="20"/>
              </w:rPr>
            </w:pPr>
            <w:r w:rsidRPr="003165B8">
              <w:rPr>
                <w:color w:val="000000"/>
                <w:sz w:val="24"/>
                <w:szCs w:val="24"/>
              </w:rPr>
              <w:t>3 843,500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0,000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rPr>
              <w:t>0,000</w:t>
            </w:r>
          </w:p>
        </w:tc>
        <w:tc>
          <w:tcPr>
            <w:tcW w:w="3253" w:type="dxa"/>
          </w:tcPr>
          <w:p w:rsidR="00D93731" w:rsidRPr="003165B8" w:rsidRDefault="00D93731" w:rsidP="007B6BD7">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val="restart"/>
          </w:tcPr>
          <w:p w:rsidR="00D93731" w:rsidRPr="003165B8" w:rsidRDefault="00D93731" w:rsidP="007B6BD7">
            <w:pPr>
              <w:rPr>
                <w:rFonts w:eastAsia="Calibri"/>
                <w:sz w:val="20"/>
              </w:rPr>
            </w:pPr>
            <w:r w:rsidRPr="003165B8">
              <w:rPr>
                <w:sz w:val="20"/>
              </w:rPr>
              <w:t>5.</w:t>
            </w:r>
          </w:p>
        </w:tc>
        <w:tc>
          <w:tcPr>
            <w:tcW w:w="3765" w:type="dxa"/>
            <w:vMerge w:val="restart"/>
          </w:tcPr>
          <w:p w:rsidR="00D93731" w:rsidRPr="003165B8" w:rsidRDefault="00D93731" w:rsidP="00D93731">
            <w:pPr>
              <w:rPr>
                <w:rFonts w:eastAsia="Calibri"/>
                <w:color w:val="000000"/>
                <w:sz w:val="24"/>
                <w:szCs w:val="24"/>
              </w:rPr>
            </w:pPr>
            <w:r w:rsidRPr="003165B8">
              <w:rPr>
                <w:color w:val="000000"/>
                <w:sz w:val="24"/>
                <w:szCs w:val="24"/>
              </w:rPr>
              <w:t xml:space="preserve">Министерство труда, занятости </w:t>
            </w:r>
            <w:r w:rsidRPr="003165B8">
              <w:rPr>
                <w:color w:val="000000"/>
                <w:sz w:val="24"/>
                <w:szCs w:val="24"/>
              </w:rPr>
              <w:br/>
            </w:r>
            <w:r w:rsidRPr="003165B8">
              <w:rPr>
                <w:color w:val="000000"/>
                <w:sz w:val="24"/>
                <w:szCs w:val="24"/>
              </w:rPr>
              <w:lastRenderedPageBreak/>
              <w:t xml:space="preserve">и социального развития Архангельской области </w:t>
            </w: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lastRenderedPageBreak/>
              <w:t>всего</w:t>
            </w:r>
          </w:p>
        </w:tc>
        <w:tc>
          <w:tcPr>
            <w:tcW w:w="1920" w:type="dxa"/>
          </w:tcPr>
          <w:p w:rsidR="00D93731" w:rsidRPr="003165B8" w:rsidRDefault="00D93731" w:rsidP="00D93731">
            <w:pPr>
              <w:jc w:val="center"/>
              <w:rPr>
                <w:rFonts w:eastAsia="Calibri"/>
                <w:color w:val="000000"/>
                <w:sz w:val="24"/>
                <w:szCs w:val="24"/>
              </w:rPr>
            </w:pPr>
            <w:r w:rsidRPr="003165B8">
              <w:rPr>
                <w:color w:val="000000"/>
                <w:sz w:val="24"/>
                <w:szCs w:val="24"/>
              </w:rPr>
              <w:t>10 406,00</w:t>
            </w:r>
          </w:p>
        </w:tc>
        <w:tc>
          <w:tcPr>
            <w:tcW w:w="1720" w:type="dxa"/>
          </w:tcPr>
          <w:p w:rsidR="00D93731" w:rsidRPr="003165B8" w:rsidRDefault="00D93731" w:rsidP="00D93731">
            <w:pPr>
              <w:jc w:val="center"/>
              <w:rPr>
                <w:rFonts w:eastAsia="Calibri"/>
                <w:color w:val="000000"/>
                <w:sz w:val="24"/>
                <w:szCs w:val="24"/>
              </w:rPr>
            </w:pPr>
            <w:r w:rsidRPr="003165B8">
              <w:rPr>
                <w:color w:val="000000"/>
                <w:sz w:val="24"/>
                <w:szCs w:val="24"/>
              </w:rPr>
              <w:t>1 500,000</w:t>
            </w:r>
          </w:p>
        </w:tc>
        <w:tc>
          <w:tcPr>
            <w:tcW w:w="1760" w:type="dxa"/>
          </w:tcPr>
          <w:p w:rsidR="00D93731" w:rsidRPr="003165B8" w:rsidRDefault="00D93731" w:rsidP="00D93731">
            <w:pPr>
              <w:jc w:val="center"/>
              <w:rPr>
                <w:rFonts w:eastAsia="Calibri"/>
                <w:color w:val="000000"/>
                <w:sz w:val="24"/>
                <w:szCs w:val="24"/>
              </w:rPr>
            </w:pPr>
            <w:r w:rsidRPr="003165B8">
              <w:rPr>
                <w:color w:val="000000"/>
                <w:sz w:val="24"/>
                <w:szCs w:val="24"/>
                <w:lang w:val="en-US"/>
              </w:rPr>
              <w:t>8</w:t>
            </w:r>
            <w:r w:rsidRPr="003165B8">
              <w:rPr>
                <w:color w:val="000000"/>
                <w:sz w:val="24"/>
                <w:szCs w:val="24"/>
              </w:rPr>
              <w:t xml:space="preserve"> </w:t>
            </w:r>
            <w:r w:rsidRPr="003165B8">
              <w:rPr>
                <w:color w:val="000000"/>
                <w:sz w:val="24"/>
                <w:szCs w:val="24"/>
                <w:lang w:val="en-US"/>
              </w:rPr>
              <w:t>906</w:t>
            </w:r>
            <w:r w:rsidRPr="003165B8">
              <w:rPr>
                <w:color w:val="000000"/>
                <w:sz w:val="24"/>
                <w:szCs w:val="24"/>
              </w:rPr>
              <w:t>,000</w:t>
            </w:r>
          </w:p>
        </w:tc>
        <w:tc>
          <w:tcPr>
            <w:tcW w:w="3253" w:type="dxa"/>
          </w:tcPr>
          <w:p w:rsidR="00D93731" w:rsidRPr="003165B8" w:rsidRDefault="00D93731" w:rsidP="00D93731">
            <w:pPr>
              <w:jc w:val="center"/>
              <w:rPr>
                <w:rFonts w:eastAsia="Calibri"/>
                <w:color w:val="000000"/>
                <w:sz w:val="24"/>
                <w:szCs w:val="24"/>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6 250,000</w:t>
            </w:r>
          </w:p>
        </w:tc>
        <w:tc>
          <w:tcPr>
            <w:tcW w:w="1720" w:type="dxa"/>
          </w:tcPr>
          <w:p w:rsidR="00D93731" w:rsidRPr="003165B8" w:rsidRDefault="00D93731" w:rsidP="007B6BD7">
            <w:pPr>
              <w:jc w:val="center"/>
              <w:rPr>
                <w:rFonts w:eastAsia="Calibri"/>
                <w:sz w:val="20"/>
              </w:rPr>
            </w:pPr>
            <w:r w:rsidRPr="003165B8">
              <w:rPr>
                <w:color w:val="000000"/>
                <w:sz w:val="24"/>
                <w:szCs w:val="24"/>
              </w:rPr>
              <w:t>1 500,000</w:t>
            </w:r>
          </w:p>
        </w:tc>
        <w:tc>
          <w:tcPr>
            <w:tcW w:w="1760" w:type="dxa"/>
          </w:tcPr>
          <w:p w:rsidR="00D93731" w:rsidRPr="003165B8" w:rsidRDefault="00D93731" w:rsidP="007B6BD7">
            <w:pPr>
              <w:jc w:val="center"/>
              <w:rPr>
                <w:rFonts w:eastAsia="Calibri"/>
                <w:sz w:val="20"/>
              </w:rPr>
            </w:pPr>
            <w:r w:rsidRPr="003165B8">
              <w:rPr>
                <w:color w:val="000000"/>
                <w:sz w:val="24"/>
                <w:szCs w:val="24"/>
              </w:rPr>
              <w:t>4 750,000</w:t>
            </w:r>
          </w:p>
        </w:tc>
        <w:tc>
          <w:tcPr>
            <w:tcW w:w="3253" w:type="dxa"/>
          </w:tcPr>
          <w:p w:rsidR="00D93731" w:rsidRPr="003165B8" w:rsidRDefault="00D93731" w:rsidP="007B6BD7">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4 156,</w:t>
            </w:r>
            <w:r w:rsidRPr="003165B8">
              <w:rPr>
                <w:color w:val="000000"/>
                <w:sz w:val="24"/>
                <w:szCs w:val="24"/>
                <w:lang w:val="en-US"/>
              </w:rPr>
              <w:t>0</w:t>
            </w:r>
            <w:r w:rsidRPr="003165B8">
              <w:rPr>
                <w:color w:val="000000"/>
                <w:sz w:val="24"/>
                <w:szCs w:val="24"/>
              </w:rPr>
              <w:t>00</w:t>
            </w:r>
          </w:p>
        </w:tc>
        <w:tc>
          <w:tcPr>
            <w:tcW w:w="1720" w:type="dxa"/>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tcPr>
          <w:p w:rsidR="00D93731" w:rsidRPr="003165B8" w:rsidRDefault="00D93731" w:rsidP="007B6BD7">
            <w:pPr>
              <w:jc w:val="center"/>
              <w:rPr>
                <w:rFonts w:eastAsia="Calibri"/>
                <w:sz w:val="20"/>
              </w:rPr>
            </w:pPr>
            <w:r w:rsidRPr="003165B8">
              <w:rPr>
                <w:color w:val="000000"/>
                <w:sz w:val="24"/>
                <w:szCs w:val="24"/>
                <w:lang w:val="en-US"/>
              </w:rPr>
              <w:t>4</w:t>
            </w:r>
            <w:r w:rsidRPr="003165B8">
              <w:rPr>
                <w:color w:val="000000"/>
                <w:sz w:val="24"/>
                <w:szCs w:val="24"/>
              </w:rPr>
              <w:t xml:space="preserve"> 1</w:t>
            </w:r>
            <w:r w:rsidRPr="003165B8">
              <w:rPr>
                <w:color w:val="000000"/>
                <w:sz w:val="24"/>
                <w:szCs w:val="24"/>
                <w:lang w:val="en-US"/>
              </w:rPr>
              <w:t>5</w:t>
            </w:r>
            <w:r w:rsidRPr="003165B8">
              <w:rPr>
                <w:color w:val="000000"/>
                <w:sz w:val="24"/>
                <w:szCs w:val="24"/>
              </w:rPr>
              <w:t>6,000</w:t>
            </w:r>
          </w:p>
        </w:tc>
        <w:tc>
          <w:tcPr>
            <w:tcW w:w="3253" w:type="dxa"/>
          </w:tcPr>
          <w:p w:rsidR="00D93731" w:rsidRPr="003165B8" w:rsidRDefault="00D93731" w:rsidP="00D93731">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val="restart"/>
            <w:noWrap/>
          </w:tcPr>
          <w:p w:rsidR="00D93731" w:rsidRPr="003165B8" w:rsidRDefault="00D93731" w:rsidP="007B6BD7">
            <w:pPr>
              <w:rPr>
                <w:rFonts w:eastAsia="Calibri"/>
                <w:sz w:val="20"/>
              </w:rPr>
            </w:pPr>
            <w:r w:rsidRPr="003165B8">
              <w:rPr>
                <w:sz w:val="20"/>
              </w:rPr>
              <w:t>6.</w:t>
            </w:r>
          </w:p>
        </w:tc>
        <w:tc>
          <w:tcPr>
            <w:tcW w:w="3765" w:type="dxa"/>
            <w:vMerge w:val="restart"/>
          </w:tcPr>
          <w:p w:rsidR="00D93731" w:rsidRPr="003165B8" w:rsidRDefault="00D93731" w:rsidP="00D93731">
            <w:pPr>
              <w:rPr>
                <w:rFonts w:eastAsia="Calibri"/>
                <w:color w:val="000000"/>
                <w:sz w:val="24"/>
                <w:szCs w:val="24"/>
              </w:rPr>
            </w:pPr>
            <w:r w:rsidRPr="003165B8">
              <w:rPr>
                <w:color w:val="000000"/>
                <w:sz w:val="24"/>
                <w:szCs w:val="24"/>
              </w:rPr>
              <w:t>Агентство по печати и средствам массовой информации</w:t>
            </w:r>
          </w:p>
          <w:p w:rsidR="00D93731" w:rsidRPr="003165B8" w:rsidRDefault="00D93731" w:rsidP="00D93731">
            <w:pPr>
              <w:rPr>
                <w:rFonts w:eastAsia="Calibri"/>
                <w:color w:val="000000"/>
                <w:sz w:val="24"/>
                <w:szCs w:val="24"/>
              </w:rPr>
            </w:pPr>
            <w:r w:rsidRPr="003165B8">
              <w:rPr>
                <w:color w:val="000000"/>
                <w:sz w:val="24"/>
                <w:szCs w:val="24"/>
              </w:rPr>
              <w:t>Архангельской области</w:t>
            </w:r>
          </w:p>
        </w:tc>
        <w:tc>
          <w:tcPr>
            <w:tcW w:w="1900" w:type="dxa"/>
          </w:tcPr>
          <w:p w:rsidR="00D93731" w:rsidRPr="003165B8" w:rsidRDefault="00D93731" w:rsidP="00D93731">
            <w:pPr>
              <w:jc w:val="center"/>
              <w:rPr>
                <w:rFonts w:eastAsia="Calibri"/>
                <w:color w:val="000000"/>
                <w:sz w:val="24"/>
                <w:szCs w:val="24"/>
              </w:rPr>
            </w:pPr>
            <w:r w:rsidRPr="003165B8">
              <w:rPr>
                <w:color w:val="000000"/>
                <w:sz w:val="24"/>
                <w:szCs w:val="24"/>
              </w:rPr>
              <w:t>всего</w:t>
            </w:r>
          </w:p>
        </w:tc>
        <w:tc>
          <w:tcPr>
            <w:tcW w:w="1920" w:type="dxa"/>
            <w:noWrap/>
          </w:tcPr>
          <w:p w:rsidR="00D93731" w:rsidRPr="003165B8" w:rsidRDefault="00D93731" w:rsidP="00D93731">
            <w:pPr>
              <w:jc w:val="center"/>
              <w:rPr>
                <w:rFonts w:eastAsia="Calibri"/>
                <w:color w:val="000000"/>
                <w:sz w:val="24"/>
                <w:szCs w:val="24"/>
              </w:rPr>
            </w:pPr>
            <w:r w:rsidRPr="003165B8">
              <w:rPr>
                <w:color w:val="000000"/>
                <w:sz w:val="24"/>
                <w:szCs w:val="24"/>
              </w:rPr>
              <w:t>156,00</w:t>
            </w:r>
          </w:p>
        </w:tc>
        <w:tc>
          <w:tcPr>
            <w:tcW w:w="1720" w:type="dxa"/>
            <w:noWrap/>
          </w:tcPr>
          <w:p w:rsidR="00D93731" w:rsidRPr="003165B8" w:rsidRDefault="00D93731" w:rsidP="00D93731">
            <w:pPr>
              <w:jc w:val="center"/>
              <w:rPr>
                <w:rFonts w:eastAsia="Calibri"/>
                <w:color w:val="000000"/>
                <w:sz w:val="24"/>
                <w:szCs w:val="24"/>
              </w:rPr>
            </w:pPr>
            <w:r w:rsidRPr="003165B8">
              <w:rPr>
                <w:color w:val="000000"/>
                <w:spacing w:val="-10"/>
                <w:sz w:val="24"/>
                <w:szCs w:val="24"/>
                <w:lang w:val="en-US"/>
              </w:rPr>
              <w:t>–</w:t>
            </w:r>
          </w:p>
        </w:tc>
        <w:tc>
          <w:tcPr>
            <w:tcW w:w="1760" w:type="dxa"/>
            <w:noWrap/>
          </w:tcPr>
          <w:p w:rsidR="00D93731" w:rsidRPr="003165B8" w:rsidRDefault="00D93731" w:rsidP="00D93731">
            <w:pPr>
              <w:jc w:val="center"/>
              <w:rPr>
                <w:rFonts w:eastAsia="Calibri"/>
                <w:color w:val="000000"/>
                <w:sz w:val="24"/>
                <w:szCs w:val="24"/>
              </w:rPr>
            </w:pPr>
            <w:r w:rsidRPr="003165B8">
              <w:rPr>
                <w:color w:val="000000"/>
                <w:sz w:val="24"/>
                <w:szCs w:val="24"/>
              </w:rPr>
              <w:t>156,000</w:t>
            </w:r>
          </w:p>
        </w:tc>
        <w:tc>
          <w:tcPr>
            <w:tcW w:w="3253" w:type="dxa"/>
            <w:noWrap/>
          </w:tcPr>
          <w:p w:rsidR="00D93731" w:rsidRPr="003165B8" w:rsidRDefault="00D93731" w:rsidP="00D93731">
            <w:pPr>
              <w:jc w:val="center"/>
              <w:rPr>
                <w:rFonts w:eastAsia="Calibri"/>
                <w:color w:val="000000"/>
                <w:sz w:val="24"/>
                <w:szCs w:val="24"/>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2014</w:t>
            </w:r>
          </w:p>
        </w:tc>
        <w:tc>
          <w:tcPr>
            <w:tcW w:w="1920" w:type="dxa"/>
          </w:tcPr>
          <w:p w:rsidR="00D93731" w:rsidRPr="003165B8" w:rsidRDefault="00D93731" w:rsidP="007B6BD7">
            <w:pPr>
              <w:jc w:val="center"/>
              <w:rPr>
                <w:rFonts w:eastAsia="Calibri"/>
                <w:sz w:val="20"/>
              </w:rPr>
            </w:pPr>
            <w:r w:rsidRPr="003165B8">
              <w:rPr>
                <w:color w:val="000000"/>
                <w:sz w:val="24"/>
                <w:szCs w:val="24"/>
              </w:rPr>
              <w:t>0,000</w:t>
            </w:r>
          </w:p>
        </w:tc>
        <w:tc>
          <w:tcPr>
            <w:tcW w:w="1720" w:type="dxa"/>
            <w:noWrap/>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noWrap/>
          </w:tcPr>
          <w:p w:rsidR="00D93731" w:rsidRPr="003165B8" w:rsidRDefault="00D93731" w:rsidP="007B6BD7">
            <w:pPr>
              <w:jc w:val="center"/>
              <w:rPr>
                <w:rFonts w:eastAsia="Calibri"/>
                <w:sz w:val="20"/>
              </w:rPr>
            </w:pPr>
            <w:r w:rsidRPr="003165B8">
              <w:rPr>
                <w:color w:val="000000"/>
                <w:sz w:val="24"/>
                <w:szCs w:val="24"/>
              </w:rPr>
              <w:t>0,000</w:t>
            </w:r>
          </w:p>
        </w:tc>
        <w:tc>
          <w:tcPr>
            <w:tcW w:w="3253" w:type="dxa"/>
            <w:noWrap/>
          </w:tcPr>
          <w:p w:rsidR="00D93731" w:rsidRPr="003165B8" w:rsidRDefault="00D93731" w:rsidP="007B6BD7">
            <w:pPr>
              <w:jc w:val="center"/>
              <w:rPr>
                <w:rFonts w:eastAsia="Calibri"/>
                <w:sz w:val="20"/>
              </w:rPr>
            </w:pPr>
            <w:r w:rsidRPr="003165B8">
              <w:rPr>
                <w:color w:val="000000"/>
                <w:sz w:val="24"/>
                <w:szCs w:val="24"/>
              </w:rPr>
              <w:t>0,000</w:t>
            </w:r>
          </w:p>
        </w:tc>
      </w:tr>
      <w:tr w:rsidR="00D93731" w:rsidRPr="003165B8" w:rsidTr="007B6BD7">
        <w:trPr>
          <w:trHeight w:val="315"/>
        </w:trPr>
        <w:tc>
          <w:tcPr>
            <w:tcW w:w="375" w:type="dxa"/>
            <w:vMerge/>
          </w:tcPr>
          <w:p w:rsidR="00D93731" w:rsidRPr="003165B8" w:rsidRDefault="00D93731" w:rsidP="007B6BD7">
            <w:pPr>
              <w:rPr>
                <w:rFonts w:eastAsia="Calibri"/>
                <w:sz w:val="20"/>
              </w:rPr>
            </w:pPr>
          </w:p>
        </w:tc>
        <w:tc>
          <w:tcPr>
            <w:tcW w:w="3765" w:type="dxa"/>
            <w:vMerge/>
          </w:tcPr>
          <w:p w:rsidR="00D93731" w:rsidRPr="003165B8" w:rsidRDefault="00D93731" w:rsidP="007B6BD7">
            <w:pPr>
              <w:rPr>
                <w:rFonts w:eastAsia="Calibri"/>
                <w:sz w:val="20"/>
              </w:rPr>
            </w:pPr>
          </w:p>
        </w:tc>
        <w:tc>
          <w:tcPr>
            <w:tcW w:w="1900" w:type="dxa"/>
          </w:tcPr>
          <w:p w:rsidR="00D93731" w:rsidRPr="003165B8" w:rsidRDefault="00D93731" w:rsidP="007B6BD7">
            <w:pPr>
              <w:jc w:val="center"/>
              <w:rPr>
                <w:rFonts w:eastAsia="Calibri"/>
                <w:sz w:val="20"/>
              </w:rPr>
            </w:pPr>
            <w:r w:rsidRPr="003165B8">
              <w:rPr>
                <w:color w:val="000000"/>
                <w:sz w:val="24"/>
                <w:szCs w:val="24"/>
              </w:rPr>
              <w:t>2015</w:t>
            </w:r>
          </w:p>
        </w:tc>
        <w:tc>
          <w:tcPr>
            <w:tcW w:w="1920" w:type="dxa"/>
          </w:tcPr>
          <w:p w:rsidR="00D93731" w:rsidRPr="003165B8" w:rsidRDefault="00D93731" w:rsidP="007B6BD7">
            <w:pPr>
              <w:jc w:val="center"/>
              <w:rPr>
                <w:rFonts w:eastAsia="Calibri"/>
                <w:sz w:val="20"/>
              </w:rPr>
            </w:pPr>
            <w:r w:rsidRPr="003165B8">
              <w:rPr>
                <w:color w:val="000000"/>
                <w:sz w:val="24"/>
                <w:szCs w:val="24"/>
              </w:rPr>
              <w:t>156,00</w:t>
            </w:r>
          </w:p>
        </w:tc>
        <w:tc>
          <w:tcPr>
            <w:tcW w:w="1720" w:type="dxa"/>
            <w:noWrap/>
          </w:tcPr>
          <w:p w:rsidR="00D93731" w:rsidRPr="003165B8" w:rsidRDefault="00D93731" w:rsidP="007B6BD7">
            <w:pPr>
              <w:jc w:val="center"/>
              <w:rPr>
                <w:rFonts w:eastAsia="Calibri"/>
                <w:sz w:val="20"/>
              </w:rPr>
            </w:pPr>
            <w:r w:rsidRPr="003165B8">
              <w:rPr>
                <w:color w:val="000000"/>
                <w:spacing w:val="-10"/>
                <w:sz w:val="24"/>
                <w:szCs w:val="24"/>
                <w:lang w:val="en-US"/>
              </w:rPr>
              <w:t>–</w:t>
            </w:r>
          </w:p>
        </w:tc>
        <w:tc>
          <w:tcPr>
            <w:tcW w:w="1760" w:type="dxa"/>
            <w:noWrap/>
          </w:tcPr>
          <w:p w:rsidR="00D93731" w:rsidRPr="003165B8" w:rsidRDefault="00D93731" w:rsidP="007B6BD7">
            <w:pPr>
              <w:jc w:val="center"/>
              <w:rPr>
                <w:rFonts w:eastAsia="Calibri"/>
                <w:sz w:val="20"/>
              </w:rPr>
            </w:pPr>
            <w:r w:rsidRPr="003165B8">
              <w:rPr>
                <w:color w:val="000000"/>
                <w:sz w:val="24"/>
                <w:szCs w:val="24"/>
              </w:rPr>
              <w:t>156,000</w:t>
            </w:r>
          </w:p>
        </w:tc>
        <w:tc>
          <w:tcPr>
            <w:tcW w:w="3253" w:type="dxa"/>
            <w:noWrap/>
          </w:tcPr>
          <w:p w:rsidR="00D93731" w:rsidRPr="003165B8" w:rsidRDefault="00D93731" w:rsidP="00D93731">
            <w:pPr>
              <w:jc w:val="center"/>
              <w:rPr>
                <w:rFonts w:eastAsia="Calibri"/>
                <w:sz w:val="20"/>
              </w:rPr>
            </w:pPr>
            <w:r w:rsidRPr="003165B8">
              <w:rPr>
                <w:color w:val="000000"/>
                <w:sz w:val="24"/>
                <w:szCs w:val="24"/>
              </w:rPr>
              <w:t>0,000</w:t>
            </w:r>
          </w:p>
        </w:tc>
      </w:tr>
    </w:tbl>
    <w:p w:rsidR="000A5CAB" w:rsidRPr="003165B8" w:rsidRDefault="000A5CAB"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p w:rsidR="003165B8" w:rsidRPr="003165B8" w:rsidRDefault="003165B8" w:rsidP="007B6BD7">
      <w:pPr>
        <w:widowControl w:val="0"/>
        <w:autoSpaceDE w:val="0"/>
        <w:autoSpaceDN w:val="0"/>
        <w:adjustRightInd w:val="0"/>
        <w:ind w:left="1068"/>
        <w:jc w:val="both"/>
        <w:rPr>
          <w:rFonts w:eastAsia="Calibri"/>
        </w:rPr>
      </w:pPr>
    </w:p>
    <w:tbl>
      <w:tblPr>
        <w:tblW w:w="0" w:type="auto"/>
        <w:tblLayout w:type="fixed"/>
        <w:tblLook w:val="01E0"/>
      </w:tblPr>
      <w:tblGrid>
        <w:gridCol w:w="4361"/>
        <w:gridCol w:w="2835"/>
        <w:gridCol w:w="1417"/>
        <w:gridCol w:w="1134"/>
        <w:gridCol w:w="1275"/>
        <w:gridCol w:w="1135"/>
        <w:gridCol w:w="1134"/>
        <w:gridCol w:w="1397"/>
      </w:tblGrid>
      <w:tr w:rsidR="000A5CAB" w:rsidRPr="003165B8" w:rsidTr="000A5CAB">
        <w:trPr>
          <w:tblHeader/>
        </w:trPr>
        <w:tc>
          <w:tcPr>
            <w:tcW w:w="14688" w:type="dxa"/>
            <w:gridSpan w:val="8"/>
            <w:tcBorders>
              <w:bottom w:val="single" w:sz="4" w:space="0" w:color="auto"/>
            </w:tcBorders>
          </w:tcPr>
          <w:tbl>
            <w:tblPr>
              <w:tblW w:w="0" w:type="auto"/>
              <w:tblLayout w:type="fixed"/>
              <w:tblLook w:val="00A0"/>
            </w:tblPr>
            <w:tblGrid>
              <w:gridCol w:w="7309"/>
              <w:gridCol w:w="7310"/>
            </w:tblGrid>
            <w:tr w:rsidR="000A5CAB" w:rsidRPr="003165B8" w:rsidTr="000A5CAB">
              <w:tc>
                <w:tcPr>
                  <w:tcW w:w="7309" w:type="dxa"/>
                </w:tcPr>
                <w:p w:rsidR="000A5CAB" w:rsidRPr="003165B8" w:rsidRDefault="000A5CAB" w:rsidP="000A5CAB">
                  <w:pPr>
                    <w:jc w:val="center"/>
                    <w:rPr>
                      <w:rFonts w:eastAsia="Calibri"/>
                      <w:sz w:val="24"/>
                      <w:szCs w:val="24"/>
                    </w:rPr>
                  </w:pPr>
                </w:p>
              </w:tc>
              <w:tc>
                <w:tcPr>
                  <w:tcW w:w="7310" w:type="dxa"/>
                </w:tcPr>
                <w:p w:rsidR="000A5CAB" w:rsidRPr="003165B8" w:rsidRDefault="000A5CAB" w:rsidP="000A5CAB">
                  <w:pPr>
                    <w:widowControl w:val="0"/>
                    <w:autoSpaceDE w:val="0"/>
                    <w:autoSpaceDN w:val="0"/>
                    <w:adjustRightInd w:val="0"/>
                    <w:jc w:val="center"/>
                    <w:rPr>
                      <w:rFonts w:eastAsia="Calibri"/>
                      <w:sz w:val="24"/>
                      <w:szCs w:val="24"/>
                    </w:rPr>
                  </w:pPr>
                  <w:r w:rsidRPr="003165B8">
                    <w:rPr>
                      <w:sz w:val="24"/>
                      <w:szCs w:val="24"/>
                    </w:rPr>
                    <w:t>ПРИЛОЖЕНИЕ № 3</w:t>
                  </w:r>
                </w:p>
                <w:p w:rsidR="000A5CAB" w:rsidRPr="003165B8" w:rsidRDefault="000A5CAB" w:rsidP="000A5CAB">
                  <w:pPr>
                    <w:widowControl w:val="0"/>
                    <w:autoSpaceDE w:val="0"/>
                    <w:autoSpaceDN w:val="0"/>
                    <w:adjustRightInd w:val="0"/>
                    <w:jc w:val="center"/>
                    <w:rPr>
                      <w:sz w:val="24"/>
                      <w:szCs w:val="24"/>
                    </w:rPr>
                  </w:pPr>
                  <w:r w:rsidRPr="003165B8">
                    <w:rPr>
                      <w:sz w:val="24"/>
                      <w:szCs w:val="24"/>
                    </w:rPr>
                    <w:t>к подпрограмме № 8 государственной программы Архангельской области «Социальная поддержка граждан</w:t>
                  </w:r>
                </w:p>
                <w:p w:rsidR="000A5CAB" w:rsidRPr="003165B8" w:rsidRDefault="000A5CAB" w:rsidP="000A5CAB">
                  <w:pPr>
                    <w:jc w:val="center"/>
                    <w:rPr>
                      <w:rFonts w:eastAsia="Calibri"/>
                      <w:sz w:val="24"/>
                      <w:szCs w:val="24"/>
                    </w:rPr>
                  </w:pPr>
                  <w:r w:rsidRPr="003165B8">
                    <w:rPr>
                      <w:sz w:val="24"/>
                      <w:szCs w:val="24"/>
                    </w:rPr>
                    <w:t>в Архангельской области (2013 – 2018 годы)»</w:t>
                  </w:r>
                </w:p>
              </w:tc>
            </w:tr>
          </w:tbl>
          <w:p w:rsidR="000A5CAB" w:rsidRPr="003165B8" w:rsidRDefault="000A5CAB" w:rsidP="000A5CAB">
            <w:pPr>
              <w:jc w:val="center"/>
              <w:rPr>
                <w:rFonts w:eastAsia="Calibri"/>
                <w:sz w:val="24"/>
                <w:szCs w:val="24"/>
              </w:rPr>
            </w:pPr>
          </w:p>
          <w:p w:rsidR="003165B8" w:rsidRPr="003165B8" w:rsidRDefault="003165B8" w:rsidP="000A5CAB">
            <w:pPr>
              <w:jc w:val="center"/>
              <w:rPr>
                <w:rFonts w:eastAsia="Calibri"/>
                <w:sz w:val="24"/>
                <w:szCs w:val="24"/>
              </w:rPr>
            </w:pPr>
          </w:p>
          <w:p w:rsidR="000A5CAB" w:rsidRPr="003165B8" w:rsidRDefault="000A5CAB" w:rsidP="000A5CAB">
            <w:pPr>
              <w:jc w:val="center"/>
              <w:rPr>
                <w:b/>
                <w:sz w:val="24"/>
                <w:szCs w:val="24"/>
              </w:rPr>
            </w:pPr>
            <w:r w:rsidRPr="003165B8">
              <w:rPr>
                <w:b/>
                <w:sz w:val="24"/>
                <w:szCs w:val="24"/>
              </w:rPr>
              <w:t>Объем и источники финансирования подпрограммы № 8 «Доступная среда»</w:t>
            </w:r>
          </w:p>
          <w:p w:rsidR="000A5CAB" w:rsidRPr="003165B8" w:rsidRDefault="000A5CAB" w:rsidP="000A5CAB">
            <w:pPr>
              <w:jc w:val="center"/>
              <w:rPr>
                <w:rFonts w:eastAsia="Calibri"/>
                <w:spacing w:val="-10"/>
                <w:sz w:val="20"/>
              </w:rPr>
            </w:pPr>
          </w:p>
        </w:tc>
      </w:tr>
      <w:tr w:rsidR="000A5CAB" w:rsidRPr="003165B8" w:rsidTr="000A5CAB">
        <w:trPr>
          <w:tblHeader/>
        </w:trPr>
        <w:tc>
          <w:tcPr>
            <w:tcW w:w="4361" w:type="dxa"/>
            <w:vMerge w:val="restart"/>
            <w:tcBorders>
              <w:top w:val="single" w:sz="4" w:space="0" w:color="auto"/>
              <w:left w:val="single" w:sz="4" w:space="0" w:color="auto"/>
              <w:bottom w:val="single" w:sz="4" w:space="0" w:color="auto"/>
              <w:right w:val="single" w:sz="4" w:space="0" w:color="auto"/>
            </w:tcBorders>
          </w:tcPr>
          <w:p w:rsidR="000A5CAB" w:rsidRPr="003165B8" w:rsidRDefault="000A5CAB" w:rsidP="000A5CAB">
            <w:pPr>
              <w:pStyle w:val="af"/>
              <w:jc w:val="center"/>
              <w:rPr>
                <w:rFonts w:ascii="Times New Roman" w:hAnsi="Times New Roman" w:cs="Times New Roman"/>
                <w:sz w:val="20"/>
                <w:szCs w:val="20"/>
              </w:rPr>
            </w:pPr>
            <w:r w:rsidRPr="003165B8">
              <w:rPr>
                <w:rFonts w:ascii="Times New Roman" w:hAnsi="Times New Roman" w:cs="Times New Roman"/>
                <w:spacing w:val="-10"/>
                <w:sz w:val="20"/>
                <w:szCs w:val="20"/>
              </w:rPr>
              <w:t>Источники финансирования и направления расходов</w:t>
            </w:r>
          </w:p>
        </w:tc>
        <w:tc>
          <w:tcPr>
            <w:tcW w:w="2835" w:type="dxa"/>
            <w:vMerge w:val="restart"/>
            <w:tcBorders>
              <w:top w:val="single" w:sz="4" w:space="0" w:color="auto"/>
              <w:left w:val="single" w:sz="4" w:space="0" w:color="auto"/>
              <w:bottom w:val="single" w:sz="4" w:space="0" w:color="auto"/>
              <w:right w:val="single" w:sz="4" w:space="0" w:color="auto"/>
            </w:tcBorders>
          </w:tcPr>
          <w:p w:rsidR="000A5CAB" w:rsidRPr="003165B8" w:rsidRDefault="000A5CAB" w:rsidP="000A5CAB">
            <w:pPr>
              <w:pStyle w:val="af"/>
              <w:jc w:val="center"/>
              <w:rPr>
                <w:rFonts w:ascii="Times New Roman" w:hAnsi="Times New Roman" w:cs="Times New Roman"/>
                <w:spacing w:val="-10"/>
                <w:sz w:val="20"/>
                <w:szCs w:val="20"/>
              </w:rPr>
            </w:pPr>
            <w:r w:rsidRPr="003165B8">
              <w:rPr>
                <w:rFonts w:ascii="Times New Roman" w:hAnsi="Times New Roman" w:cs="Times New Roman"/>
                <w:spacing w:val="-10"/>
                <w:sz w:val="20"/>
                <w:szCs w:val="20"/>
              </w:rPr>
              <w:t xml:space="preserve">Объем финансирования </w:t>
            </w:r>
          </w:p>
          <w:p w:rsidR="000A5CAB" w:rsidRPr="003165B8" w:rsidRDefault="000A5CAB" w:rsidP="000A5CAB">
            <w:pPr>
              <w:pStyle w:val="af"/>
              <w:jc w:val="center"/>
              <w:rPr>
                <w:rFonts w:ascii="Times New Roman" w:hAnsi="Times New Roman" w:cs="Times New Roman"/>
                <w:spacing w:val="-10"/>
                <w:sz w:val="20"/>
                <w:szCs w:val="20"/>
              </w:rPr>
            </w:pPr>
            <w:r w:rsidRPr="003165B8">
              <w:rPr>
                <w:rFonts w:ascii="Times New Roman" w:hAnsi="Times New Roman" w:cs="Times New Roman"/>
                <w:spacing w:val="-10"/>
                <w:sz w:val="20"/>
                <w:szCs w:val="20"/>
              </w:rPr>
              <w:t xml:space="preserve">на 2013 – 2018 годы </w:t>
            </w:r>
          </w:p>
          <w:p w:rsidR="000A5CAB" w:rsidRPr="003165B8" w:rsidRDefault="000A5CAB" w:rsidP="000A5CAB">
            <w:pPr>
              <w:pStyle w:val="af"/>
              <w:jc w:val="center"/>
              <w:rPr>
                <w:rFonts w:ascii="Times New Roman" w:hAnsi="Times New Roman" w:cs="Times New Roman"/>
                <w:sz w:val="20"/>
                <w:szCs w:val="20"/>
              </w:rPr>
            </w:pPr>
            <w:r w:rsidRPr="003165B8">
              <w:rPr>
                <w:rFonts w:ascii="Times New Roman" w:hAnsi="Times New Roman" w:cs="Times New Roman"/>
                <w:spacing w:val="-10"/>
                <w:sz w:val="20"/>
                <w:szCs w:val="20"/>
              </w:rPr>
              <w:t>(в тыс. рублей)</w:t>
            </w:r>
          </w:p>
        </w:tc>
        <w:tc>
          <w:tcPr>
            <w:tcW w:w="7492" w:type="dxa"/>
            <w:gridSpan w:val="6"/>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В том числе (в тыс. рублей):</w:t>
            </w:r>
          </w:p>
        </w:tc>
      </w:tr>
      <w:tr w:rsidR="000A5CAB" w:rsidRPr="003165B8" w:rsidTr="000A5CAB">
        <w:trPr>
          <w:tblHeader/>
        </w:trPr>
        <w:tc>
          <w:tcPr>
            <w:tcW w:w="4361" w:type="dxa"/>
            <w:vMerge/>
            <w:tcBorders>
              <w:top w:val="single" w:sz="4" w:space="0" w:color="auto"/>
              <w:left w:val="single" w:sz="4" w:space="0" w:color="auto"/>
              <w:bottom w:val="single" w:sz="4" w:space="0" w:color="auto"/>
              <w:right w:val="single" w:sz="4" w:space="0" w:color="auto"/>
            </w:tcBorders>
            <w:vAlign w:val="center"/>
          </w:tcPr>
          <w:p w:rsidR="000A5CAB" w:rsidRPr="003165B8" w:rsidRDefault="000A5CAB" w:rsidP="000A5CAB">
            <w:pPr>
              <w:rPr>
                <w:sz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0A5CAB" w:rsidRPr="003165B8" w:rsidRDefault="000A5CAB" w:rsidP="000A5CAB">
            <w:pPr>
              <w:rPr>
                <w:sz w:val="20"/>
              </w:rPr>
            </w:pPr>
          </w:p>
        </w:tc>
        <w:tc>
          <w:tcPr>
            <w:tcW w:w="1417"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2013 год</w:t>
            </w:r>
          </w:p>
        </w:tc>
        <w:tc>
          <w:tcPr>
            <w:tcW w:w="1134"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2014 год</w:t>
            </w:r>
          </w:p>
        </w:tc>
        <w:tc>
          <w:tcPr>
            <w:tcW w:w="1275"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2015 год</w:t>
            </w:r>
          </w:p>
        </w:tc>
        <w:tc>
          <w:tcPr>
            <w:tcW w:w="1135"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2016 год</w:t>
            </w:r>
          </w:p>
        </w:tc>
        <w:tc>
          <w:tcPr>
            <w:tcW w:w="1134"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pacing w:val="-10"/>
                <w:sz w:val="20"/>
              </w:rPr>
              <w:t>2017 год</w:t>
            </w:r>
          </w:p>
          <w:p w:rsidR="000A5CAB" w:rsidRPr="003165B8" w:rsidRDefault="000A5CAB" w:rsidP="000A5CAB">
            <w:pPr>
              <w:jc w:val="center"/>
              <w:rPr>
                <w:rFonts w:eastAsia="Calibri"/>
                <w:spacing w:val="-10"/>
                <w:sz w:val="20"/>
              </w:rPr>
            </w:pPr>
          </w:p>
        </w:tc>
        <w:tc>
          <w:tcPr>
            <w:tcW w:w="1397"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z w:val="20"/>
              </w:rPr>
            </w:pPr>
            <w:r w:rsidRPr="003165B8">
              <w:rPr>
                <w:sz w:val="20"/>
              </w:rPr>
              <w:t>2018 год</w:t>
            </w:r>
          </w:p>
        </w:tc>
      </w:tr>
    </w:tbl>
    <w:p w:rsidR="000620A0" w:rsidRPr="003165B8" w:rsidRDefault="000620A0" w:rsidP="000A5CAB">
      <w:pPr>
        <w:rPr>
          <w:sz w:val="4"/>
          <w:szCs w:val="4"/>
        </w:rPr>
      </w:pPr>
    </w:p>
    <w:p w:rsidR="000620A0" w:rsidRPr="003165B8" w:rsidRDefault="000620A0" w:rsidP="000A5CAB">
      <w:pPr>
        <w:rPr>
          <w:sz w:val="4"/>
          <w:szCs w:val="4"/>
        </w:rPr>
      </w:pPr>
    </w:p>
    <w:tbl>
      <w:tblPr>
        <w:tblW w:w="0" w:type="auto"/>
        <w:tblLayout w:type="fixed"/>
        <w:tblLook w:val="01E0"/>
      </w:tblPr>
      <w:tblGrid>
        <w:gridCol w:w="4361"/>
        <w:gridCol w:w="2835"/>
        <w:gridCol w:w="1417"/>
        <w:gridCol w:w="1134"/>
        <w:gridCol w:w="1275"/>
        <w:gridCol w:w="1135"/>
        <w:gridCol w:w="1134"/>
        <w:gridCol w:w="1397"/>
      </w:tblGrid>
      <w:tr w:rsidR="000A5CAB" w:rsidRPr="003165B8" w:rsidTr="000620A0">
        <w:trPr>
          <w:trHeight w:val="227"/>
          <w:tblHeader/>
        </w:trPr>
        <w:tc>
          <w:tcPr>
            <w:tcW w:w="4361"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1</w:t>
            </w:r>
          </w:p>
        </w:tc>
        <w:tc>
          <w:tcPr>
            <w:tcW w:w="2835"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tabs>
                <w:tab w:val="left" w:pos="7560"/>
              </w:tabs>
              <w:jc w:val="center"/>
              <w:rPr>
                <w:rFonts w:eastAsia="Calibri"/>
                <w:spacing w:val="-10"/>
                <w:sz w:val="20"/>
              </w:rPr>
            </w:pPr>
            <w:r w:rsidRPr="003165B8">
              <w:rPr>
                <w:spacing w:val="-10"/>
                <w:sz w:val="20"/>
              </w:rPr>
              <w:t>2</w:t>
            </w:r>
          </w:p>
        </w:tc>
        <w:tc>
          <w:tcPr>
            <w:tcW w:w="1417"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3</w:t>
            </w:r>
          </w:p>
        </w:tc>
        <w:tc>
          <w:tcPr>
            <w:tcW w:w="1134"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4</w:t>
            </w:r>
          </w:p>
        </w:tc>
        <w:tc>
          <w:tcPr>
            <w:tcW w:w="1275"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5</w:t>
            </w:r>
          </w:p>
        </w:tc>
        <w:tc>
          <w:tcPr>
            <w:tcW w:w="1135"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6</w:t>
            </w:r>
          </w:p>
        </w:tc>
        <w:tc>
          <w:tcPr>
            <w:tcW w:w="1134"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7</w:t>
            </w:r>
          </w:p>
        </w:tc>
        <w:tc>
          <w:tcPr>
            <w:tcW w:w="1397" w:type="dxa"/>
            <w:tcBorders>
              <w:top w:val="single" w:sz="4" w:space="0" w:color="auto"/>
              <w:left w:val="single" w:sz="4" w:space="0" w:color="auto"/>
              <w:bottom w:val="single" w:sz="4" w:space="0" w:color="auto"/>
              <w:right w:val="single" w:sz="4" w:space="0" w:color="auto"/>
            </w:tcBorders>
          </w:tcPr>
          <w:p w:rsidR="000A5CAB" w:rsidRPr="003165B8" w:rsidRDefault="000A5CAB" w:rsidP="000A5CAB">
            <w:pPr>
              <w:jc w:val="center"/>
              <w:rPr>
                <w:rFonts w:eastAsia="Calibri"/>
                <w:spacing w:val="-10"/>
                <w:sz w:val="20"/>
              </w:rPr>
            </w:pPr>
            <w:r w:rsidRPr="003165B8">
              <w:rPr>
                <w:spacing w:val="-10"/>
                <w:sz w:val="20"/>
              </w:rPr>
              <w:t>8</w:t>
            </w:r>
          </w:p>
        </w:tc>
      </w:tr>
      <w:tr w:rsidR="00D93731" w:rsidRPr="003165B8" w:rsidTr="000A5CAB">
        <w:trPr>
          <w:tblHeader/>
        </w:trPr>
        <w:tc>
          <w:tcPr>
            <w:tcW w:w="4361" w:type="dxa"/>
            <w:tcBorders>
              <w:top w:val="single" w:sz="4" w:space="0" w:color="auto"/>
            </w:tcBorders>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Всего</w:t>
            </w:r>
          </w:p>
        </w:tc>
        <w:tc>
          <w:tcPr>
            <w:tcW w:w="2835" w:type="dxa"/>
            <w:tcBorders>
              <w:top w:val="single" w:sz="4" w:space="0" w:color="auto"/>
            </w:tcBorders>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54 790,5</w:t>
            </w:r>
          </w:p>
        </w:tc>
        <w:tc>
          <w:tcPr>
            <w:tcW w:w="1417" w:type="dxa"/>
            <w:tcBorders>
              <w:top w:val="single" w:sz="4" w:space="0" w:color="auto"/>
            </w:tcBorders>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Borders>
              <w:top w:val="single" w:sz="4" w:space="0" w:color="auto"/>
            </w:tcBorders>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31 257,0</w:t>
            </w:r>
          </w:p>
        </w:tc>
        <w:tc>
          <w:tcPr>
            <w:tcW w:w="1275" w:type="dxa"/>
            <w:tcBorders>
              <w:top w:val="single" w:sz="4" w:space="0" w:color="auto"/>
            </w:tcBorders>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23 533,5</w:t>
            </w:r>
          </w:p>
        </w:tc>
        <w:tc>
          <w:tcPr>
            <w:tcW w:w="1135" w:type="dxa"/>
            <w:tcBorders>
              <w:top w:val="single" w:sz="4" w:space="0" w:color="auto"/>
            </w:tcBorders>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Borders>
              <w:top w:val="single" w:sz="4" w:space="0" w:color="auto"/>
            </w:tcBorders>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Borders>
              <w:top w:val="single" w:sz="4" w:space="0" w:color="auto"/>
            </w:tcBorders>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в том числе:</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 xml:space="preserve">федеральный бюджет </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9 600,0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9 600,0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в том числе:</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 xml:space="preserve">Министерство образования и науки Российской Федерации </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4 800,0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4 800,0</w:t>
            </w:r>
          </w:p>
        </w:tc>
        <w:tc>
          <w:tcPr>
            <w:tcW w:w="127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исполнитель:</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образования и науки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4 800,0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4 800,0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труда и социальной защиты Российской Федерации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4 800,0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4 800,0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lang w:val="en-US"/>
              </w:rPr>
            </w:pPr>
            <w:r w:rsidRPr="003165B8">
              <w:rPr>
                <w:color w:val="000000"/>
                <w:spacing w:val="-10"/>
                <w:sz w:val="24"/>
                <w:szCs w:val="24"/>
              </w:rPr>
              <w:t>исполнитель:</w:t>
            </w:r>
            <w:r w:rsidRPr="003165B8">
              <w:rPr>
                <w:color w:val="000000"/>
                <w:spacing w:val="-10"/>
                <w:sz w:val="24"/>
                <w:szCs w:val="24"/>
                <w:lang w:val="en-US"/>
              </w:rPr>
              <w:t xml:space="preserve"> </w:t>
            </w:r>
            <w:r w:rsidRPr="003165B8">
              <w:rPr>
                <w:color w:val="000000"/>
                <w:spacing w:val="-10"/>
                <w:sz w:val="24"/>
                <w:szCs w:val="24"/>
              </w:rPr>
              <w:t xml:space="preserve"> </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здравоохранения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2 300,0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2 300,0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образования и науки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1 000,0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1 000,0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культуры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lang w:val="en-US"/>
              </w:rPr>
              <w:t>–</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по делам молодежи и спорту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lang w:val="en-US"/>
              </w:rPr>
            </w:pPr>
            <w:r w:rsidRPr="003165B8">
              <w:rPr>
                <w:color w:val="000000"/>
                <w:spacing w:val="-10"/>
                <w:sz w:val="24"/>
                <w:szCs w:val="24"/>
                <w:lang w:val="en-US"/>
              </w:rPr>
              <w:t>–</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27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lastRenderedPageBreak/>
              <w:t>министерство труда, занятости и социального развития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1 500,0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1 500,0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агентство по печати и средствам массовой информации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lang w:val="en-US"/>
              </w:rPr>
              <w:t>–</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областной бюджет</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29 043,5</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13 100,0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15 943,5</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в том числе:</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здравоохранения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6 825,0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2 300,0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4 525,0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образования и науки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10 456,5</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6 050,0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4 406,5</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культуры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2 700,0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2 700,0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по делам молодежи и спорту Архангельской области</w:t>
            </w:r>
          </w:p>
        </w:tc>
        <w:tc>
          <w:tcPr>
            <w:tcW w:w="28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27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труда, занятости и социального развития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8 906,0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4 750,0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4 156,0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агентство по печати и средствам массовой информации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1 56,0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156,0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 xml:space="preserve">средства бюджетов </w:t>
            </w:r>
            <w:r w:rsidRPr="003165B8">
              <w:rPr>
                <w:color w:val="000000"/>
                <w:spacing w:val="-10"/>
                <w:sz w:val="24"/>
                <w:szCs w:val="24"/>
                <w:lang w:val="en-US"/>
              </w:rPr>
              <w:t xml:space="preserve"> </w:t>
            </w:r>
            <w:r w:rsidRPr="003165B8">
              <w:rPr>
                <w:color w:val="000000"/>
                <w:spacing w:val="-10"/>
                <w:sz w:val="24"/>
                <w:szCs w:val="24"/>
              </w:rPr>
              <w:t xml:space="preserve">муниципальных образований </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16 147,0</w:t>
            </w:r>
          </w:p>
        </w:tc>
        <w:tc>
          <w:tcPr>
            <w:tcW w:w="1417"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8 557,0</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7 590,0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исполнитель</w:t>
            </w:r>
            <w:r w:rsidRPr="003165B8">
              <w:rPr>
                <w:color w:val="000000"/>
                <w:spacing w:val="-10"/>
                <w:sz w:val="24"/>
                <w:szCs w:val="24"/>
                <w:lang w:val="en-US"/>
              </w:rPr>
              <w:t>:</w:t>
            </w:r>
          </w:p>
        </w:tc>
        <w:tc>
          <w:tcPr>
            <w:tcW w:w="2835" w:type="dxa"/>
          </w:tcPr>
          <w:p w:rsidR="00D93731" w:rsidRPr="003165B8" w:rsidRDefault="00D93731" w:rsidP="00D93731">
            <w:pPr>
              <w:tabs>
                <w:tab w:val="left" w:pos="7560"/>
              </w:tabs>
              <w:jc w:val="center"/>
              <w:rPr>
                <w:rFonts w:eastAsia="Calibri"/>
                <w:color w:val="000000"/>
                <w:spacing w:val="-10"/>
                <w:sz w:val="24"/>
                <w:szCs w:val="24"/>
              </w:rPr>
            </w:pPr>
          </w:p>
        </w:tc>
        <w:tc>
          <w:tcPr>
            <w:tcW w:w="1417"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275" w:type="dxa"/>
          </w:tcPr>
          <w:p w:rsidR="00D93731" w:rsidRPr="003165B8" w:rsidRDefault="00D93731" w:rsidP="00D93731">
            <w:pPr>
              <w:jc w:val="center"/>
              <w:rPr>
                <w:rFonts w:eastAsia="Calibri"/>
                <w:color w:val="000000"/>
                <w:spacing w:val="-10"/>
                <w:sz w:val="24"/>
                <w:szCs w:val="24"/>
              </w:rPr>
            </w:pPr>
          </w:p>
        </w:tc>
        <w:tc>
          <w:tcPr>
            <w:tcW w:w="1135" w:type="dxa"/>
          </w:tcPr>
          <w:p w:rsidR="00D93731" w:rsidRPr="003165B8" w:rsidRDefault="00D93731" w:rsidP="00D93731">
            <w:pPr>
              <w:jc w:val="center"/>
              <w:rPr>
                <w:rFonts w:eastAsia="Calibri"/>
                <w:color w:val="000000"/>
                <w:spacing w:val="-10"/>
                <w:sz w:val="24"/>
                <w:szCs w:val="24"/>
              </w:rPr>
            </w:pPr>
          </w:p>
        </w:tc>
        <w:tc>
          <w:tcPr>
            <w:tcW w:w="1134" w:type="dxa"/>
          </w:tcPr>
          <w:p w:rsidR="00D93731" w:rsidRPr="003165B8" w:rsidRDefault="00D93731" w:rsidP="00D93731">
            <w:pPr>
              <w:jc w:val="center"/>
              <w:rPr>
                <w:rFonts w:eastAsia="Calibri"/>
                <w:color w:val="000000"/>
                <w:spacing w:val="-10"/>
                <w:sz w:val="24"/>
                <w:szCs w:val="24"/>
              </w:rPr>
            </w:pPr>
          </w:p>
        </w:tc>
        <w:tc>
          <w:tcPr>
            <w:tcW w:w="1397" w:type="dxa"/>
          </w:tcPr>
          <w:p w:rsidR="00D93731" w:rsidRPr="003165B8" w:rsidRDefault="00D93731" w:rsidP="00D93731">
            <w:pPr>
              <w:jc w:val="center"/>
              <w:rPr>
                <w:rFonts w:eastAsia="Calibri"/>
                <w:color w:val="000000"/>
                <w:spacing w:val="-10"/>
                <w:sz w:val="24"/>
                <w:szCs w:val="24"/>
              </w:rPr>
            </w:pP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образования и науки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870,0</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870,0</w:t>
            </w:r>
          </w:p>
        </w:tc>
        <w:tc>
          <w:tcPr>
            <w:tcW w:w="1275" w:type="dxa"/>
          </w:tcPr>
          <w:p w:rsidR="00D93731" w:rsidRPr="003165B8" w:rsidRDefault="00D93731" w:rsidP="00D93731">
            <w:pPr>
              <w:jc w:val="center"/>
              <w:rPr>
                <w:rFonts w:eastAsia="Calibri"/>
                <w:color w:val="000000"/>
                <w:spacing w:val="-10"/>
                <w:sz w:val="24"/>
                <w:szCs w:val="24"/>
                <w:lang w:val="en-US"/>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культуры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11 433,5</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3 843,5</w:t>
            </w:r>
          </w:p>
        </w:tc>
        <w:tc>
          <w:tcPr>
            <w:tcW w:w="1275"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7 590,0</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3165B8"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t>министерство труда, занятости и социального развития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rPr>
            </w:pPr>
            <w:r w:rsidRPr="003165B8">
              <w:rPr>
                <w:color w:val="000000"/>
                <w:spacing w:val="-10"/>
                <w:sz w:val="24"/>
                <w:szCs w:val="24"/>
              </w:rPr>
              <w:t>3 843,5</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rPr>
              <w:t>3 843,5</w:t>
            </w:r>
          </w:p>
        </w:tc>
        <w:tc>
          <w:tcPr>
            <w:tcW w:w="127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r>
      <w:tr w:rsidR="00D93731" w:rsidRPr="00E21713" w:rsidTr="000A5CAB">
        <w:trPr>
          <w:tblHeader/>
        </w:trPr>
        <w:tc>
          <w:tcPr>
            <w:tcW w:w="4361" w:type="dxa"/>
          </w:tcPr>
          <w:p w:rsidR="00D93731" w:rsidRPr="003165B8" w:rsidRDefault="00D93731" w:rsidP="00D93731">
            <w:pPr>
              <w:spacing w:after="80"/>
              <w:rPr>
                <w:rFonts w:eastAsia="Calibri"/>
                <w:color w:val="000000"/>
                <w:spacing w:val="-10"/>
                <w:sz w:val="24"/>
                <w:szCs w:val="24"/>
              </w:rPr>
            </w:pPr>
            <w:r w:rsidRPr="003165B8">
              <w:rPr>
                <w:color w:val="000000"/>
                <w:spacing w:val="-10"/>
                <w:sz w:val="24"/>
                <w:szCs w:val="24"/>
              </w:rPr>
              <w:lastRenderedPageBreak/>
              <w:t>министерство по делам молодежи и спорту Архангельской области</w:t>
            </w:r>
          </w:p>
        </w:tc>
        <w:tc>
          <w:tcPr>
            <w:tcW w:w="2835" w:type="dxa"/>
          </w:tcPr>
          <w:p w:rsidR="00D93731" w:rsidRPr="003165B8" w:rsidRDefault="00D93731" w:rsidP="00D93731">
            <w:pPr>
              <w:tabs>
                <w:tab w:val="left" w:pos="7560"/>
              </w:tabs>
              <w:jc w:val="center"/>
              <w:rPr>
                <w:rFonts w:eastAsia="Calibri"/>
                <w:color w:val="000000"/>
                <w:spacing w:val="-10"/>
                <w:sz w:val="24"/>
                <w:szCs w:val="24"/>
                <w:lang w:val="en-US"/>
              </w:rPr>
            </w:pPr>
            <w:r w:rsidRPr="003165B8">
              <w:rPr>
                <w:color w:val="000000"/>
                <w:spacing w:val="-10"/>
                <w:sz w:val="24"/>
                <w:szCs w:val="24"/>
                <w:lang w:val="en-US"/>
              </w:rPr>
              <w:t>–</w:t>
            </w:r>
          </w:p>
        </w:tc>
        <w:tc>
          <w:tcPr>
            <w:tcW w:w="1417"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rFonts w:eastAsia="Calibri"/>
                <w:color w:val="000000"/>
                <w:spacing w:val="-10"/>
                <w:sz w:val="24"/>
                <w:szCs w:val="24"/>
              </w:rPr>
            </w:pPr>
            <w:r w:rsidRPr="003165B8">
              <w:rPr>
                <w:color w:val="000000"/>
                <w:spacing w:val="-10"/>
                <w:sz w:val="24"/>
                <w:szCs w:val="24"/>
                <w:lang w:val="en-US"/>
              </w:rPr>
              <w:t>–</w:t>
            </w:r>
          </w:p>
        </w:tc>
        <w:tc>
          <w:tcPr>
            <w:tcW w:w="127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5"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134" w:type="dxa"/>
          </w:tcPr>
          <w:p w:rsidR="00D93731" w:rsidRPr="003165B8" w:rsidRDefault="00D93731" w:rsidP="00D93731">
            <w:pPr>
              <w:jc w:val="center"/>
              <w:rPr>
                <w:color w:val="000000"/>
                <w:sz w:val="24"/>
                <w:szCs w:val="24"/>
              </w:rPr>
            </w:pPr>
            <w:r w:rsidRPr="003165B8">
              <w:rPr>
                <w:color w:val="000000"/>
                <w:spacing w:val="-10"/>
                <w:sz w:val="24"/>
                <w:szCs w:val="24"/>
                <w:lang w:val="en-US"/>
              </w:rPr>
              <w:t>–</w:t>
            </w:r>
          </w:p>
        </w:tc>
        <w:tc>
          <w:tcPr>
            <w:tcW w:w="1397" w:type="dxa"/>
          </w:tcPr>
          <w:p w:rsidR="00D93731" w:rsidRPr="00830299" w:rsidRDefault="00D93731" w:rsidP="00D93731">
            <w:pPr>
              <w:jc w:val="center"/>
              <w:rPr>
                <w:color w:val="000000"/>
                <w:sz w:val="24"/>
                <w:szCs w:val="24"/>
              </w:rPr>
            </w:pPr>
            <w:r w:rsidRPr="003165B8">
              <w:rPr>
                <w:color w:val="000000"/>
                <w:sz w:val="24"/>
                <w:szCs w:val="24"/>
              </w:rPr>
              <w:t>–</w:t>
            </w:r>
          </w:p>
        </w:tc>
      </w:tr>
    </w:tbl>
    <w:p w:rsidR="007B6BD7" w:rsidRPr="000620A0" w:rsidRDefault="000620A0" w:rsidP="000620A0">
      <w:pPr>
        <w:widowControl w:val="0"/>
        <w:autoSpaceDE w:val="0"/>
        <w:autoSpaceDN w:val="0"/>
        <w:adjustRightInd w:val="0"/>
        <w:jc w:val="center"/>
      </w:pPr>
      <w:r w:rsidRPr="00E21713">
        <w:t>________________________</w:t>
      </w:r>
    </w:p>
    <w:sectPr w:rsidR="007B6BD7" w:rsidRPr="000620A0" w:rsidSect="00E13724">
      <w:pgSz w:w="16838" w:h="11906" w:orient="landscape"/>
      <w:pgMar w:top="1418" w:right="851" w:bottom="567" w:left="851" w:header="709" w:footer="709" w:gutter="0"/>
      <w:pgNumType w:start="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31" w:rsidRDefault="00D93731">
      <w:r>
        <w:separator/>
      </w:r>
    </w:p>
  </w:endnote>
  <w:endnote w:type="continuationSeparator" w:id="1">
    <w:p w:rsidR="00D93731" w:rsidRDefault="00D93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31" w:rsidRDefault="00D93731">
      <w:r>
        <w:separator/>
      </w:r>
    </w:p>
  </w:footnote>
  <w:footnote w:type="continuationSeparator" w:id="1">
    <w:p w:rsidR="00D93731" w:rsidRDefault="00D93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31" w:rsidRPr="00E40B40" w:rsidRDefault="00EB63EE" w:rsidP="00ED6DC1">
    <w:pPr>
      <w:pStyle w:val="aa"/>
      <w:framePr w:wrap="around" w:vAnchor="text" w:hAnchor="margin" w:xAlign="center" w:y="1"/>
      <w:rPr>
        <w:rStyle w:val="ae"/>
        <w:sz w:val="24"/>
        <w:szCs w:val="24"/>
      </w:rPr>
    </w:pPr>
    <w:r w:rsidRPr="00E40B40">
      <w:rPr>
        <w:rStyle w:val="ae"/>
        <w:sz w:val="24"/>
        <w:szCs w:val="24"/>
      </w:rPr>
      <w:fldChar w:fldCharType="begin"/>
    </w:r>
    <w:r w:rsidR="00D93731" w:rsidRPr="00E40B40">
      <w:rPr>
        <w:rStyle w:val="ae"/>
        <w:sz w:val="24"/>
        <w:szCs w:val="24"/>
      </w:rPr>
      <w:instrText xml:space="preserve">PAGE  </w:instrText>
    </w:r>
    <w:r w:rsidRPr="00E40B40">
      <w:rPr>
        <w:rStyle w:val="ae"/>
        <w:sz w:val="24"/>
        <w:szCs w:val="24"/>
      </w:rPr>
      <w:fldChar w:fldCharType="separate"/>
    </w:r>
    <w:r w:rsidR="003165B8">
      <w:rPr>
        <w:rStyle w:val="ae"/>
        <w:noProof/>
        <w:sz w:val="24"/>
        <w:szCs w:val="24"/>
      </w:rPr>
      <w:t>2</w:t>
    </w:r>
    <w:r w:rsidRPr="00E40B40">
      <w:rPr>
        <w:rStyle w:val="ae"/>
        <w:sz w:val="24"/>
        <w:szCs w:val="24"/>
      </w:rPr>
      <w:fldChar w:fldCharType="end"/>
    </w:r>
  </w:p>
  <w:p w:rsidR="00D93731" w:rsidRPr="00925031" w:rsidRDefault="00D93731">
    <w:pPr>
      <w:pStyle w:val="aa"/>
      <w:jc w:val="center"/>
      <w:rPr>
        <w:szCs w:val="28"/>
      </w:rPr>
    </w:pPr>
  </w:p>
  <w:p w:rsidR="00D93731" w:rsidRDefault="00D9373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731" w:rsidRDefault="00EB63EE">
    <w:pPr>
      <w:pStyle w:val="aa"/>
      <w:jc w:val="center"/>
    </w:pPr>
    <w:fldSimple w:instr=" PAGE   \* MERGEFORMAT ">
      <w:r w:rsidR="003165B8">
        <w:rPr>
          <w:noProof/>
        </w:rPr>
        <w:t>1</w:t>
      </w:r>
    </w:fldSimple>
  </w:p>
  <w:p w:rsidR="00D93731" w:rsidRDefault="00D937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4124568"/>
    <w:multiLevelType w:val="multilevel"/>
    <w:tmpl w:val="06E6F566"/>
    <w:lvl w:ilvl="0">
      <w:start w:val="1"/>
      <w:numFmt w:val="decimal"/>
      <w:lvlText w:val="%1."/>
      <w:lvlJc w:val="left"/>
      <w:pPr>
        <w:ind w:left="720" w:hanging="360"/>
      </w:pPr>
      <w:rPr>
        <w:rFonts w:cs="Times New Roman" w:hint="default"/>
      </w:rPr>
    </w:lvl>
    <w:lvl w:ilvl="1">
      <w:start w:val="1"/>
      <w:numFmt w:val="decimal"/>
      <w:isLgl/>
      <w:lvlText w:val="%1.%2."/>
      <w:lvlJc w:val="left"/>
      <w:pPr>
        <w:ind w:left="256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461FB4"/>
    <w:multiLevelType w:val="hybridMultilevel"/>
    <w:tmpl w:val="EDE03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04D4F"/>
    <w:multiLevelType w:val="hybridMultilevel"/>
    <w:tmpl w:val="83A256D0"/>
    <w:lvl w:ilvl="0" w:tplc="83B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AF0DA9"/>
    <w:multiLevelType w:val="multilevel"/>
    <w:tmpl w:val="82DC95C6"/>
    <w:lvl w:ilvl="0">
      <w:start w:val="2"/>
      <w:numFmt w:val="upperRoman"/>
      <w:lvlText w:val="%1."/>
      <w:lvlJc w:val="left"/>
      <w:pPr>
        <w:ind w:left="1866"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1080"/>
      </w:pPr>
      <w:rPr>
        <w:rFonts w:cs="Times New Roman" w:hint="default"/>
      </w:rPr>
    </w:lvl>
    <w:lvl w:ilvl="4">
      <w:start w:val="1"/>
      <w:numFmt w:val="decimal"/>
      <w:isLgl/>
      <w:lvlText w:val="%1.%2.%3.%4.%5."/>
      <w:lvlJc w:val="left"/>
      <w:pPr>
        <w:ind w:left="2226" w:hanging="1080"/>
      </w:pPr>
      <w:rPr>
        <w:rFonts w:cs="Times New Roman" w:hint="default"/>
      </w:rPr>
    </w:lvl>
    <w:lvl w:ilvl="5">
      <w:start w:val="1"/>
      <w:numFmt w:val="decimal"/>
      <w:isLgl/>
      <w:lvlText w:val="%1.%2.%3.%4.%5.%6."/>
      <w:lvlJc w:val="left"/>
      <w:pPr>
        <w:ind w:left="2586" w:hanging="1440"/>
      </w:pPr>
      <w:rPr>
        <w:rFonts w:cs="Times New Roman" w:hint="default"/>
      </w:rPr>
    </w:lvl>
    <w:lvl w:ilvl="6">
      <w:start w:val="1"/>
      <w:numFmt w:val="decimal"/>
      <w:isLgl/>
      <w:lvlText w:val="%1.%2.%3.%4.%5.%6.%7."/>
      <w:lvlJc w:val="left"/>
      <w:pPr>
        <w:ind w:left="2946" w:hanging="180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06" w:hanging="2160"/>
      </w:pPr>
      <w:rPr>
        <w:rFonts w:cs="Times New Roman" w:hint="default"/>
      </w:rPr>
    </w:lvl>
  </w:abstractNum>
  <w:abstractNum w:abstractNumId="5">
    <w:nsid w:val="28D24121"/>
    <w:multiLevelType w:val="hybridMultilevel"/>
    <w:tmpl w:val="37BC7C88"/>
    <w:lvl w:ilvl="0" w:tplc="CAAA62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tabs>
          <w:tab w:val="num" w:pos="3229"/>
        </w:tabs>
        <w:ind w:left="3229" w:hanging="360"/>
      </w:pPr>
      <w:rPr>
        <w:rFonts w:hint="defaul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4B82916"/>
    <w:multiLevelType w:val="hybridMultilevel"/>
    <w:tmpl w:val="D50E17E2"/>
    <w:lvl w:ilvl="0" w:tplc="CDFCBC72">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EFB4515"/>
    <w:multiLevelType w:val="hybridMultilevel"/>
    <w:tmpl w:val="826260AC"/>
    <w:lvl w:ilvl="0" w:tplc="AA921F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F503E9"/>
    <w:multiLevelType w:val="hybridMultilevel"/>
    <w:tmpl w:val="9FAE4F9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DC7594A"/>
    <w:multiLevelType w:val="hybridMultilevel"/>
    <w:tmpl w:val="00144F2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06287"/>
    <w:multiLevelType w:val="hybridMultilevel"/>
    <w:tmpl w:val="F1DE5570"/>
    <w:lvl w:ilvl="0" w:tplc="0136F4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75216F"/>
    <w:multiLevelType w:val="hybridMultilevel"/>
    <w:tmpl w:val="E46A5DEE"/>
    <w:lvl w:ilvl="0" w:tplc="6892049A">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6"/>
  </w:num>
  <w:num w:numId="6">
    <w:abstractNumId w:val="3"/>
  </w:num>
  <w:num w:numId="7">
    <w:abstractNumId w:val="1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A58C1"/>
    <w:rsid w:val="0000191C"/>
    <w:rsid w:val="00004A1C"/>
    <w:rsid w:val="000065FF"/>
    <w:rsid w:val="00006828"/>
    <w:rsid w:val="00010144"/>
    <w:rsid w:val="000142C1"/>
    <w:rsid w:val="0001524A"/>
    <w:rsid w:val="000168D0"/>
    <w:rsid w:val="00026F6B"/>
    <w:rsid w:val="00031473"/>
    <w:rsid w:val="00031A93"/>
    <w:rsid w:val="000320EA"/>
    <w:rsid w:val="00032997"/>
    <w:rsid w:val="000406B2"/>
    <w:rsid w:val="00041DF7"/>
    <w:rsid w:val="00051AF0"/>
    <w:rsid w:val="00061B79"/>
    <w:rsid w:val="000620A0"/>
    <w:rsid w:val="0006287D"/>
    <w:rsid w:val="00063434"/>
    <w:rsid w:val="000637DE"/>
    <w:rsid w:val="00066915"/>
    <w:rsid w:val="00070080"/>
    <w:rsid w:val="00070BE0"/>
    <w:rsid w:val="00074BA2"/>
    <w:rsid w:val="00090AAE"/>
    <w:rsid w:val="00091FB7"/>
    <w:rsid w:val="000925E5"/>
    <w:rsid w:val="0009534C"/>
    <w:rsid w:val="000A511D"/>
    <w:rsid w:val="000A5A22"/>
    <w:rsid w:val="000A5B3B"/>
    <w:rsid w:val="000A5CAB"/>
    <w:rsid w:val="000B3A7C"/>
    <w:rsid w:val="000B6886"/>
    <w:rsid w:val="000C2F67"/>
    <w:rsid w:val="000C3120"/>
    <w:rsid w:val="000E2B6E"/>
    <w:rsid w:val="000E40E4"/>
    <w:rsid w:val="000E5E1F"/>
    <w:rsid w:val="000E6C6B"/>
    <w:rsid w:val="000E7C6E"/>
    <w:rsid w:val="000F3F13"/>
    <w:rsid w:val="00106719"/>
    <w:rsid w:val="00106E57"/>
    <w:rsid w:val="00110A59"/>
    <w:rsid w:val="00111480"/>
    <w:rsid w:val="0011281B"/>
    <w:rsid w:val="001253E5"/>
    <w:rsid w:val="00144CE4"/>
    <w:rsid w:val="00145F7D"/>
    <w:rsid w:val="001470BC"/>
    <w:rsid w:val="00151E15"/>
    <w:rsid w:val="00151F07"/>
    <w:rsid w:val="001531AE"/>
    <w:rsid w:val="00157521"/>
    <w:rsid w:val="00163FA8"/>
    <w:rsid w:val="0016732C"/>
    <w:rsid w:val="001679A2"/>
    <w:rsid w:val="001708C4"/>
    <w:rsid w:val="00170F72"/>
    <w:rsid w:val="00171D3F"/>
    <w:rsid w:val="001824AA"/>
    <w:rsid w:val="00184453"/>
    <w:rsid w:val="0018519B"/>
    <w:rsid w:val="0018680C"/>
    <w:rsid w:val="0018787F"/>
    <w:rsid w:val="00196BEF"/>
    <w:rsid w:val="00197250"/>
    <w:rsid w:val="00197628"/>
    <w:rsid w:val="001A0633"/>
    <w:rsid w:val="001B00B5"/>
    <w:rsid w:val="001B05E3"/>
    <w:rsid w:val="001B1CDE"/>
    <w:rsid w:val="001C3428"/>
    <w:rsid w:val="001C4E21"/>
    <w:rsid w:val="001D42CB"/>
    <w:rsid w:val="001D49FA"/>
    <w:rsid w:val="001D7329"/>
    <w:rsid w:val="001E2E25"/>
    <w:rsid w:val="001E44A5"/>
    <w:rsid w:val="001F5A0E"/>
    <w:rsid w:val="001F617E"/>
    <w:rsid w:val="001F6C75"/>
    <w:rsid w:val="001F6DAB"/>
    <w:rsid w:val="00204042"/>
    <w:rsid w:val="00205FFB"/>
    <w:rsid w:val="002073A9"/>
    <w:rsid w:val="002106D8"/>
    <w:rsid w:val="00212C78"/>
    <w:rsid w:val="002173FB"/>
    <w:rsid w:val="00217DA3"/>
    <w:rsid w:val="002204F3"/>
    <w:rsid w:val="002215B1"/>
    <w:rsid w:val="002235FD"/>
    <w:rsid w:val="00226FF2"/>
    <w:rsid w:val="002354B1"/>
    <w:rsid w:val="00236682"/>
    <w:rsid w:val="0023740E"/>
    <w:rsid w:val="00237D01"/>
    <w:rsid w:val="00240275"/>
    <w:rsid w:val="00241F9C"/>
    <w:rsid w:val="00242D98"/>
    <w:rsid w:val="00242E70"/>
    <w:rsid w:val="00243139"/>
    <w:rsid w:val="0024761B"/>
    <w:rsid w:val="0025020A"/>
    <w:rsid w:val="00250268"/>
    <w:rsid w:val="00254922"/>
    <w:rsid w:val="0025652F"/>
    <w:rsid w:val="00257676"/>
    <w:rsid w:val="00257B3B"/>
    <w:rsid w:val="00260B5C"/>
    <w:rsid w:val="002645C8"/>
    <w:rsid w:val="0027428A"/>
    <w:rsid w:val="0028248D"/>
    <w:rsid w:val="00285BB8"/>
    <w:rsid w:val="00287032"/>
    <w:rsid w:val="002875BE"/>
    <w:rsid w:val="002878E9"/>
    <w:rsid w:val="00287BC3"/>
    <w:rsid w:val="00290E4A"/>
    <w:rsid w:val="00293908"/>
    <w:rsid w:val="0029452D"/>
    <w:rsid w:val="002A0BE4"/>
    <w:rsid w:val="002A3B33"/>
    <w:rsid w:val="002B0329"/>
    <w:rsid w:val="002C015B"/>
    <w:rsid w:val="002C031C"/>
    <w:rsid w:val="002C1189"/>
    <w:rsid w:val="002C71B3"/>
    <w:rsid w:val="002C79EC"/>
    <w:rsid w:val="002D13B9"/>
    <w:rsid w:val="002D68B7"/>
    <w:rsid w:val="002D77A7"/>
    <w:rsid w:val="002E5802"/>
    <w:rsid w:val="002F420C"/>
    <w:rsid w:val="002F5070"/>
    <w:rsid w:val="003009AA"/>
    <w:rsid w:val="00301D72"/>
    <w:rsid w:val="0030315C"/>
    <w:rsid w:val="00310DB0"/>
    <w:rsid w:val="003165B8"/>
    <w:rsid w:val="00317249"/>
    <w:rsid w:val="003176C9"/>
    <w:rsid w:val="00321D32"/>
    <w:rsid w:val="00322393"/>
    <w:rsid w:val="003225B3"/>
    <w:rsid w:val="003266B0"/>
    <w:rsid w:val="00343724"/>
    <w:rsid w:val="003439C8"/>
    <w:rsid w:val="00346061"/>
    <w:rsid w:val="0035276F"/>
    <w:rsid w:val="00353181"/>
    <w:rsid w:val="00353AE1"/>
    <w:rsid w:val="00354AE0"/>
    <w:rsid w:val="00354D99"/>
    <w:rsid w:val="003601E3"/>
    <w:rsid w:val="003606C6"/>
    <w:rsid w:val="00364E3B"/>
    <w:rsid w:val="00370B61"/>
    <w:rsid w:val="00372243"/>
    <w:rsid w:val="00383366"/>
    <w:rsid w:val="003852A4"/>
    <w:rsid w:val="003866FF"/>
    <w:rsid w:val="003876A7"/>
    <w:rsid w:val="00390D96"/>
    <w:rsid w:val="0039714F"/>
    <w:rsid w:val="003A1B3A"/>
    <w:rsid w:val="003B04D2"/>
    <w:rsid w:val="003B0856"/>
    <w:rsid w:val="003B1F3C"/>
    <w:rsid w:val="003B55F8"/>
    <w:rsid w:val="003C0B50"/>
    <w:rsid w:val="003C2645"/>
    <w:rsid w:val="003C7A06"/>
    <w:rsid w:val="003D35A1"/>
    <w:rsid w:val="003D77A0"/>
    <w:rsid w:val="003E11CD"/>
    <w:rsid w:val="003E4695"/>
    <w:rsid w:val="00415DD4"/>
    <w:rsid w:val="00422B01"/>
    <w:rsid w:val="004247DE"/>
    <w:rsid w:val="004259D9"/>
    <w:rsid w:val="00430A1B"/>
    <w:rsid w:val="00431F1D"/>
    <w:rsid w:val="004343EE"/>
    <w:rsid w:val="00437806"/>
    <w:rsid w:val="00442361"/>
    <w:rsid w:val="004511CB"/>
    <w:rsid w:val="00451F9F"/>
    <w:rsid w:val="004525B8"/>
    <w:rsid w:val="00452F40"/>
    <w:rsid w:val="00453689"/>
    <w:rsid w:val="004569BF"/>
    <w:rsid w:val="00460D99"/>
    <w:rsid w:val="00470691"/>
    <w:rsid w:val="00471A58"/>
    <w:rsid w:val="0047220B"/>
    <w:rsid w:val="00473D50"/>
    <w:rsid w:val="00473DAB"/>
    <w:rsid w:val="00477092"/>
    <w:rsid w:val="0048346B"/>
    <w:rsid w:val="004834DF"/>
    <w:rsid w:val="00485B60"/>
    <w:rsid w:val="0048694B"/>
    <w:rsid w:val="004906F9"/>
    <w:rsid w:val="0049109D"/>
    <w:rsid w:val="0049754C"/>
    <w:rsid w:val="004B4248"/>
    <w:rsid w:val="004B4EF7"/>
    <w:rsid w:val="004C38AB"/>
    <w:rsid w:val="004D082B"/>
    <w:rsid w:val="004D163B"/>
    <w:rsid w:val="004D4130"/>
    <w:rsid w:val="004D5549"/>
    <w:rsid w:val="004E0421"/>
    <w:rsid w:val="004E0F0B"/>
    <w:rsid w:val="004E1B27"/>
    <w:rsid w:val="004E7F92"/>
    <w:rsid w:val="004F0B41"/>
    <w:rsid w:val="004F1DCF"/>
    <w:rsid w:val="004F32E1"/>
    <w:rsid w:val="004F4314"/>
    <w:rsid w:val="004F7757"/>
    <w:rsid w:val="004F7B21"/>
    <w:rsid w:val="00500749"/>
    <w:rsid w:val="00502F8A"/>
    <w:rsid w:val="0050379E"/>
    <w:rsid w:val="0050520F"/>
    <w:rsid w:val="00506840"/>
    <w:rsid w:val="00506A57"/>
    <w:rsid w:val="005079B8"/>
    <w:rsid w:val="00511954"/>
    <w:rsid w:val="00514280"/>
    <w:rsid w:val="00514B78"/>
    <w:rsid w:val="00520518"/>
    <w:rsid w:val="0052051A"/>
    <w:rsid w:val="00523299"/>
    <w:rsid w:val="005233F6"/>
    <w:rsid w:val="00524231"/>
    <w:rsid w:val="005333E0"/>
    <w:rsid w:val="00535387"/>
    <w:rsid w:val="005571F0"/>
    <w:rsid w:val="005576E5"/>
    <w:rsid w:val="005628A7"/>
    <w:rsid w:val="00565A0A"/>
    <w:rsid w:val="00572278"/>
    <w:rsid w:val="005726D7"/>
    <w:rsid w:val="0058720F"/>
    <w:rsid w:val="0059361E"/>
    <w:rsid w:val="00593B91"/>
    <w:rsid w:val="005A02C1"/>
    <w:rsid w:val="005A0D8C"/>
    <w:rsid w:val="005A0EE4"/>
    <w:rsid w:val="005A203D"/>
    <w:rsid w:val="005A2A04"/>
    <w:rsid w:val="005A5682"/>
    <w:rsid w:val="005A70F6"/>
    <w:rsid w:val="005A7789"/>
    <w:rsid w:val="005B5A6E"/>
    <w:rsid w:val="005B76B6"/>
    <w:rsid w:val="005C2480"/>
    <w:rsid w:val="005C26E3"/>
    <w:rsid w:val="005C2DF2"/>
    <w:rsid w:val="005C3A73"/>
    <w:rsid w:val="005C587C"/>
    <w:rsid w:val="005D0CAD"/>
    <w:rsid w:val="005D3404"/>
    <w:rsid w:val="005D5BE6"/>
    <w:rsid w:val="005E016F"/>
    <w:rsid w:val="005E7505"/>
    <w:rsid w:val="005F0A8A"/>
    <w:rsid w:val="005F3124"/>
    <w:rsid w:val="005F4989"/>
    <w:rsid w:val="0060258E"/>
    <w:rsid w:val="006033CB"/>
    <w:rsid w:val="006078C8"/>
    <w:rsid w:val="0061576C"/>
    <w:rsid w:val="0061651A"/>
    <w:rsid w:val="00626AF2"/>
    <w:rsid w:val="00634B4A"/>
    <w:rsid w:val="0064088E"/>
    <w:rsid w:val="006416E5"/>
    <w:rsid w:val="006418F5"/>
    <w:rsid w:val="006421F3"/>
    <w:rsid w:val="00643319"/>
    <w:rsid w:val="006465D6"/>
    <w:rsid w:val="00662311"/>
    <w:rsid w:val="00666B5D"/>
    <w:rsid w:val="00676FF8"/>
    <w:rsid w:val="00680F5A"/>
    <w:rsid w:val="00685058"/>
    <w:rsid w:val="00692620"/>
    <w:rsid w:val="00692DEA"/>
    <w:rsid w:val="006A5B13"/>
    <w:rsid w:val="006B2AF6"/>
    <w:rsid w:val="006C1785"/>
    <w:rsid w:val="006D3327"/>
    <w:rsid w:val="006E3011"/>
    <w:rsid w:val="006E4E94"/>
    <w:rsid w:val="006E7511"/>
    <w:rsid w:val="006F1028"/>
    <w:rsid w:val="006F25D8"/>
    <w:rsid w:val="006F4D8D"/>
    <w:rsid w:val="006F5685"/>
    <w:rsid w:val="006F6062"/>
    <w:rsid w:val="007053CA"/>
    <w:rsid w:val="007104F9"/>
    <w:rsid w:val="00712A4D"/>
    <w:rsid w:val="00712EDC"/>
    <w:rsid w:val="00712F1B"/>
    <w:rsid w:val="007131B1"/>
    <w:rsid w:val="00713BD7"/>
    <w:rsid w:val="007142DB"/>
    <w:rsid w:val="00717C0E"/>
    <w:rsid w:val="00721314"/>
    <w:rsid w:val="0072383A"/>
    <w:rsid w:val="007317FE"/>
    <w:rsid w:val="00732F53"/>
    <w:rsid w:val="007360CF"/>
    <w:rsid w:val="0074617B"/>
    <w:rsid w:val="00750513"/>
    <w:rsid w:val="007510F7"/>
    <w:rsid w:val="00751765"/>
    <w:rsid w:val="00752497"/>
    <w:rsid w:val="00754230"/>
    <w:rsid w:val="00756252"/>
    <w:rsid w:val="00760E77"/>
    <w:rsid w:val="00762D65"/>
    <w:rsid w:val="007720F8"/>
    <w:rsid w:val="00780948"/>
    <w:rsid w:val="00781752"/>
    <w:rsid w:val="00783583"/>
    <w:rsid w:val="00790C88"/>
    <w:rsid w:val="00794FD0"/>
    <w:rsid w:val="00797799"/>
    <w:rsid w:val="007A07D7"/>
    <w:rsid w:val="007A0839"/>
    <w:rsid w:val="007A5731"/>
    <w:rsid w:val="007A77B0"/>
    <w:rsid w:val="007B3ACA"/>
    <w:rsid w:val="007B5E4E"/>
    <w:rsid w:val="007B6BD7"/>
    <w:rsid w:val="007C10D4"/>
    <w:rsid w:val="007C16AE"/>
    <w:rsid w:val="007C2E40"/>
    <w:rsid w:val="007C39DC"/>
    <w:rsid w:val="007C4208"/>
    <w:rsid w:val="007C5A40"/>
    <w:rsid w:val="007C67D9"/>
    <w:rsid w:val="007D2937"/>
    <w:rsid w:val="007D5F24"/>
    <w:rsid w:val="007E314F"/>
    <w:rsid w:val="007E3706"/>
    <w:rsid w:val="007E39B3"/>
    <w:rsid w:val="007E39FE"/>
    <w:rsid w:val="007E5D86"/>
    <w:rsid w:val="007F0537"/>
    <w:rsid w:val="007F2425"/>
    <w:rsid w:val="007F264A"/>
    <w:rsid w:val="007F537D"/>
    <w:rsid w:val="007F705D"/>
    <w:rsid w:val="007F71A8"/>
    <w:rsid w:val="007F7A38"/>
    <w:rsid w:val="00805609"/>
    <w:rsid w:val="0081155A"/>
    <w:rsid w:val="00813069"/>
    <w:rsid w:val="00813119"/>
    <w:rsid w:val="00815781"/>
    <w:rsid w:val="00821E18"/>
    <w:rsid w:val="008251E3"/>
    <w:rsid w:val="00825F65"/>
    <w:rsid w:val="00826638"/>
    <w:rsid w:val="00826C95"/>
    <w:rsid w:val="00830299"/>
    <w:rsid w:val="00831869"/>
    <w:rsid w:val="0084151B"/>
    <w:rsid w:val="0084662D"/>
    <w:rsid w:val="00847405"/>
    <w:rsid w:val="00847A41"/>
    <w:rsid w:val="008506D0"/>
    <w:rsid w:val="008513AC"/>
    <w:rsid w:val="008515BF"/>
    <w:rsid w:val="008617A6"/>
    <w:rsid w:val="00861C76"/>
    <w:rsid w:val="00864005"/>
    <w:rsid w:val="00864EFB"/>
    <w:rsid w:val="00872535"/>
    <w:rsid w:val="0087342B"/>
    <w:rsid w:val="00873A87"/>
    <w:rsid w:val="008771D6"/>
    <w:rsid w:val="00880CBA"/>
    <w:rsid w:val="008819A7"/>
    <w:rsid w:val="00887352"/>
    <w:rsid w:val="00897CC7"/>
    <w:rsid w:val="008A2B5D"/>
    <w:rsid w:val="008A433F"/>
    <w:rsid w:val="008B14F6"/>
    <w:rsid w:val="008B6230"/>
    <w:rsid w:val="008B638D"/>
    <w:rsid w:val="008C409C"/>
    <w:rsid w:val="008C4B96"/>
    <w:rsid w:val="008D22EB"/>
    <w:rsid w:val="008D48A0"/>
    <w:rsid w:val="008D4B78"/>
    <w:rsid w:val="008D5433"/>
    <w:rsid w:val="008D6129"/>
    <w:rsid w:val="008D6AFB"/>
    <w:rsid w:val="008E46D4"/>
    <w:rsid w:val="008E5E71"/>
    <w:rsid w:val="008F4466"/>
    <w:rsid w:val="00902B38"/>
    <w:rsid w:val="00902FCC"/>
    <w:rsid w:val="0090425F"/>
    <w:rsid w:val="00904FFD"/>
    <w:rsid w:val="0090538F"/>
    <w:rsid w:val="009065AA"/>
    <w:rsid w:val="00907E54"/>
    <w:rsid w:val="00910238"/>
    <w:rsid w:val="00923C54"/>
    <w:rsid w:val="00923DAE"/>
    <w:rsid w:val="00923F36"/>
    <w:rsid w:val="00925029"/>
    <w:rsid w:val="0092570B"/>
    <w:rsid w:val="0092639A"/>
    <w:rsid w:val="0092695B"/>
    <w:rsid w:val="009307BC"/>
    <w:rsid w:val="00930CD3"/>
    <w:rsid w:val="00930D3B"/>
    <w:rsid w:val="00934C5D"/>
    <w:rsid w:val="00945469"/>
    <w:rsid w:val="00946FA3"/>
    <w:rsid w:val="00947100"/>
    <w:rsid w:val="00954F33"/>
    <w:rsid w:val="00965662"/>
    <w:rsid w:val="009667B4"/>
    <w:rsid w:val="009719F5"/>
    <w:rsid w:val="00972EBB"/>
    <w:rsid w:val="00982EEC"/>
    <w:rsid w:val="009839EA"/>
    <w:rsid w:val="009871DA"/>
    <w:rsid w:val="00995BE8"/>
    <w:rsid w:val="00996907"/>
    <w:rsid w:val="00996E22"/>
    <w:rsid w:val="009A1E4C"/>
    <w:rsid w:val="009A323B"/>
    <w:rsid w:val="009A3E6D"/>
    <w:rsid w:val="009B120A"/>
    <w:rsid w:val="009B52AE"/>
    <w:rsid w:val="009B61FD"/>
    <w:rsid w:val="009B6CD0"/>
    <w:rsid w:val="009C1154"/>
    <w:rsid w:val="009C4D69"/>
    <w:rsid w:val="009C51ED"/>
    <w:rsid w:val="009C54BE"/>
    <w:rsid w:val="009C60B2"/>
    <w:rsid w:val="009C615D"/>
    <w:rsid w:val="009D19C3"/>
    <w:rsid w:val="009D4EE7"/>
    <w:rsid w:val="009D50D7"/>
    <w:rsid w:val="009D5F53"/>
    <w:rsid w:val="009D6295"/>
    <w:rsid w:val="009E003F"/>
    <w:rsid w:val="009E3736"/>
    <w:rsid w:val="009E3DA2"/>
    <w:rsid w:val="009E4046"/>
    <w:rsid w:val="009E663E"/>
    <w:rsid w:val="009E7800"/>
    <w:rsid w:val="009E7B5E"/>
    <w:rsid w:val="009F52DB"/>
    <w:rsid w:val="00A050DE"/>
    <w:rsid w:val="00A103B5"/>
    <w:rsid w:val="00A1336A"/>
    <w:rsid w:val="00A133C5"/>
    <w:rsid w:val="00A16505"/>
    <w:rsid w:val="00A16F33"/>
    <w:rsid w:val="00A175E0"/>
    <w:rsid w:val="00A213BC"/>
    <w:rsid w:val="00A25A69"/>
    <w:rsid w:val="00A25AEE"/>
    <w:rsid w:val="00A27114"/>
    <w:rsid w:val="00A30A45"/>
    <w:rsid w:val="00A32D82"/>
    <w:rsid w:val="00A357A3"/>
    <w:rsid w:val="00A358D5"/>
    <w:rsid w:val="00A439E3"/>
    <w:rsid w:val="00A461B9"/>
    <w:rsid w:val="00A51491"/>
    <w:rsid w:val="00A53902"/>
    <w:rsid w:val="00A62612"/>
    <w:rsid w:val="00A74ED8"/>
    <w:rsid w:val="00A777E7"/>
    <w:rsid w:val="00A80177"/>
    <w:rsid w:val="00A8278E"/>
    <w:rsid w:val="00A83824"/>
    <w:rsid w:val="00A85BA1"/>
    <w:rsid w:val="00A87AAB"/>
    <w:rsid w:val="00A91461"/>
    <w:rsid w:val="00A92E84"/>
    <w:rsid w:val="00A940AF"/>
    <w:rsid w:val="00A946D5"/>
    <w:rsid w:val="00A948B7"/>
    <w:rsid w:val="00AA18DF"/>
    <w:rsid w:val="00AA2EF3"/>
    <w:rsid w:val="00AB1057"/>
    <w:rsid w:val="00AB1694"/>
    <w:rsid w:val="00AB2347"/>
    <w:rsid w:val="00AB37FC"/>
    <w:rsid w:val="00AC1819"/>
    <w:rsid w:val="00AC18BC"/>
    <w:rsid w:val="00AD23E7"/>
    <w:rsid w:val="00AD3011"/>
    <w:rsid w:val="00AD3C72"/>
    <w:rsid w:val="00AE177F"/>
    <w:rsid w:val="00AE4328"/>
    <w:rsid w:val="00B016C9"/>
    <w:rsid w:val="00B023E3"/>
    <w:rsid w:val="00B032CB"/>
    <w:rsid w:val="00B05B75"/>
    <w:rsid w:val="00B12166"/>
    <w:rsid w:val="00B129CE"/>
    <w:rsid w:val="00B1699D"/>
    <w:rsid w:val="00B17041"/>
    <w:rsid w:val="00B174AE"/>
    <w:rsid w:val="00B2247D"/>
    <w:rsid w:val="00B2409C"/>
    <w:rsid w:val="00B26A0E"/>
    <w:rsid w:val="00B26D01"/>
    <w:rsid w:val="00B35B23"/>
    <w:rsid w:val="00B42315"/>
    <w:rsid w:val="00B425A5"/>
    <w:rsid w:val="00B507C2"/>
    <w:rsid w:val="00B56DED"/>
    <w:rsid w:val="00B64F1F"/>
    <w:rsid w:val="00B675A5"/>
    <w:rsid w:val="00B70AAE"/>
    <w:rsid w:val="00B7589B"/>
    <w:rsid w:val="00B768A6"/>
    <w:rsid w:val="00B80F5F"/>
    <w:rsid w:val="00B86E25"/>
    <w:rsid w:val="00B91912"/>
    <w:rsid w:val="00B94FDB"/>
    <w:rsid w:val="00BA464B"/>
    <w:rsid w:val="00BA7944"/>
    <w:rsid w:val="00BB03D3"/>
    <w:rsid w:val="00BB1B0A"/>
    <w:rsid w:val="00BB71BF"/>
    <w:rsid w:val="00BB7CC1"/>
    <w:rsid w:val="00BC036A"/>
    <w:rsid w:val="00BC44FC"/>
    <w:rsid w:val="00BC4762"/>
    <w:rsid w:val="00BC6685"/>
    <w:rsid w:val="00BD3073"/>
    <w:rsid w:val="00BE196E"/>
    <w:rsid w:val="00BE2297"/>
    <w:rsid w:val="00BE245B"/>
    <w:rsid w:val="00BE6BDC"/>
    <w:rsid w:val="00BE73E1"/>
    <w:rsid w:val="00BF396E"/>
    <w:rsid w:val="00BF3F76"/>
    <w:rsid w:val="00BF5F79"/>
    <w:rsid w:val="00BF5F81"/>
    <w:rsid w:val="00BF734C"/>
    <w:rsid w:val="00C06418"/>
    <w:rsid w:val="00C10EF1"/>
    <w:rsid w:val="00C12411"/>
    <w:rsid w:val="00C2386D"/>
    <w:rsid w:val="00C2394D"/>
    <w:rsid w:val="00C23F45"/>
    <w:rsid w:val="00C25056"/>
    <w:rsid w:val="00C27DDC"/>
    <w:rsid w:val="00C33F60"/>
    <w:rsid w:val="00C35E6C"/>
    <w:rsid w:val="00C408B4"/>
    <w:rsid w:val="00C41E40"/>
    <w:rsid w:val="00C421D4"/>
    <w:rsid w:val="00C423F7"/>
    <w:rsid w:val="00C44302"/>
    <w:rsid w:val="00C44367"/>
    <w:rsid w:val="00C44441"/>
    <w:rsid w:val="00C44C0B"/>
    <w:rsid w:val="00C47A00"/>
    <w:rsid w:val="00C53672"/>
    <w:rsid w:val="00C5419D"/>
    <w:rsid w:val="00C570C2"/>
    <w:rsid w:val="00C571CD"/>
    <w:rsid w:val="00C57742"/>
    <w:rsid w:val="00C57A94"/>
    <w:rsid w:val="00C64A5A"/>
    <w:rsid w:val="00C6573E"/>
    <w:rsid w:val="00C713C3"/>
    <w:rsid w:val="00C76B70"/>
    <w:rsid w:val="00C87B3F"/>
    <w:rsid w:val="00C96296"/>
    <w:rsid w:val="00CA24E2"/>
    <w:rsid w:val="00CA421E"/>
    <w:rsid w:val="00CB0B3F"/>
    <w:rsid w:val="00CB4341"/>
    <w:rsid w:val="00CB4C7D"/>
    <w:rsid w:val="00CC2BE1"/>
    <w:rsid w:val="00CE3382"/>
    <w:rsid w:val="00CE79A1"/>
    <w:rsid w:val="00CF09E0"/>
    <w:rsid w:val="00CF31F2"/>
    <w:rsid w:val="00CF4F30"/>
    <w:rsid w:val="00D01306"/>
    <w:rsid w:val="00D0635E"/>
    <w:rsid w:val="00D06FAC"/>
    <w:rsid w:val="00D11450"/>
    <w:rsid w:val="00D12FDB"/>
    <w:rsid w:val="00D14D92"/>
    <w:rsid w:val="00D21B9F"/>
    <w:rsid w:val="00D263C5"/>
    <w:rsid w:val="00D267E6"/>
    <w:rsid w:val="00D3002F"/>
    <w:rsid w:val="00D3006F"/>
    <w:rsid w:val="00D30348"/>
    <w:rsid w:val="00D31E5E"/>
    <w:rsid w:val="00D350F1"/>
    <w:rsid w:val="00D3618B"/>
    <w:rsid w:val="00D42307"/>
    <w:rsid w:val="00D4641A"/>
    <w:rsid w:val="00D47C1C"/>
    <w:rsid w:val="00D531E7"/>
    <w:rsid w:val="00D5716B"/>
    <w:rsid w:val="00D64664"/>
    <w:rsid w:val="00D65ED9"/>
    <w:rsid w:val="00D66EBE"/>
    <w:rsid w:val="00D66EC0"/>
    <w:rsid w:val="00D71B65"/>
    <w:rsid w:val="00D73667"/>
    <w:rsid w:val="00D77F79"/>
    <w:rsid w:val="00D80C76"/>
    <w:rsid w:val="00D81357"/>
    <w:rsid w:val="00D85662"/>
    <w:rsid w:val="00D860AA"/>
    <w:rsid w:val="00D863F2"/>
    <w:rsid w:val="00D90917"/>
    <w:rsid w:val="00D92358"/>
    <w:rsid w:val="00D93731"/>
    <w:rsid w:val="00D9424F"/>
    <w:rsid w:val="00D9622B"/>
    <w:rsid w:val="00DA2C7A"/>
    <w:rsid w:val="00DA58C1"/>
    <w:rsid w:val="00DB5516"/>
    <w:rsid w:val="00DB6837"/>
    <w:rsid w:val="00DC1F1F"/>
    <w:rsid w:val="00DC22F4"/>
    <w:rsid w:val="00DD2401"/>
    <w:rsid w:val="00DD3744"/>
    <w:rsid w:val="00DD520B"/>
    <w:rsid w:val="00DD53CD"/>
    <w:rsid w:val="00DD5572"/>
    <w:rsid w:val="00DD7389"/>
    <w:rsid w:val="00DE3EC4"/>
    <w:rsid w:val="00DE6A03"/>
    <w:rsid w:val="00DE76CC"/>
    <w:rsid w:val="00DF041B"/>
    <w:rsid w:val="00DF4401"/>
    <w:rsid w:val="00E0017A"/>
    <w:rsid w:val="00E06A46"/>
    <w:rsid w:val="00E13724"/>
    <w:rsid w:val="00E145F1"/>
    <w:rsid w:val="00E21713"/>
    <w:rsid w:val="00E26803"/>
    <w:rsid w:val="00E37B59"/>
    <w:rsid w:val="00E40B40"/>
    <w:rsid w:val="00E41959"/>
    <w:rsid w:val="00E4422C"/>
    <w:rsid w:val="00E50CEE"/>
    <w:rsid w:val="00E5102C"/>
    <w:rsid w:val="00E5162D"/>
    <w:rsid w:val="00E52398"/>
    <w:rsid w:val="00E524F3"/>
    <w:rsid w:val="00E52826"/>
    <w:rsid w:val="00E53437"/>
    <w:rsid w:val="00E56B48"/>
    <w:rsid w:val="00E61413"/>
    <w:rsid w:val="00E62C92"/>
    <w:rsid w:val="00E63DDE"/>
    <w:rsid w:val="00E64790"/>
    <w:rsid w:val="00E66E7F"/>
    <w:rsid w:val="00E77367"/>
    <w:rsid w:val="00E811B6"/>
    <w:rsid w:val="00E8717E"/>
    <w:rsid w:val="00EA01A0"/>
    <w:rsid w:val="00EA1234"/>
    <w:rsid w:val="00EA1415"/>
    <w:rsid w:val="00EA59DD"/>
    <w:rsid w:val="00EB1CC8"/>
    <w:rsid w:val="00EB2539"/>
    <w:rsid w:val="00EB63EE"/>
    <w:rsid w:val="00EC0C11"/>
    <w:rsid w:val="00EC315B"/>
    <w:rsid w:val="00EC338B"/>
    <w:rsid w:val="00EC67F9"/>
    <w:rsid w:val="00ED6DC1"/>
    <w:rsid w:val="00EE14BE"/>
    <w:rsid w:val="00EE2FB8"/>
    <w:rsid w:val="00EE527E"/>
    <w:rsid w:val="00EF55B4"/>
    <w:rsid w:val="00EF6286"/>
    <w:rsid w:val="00EF66D0"/>
    <w:rsid w:val="00F02794"/>
    <w:rsid w:val="00F040FA"/>
    <w:rsid w:val="00F0748B"/>
    <w:rsid w:val="00F110A4"/>
    <w:rsid w:val="00F148D8"/>
    <w:rsid w:val="00F169A1"/>
    <w:rsid w:val="00F22043"/>
    <w:rsid w:val="00F23D86"/>
    <w:rsid w:val="00F2535E"/>
    <w:rsid w:val="00F25B34"/>
    <w:rsid w:val="00F26DD0"/>
    <w:rsid w:val="00F31746"/>
    <w:rsid w:val="00F31FAF"/>
    <w:rsid w:val="00F3582B"/>
    <w:rsid w:val="00F40311"/>
    <w:rsid w:val="00F41548"/>
    <w:rsid w:val="00F44047"/>
    <w:rsid w:val="00F444B8"/>
    <w:rsid w:val="00F5588C"/>
    <w:rsid w:val="00F563D9"/>
    <w:rsid w:val="00F56BBC"/>
    <w:rsid w:val="00F56C68"/>
    <w:rsid w:val="00F6077A"/>
    <w:rsid w:val="00F60E0F"/>
    <w:rsid w:val="00F65939"/>
    <w:rsid w:val="00F73C37"/>
    <w:rsid w:val="00F7429F"/>
    <w:rsid w:val="00F75873"/>
    <w:rsid w:val="00F76110"/>
    <w:rsid w:val="00F841F4"/>
    <w:rsid w:val="00F8565B"/>
    <w:rsid w:val="00F90CE4"/>
    <w:rsid w:val="00F97E58"/>
    <w:rsid w:val="00FA033D"/>
    <w:rsid w:val="00FA49F6"/>
    <w:rsid w:val="00FA6FB9"/>
    <w:rsid w:val="00FB2D26"/>
    <w:rsid w:val="00FB692F"/>
    <w:rsid w:val="00FC5DA9"/>
    <w:rsid w:val="00FC6666"/>
    <w:rsid w:val="00FD4DA9"/>
    <w:rsid w:val="00FE337E"/>
    <w:rsid w:val="00FE3AEE"/>
    <w:rsid w:val="00FF19D2"/>
    <w:rsid w:val="00FF3310"/>
    <w:rsid w:val="00FF3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8C1"/>
    <w:rPr>
      <w:sz w:val="28"/>
      <w:szCs w:val="28"/>
    </w:rPr>
  </w:style>
  <w:style w:type="paragraph" w:styleId="1">
    <w:name w:val="heading 1"/>
    <w:basedOn w:val="a"/>
    <w:next w:val="a"/>
    <w:link w:val="10"/>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DA58C1"/>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5A0EE4"/>
    <w:pPr>
      <w:keepNext/>
      <w:jc w:val="center"/>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A58C1"/>
    <w:rPr>
      <w:rFonts w:ascii="Arial" w:hAnsi="Arial" w:cs="Arial"/>
      <w:b/>
      <w:bCs/>
      <w:kern w:val="32"/>
      <w:sz w:val="32"/>
      <w:szCs w:val="32"/>
      <w:lang w:val="ru-RU" w:eastAsia="ru-RU" w:bidi="ar-SA"/>
    </w:rPr>
  </w:style>
  <w:style w:type="character" w:customStyle="1" w:styleId="20">
    <w:name w:val="Заголовок 2 Знак"/>
    <w:link w:val="2"/>
    <w:locked/>
    <w:rsid w:val="00DA58C1"/>
    <w:rPr>
      <w:rFonts w:ascii="Arial" w:hAnsi="Arial" w:cs="Arial"/>
      <w:b/>
      <w:bCs/>
      <w:i/>
      <w:iCs/>
      <w:sz w:val="28"/>
      <w:szCs w:val="28"/>
      <w:lang w:val="ru-RU" w:eastAsia="ru-RU" w:bidi="ar-SA"/>
    </w:rPr>
  </w:style>
  <w:style w:type="character" w:customStyle="1" w:styleId="30">
    <w:name w:val="Заголовок 3 Знак"/>
    <w:link w:val="3"/>
    <w:locked/>
    <w:rsid w:val="00DA58C1"/>
    <w:rPr>
      <w:rFonts w:ascii="Cambria" w:eastAsia="Calibri" w:hAnsi="Cambria"/>
      <w:b/>
      <w:bCs/>
      <w:sz w:val="26"/>
      <w:szCs w:val="26"/>
      <w:lang w:val="ru-RU" w:eastAsia="ru-RU" w:bidi="ar-SA"/>
    </w:rPr>
  </w:style>
  <w:style w:type="character" w:customStyle="1" w:styleId="40">
    <w:name w:val="Заголовок 4 Знак"/>
    <w:link w:val="4"/>
    <w:locked/>
    <w:rsid w:val="00DA58C1"/>
    <w:rPr>
      <w:sz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DA58C1"/>
    <w:pPr>
      <w:jc w:val="center"/>
    </w:pPr>
    <w:rPr>
      <w:b/>
      <w:szCs w:val="20"/>
    </w:rPr>
  </w:style>
  <w:style w:type="character" w:customStyle="1" w:styleId="a5">
    <w:name w:val="Название Знак"/>
    <w:link w:val="a4"/>
    <w:locked/>
    <w:rsid w:val="00DA58C1"/>
    <w:rPr>
      <w:b/>
      <w:sz w:val="28"/>
      <w:lang w:val="ru-RU" w:eastAsia="ru-RU" w:bidi="ar-SA"/>
    </w:rPr>
  </w:style>
  <w:style w:type="paragraph" w:customStyle="1" w:styleId="ConsPlusNormal">
    <w:name w:val="ConsPlusNormal"/>
    <w:rsid w:val="00DA58C1"/>
    <w:pPr>
      <w:widowControl w:val="0"/>
      <w:autoSpaceDE w:val="0"/>
      <w:autoSpaceDN w:val="0"/>
      <w:adjustRightInd w:val="0"/>
      <w:ind w:firstLine="720"/>
    </w:pPr>
    <w:rPr>
      <w:rFonts w:ascii="Arial" w:hAnsi="Arial" w:cs="Arial"/>
    </w:rPr>
  </w:style>
  <w:style w:type="paragraph" w:customStyle="1" w:styleId="ConsPlusCell">
    <w:name w:val="ConsPlusCell"/>
    <w:rsid w:val="00DA58C1"/>
    <w:pPr>
      <w:widowControl w:val="0"/>
      <w:autoSpaceDE w:val="0"/>
      <w:autoSpaceDN w:val="0"/>
      <w:adjustRightInd w:val="0"/>
    </w:pPr>
    <w:rPr>
      <w:rFonts w:ascii="Arial" w:eastAsia="Calibri" w:hAnsi="Arial" w:cs="Arial"/>
    </w:rPr>
  </w:style>
  <w:style w:type="paragraph" w:customStyle="1" w:styleId="11">
    <w:name w:val="Без интервала1"/>
    <w:rsid w:val="00DA58C1"/>
    <w:rPr>
      <w:rFonts w:ascii="Calibri" w:hAnsi="Calibri"/>
      <w:sz w:val="22"/>
      <w:szCs w:val="22"/>
      <w:lang w:eastAsia="en-US"/>
    </w:rPr>
  </w:style>
  <w:style w:type="paragraph" w:styleId="32">
    <w:name w:val="Body Text 3"/>
    <w:basedOn w:val="a"/>
    <w:link w:val="33"/>
    <w:rsid w:val="00DA58C1"/>
    <w:pPr>
      <w:spacing w:after="120"/>
    </w:pPr>
    <w:rPr>
      <w:sz w:val="16"/>
      <w:szCs w:val="16"/>
    </w:rPr>
  </w:style>
  <w:style w:type="character" w:customStyle="1" w:styleId="33">
    <w:name w:val="Основной текст 3 Знак"/>
    <w:link w:val="32"/>
    <w:locked/>
    <w:rsid w:val="00DA58C1"/>
    <w:rPr>
      <w:sz w:val="16"/>
      <w:szCs w:val="16"/>
      <w:lang w:val="ru-RU" w:eastAsia="ru-RU" w:bidi="ar-SA"/>
    </w:rPr>
  </w:style>
  <w:style w:type="paragraph" w:customStyle="1" w:styleId="12">
    <w:name w:val="Абзац списка1"/>
    <w:basedOn w:val="a"/>
    <w:rsid w:val="00DA58C1"/>
    <w:pPr>
      <w:ind w:left="720"/>
    </w:pPr>
  </w:style>
  <w:style w:type="paragraph" w:customStyle="1" w:styleId="a6">
    <w:name w:val="СтильМой"/>
    <w:basedOn w:val="a"/>
    <w:rsid w:val="00DA58C1"/>
    <w:pPr>
      <w:ind w:firstLine="720"/>
      <w:jc w:val="both"/>
    </w:pPr>
    <w:rPr>
      <w:rFonts w:eastAsia="Calibri"/>
      <w:szCs w:val="20"/>
    </w:rPr>
  </w:style>
  <w:style w:type="paragraph" w:customStyle="1" w:styleId="a7">
    <w:name w:val="Стиль"/>
    <w:rsid w:val="00DA58C1"/>
    <w:pPr>
      <w:widowControl w:val="0"/>
      <w:autoSpaceDE w:val="0"/>
      <w:autoSpaceDN w:val="0"/>
      <w:adjustRightInd w:val="0"/>
    </w:pPr>
    <w:rPr>
      <w:rFonts w:eastAsia="Calibri"/>
      <w:sz w:val="24"/>
      <w:szCs w:val="24"/>
    </w:rPr>
  </w:style>
  <w:style w:type="character" w:customStyle="1" w:styleId="19">
    <w:name w:val="Знак Знак19"/>
    <w:rsid w:val="00DA58C1"/>
    <w:rPr>
      <w:rFonts w:ascii="Arial" w:hAnsi="Arial"/>
      <w:b/>
      <w:kern w:val="32"/>
      <w:sz w:val="32"/>
      <w:lang w:eastAsia="ru-RU"/>
    </w:rPr>
  </w:style>
  <w:style w:type="paragraph" w:customStyle="1" w:styleId="ConsPlusTitle">
    <w:name w:val="ConsPlusTitle"/>
    <w:rsid w:val="00DA58C1"/>
    <w:pPr>
      <w:widowControl w:val="0"/>
      <w:autoSpaceDE w:val="0"/>
      <w:autoSpaceDN w:val="0"/>
      <w:adjustRightInd w:val="0"/>
    </w:pPr>
    <w:rPr>
      <w:rFonts w:ascii="Arial" w:eastAsia="Calibri" w:hAnsi="Arial" w:cs="Arial"/>
      <w:b/>
      <w:bCs/>
    </w:rPr>
  </w:style>
  <w:style w:type="character" w:customStyle="1" w:styleId="17">
    <w:name w:val="Знак Знак17"/>
    <w:rsid w:val="00DA58C1"/>
    <w:rPr>
      <w:rFonts w:ascii="Cambria" w:hAnsi="Cambria"/>
      <w:b/>
      <w:sz w:val="26"/>
    </w:rPr>
  </w:style>
  <w:style w:type="paragraph" w:styleId="a8">
    <w:name w:val="Balloon Text"/>
    <w:basedOn w:val="a"/>
    <w:link w:val="a9"/>
    <w:semiHidden/>
    <w:rsid w:val="00DA58C1"/>
    <w:rPr>
      <w:rFonts w:ascii="Tahoma" w:eastAsia="Calibri" w:hAnsi="Tahoma"/>
      <w:sz w:val="16"/>
      <w:szCs w:val="16"/>
    </w:rPr>
  </w:style>
  <w:style w:type="character" w:customStyle="1" w:styleId="a9">
    <w:name w:val="Текст выноски Знак"/>
    <w:link w:val="a8"/>
    <w:locked/>
    <w:rsid w:val="00DA58C1"/>
    <w:rPr>
      <w:rFonts w:ascii="Tahoma" w:eastAsia="Calibri" w:hAnsi="Tahoma"/>
      <w:sz w:val="16"/>
      <w:szCs w:val="16"/>
      <w:lang w:val="ru-RU" w:eastAsia="ru-RU" w:bidi="ar-SA"/>
    </w:rPr>
  </w:style>
  <w:style w:type="paragraph" w:customStyle="1" w:styleId="13">
    <w:name w:val="1 Знак"/>
    <w:basedOn w:val="a"/>
    <w:rsid w:val="00DA58C1"/>
    <w:pPr>
      <w:spacing w:before="100" w:beforeAutospacing="1" w:after="100" w:afterAutospacing="1"/>
    </w:pPr>
    <w:rPr>
      <w:rFonts w:ascii="Tahoma" w:eastAsia="Calibri" w:hAnsi="Tahoma"/>
      <w:sz w:val="20"/>
      <w:szCs w:val="20"/>
      <w:lang w:val="en-US" w:eastAsia="en-US"/>
    </w:rPr>
  </w:style>
  <w:style w:type="paragraph" w:styleId="aa">
    <w:name w:val="header"/>
    <w:basedOn w:val="a"/>
    <w:link w:val="ab"/>
    <w:uiPriority w:val="99"/>
    <w:rsid w:val="00DA58C1"/>
    <w:pPr>
      <w:tabs>
        <w:tab w:val="center" w:pos="4677"/>
        <w:tab w:val="right" w:pos="9355"/>
      </w:tabs>
    </w:pPr>
    <w:rPr>
      <w:rFonts w:eastAsia="Calibri"/>
      <w:szCs w:val="20"/>
    </w:rPr>
  </w:style>
  <w:style w:type="character" w:customStyle="1" w:styleId="ab">
    <w:name w:val="Верхний колонтитул Знак"/>
    <w:link w:val="aa"/>
    <w:uiPriority w:val="99"/>
    <w:locked/>
    <w:rsid w:val="00DA58C1"/>
    <w:rPr>
      <w:rFonts w:eastAsia="Calibri"/>
      <w:sz w:val="28"/>
      <w:lang w:val="ru-RU" w:eastAsia="ru-RU" w:bidi="ar-SA"/>
    </w:rPr>
  </w:style>
  <w:style w:type="paragraph" w:styleId="ac">
    <w:name w:val="footer"/>
    <w:basedOn w:val="a"/>
    <w:link w:val="ad"/>
    <w:rsid w:val="00DA58C1"/>
    <w:pPr>
      <w:tabs>
        <w:tab w:val="center" w:pos="4677"/>
        <w:tab w:val="right" w:pos="9355"/>
      </w:tabs>
    </w:pPr>
    <w:rPr>
      <w:rFonts w:eastAsia="Calibri"/>
      <w:szCs w:val="20"/>
    </w:rPr>
  </w:style>
  <w:style w:type="character" w:customStyle="1" w:styleId="ad">
    <w:name w:val="Нижний колонтитул Знак"/>
    <w:link w:val="ac"/>
    <w:locked/>
    <w:rsid w:val="00DA58C1"/>
    <w:rPr>
      <w:rFonts w:eastAsia="Calibri"/>
      <w:sz w:val="28"/>
      <w:lang w:val="ru-RU" w:eastAsia="ru-RU" w:bidi="ar-SA"/>
    </w:rPr>
  </w:style>
  <w:style w:type="character" w:customStyle="1" w:styleId="110">
    <w:name w:val="Заголовок 1 Знак1"/>
    <w:rsid w:val="00DA58C1"/>
    <w:rPr>
      <w:rFonts w:ascii="Arial" w:hAnsi="Arial"/>
      <w:b/>
      <w:kern w:val="32"/>
      <w:sz w:val="32"/>
    </w:rPr>
  </w:style>
  <w:style w:type="character" w:styleId="ae">
    <w:name w:val="page number"/>
    <w:rsid w:val="00DA58C1"/>
    <w:rPr>
      <w:rFonts w:cs="Times New Roman"/>
    </w:rPr>
  </w:style>
  <w:style w:type="paragraph" w:customStyle="1" w:styleId="af">
    <w:name w:val="Прижатый влево"/>
    <w:basedOn w:val="a"/>
    <w:next w:val="a"/>
    <w:rsid w:val="00DA58C1"/>
    <w:pPr>
      <w:widowControl w:val="0"/>
      <w:autoSpaceDE w:val="0"/>
      <w:autoSpaceDN w:val="0"/>
      <w:adjustRightInd w:val="0"/>
    </w:pPr>
    <w:rPr>
      <w:rFonts w:ascii="Arial" w:eastAsia="Calibri" w:hAnsi="Arial" w:cs="Arial"/>
      <w:sz w:val="24"/>
      <w:szCs w:val="24"/>
    </w:rPr>
  </w:style>
  <w:style w:type="paragraph" w:customStyle="1" w:styleId="af0">
    <w:name w:val="Знак"/>
    <w:basedOn w:val="a"/>
    <w:rsid w:val="00DA58C1"/>
    <w:pPr>
      <w:spacing w:before="100" w:beforeAutospacing="1" w:after="100" w:afterAutospacing="1"/>
    </w:pPr>
    <w:rPr>
      <w:rFonts w:ascii="Tahoma" w:eastAsia="Calibri" w:hAnsi="Tahoma"/>
      <w:sz w:val="20"/>
      <w:szCs w:val="20"/>
      <w:lang w:val="en-US" w:eastAsia="en-US"/>
    </w:rPr>
  </w:style>
  <w:style w:type="paragraph" w:styleId="af1">
    <w:name w:val="Body Text"/>
    <w:basedOn w:val="a"/>
    <w:link w:val="af2"/>
    <w:rsid w:val="00DA58C1"/>
    <w:pPr>
      <w:autoSpaceDE w:val="0"/>
      <w:autoSpaceDN w:val="0"/>
      <w:adjustRightInd w:val="0"/>
      <w:jc w:val="center"/>
    </w:pPr>
    <w:rPr>
      <w:rFonts w:eastAsia="Calibri"/>
      <w:b/>
    </w:rPr>
  </w:style>
  <w:style w:type="character" w:customStyle="1" w:styleId="af2">
    <w:name w:val="Основной текст Знак"/>
    <w:link w:val="af1"/>
    <w:locked/>
    <w:rsid w:val="00DA58C1"/>
    <w:rPr>
      <w:rFonts w:eastAsia="Calibri"/>
      <w:b/>
      <w:sz w:val="28"/>
      <w:szCs w:val="28"/>
      <w:lang w:val="ru-RU" w:eastAsia="ru-RU" w:bidi="ar-SA"/>
    </w:rPr>
  </w:style>
  <w:style w:type="character" w:customStyle="1" w:styleId="14">
    <w:name w:val="Знак Знак14"/>
    <w:rsid w:val="00DA58C1"/>
    <w:rPr>
      <w:rFonts w:ascii="Arial" w:hAnsi="Arial"/>
      <w:b/>
      <w:i/>
      <w:sz w:val="28"/>
      <w:lang w:val="ru-RU" w:eastAsia="ru-RU"/>
    </w:rPr>
  </w:style>
  <w:style w:type="character" w:customStyle="1" w:styleId="130">
    <w:name w:val="Знак Знак13"/>
    <w:rsid w:val="00DA58C1"/>
    <w:rPr>
      <w:rFonts w:ascii="Arial" w:eastAsia="Times New Roman" w:hAnsi="Arial"/>
      <w:b/>
      <w:sz w:val="26"/>
    </w:rPr>
  </w:style>
  <w:style w:type="character" w:customStyle="1" w:styleId="15">
    <w:name w:val="Знак Знак15"/>
    <w:locked/>
    <w:rsid w:val="00DA58C1"/>
    <w:rPr>
      <w:rFonts w:ascii="Arial" w:hAnsi="Arial"/>
      <w:b/>
      <w:kern w:val="32"/>
      <w:sz w:val="32"/>
      <w:lang w:val="ru-RU" w:eastAsia="ru-RU"/>
    </w:rPr>
  </w:style>
  <w:style w:type="paragraph" w:customStyle="1" w:styleId="ConsTitle">
    <w:name w:val="ConsTitle"/>
    <w:rsid w:val="00DA58C1"/>
    <w:pPr>
      <w:widowControl w:val="0"/>
      <w:autoSpaceDE w:val="0"/>
      <w:autoSpaceDN w:val="0"/>
      <w:adjustRightInd w:val="0"/>
    </w:pPr>
    <w:rPr>
      <w:rFonts w:ascii="Arial" w:hAnsi="Arial" w:cs="Arial"/>
      <w:b/>
      <w:bCs/>
    </w:rPr>
  </w:style>
  <w:style w:type="paragraph" w:customStyle="1" w:styleId="16">
    <w:name w:val="Абзац списка1"/>
    <w:basedOn w:val="a"/>
    <w:rsid w:val="00DA58C1"/>
    <w:pPr>
      <w:ind w:left="720"/>
    </w:pPr>
    <w:rPr>
      <w:sz w:val="24"/>
      <w:szCs w:val="24"/>
    </w:rPr>
  </w:style>
  <w:style w:type="character" w:customStyle="1" w:styleId="111">
    <w:name w:val="Знак Знак11"/>
    <w:rsid w:val="00DA58C1"/>
    <w:rPr>
      <w:rFonts w:eastAsia="Times New Roman"/>
      <w:sz w:val="28"/>
      <w:lang w:eastAsia="ru-RU"/>
    </w:rPr>
  </w:style>
  <w:style w:type="table" w:styleId="af3">
    <w:name w:val="Table Grid"/>
    <w:basedOn w:val="a1"/>
    <w:rsid w:val="00DA58C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1"/>
    <w:basedOn w:val="a"/>
    <w:autoRedefine/>
    <w:rsid w:val="00DA58C1"/>
    <w:pPr>
      <w:spacing w:after="160" w:line="240" w:lineRule="exact"/>
    </w:pPr>
    <w:rPr>
      <w:rFonts w:eastAsia="Calibri"/>
      <w:szCs w:val="20"/>
      <w:lang w:val="en-US" w:eastAsia="en-US"/>
    </w:rPr>
  </w:style>
  <w:style w:type="paragraph" w:customStyle="1" w:styleId="ConsPlusNonformat">
    <w:name w:val="ConsPlusNonformat"/>
    <w:link w:val="ConsPlusNonformat0"/>
    <w:rsid w:val="00DA58C1"/>
    <w:pPr>
      <w:widowControl w:val="0"/>
      <w:autoSpaceDE w:val="0"/>
      <w:autoSpaceDN w:val="0"/>
      <w:adjustRightInd w:val="0"/>
    </w:pPr>
    <w:rPr>
      <w:rFonts w:ascii="Courier New" w:eastAsia="Calibri" w:hAnsi="Courier New"/>
      <w:sz w:val="22"/>
      <w:szCs w:val="22"/>
    </w:rPr>
  </w:style>
  <w:style w:type="character" w:customStyle="1" w:styleId="ConsPlusNonformat0">
    <w:name w:val="ConsPlusNonformat Знак"/>
    <w:link w:val="ConsPlusNonformat"/>
    <w:locked/>
    <w:rsid w:val="00DA58C1"/>
    <w:rPr>
      <w:rFonts w:ascii="Courier New" w:eastAsia="Calibri" w:hAnsi="Courier New"/>
      <w:sz w:val="22"/>
      <w:szCs w:val="22"/>
      <w:lang w:val="ru-RU" w:eastAsia="ru-RU" w:bidi="ar-SA"/>
    </w:rPr>
  </w:style>
  <w:style w:type="paragraph" w:customStyle="1" w:styleId="ConsPlusDocList">
    <w:name w:val="ConsPlusDocList"/>
    <w:rsid w:val="00DA58C1"/>
    <w:pPr>
      <w:widowControl w:val="0"/>
      <w:autoSpaceDE w:val="0"/>
      <w:autoSpaceDN w:val="0"/>
      <w:adjustRightInd w:val="0"/>
    </w:pPr>
    <w:rPr>
      <w:rFonts w:ascii="Courier New" w:eastAsia="Calibri" w:hAnsi="Courier New" w:cs="Courier New"/>
    </w:rPr>
  </w:style>
  <w:style w:type="paragraph" w:customStyle="1" w:styleId="CharChar">
    <w:name w:val="Char Char"/>
    <w:basedOn w:val="a"/>
    <w:autoRedefine/>
    <w:rsid w:val="00DA58C1"/>
    <w:pPr>
      <w:spacing w:after="160" w:line="240" w:lineRule="exact"/>
    </w:pPr>
    <w:rPr>
      <w:rFonts w:eastAsia="Calibri"/>
      <w:szCs w:val="20"/>
      <w:lang w:val="en-US" w:eastAsia="en-US"/>
    </w:rPr>
  </w:style>
  <w:style w:type="character" w:customStyle="1" w:styleId="af4">
    <w:name w:val="Гипертекстовая ссылка"/>
    <w:rsid w:val="00DA58C1"/>
    <w:rPr>
      <w:color w:val="008000"/>
    </w:rPr>
  </w:style>
  <w:style w:type="character" w:styleId="af5">
    <w:name w:val="Strong"/>
    <w:qFormat/>
    <w:rsid w:val="00DA58C1"/>
    <w:rPr>
      <w:b/>
    </w:rPr>
  </w:style>
  <w:style w:type="paragraph" w:customStyle="1" w:styleId="1a">
    <w:name w:val="Текст1"/>
    <w:basedOn w:val="a"/>
    <w:rsid w:val="00DA58C1"/>
    <w:rPr>
      <w:rFonts w:ascii="Courier New" w:eastAsia="Calibri" w:hAnsi="Courier New"/>
      <w:sz w:val="20"/>
      <w:szCs w:val="20"/>
    </w:rPr>
  </w:style>
  <w:style w:type="paragraph" w:customStyle="1" w:styleId="ConsNonformat">
    <w:name w:val="ConsNonformat"/>
    <w:rsid w:val="00DA58C1"/>
    <w:pPr>
      <w:widowControl w:val="0"/>
    </w:pPr>
    <w:rPr>
      <w:rFonts w:ascii="Courier New" w:eastAsia="Calibri"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C1"/>
    <w:pPr>
      <w:spacing w:before="100" w:beforeAutospacing="1" w:after="100" w:afterAutospacing="1"/>
    </w:pPr>
    <w:rPr>
      <w:rFonts w:ascii="Tahoma" w:eastAsia="Calibri" w:hAnsi="Tahoma"/>
      <w:sz w:val="20"/>
      <w:szCs w:val="20"/>
      <w:lang w:val="en-US" w:eastAsia="en-US"/>
    </w:rPr>
  </w:style>
  <w:style w:type="paragraph" w:styleId="HTML">
    <w:name w:val="HTML Preformatted"/>
    <w:basedOn w:val="a"/>
    <w:link w:val="HTML0"/>
    <w:rsid w:val="00DA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rPr>
  </w:style>
  <w:style w:type="character" w:customStyle="1" w:styleId="HTML0">
    <w:name w:val="Стандартный HTML Знак"/>
    <w:link w:val="HTML"/>
    <w:locked/>
    <w:rsid w:val="00DA58C1"/>
    <w:rPr>
      <w:rFonts w:ascii="Courier New" w:eastAsia="Calibri" w:hAnsi="Courier New"/>
      <w:color w:val="000000"/>
      <w:lang w:val="ru-RU" w:eastAsia="ru-RU" w:bidi="ar-SA"/>
    </w:rPr>
  </w:style>
  <w:style w:type="paragraph" w:customStyle="1" w:styleId="af6">
    <w:name w:val="Заголовок документа"/>
    <w:basedOn w:val="a"/>
    <w:rsid w:val="00DA58C1"/>
    <w:pPr>
      <w:widowControl w:val="0"/>
      <w:spacing w:after="20"/>
      <w:ind w:left="567" w:right="567"/>
      <w:jc w:val="center"/>
    </w:pPr>
    <w:rPr>
      <w:rFonts w:ascii="Arial Black" w:eastAsia="Calibri" w:hAnsi="Arial Black"/>
      <w:sz w:val="36"/>
      <w:szCs w:val="36"/>
      <w:lang w:val="en-US" w:eastAsia="en-US"/>
    </w:rPr>
  </w:style>
  <w:style w:type="paragraph" w:styleId="22">
    <w:name w:val="Body Text Indent 2"/>
    <w:basedOn w:val="a"/>
    <w:link w:val="23"/>
    <w:rsid w:val="00DA58C1"/>
    <w:pPr>
      <w:spacing w:after="120" w:line="480" w:lineRule="auto"/>
      <w:ind w:left="283"/>
    </w:pPr>
    <w:rPr>
      <w:rFonts w:eastAsia="Calibri"/>
      <w:sz w:val="24"/>
      <w:szCs w:val="24"/>
    </w:rPr>
  </w:style>
  <w:style w:type="character" w:customStyle="1" w:styleId="23">
    <w:name w:val="Основной текст с отступом 2 Знак"/>
    <w:link w:val="22"/>
    <w:locked/>
    <w:rsid w:val="00DA58C1"/>
    <w:rPr>
      <w:rFonts w:eastAsia="Calibri"/>
      <w:sz w:val="24"/>
      <w:szCs w:val="24"/>
      <w:lang w:val="ru-RU" w:eastAsia="ru-RU" w:bidi="ar-SA"/>
    </w:rPr>
  </w:style>
  <w:style w:type="paragraph" w:customStyle="1" w:styleId="af7">
    <w:name w:val="Основной"/>
    <w:basedOn w:val="a"/>
    <w:rsid w:val="00DA58C1"/>
    <w:pPr>
      <w:spacing w:after="20"/>
      <w:ind w:firstLine="709"/>
      <w:jc w:val="both"/>
    </w:pPr>
    <w:rPr>
      <w:rFonts w:eastAsia="Calibri"/>
      <w:szCs w:val="20"/>
    </w:rPr>
  </w:style>
  <w:style w:type="paragraph" w:styleId="34">
    <w:name w:val="Body Text Indent 3"/>
    <w:basedOn w:val="a"/>
    <w:link w:val="35"/>
    <w:rsid w:val="00DA58C1"/>
    <w:pPr>
      <w:spacing w:after="120"/>
      <w:ind w:left="283"/>
    </w:pPr>
    <w:rPr>
      <w:rFonts w:eastAsia="Calibri"/>
      <w:sz w:val="16"/>
      <w:szCs w:val="16"/>
    </w:rPr>
  </w:style>
  <w:style w:type="character" w:customStyle="1" w:styleId="35">
    <w:name w:val="Основной текст с отступом 3 Знак"/>
    <w:link w:val="34"/>
    <w:locked/>
    <w:rsid w:val="00DA58C1"/>
    <w:rPr>
      <w:rFonts w:eastAsia="Calibri"/>
      <w:sz w:val="16"/>
      <w:szCs w:val="16"/>
      <w:lang w:val="ru-RU" w:eastAsia="ru-RU" w:bidi="ar-SA"/>
    </w:rPr>
  </w:style>
  <w:style w:type="paragraph" w:customStyle="1" w:styleId="41">
    <w:name w:val="Обычный (веб)4"/>
    <w:basedOn w:val="a"/>
    <w:rsid w:val="00DA58C1"/>
    <w:rPr>
      <w:rFonts w:eastAsia="Calibri"/>
      <w:sz w:val="24"/>
      <w:szCs w:val="24"/>
    </w:rPr>
  </w:style>
  <w:style w:type="paragraph" w:styleId="24">
    <w:name w:val="Body Text 2"/>
    <w:basedOn w:val="a"/>
    <w:link w:val="25"/>
    <w:rsid w:val="00DA58C1"/>
    <w:pPr>
      <w:spacing w:after="120" w:line="480" w:lineRule="auto"/>
    </w:pPr>
    <w:rPr>
      <w:rFonts w:eastAsia="Calibri"/>
      <w:sz w:val="24"/>
      <w:szCs w:val="24"/>
    </w:rPr>
  </w:style>
  <w:style w:type="character" w:customStyle="1" w:styleId="25">
    <w:name w:val="Основной текст 2 Знак"/>
    <w:link w:val="24"/>
    <w:locked/>
    <w:rsid w:val="00DA58C1"/>
    <w:rPr>
      <w:rFonts w:eastAsia="Calibri"/>
      <w:sz w:val="24"/>
      <w:szCs w:val="24"/>
      <w:lang w:val="ru-RU" w:eastAsia="ru-RU" w:bidi="ar-SA"/>
    </w:rPr>
  </w:style>
  <w:style w:type="character" w:customStyle="1" w:styleId="1b">
    <w:name w:val="Основной шрифт абзаца1"/>
    <w:rsid w:val="00DA58C1"/>
  </w:style>
  <w:style w:type="paragraph" w:customStyle="1" w:styleId="af8">
    <w:name w:val="Заголовок"/>
    <w:basedOn w:val="a"/>
    <w:next w:val="af1"/>
    <w:rsid w:val="00DA58C1"/>
    <w:pPr>
      <w:keepNext/>
      <w:suppressAutoHyphens/>
      <w:spacing w:before="240" w:after="120"/>
    </w:pPr>
    <w:rPr>
      <w:rFonts w:ascii="Arial" w:eastAsia="Calibri" w:hAnsi="Arial" w:cs="Mangal"/>
      <w:lang w:eastAsia="ar-SA"/>
    </w:rPr>
  </w:style>
  <w:style w:type="paragraph" w:styleId="af9">
    <w:name w:val="List"/>
    <w:basedOn w:val="af1"/>
    <w:rsid w:val="00DA58C1"/>
    <w:pPr>
      <w:suppressAutoHyphens/>
      <w:autoSpaceDE/>
      <w:autoSpaceDN/>
      <w:adjustRightInd/>
      <w:spacing w:after="120"/>
      <w:jc w:val="left"/>
    </w:pPr>
    <w:rPr>
      <w:rFonts w:ascii="Arial" w:hAnsi="Arial" w:cs="Mangal"/>
      <w:b w:val="0"/>
      <w:sz w:val="24"/>
      <w:szCs w:val="24"/>
      <w:lang w:eastAsia="ar-SA"/>
    </w:rPr>
  </w:style>
  <w:style w:type="paragraph" w:customStyle="1" w:styleId="1c">
    <w:name w:val="Название1"/>
    <w:basedOn w:val="a"/>
    <w:rsid w:val="00DA58C1"/>
    <w:pPr>
      <w:suppressLineNumbers/>
      <w:suppressAutoHyphens/>
      <w:spacing w:before="120" w:after="120"/>
    </w:pPr>
    <w:rPr>
      <w:rFonts w:ascii="Arial" w:eastAsia="Calibri" w:hAnsi="Arial" w:cs="Mangal"/>
      <w:i/>
      <w:iCs/>
      <w:sz w:val="20"/>
      <w:szCs w:val="24"/>
      <w:lang w:eastAsia="ar-SA"/>
    </w:rPr>
  </w:style>
  <w:style w:type="paragraph" w:customStyle="1" w:styleId="1d">
    <w:name w:val="Указатель1"/>
    <w:basedOn w:val="a"/>
    <w:rsid w:val="00DA58C1"/>
    <w:pPr>
      <w:suppressLineNumbers/>
      <w:suppressAutoHyphens/>
    </w:pPr>
    <w:rPr>
      <w:rFonts w:ascii="Arial" w:eastAsia="Calibri" w:hAnsi="Arial" w:cs="Mangal"/>
      <w:sz w:val="24"/>
      <w:szCs w:val="24"/>
      <w:lang w:eastAsia="ar-SA"/>
    </w:rPr>
  </w:style>
  <w:style w:type="paragraph" w:customStyle="1" w:styleId="afa">
    <w:name w:val="Содержимое таблицы"/>
    <w:basedOn w:val="a"/>
    <w:rsid w:val="00DA58C1"/>
    <w:pPr>
      <w:suppressLineNumbers/>
      <w:suppressAutoHyphens/>
    </w:pPr>
    <w:rPr>
      <w:rFonts w:eastAsia="Calibri"/>
      <w:sz w:val="24"/>
      <w:szCs w:val="24"/>
      <w:lang w:eastAsia="ar-SA"/>
    </w:rPr>
  </w:style>
  <w:style w:type="paragraph" w:customStyle="1" w:styleId="afb">
    <w:name w:val="Заголовок таблицы"/>
    <w:basedOn w:val="afa"/>
    <w:rsid w:val="00DA58C1"/>
    <w:pPr>
      <w:jc w:val="center"/>
    </w:pPr>
    <w:rPr>
      <w:b/>
      <w:bCs/>
    </w:rPr>
  </w:style>
  <w:style w:type="paragraph" w:customStyle="1" w:styleId="afc">
    <w:name w:val="Содержимое врезки"/>
    <w:basedOn w:val="af1"/>
    <w:rsid w:val="00DA58C1"/>
    <w:pPr>
      <w:suppressAutoHyphens/>
      <w:autoSpaceDE/>
      <w:autoSpaceDN/>
      <w:adjustRightInd/>
      <w:spacing w:after="120"/>
      <w:jc w:val="left"/>
    </w:pPr>
    <w:rPr>
      <w:b w:val="0"/>
      <w:sz w:val="24"/>
      <w:szCs w:val="24"/>
      <w:lang w:eastAsia="ar-SA"/>
    </w:rPr>
  </w:style>
  <w:style w:type="paragraph" w:customStyle="1" w:styleId="96">
    <w:name w:val="стиль96"/>
    <w:basedOn w:val="a"/>
    <w:rsid w:val="00DA58C1"/>
    <w:pPr>
      <w:spacing w:before="100" w:beforeAutospacing="1" w:after="100" w:afterAutospacing="1"/>
    </w:pPr>
    <w:rPr>
      <w:rFonts w:eastAsia="Calibri"/>
      <w:sz w:val="24"/>
      <w:szCs w:val="24"/>
    </w:rPr>
  </w:style>
  <w:style w:type="paragraph" w:styleId="afd">
    <w:name w:val="Body Text Indent"/>
    <w:basedOn w:val="a"/>
    <w:link w:val="afe"/>
    <w:rsid w:val="00DA58C1"/>
    <w:pPr>
      <w:spacing w:after="120"/>
      <w:ind w:left="283"/>
    </w:pPr>
  </w:style>
  <w:style w:type="character" w:customStyle="1" w:styleId="afe">
    <w:name w:val="Основной текст с отступом Знак"/>
    <w:link w:val="afd"/>
    <w:locked/>
    <w:rsid w:val="00DA58C1"/>
    <w:rPr>
      <w:sz w:val="28"/>
      <w:szCs w:val="28"/>
      <w:lang w:val="ru-RU" w:eastAsia="ru-RU" w:bidi="ar-SA"/>
    </w:rPr>
  </w:style>
  <w:style w:type="paragraph" w:customStyle="1" w:styleId="112">
    <w:name w:val="Абзац списка11"/>
    <w:basedOn w:val="a"/>
    <w:rsid w:val="00DA58C1"/>
    <w:pPr>
      <w:ind w:left="720"/>
    </w:pPr>
    <w:rPr>
      <w:sz w:val="24"/>
      <w:szCs w:val="24"/>
    </w:rPr>
  </w:style>
  <w:style w:type="character" w:customStyle="1" w:styleId="1e">
    <w:name w:val="Знак Знак1"/>
    <w:rsid w:val="00DA58C1"/>
    <w:rPr>
      <w:sz w:val="24"/>
      <w:lang w:val="ru-RU" w:eastAsia="ru-RU"/>
    </w:rPr>
  </w:style>
  <w:style w:type="paragraph" w:customStyle="1" w:styleId="CharChar6">
    <w:name w:val="Char Char6"/>
    <w:basedOn w:val="a"/>
    <w:autoRedefine/>
    <w:rsid w:val="00DA58C1"/>
    <w:pPr>
      <w:spacing w:after="160" w:line="240" w:lineRule="exact"/>
    </w:pPr>
    <w:rPr>
      <w:rFonts w:eastAsia="Calibri"/>
      <w:szCs w:val="20"/>
      <w:lang w:val="en-US" w:eastAsia="en-US"/>
    </w:rPr>
  </w:style>
  <w:style w:type="paragraph" w:customStyle="1" w:styleId="113">
    <w:name w:val="Текст11"/>
    <w:basedOn w:val="a"/>
    <w:rsid w:val="00DA58C1"/>
    <w:rPr>
      <w:rFonts w:ascii="Courier New" w:eastAsia="Calibri"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DA58C1"/>
    <w:pPr>
      <w:spacing w:before="100" w:beforeAutospacing="1" w:after="100" w:afterAutospacing="1"/>
    </w:pPr>
    <w:rPr>
      <w:rFonts w:ascii="Tahoma" w:eastAsia="Calibri" w:hAnsi="Tahoma"/>
      <w:sz w:val="20"/>
      <w:szCs w:val="20"/>
      <w:lang w:val="en-US" w:eastAsia="en-US"/>
    </w:rPr>
  </w:style>
  <w:style w:type="character" w:customStyle="1" w:styleId="apple-converted-space">
    <w:name w:val="apple-converted-space"/>
    <w:rsid w:val="00DA58C1"/>
    <w:rPr>
      <w:rFonts w:cs="Times New Roman"/>
    </w:rPr>
  </w:style>
  <w:style w:type="character" w:styleId="aff">
    <w:name w:val="Emphasis"/>
    <w:qFormat/>
    <w:rsid w:val="00DA58C1"/>
    <w:rPr>
      <w:i/>
    </w:rPr>
  </w:style>
  <w:style w:type="paragraph" w:customStyle="1" w:styleId="CharChar1">
    <w:name w:val="Char Char1"/>
    <w:basedOn w:val="a"/>
    <w:autoRedefine/>
    <w:rsid w:val="00DA58C1"/>
    <w:pPr>
      <w:spacing w:after="160" w:line="240" w:lineRule="exact"/>
    </w:pPr>
    <w:rPr>
      <w:rFonts w:eastAsia="Calibri"/>
      <w:szCs w:val="20"/>
      <w:lang w:val="en-US" w:eastAsia="en-US"/>
    </w:rPr>
  </w:style>
  <w:style w:type="paragraph" w:customStyle="1" w:styleId="aff0">
    <w:name w:val="Нормальный (таблица)"/>
    <w:basedOn w:val="a"/>
    <w:next w:val="a"/>
    <w:rsid w:val="00DA58C1"/>
    <w:pPr>
      <w:widowControl w:val="0"/>
      <w:autoSpaceDE w:val="0"/>
      <w:autoSpaceDN w:val="0"/>
      <w:adjustRightInd w:val="0"/>
      <w:jc w:val="both"/>
    </w:pPr>
    <w:rPr>
      <w:rFonts w:ascii="Arial" w:eastAsia="Calibri" w:hAnsi="Arial" w:cs="Arial"/>
      <w:sz w:val="24"/>
      <w:szCs w:val="24"/>
    </w:rPr>
  </w:style>
  <w:style w:type="paragraph" w:styleId="aff1">
    <w:name w:val="Normal (Web)"/>
    <w:basedOn w:val="a"/>
    <w:rsid w:val="00DA58C1"/>
    <w:pPr>
      <w:spacing w:before="120" w:after="120"/>
      <w:jc w:val="both"/>
    </w:pPr>
    <w:rPr>
      <w:rFonts w:eastAsia="Calibri"/>
      <w:sz w:val="24"/>
      <w:szCs w:val="24"/>
    </w:rPr>
  </w:style>
  <w:style w:type="paragraph" w:customStyle="1" w:styleId="aff2">
    <w:name w:val="Знак Знак Знак Знак"/>
    <w:basedOn w:val="a"/>
    <w:rsid w:val="00DA58C1"/>
    <w:pPr>
      <w:spacing w:before="100" w:beforeAutospacing="1" w:after="100" w:afterAutospacing="1"/>
    </w:pPr>
    <w:rPr>
      <w:rFonts w:ascii="Tahoma" w:eastAsia="Calibri" w:hAnsi="Tahoma"/>
      <w:sz w:val="20"/>
      <w:szCs w:val="20"/>
      <w:lang w:val="en-US" w:eastAsia="en-US"/>
    </w:rPr>
  </w:style>
  <w:style w:type="paragraph" w:customStyle="1" w:styleId="11Char">
    <w:name w:val="Знак1 Знак Знак Знак Знак Знак Знак Знак Знак1 Char"/>
    <w:basedOn w:val="a"/>
    <w:rsid w:val="00DA58C1"/>
    <w:pPr>
      <w:spacing w:after="160" w:line="240" w:lineRule="exact"/>
    </w:pPr>
    <w:rPr>
      <w:rFonts w:ascii="Verdana" w:hAnsi="Verdana"/>
      <w:sz w:val="20"/>
      <w:szCs w:val="20"/>
      <w:lang w:val="en-US" w:eastAsia="en-US"/>
    </w:rPr>
  </w:style>
  <w:style w:type="paragraph" w:customStyle="1" w:styleId="aff3">
    <w:name w:val="Знак Знак Знак"/>
    <w:basedOn w:val="a"/>
    <w:rsid w:val="00DA58C1"/>
    <w:pPr>
      <w:spacing w:before="100" w:beforeAutospacing="1" w:after="100" w:afterAutospacing="1"/>
    </w:pPr>
    <w:rPr>
      <w:rFonts w:ascii="Tahoma" w:eastAsia="Calibri" w:hAnsi="Tahoma"/>
      <w:sz w:val="20"/>
      <w:szCs w:val="20"/>
      <w:lang w:val="en-US" w:eastAsia="en-US"/>
    </w:rPr>
  </w:style>
  <w:style w:type="paragraph" w:styleId="aff4">
    <w:name w:val="Document Map"/>
    <w:basedOn w:val="a"/>
    <w:link w:val="aff5"/>
    <w:semiHidden/>
    <w:rsid w:val="00DA58C1"/>
    <w:rPr>
      <w:rFonts w:ascii="Tahoma" w:hAnsi="Tahoma"/>
      <w:sz w:val="16"/>
      <w:szCs w:val="16"/>
    </w:rPr>
  </w:style>
  <w:style w:type="character" w:customStyle="1" w:styleId="aff5">
    <w:name w:val="Схема документа Знак"/>
    <w:link w:val="aff4"/>
    <w:locked/>
    <w:rsid w:val="00DA58C1"/>
    <w:rPr>
      <w:rFonts w:ascii="Tahoma" w:hAnsi="Tahoma"/>
      <w:sz w:val="16"/>
      <w:szCs w:val="16"/>
      <w:lang w:val="ru-RU" w:eastAsia="ru-RU" w:bidi="ar-SA"/>
    </w:rPr>
  </w:style>
  <w:style w:type="character" w:customStyle="1" w:styleId="st">
    <w:name w:val="st"/>
    <w:rsid w:val="00DA58C1"/>
    <w:rPr>
      <w:rFonts w:cs="Times New Roman"/>
    </w:rPr>
  </w:style>
  <w:style w:type="paragraph" w:customStyle="1" w:styleId="11Char1">
    <w:name w:val="Знак1 Знак Знак Знак Знак Знак Знак Знак Знак1 Char1"/>
    <w:basedOn w:val="a"/>
    <w:rsid w:val="00DA58C1"/>
    <w:pPr>
      <w:spacing w:after="160" w:line="240" w:lineRule="exact"/>
    </w:pPr>
    <w:rPr>
      <w:rFonts w:ascii="Verdana" w:eastAsia="Calibri" w:hAnsi="Verdana"/>
      <w:sz w:val="20"/>
      <w:szCs w:val="20"/>
      <w:lang w:val="en-US" w:eastAsia="en-US"/>
    </w:rPr>
  </w:style>
  <w:style w:type="paragraph" w:customStyle="1" w:styleId="1f">
    <w:name w:val="Знак Знак Знак Знак1"/>
    <w:basedOn w:val="a"/>
    <w:rsid w:val="00DA58C1"/>
    <w:pPr>
      <w:spacing w:before="100" w:beforeAutospacing="1" w:after="100" w:afterAutospacing="1"/>
    </w:pPr>
    <w:rPr>
      <w:rFonts w:ascii="Tahoma" w:eastAsia="Calibri" w:hAnsi="Tahoma"/>
      <w:sz w:val="20"/>
      <w:szCs w:val="20"/>
      <w:lang w:val="en-US" w:eastAsia="en-US"/>
    </w:rPr>
  </w:style>
  <w:style w:type="paragraph" w:customStyle="1" w:styleId="1f0">
    <w:name w:val="Знак Знак Знак1"/>
    <w:basedOn w:val="a"/>
    <w:rsid w:val="00DA58C1"/>
    <w:pPr>
      <w:spacing w:before="100" w:beforeAutospacing="1" w:after="100" w:afterAutospacing="1"/>
    </w:pPr>
    <w:rPr>
      <w:rFonts w:ascii="Tahoma" w:eastAsia="Calibri" w:hAnsi="Tahoma"/>
      <w:sz w:val="20"/>
      <w:szCs w:val="20"/>
      <w:lang w:val="en-US" w:eastAsia="en-US"/>
    </w:rPr>
  </w:style>
  <w:style w:type="paragraph" w:customStyle="1" w:styleId="Standard">
    <w:name w:val="Standard"/>
    <w:rsid w:val="00DA58C1"/>
    <w:pPr>
      <w:widowControl w:val="0"/>
      <w:suppressAutoHyphens/>
      <w:autoSpaceDN w:val="0"/>
      <w:textAlignment w:val="baseline"/>
    </w:pPr>
    <w:rPr>
      <w:rFonts w:cs="Tahoma"/>
      <w:kern w:val="3"/>
      <w:sz w:val="24"/>
      <w:szCs w:val="24"/>
      <w:lang w:val="de-DE" w:eastAsia="ja-JP" w:bidi="fa-IR"/>
    </w:rPr>
  </w:style>
  <w:style w:type="paragraph" w:styleId="aff6">
    <w:name w:val="annotation text"/>
    <w:basedOn w:val="a"/>
    <w:link w:val="aff7"/>
    <w:semiHidden/>
    <w:rsid w:val="00DA58C1"/>
    <w:rPr>
      <w:rFonts w:eastAsia="Calibri"/>
      <w:sz w:val="20"/>
      <w:szCs w:val="20"/>
    </w:rPr>
  </w:style>
  <w:style w:type="character" w:customStyle="1" w:styleId="aff7">
    <w:name w:val="Текст примечания Знак"/>
    <w:link w:val="aff6"/>
    <w:locked/>
    <w:rsid w:val="00DA58C1"/>
    <w:rPr>
      <w:rFonts w:eastAsia="Calibri"/>
      <w:lang w:val="ru-RU" w:eastAsia="ru-RU" w:bidi="ar-SA"/>
    </w:rPr>
  </w:style>
  <w:style w:type="paragraph" w:styleId="aff8">
    <w:name w:val="annotation subject"/>
    <w:basedOn w:val="aff6"/>
    <w:next w:val="aff6"/>
    <w:link w:val="aff9"/>
    <w:semiHidden/>
    <w:rsid w:val="00DA58C1"/>
    <w:rPr>
      <w:b/>
      <w:bCs/>
    </w:rPr>
  </w:style>
  <w:style w:type="character" w:customStyle="1" w:styleId="aff9">
    <w:name w:val="Тема примечания Знак"/>
    <w:link w:val="aff8"/>
    <w:locked/>
    <w:rsid w:val="00DA58C1"/>
    <w:rPr>
      <w:rFonts w:eastAsia="Calibri"/>
      <w:b/>
      <w:bCs/>
      <w:lang w:val="ru-RU" w:eastAsia="ru-RU" w:bidi="ar-SA"/>
    </w:rPr>
  </w:style>
  <w:style w:type="paragraph" w:styleId="affa">
    <w:name w:val="footnote text"/>
    <w:aliases w:val="Footnote Text ICF"/>
    <w:basedOn w:val="a"/>
    <w:link w:val="affb"/>
    <w:semiHidden/>
    <w:rsid w:val="00DA58C1"/>
    <w:rPr>
      <w:rFonts w:eastAsia="Calibri"/>
      <w:sz w:val="20"/>
      <w:szCs w:val="20"/>
    </w:rPr>
  </w:style>
  <w:style w:type="character" w:customStyle="1" w:styleId="affb">
    <w:name w:val="Текст сноски Знак"/>
    <w:aliases w:val="Footnote Text ICF Знак"/>
    <w:link w:val="affa"/>
    <w:locked/>
    <w:rsid w:val="00DA58C1"/>
    <w:rPr>
      <w:rFonts w:eastAsia="Calibri"/>
      <w:lang w:val="ru-RU" w:eastAsia="ru-RU" w:bidi="ar-SA"/>
    </w:rPr>
  </w:style>
  <w:style w:type="paragraph" w:styleId="affc">
    <w:name w:val="endnote text"/>
    <w:basedOn w:val="a"/>
    <w:link w:val="affd"/>
    <w:semiHidden/>
    <w:rsid w:val="00DA58C1"/>
    <w:pPr>
      <w:spacing w:after="200" w:line="276" w:lineRule="auto"/>
    </w:pPr>
    <w:rPr>
      <w:rFonts w:ascii="Calibri" w:eastAsia="Calibri" w:hAnsi="Calibri"/>
      <w:sz w:val="20"/>
      <w:szCs w:val="20"/>
      <w:lang w:eastAsia="en-US"/>
    </w:rPr>
  </w:style>
  <w:style w:type="character" w:customStyle="1" w:styleId="affd">
    <w:name w:val="Текст концевой сноски Знак"/>
    <w:link w:val="affc"/>
    <w:locked/>
    <w:rsid w:val="00DA58C1"/>
    <w:rPr>
      <w:rFonts w:ascii="Calibri" w:eastAsia="Calibri" w:hAnsi="Calibri"/>
      <w:lang w:val="ru-RU" w:eastAsia="en-US" w:bidi="ar-SA"/>
    </w:rPr>
  </w:style>
  <w:style w:type="paragraph" w:customStyle="1" w:styleId="BodyText21">
    <w:name w:val="Body Text 21"/>
    <w:basedOn w:val="a"/>
    <w:rsid w:val="00DA58C1"/>
    <w:pPr>
      <w:ind w:firstLine="720"/>
      <w:jc w:val="both"/>
    </w:pPr>
    <w:rPr>
      <w:rFonts w:eastAsia="Calibri"/>
      <w:szCs w:val="24"/>
    </w:rPr>
  </w:style>
  <w:style w:type="paragraph" w:customStyle="1" w:styleId="affe">
    <w:name w:val="Основн"/>
    <w:basedOn w:val="a"/>
    <w:rsid w:val="00DA58C1"/>
    <w:pPr>
      <w:widowControl w:val="0"/>
      <w:ind w:firstLine="720"/>
    </w:pPr>
    <w:rPr>
      <w:rFonts w:eastAsia="Calibri"/>
      <w:szCs w:val="24"/>
    </w:rPr>
  </w:style>
  <w:style w:type="character" w:styleId="afff">
    <w:name w:val="Hyperlink"/>
    <w:rsid w:val="00DA58C1"/>
    <w:rPr>
      <w:rFonts w:cs="Times New Roman"/>
      <w:color w:val="0000FF"/>
      <w:u w:val="single"/>
    </w:rPr>
  </w:style>
  <w:style w:type="paragraph" w:customStyle="1" w:styleId="CharChar5">
    <w:name w:val="Char Char5"/>
    <w:basedOn w:val="a"/>
    <w:autoRedefine/>
    <w:rsid w:val="00DA58C1"/>
    <w:pPr>
      <w:spacing w:after="160"/>
      <w:ind w:firstLine="720"/>
    </w:pPr>
    <w:rPr>
      <w:rFonts w:eastAsia="Calibri"/>
      <w:szCs w:val="20"/>
      <w:lang w:val="en-US" w:eastAsia="en-US"/>
    </w:rPr>
  </w:style>
  <w:style w:type="paragraph" w:customStyle="1" w:styleId="CharChar4">
    <w:name w:val="Char Char4"/>
    <w:basedOn w:val="a"/>
    <w:autoRedefine/>
    <w:rsid w:val="00DA58C1"/>
    <w:pPr>
      <w:spacing w:after="160"/>
      <w:ind w:firstLine="720"/>
    </w:pPr>
    <w:rPr>
      <w:rFonts w:eastAsia="Calibri"/>
      <w:szCs w:val="20"/>
      <w:lang w:val="en-US" w:eastAsia="en-US"/>
    </w:rPr>
  </w:style>
  <w:style w:type="paragraph" w:customStyle="1" w:styleId="CharChar3">
    <w:name w:val="Char Char3"/>
    <w:basedOn w:val="a"/>
    <w:autoRedefine/>
    <w:rsid w:val="00DA58C1"/>
    <w:pPr>
      <w:spacing w:after="160"/>
      <w:ind w:firstLine="720"/>
    </w:pPr>
    <w:rPr>
      <w:rFonts w:eastAsia="Calibri"/>
      <w:szCs w:val="20"/>
      <w:lang w:val="en-US" w:eastAsia="en-US"/>
    </w:rPr>
  </w:style>
  <w:style w:type="paragraph" w:customStyle="1" w:styleId="CharChar2">
    <w:name w:val="Char Char2"/>
    <w:basedOn w:val="a"/>
    <w:autoRedefine/>
    <w:rsid w:val="00DA58C1"/>
    <w:pPr>
      <w:spacing w:after="160"/>
      <w:ind w:firstLine="720"/>
    </w:pPr>
    <w:rPr>
      <w:rFonts w:eastAsia="Calibri"/>
      <w:szCs w:val="20"/>
      <w:lang w:val="en-US" w:eastAsia="en-US"/>
    </w:rPr>
  </w:style>
  <w:style w:type="paragraph" w:customStyle="1" w:styleId="CharChar0">
    <w:name w:val="Char Char"/>
    <w:basedOn w:val="a"/>
    <w:autoRedefine/>
    <w:rsid w:val="00A357A3"/>
    <w:pPr>
      <w:spacing w:after="160"/>
      <w:ind w:firstLine="720"/>
    </w:pPr>
    <w:rPr>
      <w:szCs w:val="20"/>
      <w:lang w:val="en-US" w:eastAsia="en-US"/>
    </w:rPr>
  </w:style>
  <w:style w:type="paragraph" w:customStyle="1" w:styleId="26">
    <w:name w:val="Абзац списка2"/>
    <w:basedOn w:val="a"/>
    <w:rsid w:val="00E811B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7F9D0704E05FAA1D8C72134993B8B96F5ADDCE03ADA03A4D91E66E308847C97BEA85D0A6AD0CAw7hCO" TargetMode="External"/><Relationship Id="rId13" Type="http://schemas.openxmlformats.org/officeDocument/2006/relationships/hyperlink" Target="consultantplus://offline/ref=C0E317F6D0F4D97429DE8BBA57D40A61F7E27A28C5F89CE82406412D0B610F05980C949A2586A059v2b5O" TargetMode="External"/><Relationship Id="rId18" Type="http://schemas.openxmlformats.org/officeDocument/2006/relationships/hyperlink" Target="consultantplus://offline/ref=62EC6E5C8CD9C20B82BE6406F3B9B7BB5C4121496759E5172AC0A1DA51A3CA9Ft3T5H"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BA1C990B5820766B4904AE15DB15DB2E28273B61E03498A00E4F52DB802BEE1iDN6I" TargetMode="External"/><Relationship Id="rId7" Type="http://schemas.openxmlformats.org/officeDocument/2006/relationships/hyperlink" Target="consultantplus://offline/ref=C0E317F6D0F4D97429DE8BBA57D40A61FFE77520C9F6C1E22C5F4D2F0C6E50129F45989B2586A1v5bAO" TargetMode="External"/><Relationship Id="rId12" Type="http://schemas.openxmlformats.org/officeDocument/2006/relationships/hyperlink" Target="consultantplus://offline/ref=C0E317F6D0F4D97429DE8BBA57D40A61F7E37A22C8F99CE82406412D0B610F05980C949A2586A05Av2bEO" TargetMode="External"/><Relationship Id="rId17" Type="http://schemas.openxmlformats.org/officeDocument/2006/relationships/hyperlink" Target="consultantplus://offline/ref=8D8FCB52E0942AC94F1554B1A1F5EB78F062C0695E8457B7188B0CB59BCDB6679DD49E5DC75D02474A9E50d3F9N" TargetMode="External"/><Relationship Id="rId25" Type="http://schemas.openxmlformats.org/officeDocument/2006/relationships/hyperlink" Target="file:///C:\Documents%20and%20Settings\tarasova\&#1056;&#1072;&#1073;&#1086;&#1095;&#1080;&#1081;%20&#1089;&#1090;&#1086;&#1083;\01\&#1055;&#1088;&#1086;&#1075;&#1088;&#1072;&#1084;&#1084;&#1072;%20464-&#1087;&#1087;.docx" TargetMode="External"/><Relationship Id="rId2" Type="http://schemas.openxmlformats.org/officeDocument/2006/relationships/styles" Target="styles.xml"/><Relationship Id="rId16" Type="http://schemas.openxmlformats.org/officeDocument/2006/relationships/hyperlink" Target="consultantplus://offline/ref=8D8FCB52E0942AC94F1554B1A1F5EB78F062C0695E8457B7188B0CB59BCDB6679DD49E5DC75D02474A9D55d3F9N" TargetMode="External"/><Relationship Id="rId20" Type="http://schemas.openxmlformats.org/officeDocument/2006/relationships/hyperlink" Target="consultantplus://offline/ref=906CFC0F092DFBF35B25D3F63353012A4B2F850C473FB40F9FC4D9943C61A901515A86F5BC0ED414jBP2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317F6D0F4D97429DE8BBA57D40A61F7E37A22C8F99CE82406412D0B610F05980C949A2586A058v2b4O" TargetMode="External"/><Relationship Id="rId24" Type="http://schemas.openxmlformats.org/officeDocument/2006/relationships/hyperlink" Target="file:///C:\Documents%20and%20Settings\tarasova\&#1056;&#1072;&#1073;&#1086;&#1095;&#1080;&#1081;%20&#1089;&#1090;&#1086;&#1083;\01\&#1055;&#1088;&#1086;&#1075;&#1088;&#1072;&#1084;&#1084;&#1072;%20464-&#1087;&#1087;.docx" TargetMode="External"/><Relationship Id="rId5" Type="http://schemas.openxmlformats.org/officeDocument/2006/relationships/footnotes" Target="footnotes.xml"/><Relationship Id="rId15" Type="http://schemas.openxmlformats.org/officeDocument/2006/relationships/hyperlink" Target="consultantplus://offline/ref=DE4DE66145C5C0E9249AE08CC00BAFBEF3A2BCF8EE5294525847B2AEECD2C9A4n4ECH" TargetMode="External"/><Relationship Id="rId23" Type="http://schemas.openxmlformats.org/officeDocument/2006/relationships/hyperlink" Target="consultantplus://offline/ref=C0E317F6D0F4D97429DE95B741B8546DF5EA2D2CC8FE92BC7E591A705C680552vDbFO" TargetMode="External"/><Relationship Id="rId28" Type="http://schemas.openxmlformats.org/officeDocument/2006/relationships/fontTable" Target="fontTable.xml"/><Relationship Id="rId10" Type="http://schemas.openxmlformats.org/officeDocument/2006/relationships/hyperlink" Target="consultantplus://offline/ref=D0A7F9D0704E05FAA1D8C72134993B8B96F4ADD6ED3BDA03A4D91E66E308847C97BEA85D0A6AD0C9w7hDO" TargetMode="External"/><Relationship Id="rId19" Type="http://schemas.openxmlformats.org/officeDocument/2006/relationships/hyperlink" Target="consultantplus://offline/ref=906CFC0F092DFBF35B25D3F63353012A4B2F850C473FB40F9FC4D9943C61A901515A86F5BC0ED416jBPAM" TargetMode="External"/><Relationship Id="rId4" Type="http://schemas.openxmlformats.org/officeDocument/2006/relationships/webSettings" Target="webSettings.xml"/><Relationship Id="rId9" Type="http://schemas.openxmlformats.org/officeDocument/2006/relationships/hyperlink" Target="consultantplus://offline/ref=D0A7F9D0704E05FAA1D8C72134993B8B96F5ADDCE03ADA03A4D91E66E308847C97BEA85D0A6AD0C9w7hCO" TargetMode="External"/><Relationship Id="rId14" Type="http://schemas.openxmlformats.org/officeDocument/2006/relationships/hyperlink" Target="consultantplus://offline/ref=E1416D9ADD3663135229940C38B9CE292C7CD0D38AFD2A7CBC6AFF46EC02723ES9tBO" TargetMode="External"/><Relationship Id="rId22" Type="http://schemas.openxmlformats.org/officeDocument/2006/relationships/hyperlink" Target="consultantplus://offline/ref=C0E317F6D0F4D97429DE95B741B8546DF5EA2D2CC9F891B671591A705C680552vDbFO"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30121</Words>
  <Characters>171694</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201413</CharactersWithSpaces>
  <SharedDoc>false</SharedDoc>
  <HLinks>
    <vt:vector size="384" baseType="variant">
      <vt:variant>
        <vt:i4>7209008</vt:i4>
      </vt:variant>
      <vt:variant>
        <vt:i4>189</vt:i4>
      </vt:variant>
      <vt:variant>
        <vt:i4>0</vt:i4>
      </vt:variant>
      <vt:variant>
        <vt:i4>5</vt:i4>
      </vt:variant>
      <vt:variant>
        <vt:lpwstr/>
      </vt:variant>
      <vt:variant>
        <vt:lpwstr>Par6292</vt:lpwstr>
      </vt:variant>
      <vt:variant>
        <vt:i4>6488112</vt:i4>
      </vt:variant>
      <vt:variant>
        <vt:i4>186</vt:i4>
      </vt:variant>
      <vt:variant>
        <vt:i4>0</vt:i4>
      </vt:variant>
      <vt:variant>
        <vt:i4>5</vt:i4>
      </vt:variant>
      <vt:variant>
        <vt:lpwstr/>
      </vt:variant>
      <vt:variant>
        <vt:lpwstr>Par6244</vt:lpwstr>
      </vt:variant>
      <vt:variant>
        <vt:i4>7209014</vt:i4>
      </vt:variant>
      <vt:variant>
        <vt:i4>183</vt:i4>
      </vt:variant>
      <vt:variant>
        <vt:i4>0</vt:i4>
      </vt:variant>
      <vt:variant>
        <vt:i4>5</vt:i4>
      </vt:variant>
      <vt:variant>
        <vt:lpwstr/>
      </vt:variant>
      <vt:variant>
        <vt:lpwstr>Par6494</vt:lpwstr>
      </vt:variant>
      <vt:variant>
        <vt:i4>6553659</vt:i4>
      </vt:variant>
      <vt:variant>
        <vt:i4>180</vt:i4>
      </vt:variant>
      <vt:variant>
        <vt:i4>0</vt:i4>
      </vt:variant>
      <vt:variant>
        <vt:i4>5</vt:i4>
      </vt:variant>
      <vt:variant>
        <vt:lpwstr/>
      </vt:variant>
      <vt:variant>
        <vt:lpwstr>Par4918</vt:lpwstr>
      </vt:variant>
      <vt:variant>
        <vt:i4>6553659</vt:i4>
      </vt:variant>
      <vt:variant>
        <vt:i4>177</vt:i4>
      </vt:variant>
      <vt:variant>
        <vt:i4>0</vt:i4>
      </vt:variant>
      <vt:variant>
        <vt:i4>5</vt:i4>
      </vt:variant>
      <vt:variant>
        <vt:lpwstr/>
      </vt:variant>
      <vt:variant>
        <vt:lpwstr>Par4918</vt:lpwstr>
      </vt:variant>
      <vt:variant>
        <vt:i4>6553659</vt:i4>
      </vt:variant>
      <vt:variant>
        <vt:i4>174</vt:i4>
      </vt:variant>
      <vt:variant>
        <vt:i4>0</vt:i4>
      </vt:variant>
      <vt:variant>
        <vt:i4>5</vt:i4>
      </vt:variant>
      <vt:variant>
        <vt:lpwstr/>
      </vt:variant>
      <vt:variant>
        <vt:lpwstr>Par4918</vt:lpwstr>
      </vt:variant>
      <vt:variant>
        <vt:i4>7209008</vt:i4>
      </vt:variant>
      <vt:variant>
        <vt:i4>171</vt:i4>
      </vt:variant>
      <vt:variant>
        <vt:i4>0</vt:i4>
      </vt:variant>
      <vt:variant>
        <vt:i4>5</vt:i4>
      </vt:variant>
      <vt:variant>
        <vt:lpwstr/>
      </vt:variant>
      <vt:variant>
        <vt:lpwstr>Par6292</vt:lpwstr>
      </vt:variant>
      <vt:variant>
        <vt:i4>6488112</vt:i4>
      </vt:variant>
      <vt:variant>
        <vt:i4>168</vt:i4>
      </vt:variant>
      <vt:variant>
        <vt:i4>0</vt:i4>
      </vt:variant>
      <vt:variant>
        <vt:i4>5</vt:i4>
      </vt:variant>
      <vt:variant>
        <vt:lpwstr/>
      </vt:variant>
      <vt:variant>
        <vt:lpwstr>Par6244</vt:lpwstr>
      </vt:variant>
      <vt:variant>
        <vt:i4>3670113</vt:i4>
      </vt:variant>
      <vt:variant>
        <vt:i4>165</vt:i4>
      </vt:variant>
      <vt:variant>
        <vt:i4>0</vt:i4>
      </vt:variant>
      <vt:variant>
        <vt:i4>5</vt:i4>
      </vt:variant>
      <vt:variant>
        <vt:lpwstr>consultantplus://offline/ref=C0E317F6D0F4D97429DE95B741B8546DF5EA2D2CC8FE92BC7E591A705C680552vDbFO</vt:lpwstr>
      </vt:variant>
      <vt:variant>
        <vt:lpwstr/>
      </vt:variant>
      <vt:variant>
        <vt:i4>7209008</vt:i4>
      </vt:variant>
      <vt:variant>
        <vt:i4>162</vt:i4>
      </vt:variant>
      <vt:variant>
        <vt:i4>0</vt:i4>
      </vt:variant>
      <vt:variant>
        <vt:i4>5</vt:i4>
      </vt:variant>
      <vt:variant>
        <vt:lpwstr/>
      </vt:variant>
      <vt:variant>
        <vt:lpwstr>Par6292</vt:lpwstr>
      </vt:variant>
      <vt:variant>
        <vt:i4>7209008</vt:i4>
      </vt:variant>
      <vt:variant>
        <vt:i4>159</vt:i4>
      </vt:variant>
      <vt:variant>
        <vt:i4>0</vt:i4>
      </vt:variant>
      <vt:variant>
        <vt:i4>5</vt:i4>
      </vt:variant>
      <vt:variant>
        <vt:lpwstr/>
      </vt:variant>
      <vt:variant>
        <vt:lpwstr>Par6292</vt:lpwstr>
      </vt:variant>
      <vt:variant>
        <vt:i4>6488112</vt:i4>
      </vt:variant>
      <vt:variant>
        <vt:i4>156</vt:i4>
      </vt:variant>
      <vt:variant>
        <vt:i4>0</vt:i4>
      </vt:variant>
      <vt:variant>
        <vt:i4>5</vt:i4>
      </vt:variant>
      <vt:variant>
        <vt:lpwstr/>
      </vt:variant>
      <vt:variant>
        <vt:lpwstr>Par6244</vt:lpwstr>
      </vt:variant>
      <vt:variant>
        <vt:i4>6488112</vt:i4>
      </vt:variant>
      <vt:variant>
        <vt:i4>153</vt:i4>
      </vt:variant>
      <vt:variant>
        <vt:i4>0</vt:i4>
      </vt:variant>
      <vt:variant>
        <vt:i4>5</vt:i4>
      </vt:variant>
      <vt:variant>
        <vt:lpwstr/>
      </vt:variant>
      <vt:variant>
        <vt:lpwstr>Par6244</vt:lpwstr>
      </vt:variant>
      <vt:variant>
        <vt:i4>6357043</vt:i4>
      </vt:variant>
      <vt:variant>
        <vt:i4>150</vt:i4>
      </vt:variant>
      <vt:variant>
        <vt:i4>0</vt:i4>
      </vt:variant>
      <vt:variant>
        <vt:i4>5</vt:i4>
      </vt:variant>
      <vt:variant>
        <vt:lpwstr/>
      </vt:variant>
      <vt:variant>
        <vt:lpwstr>Par7173</vt:lpwstr>
      </vt:variant>
      <vt:variant>
        <vt:i4>7274546</vt:i4>
      </vt:variant>
      <vt:variant>
        <vt:i4>147</vt:i4>
      </vt:variant>
      <vt:variant>
        <vt:i4>0</vt:i4>
      </vt:variant>
      <vt:variant>
        <vt:i4>5</vt:i4>
      </vt:variant>
      <vt:variant>
        <vt:lpwstr/>
      </vt:variant>
      <vt:variant>
        <vt:lpwstr>Par7096</vt:lpwstr>
      </vt:variant>
      <vt:variant>
        <vt:i4>6553658</vt:i4>
      </vt:variant>
      <vt:variant>
        <vt:i4>144</vt:i4>
      </vt:variant>
      <vt:variant>
        <vt:i4>0</vt:i4>
      </vt:variant>
      <vt:variant>
        <vt:i4>5</vt:i4>
      </vt:variant>
      <vt:variant>
        <vt:lpwstr/>
      </vt:variant>
      <vt:variant>
        <vt:lpwstr>Par6830</vt:lpwstr>
      </vt:variant>
      <vt:variant>
        <vt:i4>7209013</vt:i4>
      </vt:variant>
      <vt:variant>
        <vt:i4>141</vt:i4>
      </vt:variant>
      <vt:variant>
        <vt:i4>0</vt:i4>
      </vt:variant>
      <vt:variant>
        <vt:i4>5</vt:i4>
      </vt:variant>
      <vt:variant>
        <vt:lpwstr/>
      </vt:variant>
      <vt:variant>
        <vt:lpwstr>Par6796</vt:lpwstr>
      </vt:variant>
      <vt:variant>
        <vt:i4>6422580</vt:i4>
      </vt:variant>
      <vt:variant>
        <vt:i4>138</vt:i4>
      </vt:variant>
      <vt:variant>
        <vt:i4>0</vt:i4>
      </vt:variant>
      <vt:variant>
        <vt:i4>5</vt:i4>
      </vt:variant>
      <vt:variant>
        <vt:lpwstr/>
      </vt:variant>
      <vt:variant>
        <vt:lpwstr>Par6659</vt:lpwstr>
      </vt:variant>
      <vt:variant>
        <vt:i4>7274551</vt:i4>
      </vt:variant>
      <vt:variant>
        <vt:i4>135</vt:i4>
      </vt:variant>
      <vt:variant>
        <vt:i4>0</vt:i4>
      </vt:variant>
      <vt:variant>
        <vt:i4>5</vt:i4>
      </vt:variant>
      <vt:variant>
        <vt:lpwstr/>
      </vt:variant>
      <vt:variant>
        <vt:lpwstr>Par6585</vt:lpwstr>
      </vt:variant>
      <vt:variant>
        <vt:i4>6619191</vt:i4>
      </vt:variant>
      <vt:variant>
        <vt:i4>132</vt:i4>
      </vt:variant>
      <vt:variant>
        <vt:i4>0</vt:i4>
      </vt:variant>
      <vt:variant>
        <vt:i4>5</vt:i4>
      </vt:variant>
      <vt:variant>
        <vt:lpwstr/>
      </vt:variant>
      <vt:variant>
        <vt:lpwstr>Par6528</vt:lpwstr>
      </vt:variant>
      <vt:variant>
        <vt:i4>7209014</vt:i4>
      </vt:variant>
      <vt:variant>
        <vt:i4>129</vt:i4>
      </vt:variant>
      <vt:variant>
        <vt:i4>0</vt:i4>
      </vt:variant>
      <vt:variant>
        <vt:i4>5</vt:i4>
      </vt:variant>
      <vt:variant>
        <vt:lpwstr/>
      </vt:variant>
      <vt:variant>
        <vt:lpwstr>Par6494</vt:lpwstr>
      </vt:variant>
      <vt:variant>
        <vt:i4>7209008</vt:i4>
      </vt:variant>
      <vt:variant>
        <vt:i4>126</vt:i4>
      </vt:variant>
      <vt:variant>
        <vt:i4>0</vt:i4>
      </vt:variant>
      <vt:variant>
        <vt:i4>5</vt:i4>
      </vt:variant>
      <vt:variant>
        <vt:lpwstr/>
      </vt:variant>
      <vt:variant>
        <vt:lpwstr>Par6292</vt:lpwstr>
      </vt:variant>
      <vt:variant>
        <vt:i4>7209008</vt:i4>
      </vt:variant>
      <vt:variant>
        <vt:i4>123</vt:i4>
      </vt:variant>
      <vt:variant>
        <vt:i4>0</vt:i4>
      </vt:variant>
      <vt:variant>
        <vt:i4>5</vt:i4>
      </vt:variant>
      <vt:variant>
        <vt:lpwstr/>
      </vt:variant>
      <vt:variant>
        <vt:lpwstr>Par6292</vt:lpwstr>
      </vt:variant>
      <vt:variant>
        <vt:i4>7209008</vt:i4>
      </vt:variant>
      <vt:variant>
        <vt:i4>120</vt:i4>
      </vt:variant>
      <vt:variant>
        <vt:i4>0</vt:i4>
      </vt:variant>
      <vt:variant>
        <vt:i4>5</vt:i4>
      </vt:variant>
      <vt:variant>
        <vt:lpwstr/>
      </vt:variant>
      <vt:variant>
        <vt:lpwstr>Par6292</vt:lpwstr>
      </vt:variant>
      <vt:variant>
        <vt:i4>6488112</vt:i4>
      </vt:variant>
      <vt:variant>
        <vt:i4>117</vt:i4>
      </vt:variant>
      <vt:variant>
        <vt:i4>0</vt:i4>
      </vt:variant>
      <vt:variant>
        <vt:i4>5</vt:i4>
      </vt:variant>
      <vt:variant>
        <vt:lpwstr/>
      </vt:variant>
      <vt:variant>
        <vt:lpwstr>Par6244</vt:lpwstr>
      </vt:variant>
      <vt:variant>
        <vt:i4>7209008</vt:i4>
      </vt:variant>
      <vt:variant>
        <vt:i4>114</vt:i4>
      </vt:variant>
      <vt:variant>
        <vt:i4>0</vt:i4>
      </vt:variant>
      <vt:variant>
        <vt:i4>5</vt:i4>
      </vt:variant>
      <vt:variant>
        <vt:lpwstr/>
      </vt:variant>
      <vt:variant>
        <vt:lpwstr>Par6292</vt:lpwstr>
      </vt:variant>
      <vt:variant>
        <vt:i4>6488112</vt:i4>
      </vt:variant>
      <vt:variant>
        <vt:i4>111</vt:i4>
      </vt:variant>
      <vt:variant>
        <vt:i4>0</vt:i4>
      </vt:variant>
      <vt:variant>
        <vt:i4>5</vt:i4>
      </vt:variant>
      <vt:variant>
        <vt:lpwstr/>
      </vt:variant>
      <vt:variant>
        <vt:lpwstr>Par6244</vt:lpwstr>
      </vt:variant>
      <vt:variant>
        <vt:i4>6619188</vt:i4>
      </vt:variant>
      <vt:variant>
        <vt:i4>108</vt:i4>
      </vt:variant>
      <vt:variant>
        <vt:i4>0</vt:i4>
      </vt:variant>
      <vt:variant>
        <vt:i4>5</vt:i4>
      </vt:variant>
      <vt:variant>
        <vt:lpwstr/>
      </vt:variant>
      <vt:variant>
        <vt:lpwstr>Par5618</vt:lpwstr>
      </vt:variant>
      <vt:variant>
        <vt:i4>6684725</vt:i4>
      </vt:variant>
      <vt:variant>
        <vt:i4>105</vt:i4>
      </vt:variant>
      <vt:variant>
        <vt:i4>0</vt:i4>
      </vt:variant>
      <vt:variant>
        <vt:i4>5</vt:i4>
      </vt:variant>
      <vt:variant>
        <vt:lpwstr/>
      </vt:variant>
      <vt:variant>
        <vt:lpwstr>Par5724</vt:lpwstr>
      </vt:variant>
      <vt:variant>
        <vt:i4>6684731</vt:i4>
      </vt:variant>
      <vt:variant>
        <vt:i4>102</vt:i4>
      </vt:variant>
      <vt:variant>
        <vt:i4>0</vt:i4>
      </vt:variant>
      <vt:variant>
        <vt:i4>5</vt:i4>
      </vt:variant>
      <vt:variant>
        <vt:lpwstr/>
      </vt:variant>
      <vt:variant>
        <vt:lpwstr>Par4935</vt:lpwstr>
      </vt:variant>
      <vt:variant>
        <vt:i4>6750262</vt:i4>
      </vt:variant>
      <vt:variant>
        <vt:i4>99</vt:i4>
      </vt:variant>
      <vt:variant>
        <vt:i4>0</vt:i4>
      </vt:variant>
      <vt:variant>
        <vt:i4>5</vt:i4>
      </vt:variant>
      <vt:variant>
        <vt:lpwstr/>
      </vt:variant>
      <vt:variant>
        <vt:lpwstr>Par6406</vt:lpwstr>
      </vt:variant>
      <vt:variant>
        <vt:i4>6553659</vt:i4>
      </vt:variant>
      <vt:variant>
        <vt:i4>96</vt:i4>
      </vt:variant>
      <vt:variant>
        <vt:i4>0</vt:i4>
      </vt:variant>
      <vt:variant>
        <vt:i4>5</vt:i4>
      </vt:variant>
      <vt:variant>
        <vt:lpwstr/>
      </vt:variant>
      <vt:variant>
        <vt:lpwstr>Par4918</vt:lpwstr>
      </vt:variant>
      <vt:variant>
        <vt:i4>6619188</vt:i4>
      </vt:variant>
      <vt:variant>
        <vt:i4>93</vt:i4>
      </vt:variant>
      <vt:variant>
        <vt:i4>0</vt:i4>
      </vt:variant>
      <vt:variant>
        <vt:i4>5</vt:i4>
      </vt:variant>
      <vt:variant>
        <vt:lpwstr/>
      </vt:variant>
      <vt:variant>
        <vt:lpwstr>Par5618</vt:lpwstr>
      </vt:variant>
      <vt:variant>
        <vt:i4>6619188</vt:i4>
      </vt:variant>
      <vt:variant>
        <vt:i4>90</vt:i4>
      </vt:variant>
      <vt:variant>
        <vt:i4>0</vt:i4>
      </vt:variant>
      <vt:variant>
        <vt:i4>5</vt:i4>
      </vt:variant>
      <vt:variant>
        <vt:lpwstr/>
      </vt:variant>
      <vt:variant>
        <vt:lpwstr>Par5618</vt:lpwstr>
      </vt:variant>
      <vt:variant>
        <vt:i4>6619188</vt:i4>
      </vt:variant>
      <vt:variant>
        <vt:i4>87</vt:i4>
      </vt:variant>
      <vt:variant>
        <vt:i4>0</vt:i4>
      </vt:variant>
      <vt:variant>
        <vt:i4>5</vt:i4>
      </vt:variant>
      <vt:variant>
        <vt:lpwstr/>
      </vt:variant>
      <vt:variant>
        <vt:lpwstr>Par5618</vt:lpwstr>
      </vt:variant>
      <vt:variant>
        <vt:i4>6619188</vt:i4>
      </vt:variant>
      <vt:variant>
        <vt:i4>84</vt:i4>
      </vt:variant>
      <vt:variant>
        <vt:i4>0</vt:i4>
      </vt:variant>
      <vt:variant>
        <vt:i4>5</vt:i4>
      </vt:variant>
      <vt:variant>
        <vt:lpwstr/>
      </vt:variant>
      <vt:variant>
        <vt:lpwstr>Par5618</vt:lpwstr>
      </vt:variant>
      <vt:variant>
        <vt:i4>6750262</vt:i4>
      </vt:variant>
      <vt:variant>
        <vt:i4>79</vt:i4>
      </vt:variant>
      <vt:variant>
        <vt:i4>0</vt:i4>
      </vt:variant>
      <vt:variant>
        <vt:i4>5</vt:i4>
      </vt:variant>
      <vt:variant>
        <vt:lpwstr/>
      </vt:variant>
      <vt:variant>
        <vt:lpwstr>Par6406</vt:lpwstr>
      </vt:variant>
      <vt:variant>
        <vt:i4>6553659</vt:i4>
      </vt:variant>
      <vt:variant>
        <vt:i4>76</vt:i4>
      </vt:variant>
      <vt:variant>
        <vt:i4>0</vt:i4>
      </vt:variant>
      <vt:variant>
        <vt:i4>5</vt:i4>
      </vt:variant>
      <vt:variant>
        <vt:lpwstr/>
      </vt:variant>
      <vt:variant>
        <vt:lpwstr>Par4918</vt:lpwstr>
      </vt:variant>
      <vt:variant>
        <vt:i4>6619188</vt:i4>
      </vt:variant>
      <vt:variant>
        <vt:i4>73</vt:i4>
      </vt:variant>
      <vt:variant>
        <vt:i4>0</vt:i4>
      </vt:variant>
      <vt:variant>
        <vt:i4>5</vt:i4>
      </vt:variant>
      <vt:variant>
        <vt:lpwstr/>
      </vt:variant>
      <vt:variant>
        <vt:lpwstr>Par5618</vt:lpwstr>
      </vt:variant>
      <vt:variant>
        <vt:i4>6684725</vt:i4>
      </vt:variant>
      <vt:variant>
        <vt:i4>70</vt:i4>
      </vt:variant>
      <vt:variant>
        <vt:i4>0</vt:i4>
      </vt:variant>
      <vt:variant>
        <vt:i4>5</vt:i4>
      </vt:variant>
      <vt:variant>
        <vt:lpwstr/>
      </vt:variant>
      <vt:variant>
        <vt:lpwstr>Par5724</vt:lpwstr>
      </vt:variant>
      <vt:variant>
        <vt:i4>6684731</vt:i4>
      </vt:variant>
      <vt:variant>
        <vt:i4>68</vt:i4>
      </vt:variant>
      <vt:variant>
        <vt:i4>0</vt:i4>
      </vt:variant>
      <vt:variant>
        <vt:i4>5</vt:i4>
      </vt:variant>
      <vt:variant>
        <vt:lpwstr/>
      </vt:variant>
      <vt:variant>
        <vt:lpwstr>Par4935</vt:lpwstr>
      </vt:variant>
      <vt:variant>
        <vt:i4>6684725</vt:i4>
      </vt:variant>
      <vt:variant>
        <vt:i4>65</vt:i4>
      </vt:variant>
      <vt:variant>
        <vt:i4>0</vt:i4>
      </vt:variant>
      <vt:variant>
        <vt:i4>5</vt:i4>
      </vt:variant>
      <vt:variant>
        <vt:lpwstr/>
      </vt:variant>
      <vt:variant>
        <vt:lpwstr>Par5724</vt:lpwstr>
      </vt:variant>
      <vt:variant>
        <vt:i4>6684731</vt:i4>
      </vt:variant>
      <vt:variant>
        <vt:i4>63</vt:i4>
      </vt:variant>
      <vt:variant>
        <vt:i4>0</vt:i4>
      </vt:variant>
      <vt:variant>
        <vt:i4>5</vt:i4>
      </vt:variant>
      <vt:variant>
        <vt:lpwstr/>
      </vt:variant>
      <vt:variant>
        <vt:lpwstr>Par4935</vt:lpwstr>
      </vt:variant>
      <vt:variant>
        <vt:i4>6684725</vt:i4>
      </vt:variant>
      <vt:variant>
        <vt:i4>60</vt:i4>
      </vt:variant>
      <vt:variant>
        <vt:i4>0</vt:i4>
      </vt:variant>
      <vt:variant>
        <vt:i4>5</vt:i4>
      </vt:variant>
      <vt:variant>
        <vt:lpwstr/>
      </vt:variant>
      <vt:variant>
        <vt:lpwstr>Par5724</vt:lpwstr>
      </vt:variant>
      <vt:variant>
        <vt:i4>6750262</vt:i4>
      </vt:variant>
      <vt:variant>
        <vt:i4>57</vt:i4>
      </vt:variant>
      <vt:variant>
        <vt:i4>0</vt:i4>
      </vt:variant>
      <vt:variant>
        <vt:i4>5</vt:i4>
      </vt:variant>
      <vt:variant>
        <vt:lpwstr/>
      </vt:variant>
      <vt:variant>
        <vt:lpwstr>Par6406</vt:lpwstr>
      </vt:variant>
      <vt:variant>
        <vt:i4>6553659</vt:i4>
      </vt:variant>
      <vt:variant>
        <vt:i4>54</vt:i4>
      </vt:variant>
      <vt:variant>
        <vt:i4>0</vt:i4>
      </vt:variant>
      <vt:variant>
        <vt:i4>5</vt:i4>
      </vt:variant>
      <vt:variant>
        <vt:lpwstr/>
      </vt:variant>
      <vt:variant>
        <vt:lpwstr>Par4918</vt:lpwstr>
      </vt:variant>
      <vt:variant>
        <vt:i4>6750262</vt:i4>
      </vt:variant>
      <vt:variant>
        <vt:i4>51</vt:i4>
      </vt:variant>
      <vt:variant>
        <vt:i4>0</vt:i4>
      </vt:variant>
      <vt:variant>
        <vt:i4>5</vt:i4>
      </vt:variant>
      <vt:variant>
        <vt:lpwstr/>
      </vt:variant>
      <vt:variant>
        <vt:lpwstr>Par6406</vt:lpwstr>
      </vt:variant>
      <vt:variant>
        <vt:i4>6488123</vt:i4>
      </vt:variant>
      <vt:variant>
        <vt:i4>48</vt:i4>
      </vt:variant>
      <vt:variant>
        <vt:i4>0</vt:i4>
      </vt:variant>
      <vt:variant>
        <vt:i4>5</vt:i4>
      </vt:variant>
      <vt:variant>
        <vt:lpwstr/>
      </vt:variant>
      <vt:variant>
        <vt:lpwstr>Par4969</vt:lpwstr>
      </vt:variant>
      <vt:variant>
        <vt:i4>6553659</vt:i4>
      </vt:variant>
      <vt:variant>
        <vt:i4>45</vt:i4>
      </vt:variant>
      <vt:variant>
        <vt:i4>0</vt:i4>
      </vt:variant>
      <vt:variant>
        <vt:i4>5</vt:i4>
      </vt:variant>
      <vt:variant>
        <vt:lpwstr/>
      </vt:variant>
      <vt:variant>
        <vt:lpwstr>Par4918</vt:lpwstr>
      </vt:variant>
      <vt:variant>
        <vt:i4>3670079</vt:i4>
      </vt:variant>
      <vt:variant>
        <vt:i4>42</vt:i4>
      </vt:variant>
      <vt:variant>
        <vt:i4>0</vt:i4>
      </vt:variant>
      <vt:variant>
        <vt:i4>5</vt:i4>
      </vt:variant>
      <vt:variant>
        <vt:lpwstr>consultantplus://offline/ref=C0E317F6D0F4D97429DE95B741B8546DF5EA2D2CC9F891B671591A705C680552vDbFO</vt:lpwstr>
      </vt:variant>
      <vt:variant>
        <vt:lpwstr/>
      </vt:variant>
      <vt:variant>
        <vt:i4>7340088</vt:i4>
      </vt:variant>
      <vt:variant>
        <vt:i4>39</vt:i4>
      </vt:variant>
      <vt:variant>
        <vt:i4>0</vt:i4>
      </vt:variant>
      <vt:variant>
        <vt:i4>5</vt:i4>
      </vt:variant>
      <vt:variant>
        <vt:lpwstr>consultantplus://offline/ref=FBA1C990B5820766B4904AE15DB15DB2E28273B61E03498A00E4F52DB802BEE1iDN6I</vt:lpwstr>
      </vt:variant>
      <vt:variant>
        <vt:lpwstr/>
      </vt:variant>
      <vt:variant>
        <vt:i4>3670120</vt:i4>
      </vt:variant>
      <vt:variant>
        <vt:i4>36</vt:i4>
      </vt:variant>
      <vt:variant>
        <vt:i4>0</vt:i4>
      </vt:variant>
      <vt:variant>
        <vt:i4>5</vt:i4>
      </vt:variant>
      <vt:variant>
        <vt:lpwstr>consultantplus://offline/ref=906CFC0F092DFBF35B25D3F63353012A4B2F850C473FB40F9FC4D9943C61A901515A86F5BC0ED414jBP2M</vt:lpwstr>
      </vt:variant>
      <vt:variant>
        <vt:lpwstr/>
      </vt:variant>
      <vt:variant>
        <vt:i4>3670073</vt:i4>
      </vt:variant>
      <vt:variant>
        <vt:i4>33</vt:i4>
      </vt:variant>
      <vt:variant>
        <vt:i4>0</vt:i4>
      </vt:variant>
      <vt:variant>
        <vt:i4>5</vt:i4>
      </vt:variant>
      <vt:variant>
        <vt:lpwstr>consultantplus://offline/ref=906CFC0F092DFBF35B25D3F63353012A4B2F850C473FB40F9FC4D9943C61A901515A86F5BC0ED416jBPAM</vt:lpwstr>
      </vt:variant>
      <vt:variant>
        <vt:lpwstr/>
      </vt:variant>
      <vt:variant>
        <vt:i4>2162786</vt:i4>
      </vt:variant>
      <vt:variant>
        <vt:i4>30</vt:i4>
      </vt:variant>
      <vt:variant>
        <vt:i4>0</vt:i4>
      </vt:variant>
      <vt:variant>
        <vt:i4>5</vt:i4>
      </vt:variant>
      <vt:variant>
        <vt:lpwstr>consultantplus://offline/ref=62EC6E5C8CD9C20B82BE6406F3B9B7BB5C4121496759E5172AC0A1DA51A3CA9Ft3T5H</vt:lpwstr>
      </vt:variant>
      <vt:variant>
        <vt:lpwstr/>
      </vt:variant>
      <vt:variant>
        <vt:i4>2949217</vt:i4>
      </vt:variant>
      <vt:variant>
        <vt:i4>27</vt:i4>
      </vt:variant>
      <vt:variant>
        <vt:i4>0</vt:i4>
      </vt:variant>
      <vt:variant>
        <vt:i4>5</vt:i4>
      </vt:variant>
      <vt:variant>
        <vt:lpwstr>consultantplus://offline/ref=DE4DE66145C5C0E9249AE08CC00BAFBEF3A2BCF8EE5294525847B2AEECD2C9A4n4ECH</vt:lpwstr>
      </vt:variant>
      <vt:variant>
        <vt:lpwstr/>
      </vt:variant>
      <vt:variant>
        <vt:i4>2424892</vt:i4>
      </vt:variant>
      <vt:variant>
        <vt:i4>24</vt:i4>
      </vt:variant>
      <vt:variant>
        <vt:i4>0</vt:i4>
      </vt:variant>
      <vt:variant>
        <vt:i4>5</vt:i4>
      </vt:variant>
      <vt:variant>
        <vt:lpwstr>consultantplus://offline/ref=E1416D9ADD3663135229940C38B9CE292C7CD0D38AFD2A7CBC6AFF46EC02723ES9tBO</vt:lpwstr>
      </vt:variant>
      <vt:variant>
        <vt:lpwstr/>
      </vt:variant>
      <vt:variant>
        <vt:i4>3997758</vt:i4>
      </vt:variant>
      <vt:variant>
        <vt:i4>21</vt:i4>
      </vt:variant>
      <vt:variant>
        <vt:i4>0</vt:i4>
      </vt:variant>
      <vt:variant>
        <vt:i4>5</vt:i4>
      </vt:variant>
      <vt:variant>
        <vt:lpwstr>consultantplus://offline/ref=D0A7F9D0704E05FAA1D8C72134993B8B96F4ADD6ED3BDA03A4D91E66E308847C97BEA85D0A6AD0C9w7hDO</vt:lpwstr>
      </vt:variant>
      <vt:variant>
        <vt:lpwstr/>
      </vt:variant>
      <vt:variant>
        <vt:i4>3997754</vt:i4>
      </vt:variant>
      <vt:variant>
        <vt:i4>18</vt:i4>
      </vt:variant>
      <vt:variant>
        <vt:i4>0</vt:i4>
      </vt:variant>
      <vt:variant>
        <vt:i4>5</vt:i4>
      </vt:variant>
      <vt:variant>
        <vt:lpwstr>consultantplus://offline/ref=D0A7F9D0704E05FAA1D8C72134993B8B96F5ADDCE03ADA03A4D91E66E308847C97BEA85D0A6AD0C9w7hCO</vt:lpwstr>
      </vt:variant>
      <vt:variant>
        <vt:lpwstr/>
      </vt:variant>
      <vt:variant>
        <vt:i4>3997794</vt:i4>
      </vt:variant>
      <vt:variant>
        <vt:i4>15</vt:i4>
      </vt:variant>
      <vt:variant>
        <vt:i4>0</vt:i4>
      </vt:variant>
      <vt:variant>
        <vt:i4>5</vt:i4>
      </vt:variant>
      <vt:variant>
        <vt:lpwstr>consultantplus://offline/ref=D0A7F9D0704E05FAA1D8C72134993B8B96F5ADDCE03ADA03A4D91E66E308847C97BEA85D0A6AD0CAw7hCO</vt:lpwstr>
      </vt:variant>
      <vt:variant>
        <vt:lpwstr/>
      </vt:variant>
      <vt:variant>
        <vt:i4>262226</vt:i4>
      </vt:variant>
      <vt:variant>
        <vt:i4>12</vt:i4>
      </vt:variant>
      <vt:variant>
        <vt:i4>0</vt:i4>
      </vt:variant>
      <vt:variant>
        <vt:i4>5</vt:i4>
      </vt:variant>
      <vt:variant>
        <vt:lpwstr>consultantplus://offline/ref=C0E317F6D0F4D97429DE8BBA57D40A61FFE77520C9F6C1E22C5F4D2F0C6E50129F45989B2586A1v5bAO</vt:lpwstr>
      </vt:variant>
      <vt:variant>
        <vt:lpwstr/>
      </vt:variant>
      <vt:variant>
        <vt:i4>65547</vt:i4>
      </vt:variant>
      <vt:variant>
        <vt:i4>9</vt:i4>
      </vt:variant>
      <vt:variant>
        <vt:i4>0</vt:i4>
      </vt:variant>
      <vt:variant>
        <vt:i4>5</vt:i4>
      </vt:variant>
      <vt:variant>
        <vt:lpwstr>consultantplus://offline/ref=9570BC56A9D10468129D59E84E8E02DE4C05E78C3AD78961D369688A85D195BB9AE233FF620DD1D60527B74ASAL</vt:lpwstr>
      </vt:variant>
      <vt:variant>
        <vt:lpwstr/>
      </vt:variant>
      <vt:variant>
        <vt:i4>7733355</vt:i4>
      </vt:variant>
      <vt:variant>
        <vt:i4>6</vt:i4>
      </vt:variant>
      <vt:variant>
        <vt:i4>0</vt:i4>
      </vt:variant>
      <vt:variant>
        <vt:i4>5</vt:i4>
      </vt:variant>
      <vt:variant>
        <vt:lpwstr>consultantplus://offline/ref=87F045EACC61419E833D3B8A69ECBF8E206562EC6B4E4AD2FDA38D7C02D527A0H2f0H</vt:lpwstr>
      </vt:variant>
      <vt:variant>
        <vt:lpwstr/>
      </vt:variant>
      <vt:variant>
        <vt:i4>5046276</vt:i4>
      </vt:variant>
      <vt:variant>
        <vt:i4>3</vt:i4>
      </vt:variant>
      <vt:variant>
        <vt:i4>0</vt:i4>
      </vt:variant>
      <vt:variant>
        <vt:i4>5</vt:i4>
      </vt:variant>
      <vt:variant>
        <vt:lpwstr>consultantplus://offline/ref=87F045EACC61419E833D3B8A69ECBF8E206562EC6B4D44DDF8A38D7C02D527A020ADA3E283E211F3A3ADF3H7f6H</vt:lpwstr>
      </vt:variant>
      <vt:variant>
        <vt:lpwstr/>
      </vt:variant>
      <vt:variant>
        <vt:i4>1638485</vt:i4>
      </vt:variant>
      <vt:variant>
        <vt:i4>0</vt:i4>
      </vt:variant>
      <vt:variant>
        <vt:i4>0</vt:i4>
      </vt:variant>
      <vt:variant>
        <vt:i4>5</vt:i4>
      </vt:variant>
      <vt:variant>
        <vt:lpwstr>consultantplus://offline/ref=87F045EACC61419E833D25877F80E182226D3FE567454882A4FCD62155DC2DF767E2FAA0C1HEf9H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User</cp:lastModifiedBy>
  <cp:revision>3</cp:revision>
  <cp:lastPrinted>2013-11-19T10:19:00Z</cp:lastPrinted>
  <dcterms:created xsi:type="dcterms:W3CDTF">2014-10-14T06:57:00Z</dcterms:created>
  <dcterms:modified xsi:type="dcterms:W3CDTF">2014-10-15T05:24:00Z</dcterms:modified>
</cp:coreProperties>
</file>